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B6F1" w14:textId="77777777" w:rsidR="00614E41" w:rsidRPr="00614E41" w:rsidRDefault="00614E41" w:rsidP="00614E41">
      <w:pPr>
        <w:spacing w:line="360" w:lineRule="auto"/>
        <w:jc w:val="both"/>
        <w:rPr>
          <w:rFonts w:cstheme="minorHAnsi"/>
          <w:bCs/>
          <w:lang w:val="en-US"/>
        </w:rPr>
      </w:pPr>
      <w:r w:rsidRPr="00614E41">
        <w:rPr>
          <w:rFonts w:cstheme="minorHAnsi"/>
          <w:bCs/>
          <w:lang w:val="en-GB"/>
        </w:rPr>
        <w:t xml:space="preserve">Diphenyl ditelluride assisted synthesis of noble metal-based </w:t>
      </w:r>
      <w:r w:rsidRPr="00614E41">
        <w:rPr>
          <w:rFonts w:cstheme="minorHAnsi"/>
          <w:bCs/>
          <w:lang w:val="en-US"/>
        </w:rPr>
        <w:t>Silver-Telluride 2D organometallic Nanofibers with</w:t>
      </w:r>
      <w:r w:rsidRPr="00614E41">
        <w:rPr>
          <w:rFonts w:cstheme="minorHAnsi"/>
          <w:bCs/>
        </w:rPr>
        <w:t xml:space="preserve"> </w:t>
      </w:r>
      <w:proofErr w:type="spellStart"/>
      <w:r w:rsidRPr="00614E41">
        <w:rPr>
          <w:rFonts w:cstheme="minorHAnsi"/>
          <w:bCs/>
        </w:rPr>
        <w:t>enhanced</w:t>
      </w:r>
      <w:proofErr w:type="spellEnd"/>
      <w:r w:rsidRPr="00614E41">
        <w:rPr>
          <w:rFonts w:cstheme="minorHAnsi"/>
          <w:bCs/>
        </w:rPr>
        <w:t xml:space="preserve"> </w:t>
      </w:r>
      <w:proofErr w:type="spellStart"/>
      <w:r w:rsidRPr="00614E41">
        <w:rPr>
          <w:rFonts w:cstheme="minorHAnsi"/>
          <w:bCs/>
        </w:rPr>
        <w:t>aggregation-induced</w:t>
      </w:r>
      <w:proofErr w:type="spellEnd"/>
      <w:r w:rsidRPr="00614E41">
        <w:rPr>
          <w:rFonts w:cstheme="minorHAnsi"/>
          <w:bCs/>
        </w:rPr>
        <w:t xml:space="preserve"> </w:t>
      </w:r>
      <w:proofErr w:type="spellStart"/>
      <w:r w:rsidRPr="00614E41">
        <w:rPr>
          <w:rFonts w:cstheme="minorHAnsi"/>
          <w:bCs/>
        </w:rPr>
        <w:t>emission</w:t>
      </w:r>
      <w:proofErr w:type="spellEnd"/>
      <w:r w:rsidRPr="00614E41">
        <w:rPr>
          <w:rFonts w:cstheme="minorHAnsi"/>
          <w:bCs/>
        </w:rPr>
        <w:t xml:space="preserve"> (AIE) </w:t>
      </w:r>
      <w:proofErr w:type="spellStart"/>
      <w:r w:rsidRPr="00614E41">
        <w:rPr>
          <w:rFonts w:cstheme="minorHAnsi"/>
          <w:bCs/>
        </w:rPr>
        <w:t>using</w:t>
      </w:r>
      <w:proofErr w:type="spellEnd"/>
      <w:r w:rsidRPr="00614E41">
        <w:rPr>
          <w:rFonts w:cstheme="minorHAnsi"/>
          <w:bCs/>
        </w:rPr>
        <w:t xml:space="preserve"> </w:t>
      </w:r>
      <w:proofErr w:type="spellStart"/>
      <w:r w:rsidRPr="00614E41">
        <w:rPr>
          <w:rFonts w:cstheme="minorHAnsi"/>
          <w:bCs/>
        </w:rPr>
        <w:t>oleylamine</w:t>
      </w:r>
      <w:proofErr w:type="spellEnd"/>
      <w:r w:rsidRPr="00614E41">
        <w:rPr>
          <w:rFonts w:cstheme="minorHAnsi"/>
          <w:bCs/>
          <w:lang w:val="en-US"/>
        </w:rPr>
        <w:t>.</w:t>
      </w:r>
    </w:p>
    <w:p w14:paraId="4BD22C1D" w14:textId="77777777" w:rsidR="00417A0A" w:rsidRPr="00791C88" w:rsidRDefault="00417A0A" w:rsidP="00417A0A">
      <w:pPr>
        <w:spacing w:line="360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5DE683FC" w14:textId="77777777" w:rsidR="007931F9" w:rsidRPr="00C20411" w:rsidRDefault="007931F9" w:rsidP="007931F9">
      <w:pPr>
        <w:spacing w:line="360" w:lineRule="auto"/>
        <w:jc w:val="both"/>
        <w:rPr>
          <w:rFonts w:asciiTheme="majorHAnsi" w:hAnsiTheme="majorHAnsi" w:cstheme="majorHAnsi"/>
          <w:sz w:val="21"/>
          <w:szCs w:val="21"/>
          <w:lang w:val="pt-PT"/>
        </w:rPr>
      </w:pPr>
      <w:r w:rsidRPr="00C20411">
        <w:rPr>
          <w:rFonts w:asciiTheme="majorHAnsi" w:hAnsiTheme="majorHAnsi" w:cstheme="majorHAnsi"/>
          <w:sz w:val="21"/>
          <w:szCs w:val="21"/>
          <w:lang w:val="pt-PT"/>
        </w:rPr>
        <w:t>Jamila Djafari,</w:t>
      </w:r>
      <w:r w:rsidRPr="00C20411">
        <w:rPr>
          <w:rFonts w:asciiTheme="majorHAnsi" w:hAnsiTheme="majorHAnsi" w:cstheme="majorHAnsi"/>
          <w:sz w:val="21"/>
          <w:szCs w:val="21"/>
          <w:vertAlign w:val="superscript"/>
          <w:lang w:val="pt-PT"/>
        </w:rPr>
        <w:t>1</w:t>
      </w:r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Frederico Duarte,</w:t>
      </w:r>
      <w:r w:rsidRPr="00C20411">
        <w:rPr>
          <w:rFonts w:asciiTheme="majorHAnsi" w:hAnsiTheme="majorHAnsi" w:cstheme="majorHAnsi"/>
          <w:sz w:val="21"/>
          <w:szCs w:val="21"/>
          <w:vertAlign w:val="superscript"/>
          <w:lang w:val="pt-PT"/>
        </w:rPr>
        <w:t>1,2</w:t>
      </w:r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Javier Fernández-Lodeiro,</w:t>
      </w:r>
      <w:r w:rsidRPr="00C20411">
        <w:rPr>
          <w:rFonts w:asciiTheme="majorHAnsi" w:hAnsiTheme="majorHAnsi" w:cstheme="majorHAnsi"/>
          <w:sz w:val="21"/>
          <w:szCs w:val="21"/>
          <w:vertAlign w:val="superscript"/>
          <w:lang w:val="pt-PT"/>
        </w:rPr>
        <w:t xml:space="preserve"> *1,2</w:t>
      </w:r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Adrián Fernández-Lodeiro,</w:t>
      </w:r>
      <w:r w:rsidRPr="00C20411">
        <w:rPr>
          <w:rFonts w:asciiTheme="majorHAnsi" w:hAnsiTheme="majorHAnsi" w:cstheme="majorHAnsi"/>
          <w:sz w:val="21"/>
          <w:szCs w:val="21"/>
          <w:vertAlign w:val="superscript"/>
          <w:lang w:val="pt-PT"/>
        </w:rPr>
        <w:t>1,2</w:t>
      </w:r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Hugo Santos,</w:t>
      </w:r>
      <w:r w:rsidRPr="00C20411">
        <w:rPr>
          <w:rFonts w:asciiTheme="majorHAnsi" w:hAnsiTheme="majorHAnsi" w:cstheme="majorHAnsi"/>
          <w:sz w:val="21"/>
          <w:szCs w:val="21"/>
          <w:vertAlign w:val="superscript"/>
          <w:lang w:val="pt-PT"/>
        </w:rPr>
        <w:t>1,2</w:t>
      </w:r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Eva Bladt,</w:t>
      </w:r>
      <w:r w:rsidRPr="00C20411">
        <w:rPr>
          <w:rFonts w:asciiTheme="majorHAnsi" w:hAnsiTheme="majorHAnsi" w:cstheme="majorHAnsi"/>
          <w:sz w:val="21"/>
          <w:szCs w:val="21"/>
          <w:vertAlign w:val="superscript"/>
          <w:lang w:val="pt-PT"/>
        </w:rPr>
        <w:t>3,4</w:t>
      </w:r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Sara Bals,</w:t>
      </w:r>
      <w:r w:rsidRPr="00C20411">
        <w:rPr>
          <w:rFonts w:asciiTheme="majorHAnsi" w:hAnsiTheme="majorHAnsi" w:cstheme="majorHAnsi"/>
          <w:sz w:val="21"/>
          <w:szCs w:val="21"/>
          <w:vertAlign w:val="superscript"/>
          <w:lang w:val="pt-PT"/>
        </w:rPr>
        <w:t>3,4</w:t>
      </w:r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</w:t>
      </w:r>
      <w:proofErr w:type="spellStart"/>
      <w:r w:rsidRPr="00C20411">
        <w:rPr>
          <w:rFonts w:asciiTheme="majorHAnsi" w:hAnsiTheme="majorHAnsi" w:cstheme="majorHAnsi"/>
          <w:sz w:val="21"/>
          <w:szCs w:val="21"/>
          <w:lang w:val="pt-PT"/>
        </w:rPr>
        <w:t>Aikaterini</w:t>
      </w:r>
      <w:proofErr w:type="spellEnd"/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</w:t>
      </w:r>
      <w:proofErr w:type="spellStart"/>
      <w:r w:rsidRPr="00C20411">
        <w:rPr>
          <w:rFonts w:asciiTheme="majorHAnsi" w:hAnsiTheme="majorHAnsi" w:cstheme="majorHAnsi"/>
          <w:sz w:val="21"/>
          <w:szCs w:val="21"/>
          <w:lang w:val="pt-PT"/>
        </w:rPr>
        <w:t>Flessa</w:t>
      </w:r>
      <w:proofErr w:type="spellEnd"/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Savvidou,</w:t>
      </w:r>
      <w:r w:rsidRPr="00C20411">
        <w:rPr>
          <w:rFonts w:asciiTheme="majorHAnsi" w:hAnsiTheme="majorHAnsi" w:cstheme="majorHAnsi"/>
          <w:sz w:val="21"/>
          <w:szCs w:val="21"/>
          <w:vertAlign w:val="superscript"/>
          <w:lang w:val="pt-PT"/>
        </w:rPr>
        <w:t>5,6</w:t>
      </w:r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Luis Balicas,</w:t>
      </w:r>
      <w:r w:rsidRPr="00C20411">
        <w:rPr>
          <w:rFonts w:asciiTheme="majorHAnsi" w:hAnsiTheme="majorHAnsi" w:cstheme="majorHAnsi"/>
          <w:sz w:val="21"/>
          <w:szCs w:val="21"/>
          <w:vertAlign w:val="superscript"/>
          <w:lang w:val="pt-PT"/>
        </w:rPr>
        <w:t>5,6</w:t>
      </w:r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Benito Rodríguez-González,</w:t>
      </w:r>
      <w:r w:rsidRPr="00C20411">
        <w:rPr>
          <w:rFonts w:asciiTheme="majorHAnsi" w:hAnsiTheme="majorHAnsi" w:cstheme="majorHAnsi"/>
          <w:sz w:val="21"/>
          <w:szCs w:val="21"/>
          <w:vertAlign w:val="superscript"/>
          <w:lang w:val="pt-PT"/>
        </w:rPr>
        <w:t>7,8</w:t>
      </w:r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Alcindo Aparecido Dos Santos,</w:t>
      </w:r>
      <w:r w:rsidRPr="00C20411">
        <w:rPr>
          <w:rFonts w:asciiTheme="majorHAnsi" w:hAnsiTheme="majorHAnsi" w:cstheme="majorHAnsi"/>
          <w:sz w:val="21"/>
          <w:szCs w:val="21"/>
          <w:vertAlign w:val="superscript"/>
          <w:lang w:val="pt-PT"/>
        </w:rPr>
        <w:t>9</w:t>
      </w:r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José Luis Capelo-Martínez,</w:t>
      </w:r>
      <w:r w:rsidRPr="00C20411">
        <w:rPr>
          <w:rFonts w:asciiTheme="majorHAnsi" w:hAnsiTheme="majorHAnsi" w:cstheme="majorHAnsi"/>
          <w:sz w:val="21"/>
          <w:szCs w:val="21"/>
          <w:vertAlign w:val="superscript"/>
          <w:lang w:val="pt-PT"/>
        </w:rPr>
        <w:t>1,2</w:t>
      </w:r>
      <w:r w:rsidRPr="00C20411">
        <w:rPr>
          <w:rFonts w:asciiTheme="majorHAnsi" w:hAnsiTheme="majorHAnsi" w:cstheme="majorHAnsi"/>
          <w:sz w:val="21"/>
          <w:szCs w:val="21"/>
          <w:lang w:val="pt-PT"/>
        </w:rPr>
        <w:t>Carlos Lodeiro</w:t>
      </w:r>
      <w:r w:rsidRPr="00C20411">
        <w:rPr>
          <w:rFonts w:asciiTheme="majorHAnsi" w:hAnsiTheme="majorHAnsi" w:cstheme="majorHAnsi"/>
          <w:sz w:val="21"/>
          <w:szCs w:val="21"/>
          <w:vertAlign w:val="superscript"/>
          <w:lang w:val="pt-PT"/>
        </w:rPr>
        <w:t>*1,2</w:t>
      </w:r>
    </w:p>
    <w:p w14:paraId="05B6D9FF" w14:textId="77777777" w:rsidR="00417A0A" w:rsidRPr="00C20411" w:rsidRDefault="00417A0A" w:rsidP="00417A0A">
      <w:pPr>
        <w:spacing w:line="360" w:lineRule="auto"/>
        <w:jc w:val="both"/>
        <w:rPr>
          <w:rFonts w:asciiTheme="majorHAnsi" w:hAnsiTheme="majorHAnsi" w:cstheme="majorHAnsi"/>
          <w:sz w:val="21"/>
          <w:szCs w:val="21"/>
          <w:lang w:val="pt-PT"/>
        </w:rPr>
      </w:pPr>
    </w:p>
    <w:p w14:paraId="52D5C841" w14:textId="77777777" w:rsidR="00417A0A" w:rsidRPr="00AE0636" w:rsidRDefault="00417A0A" w:rsidP="00417A0A">
      <w:pPr>
        <w:spacing w:line="360" w:lineRule="auto"/>
        <w:jc w:val="both"/>
        <w:rPr>
          <w:rFonts w:asciiTheme="majorHAnsi" w:hAnsiTheme="majorHAnsi" w:cstheme="majorHAnsi"/>
          <w:sz w:val="21"/>
          <w:szCs w:val="21"/>
          <w:lang w:val="en-GB"/>
        </w:rPr>
      </w:pPr>
      <w:r w:rsidRPr="00AE0636">
        <w:rPr>
          <w:rFonts w:asciiTheme="majorHAnsi" w:hAnsiTheme="majorHAnsi" w:cstheme="majorHAnsi"/>
          <w:sz w:val="21"/>
          <w:szCs w:val="21"/>
          <w:vertAlign w:val="superscript"/>
          <w:lang w:val="en-GB"/>
        </w:rPr>
        <w:t>1</w:t>
      </w:r>
      <w:r w:rsidRPr="00AE0636">
        <w:rPr>
          <w:rFonts w:asciiTheme="majorHAnsi" w:hAnsiTheme="majorHAnsi" w:cstheme="majorHAnsi"/>
          <w:sz w:val="21"/>
          <w:szCs w:val="21"/>
          <w:lang w:val="en-GB"/>
        </w:rPr>
        <w:t xml:space="preserve"> BIOSCOPE Research Group, LAQV-REQUIMTE, Chemistry Department, NOVA School of Science and Technology, </w:t>
      </w:r>
      <w:proofErr w:type="spellStart"/>
      <w:r w:rsidRPr="00AE0636">
        <w:rPr>
          <w:rFonts w:asciiTheme="majorHAnsi" w:hAnsiTheme="majorHAnsi" w:cstheme="majorHAnsi"/>
          <w:sz w:val="21"/>
          <w:szCs w:val="21"/>
          <w:lang w:val="en-GB"/>
        </w:rPr>
        <w:t>Universidade</w:t>
      </w:r>
      <w:proofErr w:type="spellEnd"/>
      <w:r w:rsidRPr="00AE0636">
        <w:rPr>
          <w:rFonts w:asciiTheme="majorHAnsi" w:hAnsiTheme="majorHAnsi" w:cstheme="majorHAnsi"/>
          <w:sz w:val="21"/>
          <w:szCs w:val="21"/>
          <w:lang w:val="en-GB"/>
        </w:rPr>
        <w:t xml:space="preserve"> NOVA de </w:t>
      </w:r>
      <w:proofErr w:type="spellStart"/>
      <w:r w:rsidRPr="00AE0636">
        <w:rPr>
          <w:rFonts w:asciiTheme="majorHAnsi" w:hAnsiTheme="majorHAnsi" w:cstheme="majorHAnsi"/>
          <w:sz w:val="21"/>
          <w:szCs w:val="21"/>
          <w:lang w:val="en-GB"/>
        </w:rPr>
        <w:t>Lisboa</w:t>
      </w:r>
      <w:proofErr w:type="spellEnd"/>
      <w:r w:rsidRPr="00AE0636">
        <w:rPr>
          <w:rFonts w:asciiTheme="majorHAnsi" w:hAnsiTheme="majorHAnsi" w:cstheme="majorHAnsi"/>
          <w:sz w:val="21"/>
          <w:szCs w:val="21"/>
          <w:lang w:val="en-GB"/>
        </w:rPr>
        <w:t>, 2829-516 Caparica, Portugal.</w:t>
      </w:r>
    </w:p>
    <w:p w14:paraId="6E703D6D" w14:textId="77777777" w:rsidR="00417A0A" w:rsidRPr="00AE0636" w:rsidRDefault="00417A0A" w:rsidP="00417A0A">
      <w:pPr>
        <w:spacing w:line="360" w:lineRule="auto"/>
        <w:jc w:val="both"/>
        <w:rPr>
          <w:rFonts w:asciiTheme="majorHAnsi" w:hAnsiTheme="majorHAnsi" w:cstheme="majorHAnsi"/>
          <w:sz w:val="21"/>
          <w:szCs w:val="21"/>
          <w:lang w:val="pt-PT"/>
        </w:rPr>
      </w:pPr>
      <w:r w:rsidRPr="00AE0636">
        <w:rPr>
          <w:rFonts w:asciiTheme="majorHAnsi" w:hAnsiTheme="majorHAnsi" w:cstheme="majorHAnsi"/>
          <w:sz w:val="21"/>
          <w:szCs w:val="21"/>
          <w:vertAlign w:val="superscript"/>
          <w:lang w:val="pt-PT"/>
        </w:rPr>
        <w:t>2</w:t>
      </w:r>
      <w:r w:rsidRPr="00AE0636">
        <w:rPr>
          <w:rFonts w:asciiTheme="majorHAnsi" w:hAnsiTheme="majorHAnsi" w:cstheme="majorHAnsi"/>
          <w:sz w:val="21"/>
          <w:szCs w:val="21"/>
          <w:lang w:val="pt-PT"/>
        </w:rPr>
        <w:t xml:space="preserve"> PROTEOMASS </w:t>
      </w:r>
      <w:proofErr w:type="spellStart"/>
      <w:r w:rsidRPr="00AE0636">
        <w:rPr>
          <w:rFonts w:asciiTheme="majorHAnsi" w:hAnsiTheme="majorHAnsi" w:cstheme="majorHAnsi"/>
          <w:sz w:val="21"/>
          <w:szCs w:val="21"/>
          <w:lang w:val="pt-PT"/>
        </w:rPr>
        <w:t>Scientific</w:t>
      </w:r>
      <w:proofErr w:type="spellEnd"/>
      <w:r w:rsidRPr="00AE0636">
        <w:rPr>
          <w:rFonts w:asciiTheme="majorHAnsi" w:hAnsiTheme="majorHAnsi" w:cstheme="majorHAnsi"/>
          <w:sz w:val="21"/>
          <w:szCs w:val="21"/>
          <w:lang w:val="pt-PT"/>
        </w:rPr>
        <w:t xml:space="preserve"> </w:t>
      </w:r>
      <w:proofErr w:type="spellStart"/>
      <w:r w:rsidRPr="00AE0636">
        <w:rPr>
          <w:rFonts w:asciiTheme="majorHAnsi" w:hAnsiTheme="majorHAnsi" w:cstheme="majorHAnsi"/>
          <w:sz w:val="21"/>
          <w:szCs w:val="21"/>
          <w:lang w:val="pt-PT"/>
        </w:rPr>
        <w:t>Society</w:t>
      </w:r>
      <w:proofErr w:type="spellEnd"/>
      <w:r w:rsidRPr="00AE0636">
        <w:rPr>
          <w:rFonts w:asciiTheme="majorHAnsi" w:hAnsiTheme="majorHAnsi" w:cstheme="majorHAnsi"/>
          <w:sz w:val="21"/>
          <w:szCs w:val="21"/>
          <w:lang w:val="pt-PT"/>
        </w:rPr>
        <w:t xml:space="preserve">, Rua dos Inventores, </w:t>
      </w:r>
      <w:proofErr w:type="spellStart"/>
      <w:r w:rsidRPr="00AE0636">
        <w:rPr>
          <w:rFonts w:asciiTheme="majorHAnsi" w:hAnsiTheme="majorHAnsi" w:cstheme="majorHAnsi"/>
          <w:sz w:val="21"/>
          <w:szCs w:val="21"/>
          <w:lang w:val="pt-PT"/>
        </w:rPr>
        <w:t>Madam</w:t>
      </w:r>
      <w:proofErr w:type="spellEnd"/>
      <w:r w:rsidRPr="00AE0636">
        <w:rPr>
          <w:rFonts w:asciiTheme="majorHAnsi" w:hAnsiTheme="majorHAnsi" w:cstheme="majorHAnsi"/>
          <w:sz w:val="21"/>
          <w:szCs w:val="21"/>
          <w:lang w:val="pt-PT"/>
        </w:rPr>
        <w:t xml:space="preserve"> Parque, Caparica Campus, 2829-516 Caparica, Portugal </w:t>
      </w:r>
    </w:p>
    <w:p w14:paraId="62F17A4D" w14:textId="77777777" w:rsidR="00417A0A" w:rsidRPr="00AE0636" w:rsidRDefault="00417A0A" w:rsidP="00417A0A">
      <w:pPr>
        <w:spacing w:line="360" w:lineRule="auto"/>
        <w:jc w:val="both"/>
        <w:rPr>
          <w:rFonts w:asciiTheme="majorHAnsi" w:hAnsiTheme="majorHAnsi" w:cstheme="majorHAnsi"/>
          <w:sz w:val="21"/>
          <w:szCs w:val="21"/>
          <w:lang w:val="en-GB"/>
        </w:rPr>
      </w:pPr>
      <w:r w:rsidRPr="00AE0636">
        <w:rPr>
          <w:rFonts w:asciiTheme="majorHAnsi" w:hAnsiTheme="majorHAnsi" w:cstheme="majorHAnsi"/>
          <w:sz w:val="21"/>
          <w:szCs w:val="21"/>
          <w:vertAlign w:val="superscript"/>
          <w:lang w:val="en-GB"/>
        </w:rPr>
        <w:t>3</w:t>
      </w:r>
      <w:r w:rsidRPr="00AE0636">
        <w:rPr>
          <w:rFonts w:asciiTheme="majorHAnsi" w:hAnsiTheme="majorHAnsi" w:cstheme="majorHAnsi"/>
          <w:sz w:val="21"/>
          <w:szCs w:val="21"/>
          <w:lang w:val="en-GB"/>
        </w:rPr>
        <w:t xml:space="preserve"> Electron Microscopy for Materials Science (EMAT), University of Antwerp, </w:t>
      </w:r>
      <w:proofErr w:type="spellStart"/>
      <w:r w:rsidRPr="00AE0636">
        <w:rPr>
          <w:rFonts w:asciiTheme="majorHAnsi" w:hAnsiTheme="majorHAnsi" w:cstheme="majorHAnsi"/>
          <w:sz w:val="21"/>
          <w:szCs w:val="21"/>
          <w:lang w:val="en-GB"/>
        </w:rPr>
        <w:t>Groenenborgerlaan</w:t>
      </w:r>
      <w:proofErr w:type="spellEnd"/>
      <w:r w:rsidRPr="00AE0636">
        <w:rPr>
          <w:rFonts w:asciiTheme="majorHAnsi" w:hAnsiTheme="majorHAnsi" w:cstheme="majorHAnsi"/>
          <w:sz w:val="21"/>
          <w:szCs w:val="21"/>
          <w:lang w:val="en-GB"/>
        </w:rPr>
        <w:t xml:space="preserve"> 171, Antwerp, 2020, Belgium</w:t>
      </w:r>
    </w:p>
    <w:p w14:paraId="64EDD7FA" w14:textId="77777777" w:rsidR="00417A0A" w:rsidRPr="00AE0636" w:rsidRDefault="00417A0A" w:rsidP="00417A0A">
      <w:pPr>
        <w:spacing w:line="360" w:lineRule="auto"/>
        <w:jc w:val="both"/>
        <w:rPr>
          <w:rFonts w:asciiTheme="majorHAnsi" w:hAnsiTheme="majorHAnsi" w:cstheme="majorHAnsi"/>
          <w:sz w:val="21"/>
          <w:szCs w:val="21"/>
          <w:lang w:val="nl-NL"/>
        </w:rPr>
      </w:pPr>
      <w:r w:rsidRPr="00AE0636">
        <w:rPr>
          <w:rFonts w:asciiTheme="majorHAnsi" w:hAnsiTheme="majorHAnsi" w:cstheme="majorHAnsi"/>
          <w:sz w:val="21"/>
          <w:szCs w:val="21"/>
          <w:vertAlign w:val="superscript"/>
          <w:lang w:val="nl-NL"/>
        </w:rPr>
        <w:t>4</w:t>
      </w:r>
      <w:r w:rsidRPr="00AE0636">
        <w:rPr>
          <w:rFonts w:asciiTheme="majorHAnsi" w:hAnsiTheme="majorHAnsi" w:cstheme="majorHAnsi"/>
          <w:sz w:val="21"/>
          <w:szCs w:val="21"/>
          <w:lang w:val="nl-NL"/>
        </w:rPr>
        <w:t> </w:t>
      </w:r>
      <w:proofErr w:type="spellStart"/>
      <w:r w:rsidRPr="00AE0636">
        <w:rPr>
          <w:rFonts w:asciiTheme="majorHAnsi" w:hAnsiTheme="majorHAnsi" w:cstheme="majorHAnsi"/>
          <w:sz w:val="21"/>
          <w:szCs w:val="21"/>
          <w:lang w:val="nl-NL"/>
        </w:rPr>
        <w:t>NANOlab</w:t>
      </w:r>
      <w:proofErr w:type="spellEnd"/>
      <w:r w:rsidRPr="00AE0636">
        <w:rPr>
          <w:rFonts w:asciiTheme="majorHAnsi" w:hAnsiTheme="majorHAnsi" w:cstheme="majorHAnsi"/>
          <w:sz w:val="21"/>
          <w:szCs w:val="21"/>
          <w:lang w:val="nl-NL"/>
        </w:rPr>
        <w:t xml:space="preserve"> Center of Excellence, University of </w:t>
      </w:r>
      <w:proofErr w:type="spellStart"/>
      <w:r w:rsidRPr="00AE0636">
        <w:rPr>
          <w:rFonts w:asciiTheme="majorHAnsi" w:hAnsiTheme="majorHAnsi" w:cstheme="majorHAnsi"/>
          <w:sz w:val="21"/>
          <w:szCs w:val="21"/>
          <w:lang w:val="nl-NL"/>
        </w:rPr>
        <w:t>Antwerp</w:t>
      </w:r>
      <w:proofErr w:type="spellEnd"/>
      <w:r w:rsidRPr="00AE0636">
        <w:rPr>
          <w:rFonts w:asciiTheme="majorHAnsi" w:hAnsiTheme="majorHAnsi" w:cstheme="majorHAnsi"/>
          <w:sz w:val="21"/>
          <w:szCs w:val="21"/>
          <w:lang w:val="nl-NL"/>
        </w:rPr>
        <w:t xml:space="preserve">, Groenenborgerlaan 171, </w:t>
      </w:r>
      <w:proofErr w:type="spellStart"/>
      <w:r w:rsidRPr="00AE0636">
        <w:rPr>
          <w:rFonts w:asciiTheme="majorHAnsi" w:hAnsiTheme="majorHAnsi" w:cstheme="majorHAnsi"/>
          <w:sz w:val="21"/>
          <w:szCs w:val="21"/>
          <w:lang w:val="nl-NL"/>
        </w:rPr>
        <w:t>Antwerp</w:t>
      </w:r>
      <w:proofErr w:type="spellEnd"/>
      <w:r w:rsidRPr="00AE0636">
        <w:rPr>
          <w:rFonts w:asciiTheme="majorHAnsi" w:hAnsiTheme="majorHAnsi" w:cstheme="majorHAnsi"/>
          <w:sz w:val="21"/>
          <w:szCs w:val="21"/>
          <w:lang w:val="nl-NL"/>
        </w:rPr>
        <w:t>, 2020, Belgium</w:t>
      </w:r>
    </w:p>
    <w:p w14:paraId="13838344" w14:textId="47479FC5" w:rsidR="00417A0A" w:rsidRPr="00AE0636" w:rsidRDefault="00417A0A" w:rsidP="00417A0A">
      <w:pPr>
        <w:spacing w:line="360" w:lineRule="auto"/>
        <w:jc w:val="both"/>
        <w:rPr>
          <w:rFonts w:asciiTheme="majorHAnsi" w:hAnsiTheme="majorHAnsi" w:cstheme="majorHAnsi"/>
          <w:sz w:val="21"/>
          <w:szCs w:val="21"/>
          <w:lang w:val="en-GB"/>
        </w:rPr>
      </w:pPr>
      <w:r w:rsidRPr="00AE0636">
        <w:rPr>
          <w:rFonts w:asciiTheme="majorHAnsi" w:hAnsiTheme="majorHAnsi" w:cstheme="majorHAnsi"/>
          <w:sz w:val="21"/>
          <w:szCs w:val="21"/>
          <w:vertAlign w:val="superscript"/>
          <w:lang w:val="en-GB"/>
        </w:rPr>
        <w:t>5</w:t>
      </w:r>
      <w:r w:rsidRPr="00AE0636">
        <w:rPr>
          <w:rFonts w:asciiTheme="majorHAnsi" w:hAnsiTheme="majorHAnsi" w:cstheme="majorHAnsi"/>
          <w:sz w:val="21"/>
          <w:szCs w:val="21"/>
          <w:lang w:val="en-GB"/>
        </w:rPr>
        <w:t>National High Magnetic Field Laboratory, Tallahassee, FL 32310, USA. </w:t>
      </w:r>
    </w:p>
    <w:p w14:paraId="374F7B54" w14:textId="77777777" w:rsidR="00417A0A" w:rsidRPr="00AE0636" w:rsidRDefault="00417A0A" w:rsidP="00417A0A">
      <w:pPr>
        <w:spacing w:line="360" w:lineRule="auto"/>
        <w:jc w:val="both"/>
        <w:rPr>
          <w:rFonts w:asciiTheme="majorHAnsi" w:hAnsiTheme="majorHAnsi" w:cstheme="majorHAnsi"/>
          <w:sz w:val="21"/>
          <w:szCs w:val="21"/>
          <w:lang w:val="en-GB"/>
        </w:rPr>
      </w:pPr>
      <w:r w:rsidRPr="00AE0636">
        <w:rPr>
          <w:rFonts w:asciiTheme="majorHAnsi" w:hAnsiTheme="majorHAnsi" w:cstheme="majorHAnsi"/>
          <w:sz w:val="21"/>
          <w:szCs w:val="21"/>
          <w:vertAlign w:val="superscript"/>
          <w:lang w:val="en-GB"/>
        </w:rPr>
        <w:t>6</w:t>
      </w:r>
      <w:r w:rsidRPr="00AE0636">
        <w:rPr>
          <w:rFonts w:asciiTheme="majorHAnsi" w:hAnsiTheme="majorHAnsi" w:cstheme="majorHAnsi"/>
          <w:sz w:val="21"/>
          <w:szCs w:val="21"/>
          <w:lang w:val="en-GB"/>
        </w:rPr>
        <w:t xml:space="preserve"> Department of Physics, Florida State University, Tallahassee, FL 32306, USA.</w:t>
      </w:r>
    </w:p>
    <w:p w14:paraId="7F3B251F" w14:textId="77777777" w:rsidR="00417A0A" w:rsidRPr="00C20411" w:rsidRDefault="00417A0A" w:rsidP="00417A0A">
      <w:pPr>
        <w:spacing w:line="360" w:lineRule="auto"/>
        <w:jc w:val="both"/>
        <w:rPr>
          <w:rFonts w:asciiTheme="majorHAnsi" w:hAnsiTheme="majorHAnsi" w:cstheme="majorHAnsi"/>
          <w:sz w:val="21"/>
          <w:szCs w:val="21"/>
          <w:vertAlign w:val="superscript"/>
          <w:lang w:val="pt-PT"/>
        </w:rPr>
      </w:pPr>
      <w:r w:rsidRPr="00C20411">
        <w:rPr>
          <w:rFonts w:asciiTheme="majorHAnsi" w:hAnsiTheme="majorHAnsi" w:cstheme="majorHAnsi"/>
          <w:sz w:val="21"/>
          <w:szCs w:val="21"/>
          <w:vertAlign w:val="superscript"/>
          <w:lang w:val="pt-PT"/>
        </w:rPr>
        <w:t xml:space="preserve">7 </w:t>
      </w:r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CINBIO, Universidade de Vigo, Departamento de Química Física, Campus </w:t>
      </w:r>
      <w:proofErr w:type="spellStart"/>
      <w:r w:rsidRPr="00C20411">
        <w:rPr>
          <w:rFonts w:asciiTheme="majorHAnsi" w:hAnsiTheme="majorHAnsi" w:cstheme="majorHAnsi"/>
          <w:sz w:val="21"/>
          <w:szCs w:val="21"/>
          <w:lang w:val="pt-PT"/>
        </w:rPr>
        <w:t>Universitario</w:t>
      </w:r>
      <w:proofErr w:type="spellEnd"/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Lagoas </w:t>
      </w:r>
      <w:proofErr w:type="spellStart"/>
      <w:r w:rsidRPr="00C20411">
        <w:rPr>
          <w:rFonts w:asciiTheme="majorHAnsi" w:hAnsiTheme="majorHAnsi" w:cstheme="majorHAnsi"/>
          <w:sz w:val="21"/>
          <w:szCs w:val="21"/>
          <w:lang w:val="pt-PT"/>
        </w:rPr>
        <w:t>Marcosende</w:t>
      </w:r>
      <w:proofErr w:type="spellEnd"/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, 36310 Vigo, </w:t>
      </w:r>
      <w:proofErr w:type="spellStart"/>
      <w:r w:rsidRPr="00C20411">
        <w:rPr>
          <w:rFonts w:asciiTheme="majorHAnsi" w:hAnsiTheme="majorHAnsi" w:cstheme="majorHAnsi"/>
          <w:sz w:val="21"/>
          <w:szCs w:val="21"/>
          <w:lang w:val="pt-PT"/>
        </w:rPr>
        <w:t>Spain</w:t>
      </w:r>
      <w:proofErr w:type="spellEnd"/>
    </w:p>
    <w:p w14:paraId="1B0C0DC6" w14:textId="77777777" w:rsidR="00417A0A" w:rsidRPr="00C20411" w:rsidRDefault="00417A0A" w:rsidP="00417A0A">
      <w:pPr>
        <w:spacing w:line="360" w:lineRule="auto"/>
        <w:jc w:val="both"/>
        <w:rPr>
          <w:rFonts w:asciiTheme="majorHAnsi" w:hAnsiTheme="majorHAnsi" w:cstheme="majorHAnsi"/>
          <w:sz w:val="21"/>
          <w:szCs w:val="21"/>
          <w:lang w:val="pt-PT"/>
        </w:rPr>
      </w:pPr>
      <w:r w:rsidRPr="00C20411">
        <w:rPr>
          <w:rFonts w:asciiTheme="majorHAnsi" w:hAnsiTheme="majorHAnsi" w:cstheme="majorHAnsi"/>
          <w:sz w:val="21"/>
          <w:szCs w:val="21"/>
          <w:vertAlign w:val="superscript"/>
          <w:lang w:val="pt-PT"/>
        </w:rPr>
        <w:t xml:space="preserve">8 </w:t>
      </w:r>
      <w:proofErr w:type="spellStart"/>
      <w:r w:rsidRPr="00C20411">
        <w:rPr>
          <w:rFonts w:asciiTheme="majorHAnsi" w:hAnsiTheme="majorHAnsi" w:cstheme="majorHAnsi"/>
          <w:sz w:val="21"/>
          <w:szCs w:val="21"/>
          <w:lang w:val="pt-PT"/>
        </w:rPr>
        <w:t>Galicia</w:t>
      </w:r>
      <w:proofErr w:type="spellEnd"/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</w:t>
      </w:r>
      <w:proofErr w:type="spellStart"/>
      <w:r w:rsidRPr="00C20411">
        <w:rPr>
          <w:rFonts w:asciiTheme="majorHAnsi" w:hAnsiTheme="majorHAnsi" w:cstheme="majorHAnsi"/>
          <w:sz w:val="21"/>
          <w:szCs w:val="21"/>
          <w:lang w:val="pt-PT"/>
        </w:rPr>
        <w:t>Sur</w:t>
      </w:r>
      <w:proofErr w:type="spellEnd"/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</w:t>
      </w:r>
      <w:proofErr w:type="spellStart"/>
      <w:r w:rsidRPr="00C20411">
        <w:rPr>
          <w:rFonts w:asciiTheme="majorHAnsi" w:hAnsiTheme="majorHAnsi" w:cstheme="majorHAnsi"/>
          <w:sz w:val="21"/>
          <w:szCs w:val="21"/>
          <w:lang w:val="pt-PT"/>
        </w:rPr>
        <w:t>Health</w:t>
      </w:r>
      <w:proofErr w:type="spellEnd"/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Research </w:t>
      </w:r>
      <w:proofErr w:type="spellStart"/>
      <w:r w:rsidRPr="00C20411">
        <w:rPr>
          <w:rFonts w:asciiTheme="majorHAnsi" w:hAnsiTheme="majorHAnsi" w:cstheme="majorHAnsi"/>
          <w:sz w:val="21"/>
          <w:szCs w:val="21"/>
          <w:lang w:val="pt-PT"/>
        </w:rPr>
        <w:t>Institute</w:t>
      </w:r>
      <w:proofErr w:type="spellEnd"/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(IIS </w:t>
      </w:r>
      <w:proofErr w:type="spellStart"/>
      <w:r w:rsidRPr="00C20411">
        <w:rPr>
          <w:rFonts w:asciiTheme="majorHAnsi" w:hAnsiTheme="majorHAnsi" w:cstheme="majorHAnsi"/>
          <w:sz w:val="21"/>
          <w:szCs w:val="21"/>
          <w:lang w:val="pt-PT"/>
        </w:rPr>
        <w:t>Galicia</w:t>
      </w:r>
      <w:proofErr w:type="spellEnd"/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 </w:t>
      </w:r>
      <w:proofErr w:type="spellStart"/>
      <w:r w:rsidRPr="00C20411">
        <w:rPr>
          <w:rFonts w:asciiTheme="majorHAnsi" w:hAnsiTheme="majorHAnsi" w:cstheme="majorHAnsi"/>
          <w:sz w:val="21"/>
          <w:szCs w:val="21"/>
          <w:lang w:val="pt-PT"/>
        </w:rPr>
        <w:t>Sur</w:t>
      </w:r>
      <w:proofErr w:type="spellEnd"/>
      <w:r w:rsidRPr="00C20411">
        <w:rPr>
          <w:rFonts w:asciiTheme="majorHAnsi" w:hAnsiTheme="majorHAnsi" w:cstheme="majorHAnsi"/>
          <w:sz w:val="21"/>
          <w:szCs w:val="21"/>
          <w:lang w:val="pt-PT"/>
        </w:rPr>
        <w:t xml:space="preserve">), SERGAS-UVIGO, 36310 Vigo, </w:t>
      </w:r>
      <w:proofErr w:type="spellStart"/>
      <w:r w:rsidRPr="00C20411">
        <w:rPr>
          <w:rFonts w:asciiTheme="majorHAnsi" w:hAnsiTheme="majorHAnsi" w:cstheme="majorHAnsi"/>
          <w:sz w:val="21"/>
          <w:szCs w:val="21"/>
          <w:lang w:val="pt-PT"/>
        </w:rPr>
        <w:t>Spain</w:t>
      </w:r>
      <w:proofErr w:type="spellEnd"/>
    </w:p>
    <w:p w14:paraId="387933FB" w14:textId="77777777" w:rsidR="00417A0A" w:rsidRPr="00AE0636" w:rsidRDefault="00417A0A" w:rsidP="00417A0A">
      <w:pPr>
        <w:spacing w:line="360" w:lineRule="auto"/>
        <w:jc w:val="both"/>
        <w:rPr>
          <w:rFonts w:asciiTheme="majorHAnsi" w:hAnsiTheme="majorHAnsi" w:cstheme="majorHAnsi"/>
          <w:sz w:val="21"/>
          <w:szCs w:val="21"/>
          <w:lang w:val="pt-PT"/>
        </w:rPr>
      </w:pPr>
      <w:r w:rsidRPr="00AE0636">
        <w:rPr>
          <w:rFonts w:asciiTheme="majorHAnsi" w:hAnsiTheme="majorHAnsi" w:cstheme="majorHAnsi"/>
          <w:bCs/>
          <w:sz w:val="21"/>
          <w:szCs w:val="21"/>
          <w:vertAlign w:val="superscript"/>
          <w:lang w:val="pt-PT"/>
        </w:rPr>
        <w:t>9</w:t>
      </w:r>
      <w:r w:rsidRPr="00AE0636">
        <w:rPr>
          <w:rFonts w:asciiTheme="majorHAnsi" w:hAnsiTheme="majorHAnsi" w:cstheme="majorHAnsi"/>
          <w:bCs/>
          <w:sz w:val="21"/>
          <w:szCs w:val="21"/>
          <w:lang w:val="pt-PT"/>
        </w:rPr>
        <w:t xml:space="preserve"> Departamento de Química Fundamental, Instituto de Química, Universidade de São Paulo, SP, São Paulo, </w:t>
      </w:r>
      <w:proofErr w:type="spellStart"/>
      <w:r w:rsidRPr="00AE0636">
        <w:rPr>
          <w:rFonts w:asciiTheme="majorHAnsi" w:hAnsiTheme="majorHAnsi" w:cstheme="majorHAnsi"/>
          <w:bCs/>
          <w:sz w:val="21"/>
          <w:szCs w:val="21"/>
          <w:lang w:val="pt-PT"/>
        </w:rPr>
        <w:t>Brazil</w:t>
      </w:r>
      <w:proofErr w:type="spellEnd"/>
    </w:p>
    <w:p w14:paraId="1CCBEFDD" w14:textId="77777777" w:rsidR="00417A0A" w:rsidRPr="00AE0636" w:rsidRDefault="00417A0A" w:rsidP="00417A0A">
      <w:pPr>
        <w:spacing w:line="360" w:lineRule="auto"/>
        <w:jc w:val="both"/>
        <w:rPr>
          <w:rFonts w:asciiTheme="majorHAnsi" w:hAnsiTheme="majorHAnsi" w:cstheme="majorHAnsi"/>
          <w:sz w:val="21"/>
          <w:szCs w:val="21"/>
          <w:lang w:val="pt-PT"/>
        </w:rPr>
      </w:pPr>
    </w:p>
    <w:p w14:paraId="56BDB64B" w14:textId="1CB45292" w:rsidR="00417A0A" w:rsidRPr="00AE0636" w:rsidRDefault="00417A0A" w:rsidP="00417A0A">
      <w:pPr>
        <w:pStyle w:val="NormalWeb"/>
        <w:spacing w:line="360" w:lineRule="auto"/>
        <w:jc w:val="both"/>
        <w:rPr>
          <w:rFonts w:asciiTheme="majorHAnsi" w:hAnsiTheme="majorHAnsi" w:cstheme="majorHAnsi"/>
          <w:sz w:val="21"/>
          <w:szCs w:val="21"/>
          <w:lang w:val="pt-PT"/>
        </w:rPr>
      </w:pPr>
      <w:proofErr w:type="spellStart"/>
      <w:r w:rsidRPr="00AE0636">
        <w:rPr>
          <w:rFonts w:asciiTheme="majorHAnsi" w:hAnsiTheme="majorHAnsi" w:cstheme="majorHAnsi"/>
          <w:sz w:val="21"/>
          <w:szCs w:val="21"/>
          <w:lang w:val="pt-PT"/>
        </w:rPr>
        <w:t>Corresponding</w:t>
      </w:r>
      <w:proofErr w:type="spellEnd"/>
      <w:r w:rsidRPr="00AE0636">
        <w:rPr>
          <w:rFonts w:asciiTheme="majorHAnsi" w:hAnsiTheme="majorHAnsi" w:cstheme="majorHAnsi"/>
          <w:sz w:val="21"/>
          <w:szCs w:val="21"/>
          <w:lang w:val="pt-PT"/>
        </w:rPr>
        <w:t xml:space="preserve"> </w:t>
      </w:r>
      <w:proofErr w:type="spellStart"/>
      <w:r w:rsidRPr="00AE0636">
        <w:rPr>
          <w:rFonts w:asciiTheme="majorHAnsi" w:hAnsiTheme="majorHAnsi" w:cstheme="majorHAnsi"/>
          <w:sz w:val="21"/>
          <w:szCs w:val="21"/>
          <w:lang w:val="pt-PT"/>
        </w:rPr>
        <w:t>authors</w:t>
      </w:r>
      <w:proofErr w:type="spellEnd"/>
      <w:r w:rsidRPr="00AE0636">
        <w:rPr>
          <w:rFonts w:asciiTheme="majorHAnsi" w:hAnsiTheme="majorHAnsi" w:cstheme="majorHAnsi"/>
          <w:sz w:val="21"/>
          <w:szCs w:val="21"/>
          <w:lang w:val="pt-PT"/>
        </w:rPr>
        <w:t>: Javier Fernández-Lodeiro (</w:t>
      </w:r>
      <w:r w:rsidR="00AE0636" w:rsidRPr="00AE0636">
        <w:rPr>
          <w:rFonts w:asciiTheme="majorHAnsi" w:hAnsiTheme="majorHAnsi" w:cstheme="majorHAnsi"/>
          <w:sz w:val="21"/>
          <w:szCs w:val="21"/>
          <w:lang w:val="pt-PT"/>
        </w:rPr>
        <w:t>j.lodeiro@fct.unl.pt</w:t>
      </w:r>
      <w:r w:rsidRPr="00AE0636">
        <w:rPr>
          <w:rFonts w:asciiTheme="majorHAnsi" w:hAnsiTheme="majorHAnsi" w:cstheme="majorHAnsi"/>
          <w:sz w:val="21"/>
          <w:szCs w:val="21"/>
          <w:lang w:val="pt-PT"/>
        </w:rPr>
        <w:t>) | Carlos Lodeiro (cle@fct.unl.pt)</w:t>
      </w:r>
    </w:p>
    <w:p w14:paraId="0FF56631" w14:textId="545E13BB" w:rsidR="001671EB" w:rsidRPr="00A935CD" w:rsidRDefault="001671EB">
      <w:pPr>
        <w:rPr>
          <w:lang w:val="pt-PT"/>
        </w:rPr>
      </w:pPr>
    </w:p>
    <w:p w14:paraId="3827D409" w14:textId="364F5509" w:rsidR="001E75A0" w:rsidRDefault="001E75A0">
      <w:pPr>
        <w:rPr>
          <w:lang w:val="pt-PT"/>
        </w:rPr>
      </w:pPr>
      <w:r>
        <w:rPr>
          <w:lang w:val="pt-PT"/>
        </w:rPr>
        <w:br w:type="page"/>
      </w:r>
    </w:p>
    <w:p w14:paraId="1C7E15E9" w14:textId="77777777" w:rsidR="001671EB" w:rsidRPr="00A935CD" w:rsidRDefault="001671EB">
      <w:pPr>
        <w:rPr>
          <w:lang w:val="pt-PT"/>
        </w:rPr>
      </w:pPr>
    </w:p>
    <w:p w14:paraId="353902FC" w14:textId="446B16CC" w:rsidR="001671EB" w:rsidRDefault="001E75A0" w:rsidP="001E75A0">
      <w:pPr>
        <w:jc w:val="center"/>
        <w:rPr>
          <w:lang w:val="en-US"/>
        </w:rPr>
      </w:pPr>
      <w:r w:rsidRPr="00513B1D">
        <w:rPr>
          <w:lang w:val="en-US"/>
        </w:rPr>
        <w:t>Index</w:t>
      </w:r>
    </w:p>
    <w:p w14:paraId="1D67BE3C" w14:textId="77777777" w:rsidR="00791C88" w:rsidRPr="00513B1D" w:rsidRDefault="00791C88" w:rsidP="001E75A0">
      <w:pPr>
        <w:jc w:val="center"/>
        <w:rPr>
          <w:lang w:val="en-US"/>
        </w:rPr>
      </w:pPr>
    </w:p>
    <w:p w14:paraId="7EB57D82" w14:textId="77777777" w:rsidR="00791C88" w:rsidRPr="00791C88" w:rsidRDefault="00791C88" w:rsidP="00791C88">
      <w:pPr>
        <w:jc w:val="both"/>
        <w:rPr>
          <w:b/>
          <w:bCs/>
          <w:lang w:val="en-GB"/>
        </w:rPr>
      </w:pPr>
    </w:p>
    <w:p w14:paraId="7A3744AE" w14:textId="3552B821" w:rsidR="001E75A0" w:rsidRPr="00791C88" w:rsidRDefault="001E75A0">
      <w:pPr>
        <w:rPr>
          <w:lang w:val="en-GB"/>
        </w:rPr>
      </w:pPr>
    </w:p>
    <w:p w14:paraId="4E9FF098" w14:textId="19A47019" w:rsidR="001E75A0" w:rsidRPr="00A935CD" w:rsidRDefault="001E75A0" w:rsidP="009D467C">
      <w:pPr>
        <w:jc w:val="both"/>
        <w:rPr>
          <w:lang w:val="en-US"/>
        </w:rPr>
      </w:pPr>
      <w:r w:rsidRPr="007630F7">
        <w:rPr>
          <w:b/>
          <w:bCs/>
          <w:lang w:val="en-US"/>
        </w:rPr>
        <w:t>Figure S1</w:t>
      </w:r>
      <w:r w:rsidRPr="00A935CD">
        <w:rPr>
          <w:lang w:val="en-US"/>
        </w:rPr>
        <w:t>. HRTEM at hi</w:t>
      </w:r>
      <w:r>
        <w:rPr>
          <w:lang w:val="en-US"/>
        </w:rPr>
        <w:t xml:space="preserve">gher magnification of nanofibers showing the </w:t>
      </w:r>
      <w:r w:rsidR="007630F7">
        <w:rPr>
          <w:lang w:val="en-US"/>
        </w:rPr>
        <w:t>nanostructure</w:t>
      </w:r>
      <w:r w:rsidR="007630F7" w:rsidRPr="009D467C">
        <w:rPr>
          <w:lang w:val="en-US"/>
        </w:rPr>
        <w:t>.</w:t>
      </w:r>
      <w:r w:rsidR="009D467C" w:rsidRPr="009D467C">
        <w:rPr>
          <w:lang w:val="en-US"/>
        </w:rPr>
        <w:t xml:space="preserve"> </w:t>
      </w:r>
      <w:r w:rsidR="009D467C">
        <w:rPr>
          <w:lang w:val="en-US"/>
        </w:rPr>
        <w:t>I</w:t>
      </w:r>
      <w:r w:rsidR="009D467C" w:rsidRPr="009D467C">
        <w:rPr>
          <w:lang w:val="en-US"/>
        </w:rPr>
        <w:t>nternal granular electron-dense nanostructures of 1.5 -2 nm,</w:t>
      </w:r>
      <w:r w:rsidR="009D467C" w:rsidRPr="00C20411">
        <w:rPr>
          <w:lang w:val="en-US"/>
        </w:rPr>
        <w:t xml:space="preserve"> </w:t>
      </w:r>
      <w:r w:rsidR="009D467C" w:rsidRPr="009D467C">
        <w:rPr>
          <w:lang w:val="en-US"/>
        </w:rPr>
        <w:t>packed in the form of a double line, and having 6-7 nm in thickness.</w:t>
      </w:r>
    </w:p>
    <w:p w14:paraId="416E99A3" w14:textId="4B08DF47" w:rsidR="001E75A0" w:rsidRPr="001E75A0" w:rsidRDefault="001E75A0" w:rsidP="009D467C">
      <w:pPr>
        <w:jc w:val="both"/>
        <w:rPr>
          <w:lang w:val="en-US"/>
        </w:rPr>
      </w:pPr>
    </w:p>
    <w:p w14:paraId="27C0F8EE" w14:textId="1DE027A1" w:rsidR="00AE0636" w:rsidRPr="00407D82" w:rsidRDefault="00AE0636" w:rsidP="009D467C">
      <w:pPr>
        <w:jc w:val="both"/>
        <w:rPr>
          <w:lang w:val="en-US"/>
        </w:rPr>
      </w:pPr>
      <w:r w:rsidRPr="00AE0636">
        <w:rPr>
          <w:b/>
          <w:bCs/>
          <w:lang w:val="en-US"/>
        </w:rPr>
        <w:t>Figure S2.</w:t>
      </w:r>
      <w:r w:rsidRPr="00407D82">
        <w:rPr>
          <w:lang w:val="en-US"/>
        </w:rPr>
        <w:t xml:space="preserve"> </w:t>
      </w:r>
      <w:r>
        <w:rPr>
          <w:lang w:val="en-US"/>
        </w:rPr>
        <w:t xml:space="preserve">Different </w:t>
      </w:r>
      <w:r w:rsidRPr="00407D82">
        <w:rPr>
          <w:lang w:val="en-US"/>
        </w:rPr>
        <w:t>HAADF</w:t>
      </w:r>
      <w:r>
        <w:rPr>
          <w:lang w:val="en-US"/>
        </w:rPr>
        <w:t>-STEM</w:t>
      </w:r>
      <w:r w:rsidRPr="00407D82">
        <w:rPr>
          <w:lang w:val="en-US"/>
        </w:rPr>
        <w:t xml:space="preserve"> images obt</w:t>
      </w:r>
      <w:r>
        <w:rPr>
          <w:lang w:val="en-US"/>
        </w:rPr>
        <w:t>ained from the same region show</w:t>
      </w:r>
      <w:r w:rsidR="009D467C">
        <w:rPr>
          <w:lang w:val="en-US"/>
        </w:rPr>
        <w:t xml:space="preserve">ing the </w:t>
      </w:r>
      <w:r>
        <w:rPr>
          <w:lang w:val="en-US"/>
        </w:rPr>
        <w:t>degradation of the nanofibers after electron beam irradiation. Image (b), (c) and (d) were acquired after 8s, 16s and 36s after the initial acquisition (a), respectively.</w:t>
      </w:r>
    </w:p>
    <w:p w14:paraId="2E6A7133" w14:textId="77777777" w:rsidR="001E75A0" w:rsidRPr="001E75A0" w:rsidRDefault="001E75A0" w:rsidP="009D467C">
      <w:pPr>
        <w:jc w:val="both"/>
        <w:rPr>
          <w:lang w:val="en-US"/>
        </w:rPr>
      </w:pPr>
    </w:p>
    <w:p w14:paraId="2737B876" w14:textId="1E3D30B5" w:rsidR="001E75A0" w:rsidRPr="00407D82" w:rsidRDefault="001E75A0" w:rsidP="009D467C">
      <w:pPr>
        <w:jc w:val="both"/>
        <w:rPr>
          <w:lang w:val="en-US"/>
        </w:rPr>
      </w:pPr>
      <w:r w:rsidRPr="007630F7">
        <w:rPr>
          <w:b/>
          <w:bCs/>
          <w:lang w:val="en-US"/>
        </w:rPr>
        <w:t>Figure S3</w:t>
      </w:r>
      <w:r w:rsidRPr="00407D82">
        <w:rPr>
          <w:lang w:val="en-US"/>
        </w:rPr>
        <w:t xml:space="preserve">. </w:t>
      </w:r>
      <w:r>
        <w:rPr>
          <w:lang w:val="en-US"/>
        </w:rPr>
        <w:t xml:space="preserve">Energy dispersive </w:t>
      </w:r>
      <w:r w:rsidR="009D467C">
        <w:rPr>
          <w:lang w:val="en-US"/>
        </w:rPr>
        <w:t xml:space="preserve">X-ray </w:t>
      </w:r>
      <w:r>
        <w:rPr>
          <w:lang w:val="en-US"/>
        </w:rPr>
        <w:t>spectroscopy obtained from the Nanofibers.</w:t>
      </w:r>
    </w:p>
    <w:p w14:paraId="2605CD54" w14:textId="1FAC4D01" w:rsidR="001671EB" w:rsidRDefault="001671EB" w:rsidP="009D467C">
      <w:pPr>
        <w:jc w:val="both"/>
        <w:rPr>
          <w:lang w:val="en-US"/>
        </w:rPr>
      </w:pPr>
    </w:p>
    <w:p w14:paraId="15EDAC2E" w14:textId="77777777" w:rsidR="001E75A0" w:rsidRDefault="001E75A0" w:rsidP="009D467C">
      <w:pPr>
        <w:jc w:val="both"/>
        <w:rPr>
          <w:lang w:val="en-US"/>
        </w:rPr>
      </w:pPr>
      <w:r w:rsidRPr="007630F7">
        <w:rPr>
          <w:b/>
          <w:bCs/>
          <w:lang w:val="en-US"/>
        </w:rPr>
        <w:t>Figure S4.</w:t>
      </w:r>
      <w:r>
        <w:rPr>
          <w:lang w:val="en-US"/>
        </w:rPr>
        <w:t xml:space="preserve"> Absorption spectra of Ph</w:t>
      </w:r>
      <w:r w:rsidRPr="009D467C">
        <w:rPr>
          <w:vertAlign w:val="subscript"/>
          <w:lang w:val="en-US"/>
        </w:rPr>
        <w:t>2</w:t>
      </w:r>
      <w:r>
        <w:rPr>
          <w:lang w:val="en-US"/>
        </w:rPr>
        <w:t>Te</w:t>
      </w:r>
      <w:r w:rsidRPr="009D467C">
        <w:rPr>
          <w:vertAlign w:val="subscript"/>
          <w:lang w:val="en-US"/>
        </w:rPr>
        <w:t xml:space="preserve">2 </w:t>
      </w:r>
      <w:r>
        <w:rPr>
          <w:lang w:val="en-US"/>
        </w:rPr>
        <w:t>in acetonitrile (left), and spectroscopy evolution of Ph</w:t>
      </w:r>
      <w:r w:rsidRPr="000437BD">
        <w:rPr>
          <w:vertAlign w:val="subscript"/>
          <w:lang w:val="en-US"/>
        </w:rPr>
        <w:t>2</w:t>
      </w:r>
      <w:r>
        <w:rPr>
          <w:lang w:val="en-US"/>
        </w:rPr>
        <w:t>Te</w:t>
      </w:r>
      <w:r w:rsidRPr="000437BD">
        <w:rPr>
          <w:vertAlign w:val="subscript"/>
          <w:lang w:val="en-US"/>
        </w:rPr>
        <w:t>2</w:t>
      </w:r>
      <w:r>
        <w:rPr>
          <w:lang w:val="en-US"/>
        </w:rPr>
        <w:t xml:space="preserve"> in acetonitrile after interaction with AgNO</w:t>
      </w:r>
      <w:r w:rsidRPr="009D467C">
        <w:rPr>
          <w:vertAlign w:val="subscript"/>
          <w:lang w:val="en-US"/>
        </w:rPr>
        <w:t xml:space="preserve">3 </w:t>
      </w:r>
      <w:r>
        <w:rPr>
          <w:lang w:val="en-US"/>
        </w:rPr>
        <w:t>(right).</w:t>
      </w:r>
    </w:p>
    <w:p w14:paraId="3012D371" w14:textId="5F543059" w:rsidR="001E75A0" w:rsidRDefault="001E75A0" w:rsidP="009D467C">
      <w:pPr>
        <w:jc w:val="both"/>
        <w:rPr>
          <w:lang w:val="en-US"/>
        </w:rPr>
      </w:pPr>
    </w:p>
    <w:p w14:paraId="27B9443A" w14:textId="502B1C1E" w:rsidR="001E75A0" w:rsidRDefault="001E75A0" w:rsidP="009D467C">
      <w:pPr>
        <w:jc w:val="both"/>
        <w:rPr>
          <w:lang w:val="en-US"/>
        </w:rPr>
      </w:pPr>
      <w:r w:rsidRPr="007630F7">
        <w:rPr>
          <w:b/>
          <w:bCs/>
          <w:lang w:val="en-US"/>
        </w:rPr>
        <w:t>Figure S5.</w:t>
      </w:r>
      <w:r>
        <w:rPr>
          <w:lang w:val="en-US"/>
        </w:rPr>
        <w:t xml:space="preserve"> Mass spectrometry analysis obtained after ca. 1 min. (left) and 5 min (right) of the reaction.</w:t>
      </w:r>
    </w:p>
    <w:p w14:paraId="20E287D0" w14:textId="3D4D539B" w:rsidR="001E75A0" w:rsidRDefault="001E75A0" w:rsidP="009D467C">
      <w:pPr>
        <w:jc w:val="both"/>
        <w:rPr>
          <w:lang w:val="en-US"/>
        </w:rPr>
      </w:pPr>
    </w:p>
    <w:p w14:paraId="76625B23" w14:textId="7A100267" w:rsidR="001E75A0" w:rsidRDefault="001E75A0" w:rsidP="009D467C">
      <w:pPr>
        <w:jc w:val="both"/>
        <w:rPr>
          <w:lang w:val="en-US"/>
        </w:rPr>
      </w:pPr>
      <w:r w:rsidRPr="007630F7">
        <w:rPr>
          <w:b/>
          <w:bCs/>
          <w:lang w:val="en-US"/>
        </w:rPr>
        <w:t>Figure S6</w:t>
      </w:r>
      <w:r w:rsidRPr="00407D82">
        <w:rPr>
          <w:lang w:val="en-US"/>
        </w:rPr>
        <w:t>.</w:t>
      </w:r>
      <w:r>
        <w:rPr>
          <w:lang w:val="en-US"/>
        </w:rPr>
        <w:t xml:space="preserve"> </w:t>
      </w:r>
      <w:r w:rsidRPr="00446FA3">
        <w:rPr>
          <w:lang w:val="en-US"/>
        </w:rPr>
        <w:t>Magnifications of the signals observed at 518</w:t>
      </w:r>
      <w:r>
        <w:rPr>
          <w:lang w:val="en-US"/>
        </w:rPr>
        <w:t>.791</w:t>
      </w:r>
      <w:r w:rsidRPr="00446FA3">
        <w:rPr>
          <w:lang w:val="en-US"/>
        </w:rPr>
        <w:t>, 928</w:t>
      </w:r>
      <w:r>
        <w:rPr>
          <w:lang w:val="en-US"/>
        </w:rPr>
        <w:t>.678</w:t>
      </w:r>
      <w:r w:rsidRPr="00446FA3">
        <w:rPr>
          <w:lang w:val="en-US"/>
        </w:rPr>
        <w:t xml:space="preserve"> and 18</w:t>
      </w:r>
      <w:r>
        <w:rPr>
          <w:lang w:val="en-US"/>
        </w:rPr>
        <w:t>47.245</w:t>
      </w:r>
      <w:r w:rsidRPr="00446FA3">
        <w:rPr>
          <w:lang w:val="en-US"/>
        </w:rPr>
        <w:t xml:space="preserve"> m/</w:t>
      </w:r>
      <w:r w:rsidR="002711D4">
        <w:rPr>
          <w:lang w:val="en-US"/>
        </w:rPr>
        <w:t>z</w:t>
      </w:r>
      <w:r w:rsidRPr="00446FA3">
        <w:rPr>
          <w:lang w:val="en-US"/>
        </w:rPr>
        <w:t xml:space="preserve"> with molecular assignment and calculated value.</w:t>
      </w:r>
    </w:p>
    <w:p w14:paraId="5A8D3620" w14:textId="55294913" w:rsidR="001E75A0" w:rsidRDefault="001E75A0" w:rsidP="009D467C">
      <w:pPr>
        <w:jc w:val="both"/>
        <w:rPr>
          <w:lang w:val="en-US"/>
        </w:rPr>
      </w:pPr>
    </w:p>
    <w:p w14:paraId="15DFCB72" w14:textId="475DEB2F" w:rsidR="007630F7" w:rsidRPr="00561C24" w:rsidRDefault="007630F7" w:rsidP="009D467C">
      <w:pPr>
        <w:jc w:val="both"/>
        <w:rPr>
          <w:lang w:val="en-US"/>
        </w:rPr>
      </w:pPr>
      <w:r w:rsidRPr="005F7922">
        <w:rPr>
          <w:b/>
          <w:bCs/>
          <w:lang w:val="en-US"/>
        </w:rPr>
        <w:t>Figure S7.</w:t>
      </w:r>
      <w:r>
        <w:rPr>
          <w:lang w:val="en-US"/>
        </w:rPr>
        <w:t xml:space="preserve"> FTIR spectra of the organometallic nanofibers in KBr disk and the </w:t>
      </w:r>
      <w:r w:rsidR="00513B1D">
        <w:rPr>
          <w:lang w:val="en-US"/>
        </w:rPr>
        <w:t>assignment</w:t>
      </w:r>
      <w:r>
        <w:rPr>
          <w:lang w:val="en-US"/>
        </w:rPr>
        <w:t xml:space="preserve"> of the signals</w:t>
      </w:r>
    </w:p>
    <w:p w14:paraId="2BE546F4" w14:textId="4C584F4C" w:rsidR="007630F7" w:rsidRDefault="007630F7" w:rsidP="009D467C">
      <w:pPr>
        <w:jc w:val="both"/>
        <w:rPr>
          <w:lang w:val="en-US"/>
        </w:rPr>
      </w:pPr>
    </w:p>
    <w:p w14:paraId="19232926" w14:textId="77777777" w:rsidR="00C20411" w:rsidRPr="00C20411" w:rsidRDefault="00C20411" w:rsidP="00C20411">
      <w:pPr>
        <w:jc w:val="both"/>
        <w:rPr>
          <w:b/>
          <w:bCs/>
          <w:lang w:val="en-US"/>
        </w:rPr>
      </w:pPr>
      <w:r w:rsidRPr="00C20411">
        <w:rPr>
          <w:b/>
          <w:bCs/>
          <w:lang w:val="en-US"/>
        </w:rPr>
        <w:t xml:space="preserve">Figure S8. </w:t>
      </w:r>
      <w:r w:rsidRPr="00C20411">
        <w:rPr>
          <w:lang w:val="en-US"/>
        </w:rPr>
        <w:t>Time series of HRTEM images (A-F) of an oleylamine treated nanofiber, showing consecutive (15 s) images captured along the change in the structure promoted by irradiation with larger dose under the electron beam. From A to F, a clear increase in the order of the crystalline structure is observed, until finally a faceted nanocrystal is clearly observed (F). In F an interplanar distance of 0.24 nm was observed, which can be matched with Ag (111) crystalline planes.</w:t>
      </w:r>
    </w:p>
    <w:p w14:paraId="72E700A1" w14:textId="77777777" w:rsidR="007630F7" w:rsidRDefault="007630F7" w:rsidP="009D467C">
      <w:pPr>
        <w:jc w:val="both"/>
        <w:rPr>
          <w:lang w:val="en-US"/>
        </w:rPr>
      </w:pPr>
    </w:p>
    <w:p w14:paraId="3BCFA352" w14:textId="5FBB25E9" w:rsidR="007630F7" w:rsidRDefault="007630F7">
      <w:pPr>
        <w:rPr>
          <w:lang w:val="en-US"/>
        </w:rPr>
      </w:pPr>
      <w:r>
        <w:rPr>
          <w:lang w:val="en-US"/>
        </w:rPr>
        <w:br w:type="page"/>
      </w:r>
    </w:p>
    <w:p w14:paraId="29AA3928" w14:textId="719F6C65" w:rsidR="00791C88" w:rsidRDefault="00791C88">
      <w:pPr>
        <w:rPr>
          <w:lang w:val="en-US"/>
        </w:rPr>
      </w:pPr>
    </w:p>
    <w:p w14:paraId="1D28D0BD" w14:textId="77777777" w:rsidR="001E75A0" w:rsidRPr="001E75A0" w:rsidRDefault="001E75A0" w:rsidP="001E75A0">
      <w:pPr>
        <w:jc w:val="both"/>
        <w:rPr>
          <w:lang w:val="en-US"/>
        </w:rPr>
      </w:pPr>
    </w:p>
    <w:p w14:paraId="4CA33EFA" w14:textId="3F781801" w:rsidR="001671EB" w:rsidRDefault="001671EB">
      <w:r w:rsidRPr="001671EB">
        <w:rPr>
          <w:noProof/>
          <w:lang w:val="fr-FR" w:eastAsia="fr-FR"/>
        </w:rPr>
        <w:drawing>
          <wp:inline distT="0" distB="0" distL="0" distR="0" wp14:anchorId="5A1B4531" wp14:editId="049B42B9">
            <wp:extent cx="5731510" cy="1892300"/>
            <wp:effectExtent l="0" t="0" r="0" b="0"/>
            <wp:docPr id="1" name="Imagen 1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Map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DB7E6" w14:textId="43C4F514" w:rsidR="001671EB" w:rsidRDefault="001671EB" w:rsidP="001671EB"/>
    <w:p w14:paraId="24C56DE9" w14:textId="0AC885C3" w:rsidR="001671EB" w:rsidRPr="00A935CD" w:rsidRDefault="001671EB" w:rsidP="009D467C">
      <w:pPr>
        <w:jc w:val="center"/>
        <w:rPr>
          <w:lang w:val="en-US"/>
        </w:rPr>
      </w:pPr>
      <w:r w:rsidRPr="009D467C">
        <w:rPr>
          <w:b/>
          <w:bCs/>
          <w:lang w:val="en-US"/>
        </w:rPr>
        <w:t>Figure S1.</w:t>
      </w:r>
      <w:r w:rsidRPr="00A935CD">
        <w:rPr>
          <w:lang w:val="en-US"/>
        </w:rPr>
        <w:t xml:space="preserve"> </w:t>
      </w:r>
      <w:r w:rsidR="009D467C" w:rsidRPr="00A935CD">
        <w:rPr>
          <w:lang w:val="en-US"/>
        </w:rPr>
        <w:t>HRTEM at hi</w:t>
      </w:r>
      <w:r w:rsidR="009D467C">
        <w:rPr>
          <w:lang w:val="en-US"/>
        </w:rPr>
        <w:t>gher magnification of nanofibers showing the nanostructure</w:t>
      </w:r>
      <w:r w:rsidR="009D467C" w:rsidRPr="009D467C">
        <w:rPr>
          <w:lang w:val="en-US"/>
        </w:rPr>
        <w:t xml:space="preserve">. </w:t>
      </w:r>
      <w:r w:rsidR="009D467C">
        <w:rPr>
          <w:lang w:val="en-US"/>
        </w:rPr>
        <w:t>I</w:t>
      </w:r>
      <w:r w:rsidR="009D467C" w:rsidRPr="009D467C">
        <w:rPr>
          <w:lang w:val="en-US"/>
        </w:rPr>
        <w:t>nternal granular electron-dense nanostructures of 1.5 -2 nm,</w:t>
      </w:r>
      <w:r w:rsidR="009D467C" w:rsidRPr="00C20411">
        <w:rPr>
          <w:lang w:val="en-US"/>
        </w:rPr>
        <w:t xml:space="preserve"> </w:t>
      </w:r>
      <w:r w:rsidR="009D467C" w:rsidRPr="009D467C">
        <w:rPr>
          <w:lang w:val="en-US"/>
        </w:rPr>
        <w:t>packed in the form of a double line, and having 6-7 nm in thickness.</w:t>
      </w:r>
    </w:p>
    <w:p w14:paraId="032D50D5" w14:textId="7C829B38" w:rsidR="001671EB" w:rsidRPr="00A935CD" w:rsidRDefault="001671EB" w:rsidP="001671EB">
      <w:pPr>
        <w:rPr>
          <w:lang w:val="en-US"/>
        </w:rPr>
      </w:pPr>
    </w:p>
    <w:p w14:paraId="3989BB1E" w14:textId="68DDC4FE" w:rsidR="001E75A0" w:rsidRDefault="001E75A0">
      <w:pPr>
        <w:rPr>
          <w:lang w:val="en-US"/>
        </w:rPr>
      </w:pPr>
      <w:r>
        <w:rPr>
          <w:lang w:val="en-US"/>
        </w:rPr>
        <w:br w:type="page"/>
      </w:r>
    </w:p>
    <w:p w14:paraId="1EDB32F2" w14:textId="77777777" w:rsidR="001671EB" w:rsidRPr="00A935CD" w:rsidRDefault="001671EB" w:rsidP="001671EB">
      <w:pPr>
        <w:rPr>
          <w:lang w:val="en-US"/>
        </w:rPr>
      </w:pPr>
    </w:p>
    <w:p w14:paraId="2E1A8B0F" w14:textId="49C03B5E" w:rsidR="001671EB" w:rsidRDefault="002711D4" w:rsidP="001671EB">
      <w:r w:rsidRPr="002711D4">
        <w:rPr>
          <w:noProof/>
        </w:rPr>
        <w:t xml:space="preserve"> </w:t>
      </w:r>
      <w:r w:rsidRPr="002711D4">
        <w:rPr>
          <w:noProof/>
        </w:rPr>
        <w:drawing>
          <wp:inline distT="0" distB="0" distL="0" distR="0" wp14:anchorId="44C7E0D6" wp14:editId="150AD546">
            <wp:extent cx="5731510" cy="459930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9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1743A" w14:textId="27D4C9BC" w:rsidR="001671EB" w:rsidRDefault="001671EB" w:rsidP="001671EB"/>
    <w:p w14:paraId="6442FBAC" w14:textId="25514951" w:rsidR="001671EB" w:rsidRPr="00407D82" w:rsidRDefault="001671EB" w:rsidP="009D467C">
      <w:pPr>
        <w:jc w:val="both"/>
        <w:rPr>
          <w:lang w:val="en-US"/>
        </w:rPr>
      </w:pPr>
      <w:r w:rsidRPr="009D467C">
        <w:rPr>
          <w:b/>
          <w:bCs/>
          <w:lang w:val="en-US"/>
        </w:rPr>
        <w:t>Figure S2</w:t>
      </w:r>
      <w:r w:rsidRPr="00407D82">
        <w:rPr>
          <w:lang w:val="en-US"/>
        </w:rPr>
        <w:t xml:space="preserve">. </w:t>
      </w:r>
      <w:r w:rsidR="00407D82">
        <w:rPr>
          <w:lang w:val="en-US"/>
        </w:rPr>
        <w:t xml:space="preserve">Different </w:t>
      </w:r>
      <w:r w:rsidR="00407D82" w:rsidRPr="00407D82">
        <w:rPr>
          <w:lang w:val="en-US"/>
        </w:rPr>
        <w:t>HAADF</w:t>
      </w:r>
      <w:r w:rsidR="00BA3C02">
        <w:rPr>
          <w:lang w:val="en-US"/>
        </w:rPr>
        <w:t>-STEM</w:t>
      </w:r>
      <w:r w:rsidR="00407D82" w:rsidRPr="00407D82">
        <w:rPr>
          <w:lang w:val="en-US"/>
        </w:rPr>
        <w:t xml:space="preserve"> images obt</w:t>
      </w:r>
      <w:r w:rsidR="00407D82">
        <w:rPr>
          <w:lang w:val="en-US"/>
        </w:rPr>
        <w:t xml:space="preserve">ained from the same region </w:t>
      </w:r>
      <w:r w:rsidR="009D467C">
        <w:rPr>
          <w:lang w:val="en-US"/>
        </w:rPr>
        <w:t xml:space="preserve">showing the </w:t>
      </w:r>
      <w:r w:rsidR="00407D82">
        <w:rPr>
          <w:lang w:val="en-US"/>
        </w:rPr>
        <w:t>degradation of the nanofibers after</w:t>
      </w:r>
      <w:r w:rsidR="009B29DE">
        <w:rPr>
          <w:lang w:val="en-US"/>
        </w:rPr>
        <w:t xml:space="preserve"> electron beam irradiation.</w:t>
      </w:r>
      <w:r w:rsidR="00407D82">
        <w:rPr>
          <w:lang w:val="en-US"/>
        </w:rPr>
        <w:t xml:space="preserve"> </w:t>
      </w:r>
      <w:r w:rsidR="00657DB2">
        <w:rPr>
          <w:lang w:val="en-US"/>
        </w:rPr>
        <w:t>Image (</w:t>
      </w:r>
      <w:r w:rsidR="002711D4">
        <w:rPr>
          <w:lang w:val="en-US"/>
        </w:rPr>
        <w:t>B</w:t>
      </w:r>
      <w:r w:rsidR="00657DB2">
        <w:rPr>
          <w:lang w:val="en-US"/>
        </w:rPr>
        <w:t>), (</w:t>
      </w:r>
      <w:r w:rsidR="002711D4">
        <w:rPr>
          <w:lang w:val="en-US"/>
        </w:rPr>
        <w:t>C</w:t>
      </w:r>
      <w:r w:rsidR="00657DB2">
        <w:rPr>
          <w:lang w:val="en-US"/>
        </w:rPr>
        <w:t>) and (</w:t>
      </w:r>
      <w:r w:rsidR="002711D4">
        <w:rPr>
          <w:lang w:val="en-US"/>
        </w:rPr>
        <w:t>D</w:t>
      </w:r>
      <w:r w:rsidR="00657DB2">
        <w:rPr>
          <w:lang w:val="en-US"/>
        </w:rPr>
        <w:t>) were acquired after 8s, 16s and 36s after the initial acquisition (</w:t>
      </w:r>
      <w:r w:rsidR="002711D4">
        <w:rPr>
          <w:lang w:val="en-US"/>
        </w:rPr>
        <w:t>A</w:t>
      </w:r>
      <w:r w:rsidR="00657DB2">
        <w:rPr>
          <w:lang w:val="en-US"/>
        </w:rPr>
        <w:t>), respectively</w:t>
      </w:r>
      <w:r w:rsidR="00AD6045">
        <w:rPr>
          <w:lang w:val="en-US"/>
        </w:rPr>
        <w:t>.</w:t>
      </w:r>
    </w:p>
    <w:p w14:paraId="294C0405" w14:textId="38148F4B" w:rsidR="001671EB" w:rsidRPr="00407D82" w:rsidRDefault="001671EB" w:rsidP="009D467C">
      <w:pPr>
        <w:jc w:val="both"/>
        <w:rPr>
          <w:lang w:val="en-US"/>
        </w:rPr>
      </w:pPr>
    </w:p>
    <w:p w14:paraId="07CA042B" w14:textId="6C0EA9E1" w:rsidR="001671EB" w:rsidRPr="00407D82" w:rsidRDefault="001671EB" w:rsidP="001671EB">
      <w:pPr>
        <w:rPr>
          <w:lang w:val="en-US"/>
        </w:rPr>
      </w:pPr>
    </w:p>
    <w:p w14:paraId="099808CA" w14:textId="2895DE2A" w:rsidR="001671EB" w:rsidRPr="00407D82" w:rsidRDefault="001671EB" w:rsidP="001671EB">
      <w:pPr>
        <w:rPr>
          <w:lang w:val="en-US"/>
        </w:rPr>
      </w:pPr>
    </w:p>
    <w:p w14:paraId="1878AE41" w14:textId="68C1A18B" w:rsidR="001671EB" w:rsidRPr="00407D82" w:rsidRDefault="001671EB" w:rsidP="001671EB">
      <w:pPr>
        <w:rPr>
          <w:lang w:val="en-US"/>
        </w:rPr>
      </w:pPr>
    </w:p>
    <w:p w14:paraId="675F3898" w14:textId="62C19289" w:rsidR="001E75A0" w:rsidRDefault="001E75A0">
      <w:pPr>
        <w:rPr>
          <w:lang w:val="en-US"/>
        </w:rPr>
      </w:pPr>
      <w:r>
        <w:rPr>
          <w:lang w:val="en-US"/>
        </w:rPr>
        <w:br w:type="page"/>
      </w:r>
    </w:p>
    <w:p w14:paraId="371F6FF5" w14:textId="77777777" w:rsidR="001671EB" w:rsidRPr="00407D82" w:rsidRDefault="001671EB" w:rsidP="001671EB">
      <w:pPr>
        <w:rPr>
          <w:lang w:val="en-US"/>
        </w:rPr>
      </w:pPr>
    </w:p>
    <w:p w14:paraId="0465480C" w14:textId="3C89B82C" w:rsidR="001671EB" w:rsidRPr="00407D82" w:rsidRDefault="001671EB" w:rsidP="001671EB">
      <w:pPr>
        <w:rPr>
          <w:lang w:val="en-US"/>
        </w:rPr>
      </w:pPr>
    </w:p>
    <w:p w14:paraId="0A6B3239" w14:textId="7FE05DB7" w:rsidR="001671EB" w:rsidRDefault="001671EB" w:rsidP="001671EB">
      <w:r w:rsidRPr="001671EB">
        <w:rPr>
          <w:noProof/>
          <w:lang w:val="fr-FR" w:eastAsia="fr-FR"/>
        </w:rPr>
        <w:drawing>
          <wp:inline distT="0" distB="0" distL="0" distR="0" wp14:anchorId="3ABFE2BB" wp14:editId="6EF67481">
            <wp:extent cx="5731510" cy="1828165"/>
            <wp:effectExtent l="0" t="0" r="0" b="635"/>
            <wp:docPr id="3" name="Imagen 3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Diagram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FA4D7" w14:textId="77777777" w:rsidR="009D467C" w:rsidRDefault="009D467C" w:rsidP="001671EB"/>
    <w:p w14:paraId="5AA629E8" w14:textId="27672062" w:rsidR="009B29DE" w:rsidRDefault="009B29DE" w:rsidP="009B29DE">
      <w:pPr>
        <w:jc w:val="center"/>
        <w:rPr>
          <w:lang w:val="en-US"/>
        </w:rPr>
      </w:pPr>
      <w:r w:rsidRPr="009D467C">
        <w:rPr>
          <w:b/>
          <w:bCs/>
          <w:lang w:val="en-US"/>
        </w:rPr>
        <w:t>Figure S3.</w:t>
      </w:r>
      <w:r w:rsidRPr="00407D82">
        <w:rPr>
          <w:lang w:val="en-US"/>
        </w:rPr>
        <w:t xml:space="preserve"> </w:t>
      </w:r>
      <w:r>
        <w:rPr>
          <w:lang w:val="en-US"/>
        </w:rPr>
        <w:t xml:space="preserve">Energy dispersive </w:t>
      </w:r>
      <w:r w:rsidR="009D467C">
        <w:rPr>
          <w:lang w:val="en-US"/>
        </w:rPr>
        <w:t xml:space="preserve">X-ray </w:t>
      </w:r>
      <w:r>
        <w:rPr>
          <w:lang w:val="en-US"/>
        </w:rPr>
        <w:t xml:space="preserve">spectroscopy </w:t>
      </w:r>
      <w:r w:rsidR="001E75A0">
        <w:rPr>
          <w:lang w:val="en-US"/>
        </w:rPr>
        <w:t>obtained</w:t>
      </w:r>
      <w:r>
        <w:rPr>
          <w:lang w:val="en-US"/>
        </w:rPr>
        <w:t xml:space="preserve"> from the Nanofibers.</w:t>
      </w:r>
    </w:p>
    <w:p w14:paraId="159BD10C" w14:textId="77777777" w:rsidR="00BE13C7" w:rsidRPr="00407D82" w:rsidRDefault="00BE13C7" w:rsidP="009B29DE">
      <w:pPr>
        <w:jc w:val="center"/>
        <w:rPr>
          <w:lang w:val="en-US"/>
        </w:rPr>
      </w:pPr>
    </w:p>
    <w:p w14:paraId="5D782233" w14:textId="5D4652BE" w:rsidR="001E75A0" w:rsidRDefault="001E75A0">
      <w:pPr>
        <w:rPr>
          <w:lang w:val="en-US"/>
        </w:rPr>
      </w:pPr>
      <w:r>
        <w:rPr>
          <w:lang w:val="en-US"/>
        </w:rPr>
        <w:br w:type="page"/>
      </w:r>
    </w:p>
    <w:p w14:paraId="6DE121CE" w14:textId="77777777" w:rsidR="001671EB" w:rsidRPr="009B29DE" w:rsidRDefault="001671EB" w:rsidP="001671EB">
      <w:pPr>
        <w:rPr>
          <w:lang w:val="en-US"/>
        </w:rPr>
      </w:pPr>
    </w:p>
    <w:p w14:paraId="327E11BC" w14:textId="52390141" w:rsidR="0022147D" w:rsidRDefault="00546452" w:rsidP="001671EB">
      <w:r w:rsidRPr="00546452">
        <w:rPr>
          <w:noProof/>
          <w:lang w:val="fr-FR" w:eastAsia="fr-FR"/>
        </w:rPr>
        <w:drawing>
          <wp:inline distT="0" distB="0" distL="0" distR="0" wp14:anchorId="6FF1F3DA" wp14:editId="2E3DA63B">
            <wp:extent cx="5731510" cy="2570480"/>
            <wp:effectExtent l="0" t="0" r="0" b="0"/>
            <wp:docPr id="6" name="Imagen 6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Diagram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7638A" w14:textId="17B9E6BD" w:rsidR="0022147D" w:rsidRDefault="0022147D" w:rsidP="001671EB"/>
    <w:p w14:paraId="795C204C" w14:textId="5E4FEE75" w:rsidR="0022147D" w:rsidRDefault="0022147D" w:rsidP="001671EB"/>
    <w:p w14:paraId="586AD957" w14:textId="62B96818" w:rsidR="0022147D" w:rsidRDefault="00546452" w:rsidP="001671EB">
      <w:pPr>
        <w:rPr>
          <w:lang w:val="en-US"/>
        </w:rPr>
      </w:pPr>
      <w:r w:rsidRPr="009D467C">
        <w:rPr>
          <w:b/>
          <w:bCs/>
          <w:lang w:val="en-US"/>
        </w:rPr>
        <w:t>Figure S4</w:t>
      </w:r>
      <w:r w:rsidRPr="00407D82">
        <w:rPr>
          <w:lang w:val="en-US"/>
        </w:rPr>
        <w:t>.</w:t>
      </w:r>
      <w:r>
        <w:rPr>
          <w:lang w:val="en-US"/>
        </w:rPr>
        <w:t xml:space="preserve"> </w:t>
      </w:r>
      <w:r w:rsidR="00561C24">
        <w:rPr>
          <w:lang w:val="en-US"/>
        </w:rPr>
        <w:t>Absorption spectra of Ph</w:t>
      </w:r>
      <w:r w:rsidR="00561C24" w:rsidRPr="009D467C">
        <w:rPr>
          <w:vertAlign w:val="subscript"/>
          <w:lang w:val="en-US"/>
        </w:rPr>
        <w:t>2</w:t>
      </w:r>
      <w:r w:rsidR="00561C24">
        <w:rPr>
          <w:lang w:val="en-US"/>
        </w:rPr>
        <w:t>Te</w:t>
      </w:r>
      <w:r w:rsidR="00561C24" w:rsidRPr="009D467C">
        <w:rPr>
          <w:vertAlign w:val="subscript"/>
          <w:lang w:val="en-US"/>
        </w:rPr>
        <w:t>2</w:t>
      </w:r>
      <w:r w:rsidR="00561C24">
        <w:rPr>
          <w:lang w:val="en-US"/>
        </w:rPr>
        <w:t xml:space="preserve"> in acetonitrile (left), and spectroscopy evolution of Ph</w:t>
      </w:r>
      <w:r w:rsidR="00561C24" w:rsidRPr="000437BD">
        <w:rPr>
          <w:vertAlign w:val="subscript"/>
          <w:lang w:val="en-US"/>
        </w:rPr>
        <w:t>2</w:t>
      </w:r>
      <w:r w:rsidR="00561C24">
        <w:rPr>
          <w:lang w:val="en-US"/>
        </w:rPr>
        <w:t>Te</w:t>
      </w:r>
      <w:r w:rsidR="00561C24" w:rsidRPr="000437BD">
        <w:rPr>
          <w:vertAlign w:val="subscript"/>
          <w:lang w:val="en-US"/>
        </w:rPr>
        <w:t>2</w:t>
      </w:r>
      <w:r w:rsidR="00561C24">
        <w:rPr>
          <w:lang w:val="en-US"/>
        </w:rPr>
        <w:t xml:space="preserve"> in acetonitrile after interaction with AgNO</w:t>
      </w:r>
      <w:r w:rsidR="00561C24" w:rsidRPr="009D467C">
        <w:rPr>
          <w:vertAlign w:val="subscript"/>
          <w:lang w:val="en-US"/>
        </w:rPr>
        <w:t>3</w:t>
      </w:r>
      <w:r w:rsidR="00561C24">
        <w:rPr>
          <w:lang w:val="en-US"/>
        </w:rPr>
        <w:t xml:space="preserve"> (right).</w:t>
      </w:r>
    </w:p>
    <w:p w14:paraId="7DDB53E1" w14:textId="30E04021" w:rsidR="00561C24" w:rsidRDefault="00561C24" w:rsidP="001671EB">
      <w:pPr>
        <w:rPr>
          <w:lang w:val="en-US"/>
        </w:rPr>
      </w:pPr>
    </w:p>
    <w:p w14:paraId="2608ED1C" w14:textId="3F7D0AB6" w:rsidR="00D63AB2" w:rsidRDefault="00D63AB2" w:rsidP="001671EB">
      <w:pPr>
        <w:rPr>
          <w:lang w:val="en-US"/>
        </w:rPr>
      </w:pPr>
    </w:p>
    <w:p w14:paraId="3B10C328" w14:textId="3FA20BA5" w:rsidR="00D63AB2" w:rsidRDefault="00D63AB2" w:rsidP="001671EB">
      <w:pPr>
        <w:rPr>
          <w:lang w:val="en-US"/>
        </w:rPr>
      </w:pPr>
    </w:p>
    <w:p w14:paraId="46A58046" w14:textId="5636D445" w:rsidR="00D63AB2" w:rsidRDefault="00D63AB2" w:rsidP="001671EB">
      <w:pPr>
        <w:rPr>
          <w:lang w:val="en-US"/>
        </w:rPr>
      </w:pPr>
    </w:p>
    <w:p w14:paraId="107A48EA" w14:textId="3E4BF76C" w:rsidR="00D63AB2" w:rsidRDefault="00D63AB2" w:rsidP="001671EB">
      <w:pPr>
        <w:rPr>
          <w:lang w:val="en-US"/>
        </w:rPr>
      </w:pPr>
    </w:p>
    <w:p w14:paraId="035FCFD7" w14:textId="0DB52A46" w:rsidR="00D63AB2" w:rsidRDefault="00D63AB2" w:rsidP="001671EB">
      <w:pPr>
        <w:rPr>
          <w:lang w:val="en-US"/>
        </w:rPr>
      </w:pPr>
    </w:p>
    <w:p w14:paraId="7A23779F" w14:textId="3DB117CE" w:rsidR="00D63AB2" w:rsidRDefault="00D63AB2" w:rsidP="001671EB">
      <w:pPr>
        <w:rPr>
          <w:lang w:val="en-US"/>
        </w:rPr>
      </w:pPr>
    </w:p>
    <w:p w14:paraId="4DEB1C37" w14:textId="4FA656C7" w:rsidR="00D63AB2" w:rsidRDefault="00D63AB2" w:rsidP="001671EB">
      <w:pPr>
        <w:rPr>
          <w:lang w:val="en-US"/>
        </w:rPr>
      </w:pPr>
    </w:p>
    <w:p w14:paraId="3B5BE03E" w14:textId="4EB67D18" w:rsidR="00D63AB2" w:rsidRDefault="00D63AB2" w:rsidP="001671EB">
      <w:pPr>
        <w:rPr>
          <w:lang w:val="en-US"/>
        </w:rPr>
      </w:pPr>
    </w:p>
    <w:p w14:paraId="49E9E200" w14:textId="2C900380" w:rsidR="00D63AB2" w:rsidRDefault="00D63AB2" w:rsidP="001671EB">
      <w:pPr>
        <w:rPr>
          <w:lang w:val="en-US"/>
        </w:rPr>
      </w:pPr>
    </w:p>
    <w:p w14:paraId="2BE315C0" w14:textId="41C62ED5" w:rsidR="00D63AB2" w:rsidRDefault="00D63AB2" w:rsidP="001671EB">
      <w:pPr>
        <w:rPr>
          <w:lang w:val="en-US"/>
        </w:rPr>
      </w:pPr>
    </w:p>
    <w:p w14:paraId="6AFF712D" w14:textId="64A5B658" w:rsidR="00D63AB2" w:rsidRDefault="00D63AB2" w:rsidP="001671EB">
      <w:pPr>
        <w:rPr>
          <w:lang w:val="en-US"/>
        </w:rPr>
      </w:pPr>
    </w:p>
    <w:p w14:paraId="4451367E" w14:textId="7AA46885" w:rsidR="00D63AB2" w:rsidRDefault="00D63AB2" w:rsidP="001671EB">
      <w:pPr>
        <w:rPr>
          <w:lang w:val="en-US"/>
        </w:rPr>
      </w:pPr>
    </w:p>
    <w:p w14:paraId="104AB3F9" w14:textId="1CE72276" w:rsidR="00D63AB2" w:rsidRDefault="00D63AB2" w:rsidP="001671EB">
      <w:pPr>
        <w:rPr>
          <w:lang w:val="en-US"/>
        </w:rPr>
      </w:pPr>
    </w:p>
    <w:p w14:paraId="6A21DBE3" w14:textId="12B4CD79" w:rsidR="00D63AB2" w:rsidRDefault="00D63AB2" w:rsidP="001671EB">
      <w:pPr>
        <w:rPr>
          <w:lang w:val="en-US"/>
        </w:rPr>
      </w:pPr>
      <w:r w:rsidRPr="00CF6A41">
        <w:rPr>
          <w:rFonts w:asciiTheme="majorHAnsi" w:hAnsiTheme="majorHAnsi" w:cstheme="majorHAnsi"/>
          <w:noProof/>
          <w:sz w:val="20"/>
          <w:szCs w:val="20"/>
          <w:lang w:val="fr-FR" w:eastAsia="fr-FR"/>
        </w:rPr>
        <w:lastRenderedPageBreak/>
        <w:drawing>
          <wp:inline distT="0" distB="0" distL="0" distR="0" wp14:anchorId="3D3B5EB1" wp14:editId="29AC8DEF">
            <wp:extent cx="5396230" cy="3120390"/>
            <wp:effectExtent l="0" t="0" r="1270" b="3810"/>
            <wp:docPr id="7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289F0" w14:textId="0D028EB0" w:rsidR="00D63AB2" w:rsidRDefault="00D63AB2" w:rsidP="001671EB">
      <w:pPr>
        <w:rPr>
          <w:lang w:val="en-US"/>
        </w:rPr>
      </w:pPr>
    </w:p>
    <w:p w14:paraId="3628A8E4" w14:textId="77777777" w:rsidR="00D63AB2" w:rsidRDefault="00D63AB2" w:rsidP="001671EB">
      <w:pPr>
        <w:rPr>
          <w:lang w:val="en-US"/>
        </w:rPr>
      </w:pPr>
    </w:p>
    <w:p w14:paraId="22BC70A2" w14:textId="72D18FC4" w:rsidR="00D63AB2" w:rsidRDefault="00D63AB2" w:rsidP="00D63AB2">
      <w:pPr>
        <w:rPr>
          <w:lang w:val="en-US"/>
        </w:rPr>
      </w:pPr>
      <w:r w:rsidRPr="009D467C">
        <w:rPr>
          <w:b/>
          <w:bCs/>
          <w:lang w:val="en-US"/>
        </w:rPr>
        <w:t>Figure S5.</w:t>
      </w:r>
      <w:r>
        <w:rPr>
          <w:lang w:val="en-US"/>
        </w:rPr>
        <w:t xml:space="preserve"> Mass spectrometry analysis obtained after ca. 1 min. (left) and 5 min (right) of the reaction.</w:t>
      </w:r>
    </w:p>
    <w:p w14:paraId="7860557C" w14:textId="77777777" w:rsidR="00D63AB2" w:rsidRDefault="00D63AB2" w:rsidP="001671EB">
      <w:pPr>
        <w:rPr>
          <w:lang w:val="en-US"/>
        </w:rPr>
      </w:pPr>
    </w:p>
    <w:p w14:paraId="15D9E933" w14:textId="63D3FCED" w:rsidR="00561C24" w:rsidRDefault="00561C24" w:rsidP="001671EB">
      <w:pPr>
        <w:rPr>
          <w:lang w:val="en-US"/>
        </w:rPr>
      </w:pPr>
    </w:p>
    <w:p w14:paraId="569B012A" w14:textId="138885C5" w:rsidR="00561C24" w:rsidRDefault="00561C24" w:rsidP="001671EB">
      <w:pPr>
        <w:rPr>
          <w:lang w:val="en-US"/>
        </w:rPr>
      </w:pPr>
    </w:p>
    <w:p w14:paraId="7780A46A" w14:textId="1D306C26" w:rsidR="00561C24" w:rsidRDefault="00561C24" w:rsidP="001671EB">
      <w:pPr>
        <w:rPr>
          <w:lang w:val="en-US"/>
        </w:rPr>
      </w:pPr>
    </w:p>
    <w:p w14:paraId="65B1A82C" w14:textId="280B1081" w:rsidR="00561C24" w:rsidRDefault="000524AD" w:rsidP="000524AD">
      <w:pPr>
        <w:jc w:val="center"/>
        <w:rPr>
          <w:lang w:val="en-US"/>
        </w:rPr>
      </w:pPr>
      <w:r w:rsidRPr="000524AD">
        <w:rPr>
          <w:noProof/>
          <w:lang w:val="fr-FR" w:eastAsia="fr-FR"/>
        </w:rPr>
        <w:lastRenderedPageBreak/>
        <w:drawing>
          <wp:inline distT="0" distB="0" distL="0" distR="0" wp14:anchorId="4B84E1DB" wp14:editId="7736BA55">
            <wp:extent cx="4568754" cy="5557824"/>
            <wp:effectExtent l="0" t="0" r="3810" b="5080"/>
            <wp:docPr id="4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Histogram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98620" cy="55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46459" w14:textId="77777777" w:rsidR="00561C24" w:rsidRPr="00561C24" w:rsidRDefault="00561C24" w:rsidP="001671EB">
      <w:pPr>
        <w:rPr>
          <w:lang w:val="en-US"/>
        </w:rPr>
      </w:pPr>
    </w:p>
    <w:p w14:paraId="7115C730" w14:textId="6B876C27" w:rsidR="009B29DE" w:rsidRPr="00561C24" w:rsidRDefault="009B29DE" w:rsidP="001671EB">
      <w:pPr>
        <w:rPr>
          <w:lang w:val="en-US"/>
        </w:rPr>
      </w:pPr>
    </w:p>
    <w:p w14:paraId="1189E959" w14:textId="6CB89BAB" w:rsidR="00351F8B" w:rsidRDefault="00561C24" w:rsidP="001671EB">
      <w:pPr>
        <w:rPr>
          <w:lang w:val="en-US"/>
        </w:rPr>
      </w:pPr>
      <w:r w:rsidRPr="009D467C">
        <w:rPr>
          <w:b/>
          <w:bCs/>
          <w:lang w:val="en-US"/>
        </w:rPr>
        <w:t>Figure S</w:t>
      </w:r>
      <w:r w:rsidR="005F7922" w:rsidRPr="009D467C">
        <w:rPr>
          <w:b/>
          <w:bCs/>
          <w:lang w:val="en-US"/>
        </w:rPr>
        <w:t>6</w:t>
      </w:r>
      <w:r w:rsidRPr="00407D82">
        <w:rPr>
          <w:lang w:val="en-US"/>
        </w:rPr>
        <w:t>.</w:t>
      </w:r>
      <w:r>
        <w:rPr>
          <w:lang w:val="en-US"/>
        </w:rPr>
        <w:t xml:space="preserve"> </w:t>
      </w:r>
      <w:r w:rsidR="00446FA3" w:rsidRPr="00446FA3">
        <w:rPr>
          <w:lang w:val="en-US"/>
        </w:rPr>
        <w:t>Magnifications of the signals observed at 518</w:t>
      </w:r>
      <w:r w:rsidR="00446FA3">
        <w:rPr>
          <w:lang w:val="en-US"/>
        </w:rPr>
        <w:t>.791</w:t>
      </w:r>
      <w:r w:rsidR="00446FA3" w:rsidRPr="00446FA3">
        <w:rPr>
          <w:lang w:val="en-US"/>
        </w:rPr>
        <w:t>, 928</w:t>
      </w:r>
      <w:r w:rsidR="00446FA3">
        <w:rPr>
          <w:lang w:val="en-US"/>
        </w:rPr>
        <w:t>.678</w:t>
      </w:r>
      <w:r w:rsidR="00446FA3" w:rsidRPr="00446FA3">
        <w:rPr>
          <w:lang w:val="en-US"/>
        </w:rPr>
        <w:t xml:space="preserve"> and 18</w:t>
      </w:r>
      <w:r w:rsidR="00446FA3">
        <w:rPr>
          <w:lang w:val="en-US"/>
        </w:rPr>
        <w:t>47.245</w:t>
      </w:r>
      <w:r w:rsidR="00446FA3" w:rsidRPr="00446FA3">
        <w:rPr>
          <w:lang w:val="en-US"/>
        </w:rPr>
        <w:t xml:space="preserve"> m/</w:t>
      </w:r>
      <w:r w:rsidR="001D2819">
        <w:rPr>
          <w:lang w:val="en-US"/>
        </w:rPr>
        <w:t>z</w:t>
      </w:r>
      <w:r w:rsidR="00446FA3" w:rsidRPr="00446FA3">
        <w:rPr>
          <w:lang w:val="en-US"/>
        </w:rPr>
        <w:t xml:space="preserve"> with molecular assignment and calculated value.</w:t>
      </w:r>
    </w:p>
    <w:p w14:paraId="7BBE0E44" w14:textId="140A88D2" w:rsidR="00351F8B" w:rsidRDefault="00351F8B" w:rsidP="001671EB">
      <w:pPr>
        <w:rPr>
          <w:lang w:val="en-US"/>
        </w:rPr>
      </w:pPr>
    </w:p>
    <w:p w14:paraId="732F9EC7" w14:textId="04EB24DE" w:rsidR="005F7922" w:rsidRDefault="005F7922" w:rsidP="001671EB">
      <w:pPr>
        <w:rPr>
          <w:lang w:val="en-US"/>
        </w:rPr>
      </w:pPr>
    </w:p>
    <w:p w14:paraId="4BF213C4" w14:textId="20ED2C1C" w:rsidR="005F7922" w:rsidRDefault="005F7922" w:rsidP="001671EB">
      <w:pPr>
        <w:rPr>
          <w:lang w:val="en-US"/>
        </w:rPr>
      </w:pPr>
    </w:p>
    <w:p w14:paraId="45C1E2D9" w14:textId="3A286CE8" w:rsidR="005F7922" w:rsidRDefault="005F7922" w:rsidP="001671EB">
      <w:pPr>
        <w:rPr>
          <w:lang w:val="en-US"/>
        </w:rPr>
      </w:pPr>
    </w:p>
    <w:p w14:paraId="3BE6E476" w14:textId="23D75717" w:rsidR="005F7922" w:rsidRDefault="005F7922" w:rsidP="001671EB">
      <w:pPr>
        <w:rPr>
          <w:lang w:val="en-US"/>
        </w:rPr>
      </w:pPr>
    </w:p>
    <w:p w14:paraId="1734C721" w14:textId="5EC7F230" w:rsidR="005F7922" w:rsidRDefault="005F7922" w:rsidP="001671EB">
      <w:pPr>
        <w:rPr>
          <w:lang w:val="en-US"/>
        </w:rPr>
      </w:pPr>
    </w:p>
    <w:p w14:paraId="37A2F3EE" w14:textId="0174B8CC" w:rsidR="005F7922" w:rsidRDefault="005F7922" w:rsidP="001671EB">
      <w:pPr>
        <w:rPr>
          <w:lang w:val="en-US"/>
        </w:rPr>
      </w:pPr>
    </w:p>
    <w:p w14:paraId="75E21A96" w14:textId="7E22DA56" w:rsidR="005F7922" w:rsidRDefault="005F7922" w:rsidP="001671EB">
      <w:pPr>
        <w:rPr>
          <w:lang w:val="en-US"/>
        </w:rPr>
      </w:pPr>
    </w:p>
    <w:p w14:paraId="1A1F0590" w14:textId="33252394" w:rsidR="005F7922" w:rsidRDefault="005F7922" w:rsidP="001671EB">
      <w:pPr>
        <w:rPr>
          <w:lang w:val="en-US"/>
        </w:rPr>
      </w:pPr>
    </w:p>
    <w:p w14:paraId="32D2BC6F" w14:textId="5993B5BB" w:rsidR="005F7922" w:rsidRDefault="005F7922" w:rsidP="001671EB">
      <w:pPr>
        <w:rPr>
          <w:lang w:val="en-US"/>
        </w:rPr>
      </w:pPr>
    </w:p>
    <w:p w14:paraId="12AFA4BF" w14:textId="774FF6BF" w:rsidR="005F7922" w:rsidRDefault="005F7922" w:rsidP="001671EB">
      <w:pPr>
        <w:rPr>
          <w:lang w:val="en-US"/>
        </w:rPr>
      </w:pPr>
    </w:p>
    <w:p w14:paraId="51B9E28A" w14:textId="6334AA5D" w:rsidR="005F7922" w:rsidRDefault="005F7922" w:rsidP="001671EB">
      <w:pPr>
        <w:rPr>
          <w:lang w:val="en-US"/>
        </w:rPr>
      </w:pPr>
    </w:p>
    <w:p w14:paraId="767890A4" w14:textId="0A51E223" w:rsidR="005F7922" w:rsidRDefault="005F7922" w:rsidP="001671EB">
      <w:pPr>
        <w:rPr>
          <w:lang w:val="en-US"/>
        </w:rPr>
      </w:pPr>
    </w:p>
    <w:p w14:paraId="564478BE" w14:textId="1BD8F894" w:rsidR="005F7922" w:rsidRDefault="005F7922" w:rsidP="001671EB">
      <w:pPr>
        <w:rPr>
          <w:lang w:val="en-US"/>
        </w:rPr>
      </w:pPr>
    </w:p>
    <w:p w14:paraId="6DC4FA4A" w14:textId="38C2CF63" w:rsidR="005F7922" w:rsidRDefault="005F7922" w:rsidP="001671EB">
      <w:pPr>
        <w:rPr>
          <w:lang w:val="en-US"/>
        </w:rPr>
      </w:pPr>
    </w:p>
    <w:p w14:paraId="249ACF06" w14:textId="672B5878" w:rsidR="005F7922" w:rsidRDefault="005F7922" w:rsidP="001671EB">
      <w:pPr>
        <w:rPr>
          <w:lang w:val="en-US"/>
        </w:rPr>
      </w:pPr>
      <w:r w:rsidRPr="005F7922">
        <w:rPr>
          <w:noProof/>
          <w:lang w:val="fr-FR" w:eastAsia="fr-FR"/>
        </w:rPr>
        <w:drawing>
          <wp:inline distT="0" distB="0" distL="0" distR="0" wp14:anchorId="04EDD36E" wp14:editId="33C3FCD7">
            <wp:extent cx="5731510" cy="1863725"/>
            <wp:effectExtent l="0" t="0" r="0" b="3175"/>
            <wp:docPr id="8" name="Imagen 8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nterfaz de usuario gráfica&#10;&#10;Descripción generada automáticamente con confianza medi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327F5" w14:textId="780CCF2D" w:rsidR="009B29DE" w:rsidRPr="00561C24" w:rsidRDefault="005F7922" w:rsidP="001671EB">
      <w:pPr>
        <w:rPr>
          <w:lang w:val="en-US"/>
        </w:rPr>
      </w:pPr>
      <w:r w:rsidRPr="005F7922">
        <w:rPr>
          <w:b/>
          <w:bCs/>
          <w:lang w:val="en-US"/>
        </w:rPr>
        <w:t>Figure S7.</w:t>
      </w:r>
      <w:r>
        <w:rPr>
          <w:lang w:val="en-US"/>
        </w:rPr>
        <w:t xml:space="preserve"> FTIR spectra of the organometallic nanofibers in KBr disk and the </w:t>
      </w:r>
      <w:r w:rsidR="00513B1D">
        <w:rPr>
          <w:lang w:val="en-US"/>
        </w:rPr>
        <w:t>assignment</w:t>
      </w:r>
      <w:r>
        <w:rPr>
          <w:lang w:val="en-US"/>
        </w:rPr>
        <w:t xml:space="preserve"> of the signals</w:t>
      </w:r>
    </w:p>
    <w:p w14:paraId="16D670FE" w14:textId="3BB96C8F" w:rsidR="009B29DE" w:rsidRPr="00561C24" w:rsidRDefault="009B29DE" w:rsidP="001671EB">
      <w:pPr>
        <w:rPr>
          <w:lang w:val="en-US"/>
        </w:rPr>
      </w:pPr>
    </w:p>
    <w:p w14:paraId="53866AD6" w14:textId="66BD791E" w:rsidR="009B29DE" w:rsidRPr="00561C24" w:rsidRDefault="009B29DE" w:rsidP="001671EB">
      <w:pPr>
        <w:rPr>
          <w:lang w:val="en-US"/>
        </w:rPr>
      </w:pPr>
    </w:p>
    <w:p w14:paraId="0DDC6AE3" w14:textId="5BFD4B06" w:rsidR="009B29DE" w:rsidRPr="00561C24" w:rsidRDefault="009B29DE" w:rsidP="001671EB">
      <w:pPr>
        <w:rPr>
          <w:lang w:val="en-US"/>
        </w:rPr>
      </w:pPr>
    </w:p>
    <w:p w14:paraId="1F3406BD" w14:textId="29F3472B" w:rsidR="009B29DE" w:rsidRPr="00561C24" w:rsidRDefault="009B29DE" w:rsidP="001671EB">
      <w:pPr>
        <w:rPr>
          <w:lang w:val="en-US"/>
        </w:rPr>
      </w:pPr>
    </w:p>
    <w:p w14:paraId="74FE1389" w14:textId="77777777" w:rsidR="009B29DE" w:rsidRPr="00561C24" w:rsidRDefault="009B29DE" w:rsidP="001671EB">
      <w:pPr>
        <w:rPr>
          <w:lang w:val="en-US"/>
        </w:rPr>
      </w:pPr>
    </w:p>
    <w:p w14:paraId="0372BB02" w14:textId="77777777" w:rsidR="0022147D" w:rsidRPr="00561C24" w:rsidRDefault="0022147D" w:rsidP="001671EB">
      <w:pPr>
        <w:rPr>
          <w:lang w:val="en-US"/>
        </w:rPr>
      </w:pPr>
    </w:p>
    <w:p w14:paraId="25BE66B5" w14:textId="00BEB0D3" w:rsidR="001671EB" w:rsidRPr="00974A09" w:rsidRDefault="001671EB" w:rsidP="001671EB">
      <w:pPr>
        <w:rPr>
          <w:lang w:val="en-US"/>
        </w:rPr>
      </w:pPr>
    </w:p>
    <w:p w14:paraId="2A22FC27" w14:textId="1B3020B6" w:rsidR="00E57ED2" w:rsidRPr="00974A09" w:rsidRDefault="00E57ED2" w:rsidP="00E57ED2">
      <w:pPr>
        <w:rPr>
          <w:lang w:val="en-US"/>
        </w:rPr>
      </w:pPr>
    </w:p>
    <w:p w14:paraId="2063B6F8" w14:textId="2C6EFB32" w:rsidR="00E57ED2" w:rsidRPr="00974A09" w:rsidRDefault="00E57ED2" w:rsidP="00E57ED2">
      <w:pPr>
        <w:rPr>
          <w:lang w:val="en-US"/>
        </w:rPr>
      </w:pPr>
    </w:p>
    <w:p w14:paraId="38A7825C" w14:textId="025F8163" w:rsidR="007630F7" w:rsidRDefault="007630F7">
      <w:pPr>
        <w:rPr>
          <w:lang w:val="en-US"/>
        </w:rPr>
      </w:pPr>
      <w:r>
        <w:rPr>
          <w:lang w:val="en-US"/>
        </w:rPr>
        <w:br w:type="page"/>
      </w:r>
    </w:p>
    <w:p w14:paraId="24F35BE1" w14:textId="77777777" w:rsidR="00E57ED2" w:rsidRPr="00974A09" w:rsidRDefault="00E57ED2" w:rsidP="00E57ED2">
      <w:pPr>
        <w:rPr>
          <w:lang w:val="en-US"/>
        </w:rPr>
      </w:pPr>
    </w:p>
    <w:p w14:paraId="09BAA471" w14:textId="58433A0C" w:rsidR="00E57ED2" w:rsidRPr="00974A09" w:rsidRDefault="00E57ED2" w:rsidP="00E57ED2">
      <w:pPr>
        <w:rPr>
          <w:lang w:val="en-US"/>
        </w:rPr>
      </w:pPr>
    </w:p>
    <w:p w14:paraId="2616C4A3" w14:textId="528278BB" w:rsidR="00E57ED2" w:rsidRPr="00974A09" w:rsidRDefault="00E57ED2" w:rsidP="00E57ED2">
      <w:pPr>
        <w:rPr>
          <w:lang w:val="en-US"/>
        </w:rPr>
      </w:pPr>
    </w:p>
    <w:p w14:paraId="725E7DC4" w14:textId="2E922F53" w:rsidR="00E57ED2" w:rsidRDefault="00E57ED2" w:rsidP="00E57ED2">
      <w:pPr>
        <w:rPr>
          <w:noProof/>
        </w:rPr>
      </w:pPr>
      <w:r w:rsidRPr="00E57ED2">
        <w:rPr>
          <w:noProof/>
          <w:lang w:val="fr-FR" w:eastAsia="fr-FR"/>
        </w:rPr>
        <w:drawing>
          <wp:inline distT="0" distB="0" distL="0" distR="0" wp14:anchorId="0CB554CE" wp14:editId="5E4A47AE">
            <wp:extent cx="5731510" cy="3816985"/>
            <wp:effectExtent l="0" t="0" r="0" b="5715"/>
            <wp:docPr id="5" name="Imagen 5" descr="Imagen que contiene gallina, ave, gato, diferent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magen que contiene gallina, ave, gato, diferente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E3E1F" w14:textId="0A7B774E" w:rsidR="00351F8B" w:rsidRPr="00351F8B" w:rsidRDefault="00351F8B" w:rsidP="00351F8B"/>
    <w:p w14:paraId="3D9CB238" w14:textId="3F6DE1BD" w:rsidR="00351F8B" w:rsidRPr="00351F8B" w:rsidRDefault="00351F8B" w:rsidP="00351F8B"/>
    <w:p w14:paraId="7579EFDD" w14:textId="61F3FA2D" w:rsidR="00351F8B" w:rsidRDefault="00351F8B" w:rsidP="005F7922">
      <w:pPr>
        <w:jc w:val="both"/>
        <w:rPr>
          <w:noProof/>
        </w:rPr>
      </w:pPr>
    </w:p>
    <w:p w14:paraId="67D18B27" w14:textId="508FB3FD" w:rsidR="00351F8B" w:rsidRPr="00351F8B" w:rsidRDefault="00351F8B" w:rsidP="005F7922">
      <w:pPr>
        <w:ind w:firstLine="708"/>
        <w:jc w:val="both"/>
        <w:rPr>
          <w:lang w:val="en-US"/>
        </w:rPr>
      </w:pPr>
      <w:r w:rsidRPr="005F7922">
        <w:rPr>
          <w:b/>
          <w:bCs/>
          <w:lang w:val="en-US"/>
        </w:rPr>
        <w:t>Figure S</w:t>
      </w:r>
      <w:r w:rsidR="007630F7">
        <w:rPr>
          <w:b/>
          <w:bCs/>
          <w:lang w:val="en-US"/>
        </w:rPr>
        <w:t>8</w:t>
      </w:r>
      <w:r w:rsidRPr="005F7922">
        <w:rPr>
          <w:b/>
          <w:bCs/>
          <w:lang w:val="en-US"/>
        </w:rPr>
        <w:t>.</w:t>
      </w:r>
      <w:r w:rsidRPr="00351F8B">
        <w:rPr>
          <w:lang w:val="en-US"/>
        </w:rPr>
        <w:t xml:space="preserve"> </w:t>
      </w:r>
      <w:r w:rsidR="009D467C" w:rsidRPr="00C20411">
        <w:rPr>
          <w:lang w:val="en-US"/>
        </w:rPr>
        <w:t>Time series of HRTEM images</w:t>
      </w:r>
      <w:r w:rsidR="00D210EA" w:rsidRPr="00C20411">
        <w:rPr>
          <w:lang w:val="en-US"/>
        </w:rPr>
        <w:t xml:space="preserve"> (A-F) </w:t>
      </w:r>
      <w:r w:rsidR="009D467C" w:rsidRPr="00C20411">
        <w:rPr>
          <w:lang w:val="en-US"/>
        </w:rPr>
        <w:t>of an oleylamine treated nanofiber, showing consecutive (15 s) images captured along the change in the structure promoted by irradiation with larger dose under the electron beam. From A to F, a clear increase in the order of the crystalline structure is observed, until finally a faceted nanocrystal is clearly observed (F). In F an interplanar distance of 0.24 nm was observed, which can be matched with Ag (111) crystalline planes.</w:t>
      </w:r>
    </w:p>
    <w:sectPr w:rsidR="00351F8B" w:rsidRPr="00351F8B">
      <w:footerReference w:type="even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3379E" w14:textId="77777777" w:rsidR="00036A8F" w:rsidRDefault="00036A8F" w:rsidP="00791C88">
      <w:r>
        <w:separator/>
      </w:r>
    </w:p>
  </w:endnote>
  <w:endnote w:type="continuationSeparator" w:id="0">
    <w:p w14:paraId="79E1F5C7" w14:textId="77777777" w:rsidR="00036A8F" w:rsidRDefault="00036A8F" w:rsidP="0079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31123069"/>
      <w:docPartObj>
        <w:docPartGallery w:val="Page Numbers (Bottom of Page)"/>
        <w:docPartUnique/>
      </w:docPartObj>
    </w:sdtPr>
    <w:sdtContent>
      <w:p w14:paraId="728180CC" w14:textId="74FFD638" w:rsidR="00791C88" w:rsidRDefault="00791C88" w:rsidP="006330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BF49EEA" w14:textId="77777777" w:rsidR="00791C88" w:rsidRDefault="00791C88" w:rsidP="00791C8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11753689"/>
      <w:docPartObj>
        <w:docPartGallery w:val="Page Numbers (Bottom of Page)"/>
        <w:docPartUnique/>
      </w:docPartObj>
    </w:sdtPr>
    <w:sdtContent>
      <w:p w14:paraId="48973FA0" w14:textId="4352F337" w:rsidR="00791C88" w:rsidRDefault="00791C88" w:rsidP="006330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D5B74A8" w14:textId="77777777" w:rsidR="00791C88" w:rsidRDefault="00791C88" w:rsidP="00791C8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45686" w14:textId="77777777" w:rsidR="00036A8F" w:rsidRDefault="00036A8F" w:rsidP="00791C88">
      <w:r>
        <w:separator/>
      </w:r>
    </w:p>
  </w:footnote>
  <w:footnote w:type="continuationSeparator" w:id="0">
    <w:p w14:paraId="27051726" w14:textId="77777777" w:rsidR="00036A8F" w:rsidRDefault="00036A8F" w:rsidP="00791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9B1"/>
    <w:rsid w:val="00036A8F"/>
    <w:rsid w:val="000437BD"/>
    <w:rsid w:val="000524AD"/>
    <w:rsid w:val="001671EB"/>
    <w:rsid w:val="001D2819"/>
    <w:rsid w:val="001E75A0"/>
    <w:rsid w:val="001F607B"/>
    <w:rsid w:val="0022147D"/>
    <w:rsid w:val="002711D4"/>
    <w:rsid w:val="002D46A8"/>
    <w:rsid w:val="0034517B"/>
    <w:rsid w:val="00351F8B"/>
    <w:rsid w:val="00407D82"/>
    <w:rsid w:val="00417A0A"/>
    <w:rsid w:val="00446FA3"/>
    <w:rsid w:val="00513B1D"/>
    <w:rsid w:val="00546452"/>
    <w:rsid w:val="00561C24"/>
    <w:rsid w:val="005634B0"/>
    <w:rsid w:val="005F7922"/>
    <w:rsid w:val="00614E41"/>
    <w:rsid w:val="00657DB2"/>
    <w:rsid w:val="00671929"/>
    <w:rsid w:val="0070339E"/>
    <w:rsid w:val="007540DA"/>
    <w:rsid w:val="007630F7"/>
    <w:rsid w:val="00791C88"/>
    <w:rsid w:val="007931F9"/>
    <w:rsid w:val="007B5085"/>
    <w:rsid w:val="007E36A1"/>
    <w:rsid w:val="007F29B1"/>
    <w:rsid w:val="00921583"/>
    <w:rsid w:val="00974A09"/>
    <w:rsid w:val="009B29DE"/>
    <w:rsid w:val="009D467C"/>
    <w:rsid w:val="00A82EA5"/>
    <w:rsid w:val="00A935CD"/>
    <w:rsid w:val="00AD6045"/>
    <w:rsid w:val="00AE0636"/>
    <w:rsid w:val="00B04F14"/>
    <w:rsid w:val="00BA3C02"/>
    <w:rsid w:val="00BE13C7"/>
    <w:rsid w:val="00C20411"/>
    <w:rsid w:val="00D210EA"/>
    <w:rsid w:val="00D63AB2"/>
    <w:rsid w:val="00D81D5F"/>
    <w:rsid w:val="00E57ED2"/>
    <w:rsid w:val="00E85FA6"/>
    <w:rsid w:val="00E92E89"/>
    <w:rsid w:val="00F4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D9337D"/>
  <w15:chartTrackingRefBased/>
  <w15:docId w15:val="{E5D69A18-0D07-E141-AD71-2053AC42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1EB"/>
    <w:rPr>
      <w:rFonts w:eastAsiaTheme="minorEastAsia"/>
      <w:lang w:val="es-ES_tradnl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7A0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Hyperlink">
    <w:name w:val="Hyperlink"/>
    <w:basedOn w:val="DefaultParagraphFont"/>
    <w:uiPriority w:val="99"/>
    <w:unhideWhenUsed/>
    <w:rsid w:val="00417A0A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513B1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A3C02"/>
    <w:rPr>
      <w:rFonts w:eastAsiaTheme="minorEastAsia"/>
      <w:lang w:val="es-ES_tradnl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7540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0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0DA"/>
    <w:rPr>
      <w:rFonts w:eastAsiaTheme="minorEastAsia"/>
      <w:sz w:val="20"/>
      <w:szCs w:val="20"/>
      <w:lang w:val="es-ES_tradnl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0DA"/>
    <w:rPr>
      <w:rFonts w:eastAsiaTheme="minorEastAsia"/>
      <w:b/>
      <w:bCs/>
      <w:sz w:val="20"/>
      <w:szCs w:val="20"/>
      <w:lang w:val="es-ES_tradnl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0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0DA"/>
    <w:rPr>
      <w:rFonts w:ascii="Segoe UI" w:eastAsiaTheme="minorEastAsia" w:hAnsi="Segoe UI" w:cs="Segoe UI"/>
      <w:sz w:val="18"/>
      <w:szCs w:val="18"/>
      <w:lang w:val="es-ES_tradnl" w:eastAsia="es-ES"/>
    </w:rPr>
  </w:style>
  <w:style w:type="paragraph" w:styleId="Footer">
    <w:name w:val="footer"/>
    <w:basedOn w:val="Normal"/>
    <w:link w:val="FooterChar"/>
    <w:uiPriority w:val="99"/>
    <w:unhideWhenUsed/>
    <w:rsid w:val="00791C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1C88"/>
    <w:rPr>
      <w:rFonts w:eastAsiaTheme="minorEastAsia"/>
      <w:lang w:val="es-ES_tradnl" w:eastAsia="es-ES"/>
    </w:rPr>
  </w:style>
  <w:style w:type="character" w:styleId="PageNumber">
    <w:name w:val="page number"/>
    <w:basedOn w:val="DefaultParagraphFont"/>
    <w:uiPriority w:val="99"/>
    <w:semiHidden/>
    <w:unhideWhenUsed/>
    <w:rsid w:val="00791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C9E08-745B-4245-865C-7CB71825A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11</Pages>
  <Words>702</Words>
  <Characters>4007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Fernandez Lodeiro</dc:creator>
  <cp:keywords/>
  <dc:description/>
  <cp:lastModifiedBy>Carlos Lodeiro Y Espiño</cp:lastModifiedBy>
  <cp:revision>10</cp:revision>
  <dcterms:created xsi:type="dcterms:W3CDTF">2023-03-31T11:13:00Z</dcterms:created>
  <dcterms:modified xsi:type="dcterms:W3CDTF">2023-04-04T10:12:00Z</dcterms:modified>
</cp:coreProperties>
</file>