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2C63C" w14:textId="77777777" w:rsidR="00551845" w:rsidRPr="00551845" w:rsidRDefault="00551845" w:rsidP="00551845">
      <w:pPr>
        <w:spacing w:line="480" w:lineRule="auto"/>
        <w:rPr>
          <w:rFonts w:ascii="Arial" w:hAnsi="Arial" w:cs="Arial"/>
          <w:b/>
          <w:bCs/>
          <w:szCs w:val="20"/>
        </w:rPr>
      </w:pPr>
      <w:r w:rsidRPr="00551845">
        <w:rPr>
          <w:rFonts w:ascii="Arial" w:hAnsi="Arial" w:cs="Arial"/>
          <w:b/>
          <w:bCs/>
          <w:szCs w:val="20"/>
        </w:rPr>
        <w:t xml:space="preserve">A short </w:t>
      </w:r>
      <w:r w:rsidRPr="00551845">
        <w:rPr>
          <w:rFonts w:ascii="Arial" w:hAnsi="Arial" w:cs="Arial"/>
          <w:b/>
          <w:bCs/>
          <w:szCs w:val="20"/>
          <w:vertAlign w:val="superscript"/>
        </w:rPr>
        <w:t>18</w:t>
      </w:r>
      <w:r w:rsidRPr="00551845">
        <w:rPr>
          <w:rFonts w:ascii="Arial" w:hAnsi="Arial" w:cs="Arial"/>
          <w:b/>
          <w:bCs/>
          <w:szCs w:val="20"/>
        </w:rPr>
        <w:t xml:space="preserve">F-FDG imaging window triple injection neuroimaging protocol for parametric mapping in PET </w:t>
      </w:r>
    </w:p>
    <w:p w14:paraId="53B13046" w14:textId="77777777" w:rsidR="00551845" w:rsidRPr="00551845" w:rsidRDefault="00551845" w:rsidP="00551845">
      <w:pPr>
        <w:spacing w:line="480" w:lineRule="auto"/>
        <w:jc w:val="left"/>
        <w:rPr>
          <w:rFonts w:ascii="Arial" w:hAnsi="Arial" w:cs="Arial"/>
          <w:b/>
          <w:iCs/>
          <w:szCs w:val="20"/>
          <w:vertAlign w:val="superscript"/>
        </w:rPr>
      </w:pPr>
      <w:r w:rsidRPr="00551845">
        <w:rPr>
          <w:rFonts w:ascii="Arial" w:eastAsia="MS Gothic" w:hAnsi="Arial" w:cs="Arial"/>
          <w:iCs/>
          <w:szCs w:val="20"/>
        </w:rPr>
        <w:t>Hamed Moradi</w:t>
      </w:r>
      <w:r w:rsidRPr="00551845">
        <w:rPr>
          <w:rFonts w:ascii="Arial" w:eastAsia="MS Mincho" w:hAnsi="Arial" w:cs="Arial"/>
          <w:bCs/>
          <w:iCs/>
          <w:szCs w:val="20"/>
        </w:rPr>
        <w:t>,</w:t>
      </w:r>
      <w:r w:rsidRPr="00551845">
        <w:rPr>
          <w:rFonts w:ascii="Arial" w:hAnsi="Arial" w:cs="Arial"/>
          <w:b/>
          <w:iCs/>
          <w:szCs w:val="20"/>
          <w:vertAlign w:val="superscript"/>
        </w:rPr>
        <w:t>1, 2</w:t>
      </w:r>
      <w:r w:rsidRPr="00551845">
        <w:rPr>
          <w:rFonts w:ascii="Arial" w:hAnsi="Arial" w:cs="Arial"/>
          <w:b/>
          <w:iCs/>
          <w:szCs w:val="20"/>
        </w:rPr>
        <w:t xml:space="preserve"> </w:t>
      </w:r>
      <w:r w:rsidRPr="00551845">
        <w:rPr>
          <w:rFonts w:ascii="Arial" w:hAnsi="Arial" w:cs="Arial"/>
          <w:bCs/>
          <w:iCs/>
          <w:szCs w:val="20"/>
        </w:rPr>
        <w:t>Rajat Vashistha</w:t>
      </w:r>
      <w:r w:rsidRPr="00551845">
        <w:rPr>
          <w:rFonts w:ascii="Arial" w:eastAsia="MS Mincho" w:hAnsi="Arial" w:cs="Arial"/>
          <w:bCs/>
          <w:iCs/>
          <w:szCs w:val="20"/>
        </w:rPr>
        <w:t>,</w:t>
      </w:r>
      <w:r w:rsidRPr="00551845">
        <w:rPr>
          <w:rFonts w:ascii="Arial" w:hAnsi="Arial" w:cs="Arial"/>
          <w:b/>
          <w:iCs/>
          <w:szCs w:val="20"/>
          <w:vertAlign w:val="superscript"/>
        </w:rPr>
        <w:t>1, 2</w:t>
      </w:r>
      <w:r w:rsidRPr="00551845">
        <w:rPr>
          <w:rFonts w:ascii="Arial" w:hAnsi="Arial" w:cs="Arial"/>
          <w:b/>
          <w:iCs/>
          <w:szCs w:val="20"/>
        </w:rPr>
        <w:t xml:space="preserve"> </w:t>
      </w:r>
      <w:r w:rsidRPr="00551845">
        <w:rPr>
          <w:rFonts w:ascii="Arial" w:eastAsia="MS Gothic" w:hAnsi="Arial" w:cs="Arial"/>
          <w:iCs/>
          <w:szCs w:val="20"/>
        </w:rPr>
        <w:t>Kieran O'Brien,</w:t>
      </w:r>
      <w:r w:rsidRPr="00551845">
        <w:rPr>
          <w:rFonts w:ascii="Arial" w:hAnsi="Arial" w:cs="Arial"/>
          <w:b/>
          <w:iCs/>
          <w:szCs w:val="20"/>
          <w:vertAlign w:val="superscript"/>
        </w:rPr>
        <w:t>1, 2, 3</w:t>
      </w:r>
      <w:r w:rsidRPr="00551845">
        <w:rPr>
          <w:rFonts w:ascii="Arial" w:hAnsi="Arial" w:cs="Arial"/>
          <w:b/>
          <w:iCs/>
          <w:szCs w:val="20"/>
        </w:rPr>
        <w:t xml:space="preserve"> </w:t>
      </w:r>
      <w:r w:rsidRPr="00551845">
        <w:rPr>
          <w:rFonts w:ascii="Arial" w:eastAsia="MS Gothic" w:hAnsi="Arial" w:cs="Arial"/>
          <w:iCs/>
          <w:szCs w:val="20"/>
        </w:rPr>
        <w:t>Amanda Hammond,</w:t>
      </w:r>
      <w:r w:rsidRPr="00551845">
        <w:rPr>
          <w:rFonts w:ascii="Arial" w:hAnsi="Arial" w:cs="Arial"/>
          <w:b/>
          <w:iCs/>
          <w:szCs w:val="20"/>
          <w:vertAlign w:val="superscript"/>
        </w:rPr>
        <w:t xml:space="preserve">2, 3 </w:t>
      </w:r>
      <w:r w:rsidRPr="00551845">
        <w:rPr>
          <w:rFonts w:ascii="Arial" w:eastAsia="MS Gothic" w:hAnsi="Arial" w:cs="Arial"/>
          <w:iCs/>
          <w:szCs w:val="20"/>
        </w:rPr>
        <w:t>Viktor Vegh,</w:t>
      </w:r>
      <w:r w:rsidRPr="00551845">
        <w:rPr>
          <w:rFonts w:ascii="Arial" w:hAnsi="Arial" w:cs="Arial"/>
          <w:b/>
          <w:iCs/>
          <w:szCs w:val="20"/>
          <w:vertAlign w:val="superscript"/>
        </w:rPr>
        <w:t xml:space="preserve">1, 2 </w:t>
      </w:r>
      <w:r w:rsidRPr="00551845">
        <w:rPr>
          <w:rFonts w:ascii="Arial" w:eastAsia="MS Gothic" w:hAnsi="Arial" w:cs="Arial"/>
          <w:iCs/>
          <w:szCs w:val="20"/>
        </w:rPr>
        <w:t>David Reutens,</w:t>
      </w:r>
      <w:r w:rsidRPr="00551845">
        <w:rPr>
          <w:rFonts w:ascii="Arial" w:eastAsia="MS Mincho" w:hAnsi="Arial" w:cs="Arial"/>
          <w:b/>
          <w:iCs/>
          <w:szCs w:val="20"/>
          <w:vertAlign w:val="superscript"/>
        </w:rPr>
        <w:t>1</w:t>
      </w:r>
      <w:r w:rsidRPr="00551845">
        <w:rPr>
          <w:rFonts w:ascii="Arial" w:hAnsi="Arial" w:cs="Arial"/>
          <w:b/>
          <w:iCs/>
          <w:szCs w:val="20"/>
          <w:vertAlign w:val="superscript"/>
        </w:rPr>
        <w:t>,2</w:t>
      </w:r>
    </w:p>
    <w:p w14:paraId="4F95D32F" w14:textId="77777777" w:rsidR="00551845" w:rsidRPr="00551845" w:rsidRDefault="00551845" w:rsidP="00551845">
      <w:pPr>
        <w:spacing w:after="0" w:line="480" w:lineRule="auto"/>
        <w:rPr>
          <w:rFonts w:ascii="Arial" w:hAnsi="Arial" w:cs="Arial"/>
          <w:iCs/>
          <w:szCs w:val="20"/>
        </w:rPr>
      </w:pPr>
      <w:r w:rsidRPr="00551845">
        <w:rPr>
          <w:rFonts w:ascii="Arial" w:hAnsi="Arial" w:cs="Arial"/>
          <w:iCs/>
          <w:szCs w:val="20"/>
          <w:vertAlign w:val="superscript"/>
        </w:rPr>
        <w:t>1</w:t>
      </w:r>
      <w:r w:rsidRPr="00551845">
        <w:rPr>
          <w:rFonts w:ascii="Arial" w:eastAsia="MS Gothic" w:hAnsi="Arial" w:cs="Arial"/>
          <w:iCs/>
          <w:szCs w:val="20"/>
        </w:rPr>
        <w:t>Centre for Advanced Imaging,</w:t>
      </w:r>
      <w:r w:rsidRPr="00551845">
        <w:rPr>
          <w:rFonts w:ascii="Arial" w:hAnsi="Arial" w:cs="Arial"/>
          <w:szCs w:val="20"/>
        </w:rPr>
        <w:t xml:space="preserve"> </w:t>
      </w:r>
      <w:hyperlink r:id="rId7" w:history="1">
        <w:r w:rsidRPr="00551845">
          <w:rPr>
            <w:rFonts w:ascii="Arial" w:eastAsia="MS Gothic" w:hAnsi="Arial" w:cs="Arial"/>
            <w:iCs/>
            <w:szCs w:val="20"/>
          </w:rPr>
          <w:t>Australian Institute for Bioengineering and Nanotechnology</w:t>
        </w:r>
      </w:hyperlink>
      <w:r w:rsidRPr="00551845">
        <w:rPr>
          <w:rFonts w:ascii="Arial" w:eastAsia="MS Gothic" w:hAnsi="Arial" w:cs="Arial"/>
          <w:iCs/>
          <w:szCs w:val="20"/>
        </w:rPr>
        <w:t>, The University of Queensland, Brisbane, Australia</w:t>
      </w:r>
      <w:r w:rsidRPr="00551845">
        <w:rPr>
          <w:rFonts w:ascii="Arial" w:hAnsi="Arial" w:cs="Arial"/>
          <w:iCs/>
          <w:szCs w:val="20"/>
        </w:rPr>
        <w:t xml:space="preserve"> </w:t>
      </w:r>
    </w:p>
    <w:p w14:paraId="41D37F2D" w14:textId="77777777" w:rsidR="00551845" w:rsidRPr="00551845" w:rsidRDefault="00551845" w:rsidP="00551845">
      <w:pPr>
        <w:spacing w:after="0" w:line="480" w:lineRule="auto"/>
        <w:rPr>
          <w:rFonts w:ascii="Arial" w:hAnsi="Arial" w:cs="Arial"/>
          <w:iCs/>
          <w:szCs w:val="20"/>
        </w:rPr>
      </w:pPr>
      <w:r w:rsidRPr="00551845">
        <w:rPr>
          <w:rFonts w:ascii="Arial" w:hAnsi="Arial" w:cs="Arial"/>
          <w:iCs/>
          <w:szCs w:val="20"/>
          <w:vertAlign w:val="superscript"/>
        </w:rPr>
        <w:t>2</w:t>
      </w:r>
      <w:r w:rsidRPr="00551845">
        <w:rPr>
          <w:rFonts w:ascii="Arial" w:eastAsia="MS Gothic" w:hAnsi="Arial" w:cs="Arial"/>
          <w:iCs/>
          <w:szCs w:val="20"/>
        </w:rPr>
        <w:t>ARC Training Centre for Innovation in Biomedical Imaging Technology, The University of Queensland, Brisbane, Australia</w:t>
      </w:r>
      <w:r w:rsidRPr="00551845">
        <w:rPr>
          <w:rFonts w:ascii="Arial" w:hAnsi="Arial" w:cs="Arial"/>
          <w:iCs/>
          <w:szCs w:val="20"/>
        </w:rPr>
        <w:t xml:space="preserve"> </w:t>
      </w:r>
    </w:p>
    <w:p w14:paraId="69C2B7AA" w14:textId="77777777" w:rsidR="00551845" w:rsidRPr="00551845" w:rsidRDefault="00551845" w:rsidP="00551845">
      <w:pPr>
        <w:spacing w:line="480" w:lineRule="auto"/>
        <w:rPr>
          <w:rFonts w:ascii="Arial" w:eastAsia="MS Gothic" w:hAnsi="Arial" w:cs="Arial"/>
          <w:iCs/>
          <w:szCs w:val="20"/>
        </w:rPr>
      </w:pPr>
      <w:r w:rsidRPr="00551845">
        <w:rPr>
          <w:rFonts w:ascii="Arial" w:hAnsi="Arial" w:cs="Arial"/>
          <w:iCs/>
          <w:szCs w:val="20"/>
          <w:vertAlign w:val="superscript"/>
        </w:rPr>
        <w:t>3</w:t>
      </w:r>
      <w:r w:rsidRPr="00551845">
        <w:rPr>
          <w:rFonts w:ascii="Arial" w:eastAsia="MS Gothic" w:hAnsi="Arial" w:cs="Arial"/>
          <w:iCs/>
          <w:szCs w:val="20"/>
        </w:rPr>
        <w:t>Siemens Healthcare Pty Ltd, Melbourne, Australia</w:t>
      </w:r>
    </w:p>
    <w:p w14:paraId="6E0CD82F" w14:textId="77777777" w:rsidR="00551845" w:rsidRPr="00551845" w:rsidRDefault="00551845" w:rsidP="00551845">
      <w:pPr>
        <w:spacing w:line="480" w:lineRule="auto"/>
        <w:rPr>
          <w:rFonts w:ascii="Arial" w:hAnsi="Arial" w:cs="Arial"/>
          <w:szCs w:val="20"/>
        </w:rPr>
      </w:pPr>
      <w:r w:rsidRPr="00551845">
        <w:rPr>
          <w:rFonts w:ascii="Arial" w:hAnsi="Arial" w:cs="Arial"/>
          <w:b/>
          <w:szCs w:val="20"/>
        </w:rPr>
        <w:t>Corresponding Author:</w:t>
      </w:r>
      <w:r w:rsidRPr="00551845">
        <w:rPr>
          <w:rFonts w:ascii="Arial" w:hAnsi="Arial" w:cs="Arial"/>
          <w:szCs w:val="20"/>
        </w:rPr>
        <w:t xml:space="preserve"> Viktor Vegh</w:t>
      </w:r>
    </w:p>
    <w:p w14:paraId="7DCE84B2" w14:textId="77777777" w:rsidR="00551845" w:rsidRPr="00551845" w:rsidRDefault="00551845" w:rsidP="00551845">
      <w:pPr>
        <w:spacing w:after="0" w:line="480" w:lineRule="auto"/>
        <w:rPr>
          <w:rFonts w:ascii="Arial" w:eastAsia="MS Gothic" w:hAnsi="Arial" w:cs="Arial"/>
          <w:iCs/>
          <w:szCs w:val="20"/>
        </w:rPr>
      </w:pPr>
      <w:r w:rsidRPr="00551845">
        <w:rPr>
          <w:rFonts w:ascii="Arial" w:eastAsia="MS Gothic" w:hAnsi="Arial" w:cs="Arial"/>
          <w:iCs/>
          <w:szCs w:val="20"/>
        </w:rPr>
        <w:t>Centre for Advanced Imaging</w:t>
      </w:r>
    </w:p>
    <w:p w14:paraId="76C5AA28" w14:textId="77777777" w:rsidR="00551845" w:rsidRPr="00551845" w:rsidRDefault="00A218CE" w:rsidP="00551845">
      <w:pPr>
        <w:spacing w:after="0" w:line="480" w:lineRule="auto"/>
        <w:rPr>
          <w:rFonts w:ascii="Arial" w:eastAsia="MS Gothic" w:hAnsi="Arial" w:cs="Arial"/>
          <w:iCs/>
          <w:szCs w:val="20"/>
        </w:rPr>
      </w:pPr>
      <w:hyperlink r:id="rId8" w:history="1">
        <w:r w:rsidR="00551845" w:rsidRPr="00551845">
          <w:rPr>
            <w:rFonts w:ascii="Arial" w:eastAsia="MS Gothic" w:hAnsi="Arial" w:cs="Arial"/>
            <w:iCs/>
            <w:szCs w:val="20"/>
          </w:rPr>
          <w:t>Australian Institute for Bioengineering and Nanotechnology</w:t>
        </w:r>
      </w:hyperlink>
    </w:p>
    <w:p w14:paraId="181DA65D" w14:textId="77777777" w:rsidR="00551845" w:rsidRPr="00551845" w:rsidRDefault="00551845" w:rsidP="00551845">
      <w:pPr>
        <w:spacing w:after="0" w:line="480" w:lineRule="auto"/>
        <w:rPr>
          <w:rFonts w:ascii="Arial" w:eastAsia="MS Gothic" w:hAnsi="Arial" w:cs="Arial"/>
          <w:iCs/>
          <w:szCs w:val="20"/>
        </w:rPr>
      </w:pPr>
      <w:r w:rsidRPr="00551845">
        <w:rPr>
          <w:rFonts w:ascii="Arial" w:eastAsia="MS Gothic" w:hAnsi="Arial" w:cs="Arial"/>
          <w:iCs/>
          <w:szCs w:val="20"/>
        </w:rPr>
        <w:t>The University of Queensland</w:t>
      </w:r>
    </w:p>
    <w:p w14:paraId="4483EB91" w14:textId="77777777" w:rsidR="00551845" w:rsidRPr="00551845" w:rsidRDefault="00551845" w:rsidP="00551845">
      <w:pPr>
        <w:spacing w:after="0" w:line="480" w:lineRule="auto"/>
        <w:rPr>
          <w:rFonts w:ascii="Arial" w:hAnsi="Arial" w:cs="Arial"/>
          <w:iCs/>
          <w:szCs w:val="20"/>
        </w:rPr>
      </w:pPr>
      <w:r w:rsidRPr="00551845">
        <w:rPr>
          <w:rFonts w:ascii="Arial" w:eastAsia="MS Gothic" w:hAnsi="Arial" w:cs="Arial"/>
          <w:iCs/>
          <w:szCs w:val="20"/>
        </w:rPr>
        <w:t>Brisbane, Australia</w:t>
      </w:r>
      <w:r w:rsidRPr="00551845">
        <w:rPr>
          <w:rFonts w:ascii="Arial" w:hAnsi="Arial" w:cs="Arial"/>
          <w:iCs/>
          <w:szCs w:val="20"/>
        </w:rPr>
        <w:t xml:space="preserve"> </w:t>
      </w:r>
    </w:p>
    <w:p w14:paraId="13F0F2D8" w14:textId="77777777" w:rsidR="00551845" w:rsidRPr="00551845" w:rsidRDefault="00551845" w:rsidP="00551845">
      <w:pPr>
        <w:spacing w:line="480" w:lineRule="auto"/>
        <w:rPr>
          <w:rFonts w:ascii="Arial" w:hAnsi="Arial" w:cs="Arial"/>
          <w:szCs w:val="20"/>
        </w:rPr>
      </w:pPr>
      <w:r w:rsidRPr="00551845">
        <w:rPr>
          <w:rFonts w:ascii="Arial" w:hAnsi="Arial" w:cs="Arial"/>
          <w:szCs w:val="20"/>
        </w:rPr>
        <w:t xml:space="preserve">Email: </w:t>
      </w:r>
      <w:hyperlink r:id="rId9" w:history="1">
        <w:r w:rsidRPr="00551845">
          <w:rPr>
            <w:rStyle w:val="Hyperlink"/>
            <w:rFonts w:ascii="Arial" w:hAnsi="Arial" w:cs="Arial"/>
            <w:szCs w:val="20"/>
          </w:rPr>
          <w:t>v.vegh@uq.edu.au</w:t>
        </w:r>
      </w:hyperlink>
      <w:r w:rsidRPr="00551845">
        <w:rPr>
          <w:rFonts w:ascii="Arial" w:hAnsi="Arial" w:cs="Arial"/>
          <w:szCs w:val="20"/>
        </w:rPr>
        <w:t xml:space="preserve">, </w:t>
      </w:r>
      <w:hyperlink r:id="rId10" w:history="1">
        <w:r w:rsidRPr="00551845">
          <w:rPr>
            <w:rStyle w:val="Hyperlink"/>
            <w:rFonts w:ascii="Arial" w:hAnsi="Arial" w:cs="Arial"/>
            <w:szCs w:val="20"/>
          </w:rPr>
          <w:t>viktor.vegh@cai.uq.edu.au</w:t>
        </w:r>
      </w:hyperlink>
    </w:p>
    <w:p w14:paraId="3449D48D" w14:textId="77777777" w:rsidR="00A97348" w:rsidRPr="00551845" w:rsidRDefault="00A97348" w:rsidP="00FB5B46">
      <w:pPr>
        <w:rPr>
          <w:rFonts w:ascii="Arial" w:hAnsi="Arial" w:cs="Arial"/>
          <w:szCs w:val="20"/>
        </w:rPr>
      </w:pPr>
    </w:p>
    <w:p w14:paraId="3945271A" w14:textId="77777777" w:rsidR="00A97348" w:rsidRPr="00551845" w:rsidRDefault="00A97348" w:rsidP="00FB5B46">
      <w:pPr>
        <w:rPr>
          <w:rFonts w:ascii="Arial" w:hAnsi="Arial" w:cs="Arial"/>
          <w:szCs w:val="20"/>
        </w:rPr>
      </w:pPr>
    </w:p>
    <w:p w14:paraId="0AE5A0F6" w14:textId="77777777" w:rsidR="00A97348" w:rsidRPr="00551845" w:rsidRDefault="00A97348" w:rsidP="00FB5B46">
      <w:pPr>
        <w:rPr>
          <w:rFonts w:ascii="Arial" w:hAnsi="Arial" w:cs="Arial"/>
          <w:szCs w:val="20"/>
        </w:rPr>
      </w:pPr>
    </w:p>
    <w:p w14:paraId="4EB6AC18" w14:textId="77777777" w:rsidR="00A97348" w:rsidRPr="00551845" w:rsidRDefault="00A97348" w:rsidP="00FB5B46">
      <w:pPr>
        <w:rPr>
          <w:rFonts w:ascii="Arial" w:hAnsi="Arial" w:cs="Arial"/>
          <w:szCs w:val="20"/>
        </w:rPr>
      </w:pPr>
    </w:p>
    <w:p w14:paraId="6161FF3F" w14:textId="77777777" w:rsidR="00A97348" w:rsidRPr="00551845" w:rsidRDefault="00A97348" w:rsidP="00FB5B46">
      <w:pPr>
        <w:rPr>
          <w:rFonts w:ascii="Arial" w:hAnsi="Arial" w:cs="Arial"/>
          <w:szCs w:val="20"/>
        </w:rPr>
      </w:pPr>
    </w:p>
    <w:p w14:paraId="53C4CF79" w14:textId="77777777" w:rsidR="00A97348" w:rsidRPr="00551845" w:rsidRDefault="00A97348" w:rsidP="00FB5B46">
      <w:pPr>
        <w:rPr>
          <w:rFonts w:ascii="Arial" w:hAnsi="Arial" w:cs="Arial"/>
          <w:szCs w:val="20"/>
        </w:rPr>
      </w:pPr>
    </w:p>
    <w:p w14:paraId="109B0A35" w14:textId="77777777" w:rsidR="00A97348" w:rsidRPr="00551845" w:rsidRDefault="00A97348" w:rsidP="00FB5B46">
      <w:pPr>
        <w:rPr>
          <w:rFonts w:ascii="Arial" w:hAnsi="Arial" w:cs="Arial"/>
          <w:szCs w:val="20"/>
        </w:rPr>
      </w:pPr>
    </w:p>
    <w:p w14:paraId="3F3183B0" w14:textId="45A27C1C" w:rsidR="00FB5B46" w:rsidRPr="00551845" w:rsidRDefault="00FB5B46" w:rsidP="00FB5B46">
      <w:pPr>
        <w:rPr>
          <w:rFonts w:ascii="Arial" w:hAnsi="Arial" w:cs="Arial"/>
          <w:szCs w:val="20"/>
        </w:rPr>
      </w:pPr>
      <w:r w:rsidRPr="00551845">
        <w:rPr>
          <w:rFonts w:ascii="Arial" w:hAnsi="Arial" w:cs="Arial"/>
          <w:szCs w:val="20"/>
        </w:rPr>
        <w:t xml:space="preserve">Supplementary Table </w:t>
      </w:r>
      <w:r w:rsidR="00A218CE">
        <w:rPr>
          <w:rFonts w:ascii="Arial" w:hAnsi="Arial" w:cs="Arial"/>
          <w:szCs w:val="20"/>
        </w:rPr>
        <w:t>3</w:t>
      </w:r>
      <w:r w:rsidRPr="00551845">
        <w:rPr>
          <w:rFonts w:ascii="Arial" w:hAnsi="Arial" w:cs="Arial"/>
          <w:szCs w:val="20"/>
        </w:rPr>
        <w:t xml:space="preserve">: </w:t>
      </w:r>
      <w:r w:rsidR="00416D9C" w:rsidRPr="00551845">
        <w:rPr>
          <w:rFonts w:ascii="Arial" w:hAnsi="Arial" w:cs="Arial"/>
          <w:szCs w:val="20"/>
        </w:rPr>
        <w:t>Summery of participants information</w:t>
      </w:r>
    </w:p>
    <w:tbl>
      <w:tblPr>
        <w:tblStyle w:val="TableGrid"/>
        <w:tblW w:w="4714" w:type="dxa"/>
        <w:jc w:val="center"/>
        <w:tblLook w:val="04A0" w:firstRow="1" w:lastRow="0" w:firstColumn="1" w:lastColumn="0" w:noHBand="0" w:noVBand="1"/>
      </w:tblPr>
      <w:tblGrid>
        <w:gridCol w:w="1476"/>
        <w:gridCol w:w="608"/>
        <w:gridCol w:w="632"/>
        <w:gridCol w:w="950"/>
        <w:gridCol w:w="1048"/>
      </w:tblGrid>
      <w:tr w:rsidR="00416D9C" w:rsidRPr="00551845" w14:paraId="6D179E70" w14:textId="77777777" w:rsidTr="000013EF">
        <w:trPr>
          <w:trHeight w:val="377"/>
          <w:jc w:val="center"/>
        </w:trPr>
        <w:tc>
          <w:tcPr>
            <w:tcW w:w="1476" w:type="dxa"/>
            <w:hideMark/>
          </w:tcPr>
          <w:p w14:paraId="2B7701E6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lastRenderedPageBreak/>
              <w:t>Participants</w:t>
            </w:r>
          </w:p>
        </w:tc>
        <w:tc>
          <w:tcPr>
            <w:tcW w:w="608" w:type="dxa"/>
            <w:hideMark/>
          </w:tcPr>
          <w:p w14:paraId="0F909CCA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Sex</w:t>
            </w:r>
          </w:p>
        </w:tc>
        <w:tc>
          <w:tcPr>
            <w:tcW w:w="632" w:type="dxa"/>
            <w:hideMark/>
          </w:tcPr>
          <w:p w14:paraId="39DBA8C1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Age</w:t>
            </w:r>
          </w:p>
        </w:tc>
        <w:tc>
          <w:tcPr>
            <w:tcW w:w="950" w:type="dxa"/>
            <w:hideMark/>
          </w:tcPr>
          <w:p w14:paraId="3AE5D6DF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Weight (kg)</w:t>
            </w:r>
          </w:p>
        </w:tc>
        <w:tc>
          <w:tcPr>
            <w:tcW w:w="1048" w:type="dxa"/>
            <w:hideMark/>
          </w:tcPr>
          <w:p w14:paraId="1E70EBED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Total injected dose (MBq)</w:t>
            </w:r>
          </w:p>
        </w:tc>
      </w:tr>
      <w:tr w:rsidR="00416D9C" w:rsidRPr="00551845" w14:paraId="5DFAD430" w14:textId="77777777" w:rsidTr="000013EF">
        <w:trPr>
          <w:trHeight w:val="60"/>
          <w:jc w:val="center"/>
        </w:trPr>
        <w:tc>
          <w:tcPr>
            <w:tcW w:w="1476" w:type="dxa"/>
            <w:hideMark/>
          </w:tcPr>
          <w:p w14:paraId="3E26297F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P1</w:t>
            </w:r>
          </w:p>
        </w:tc>
        <w:tc>
          <w:tcPr>
            <w:tcW w:w="608" w:type="dxa"/>
            <w:hideMark/>
          </w:tcPr>
          <w:p w14:paraId="5912BBE3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M</w:t>
            </w:r>
          </w:p>
        </w:tc>
        <w:tc>
          <w:tcPr>
            <w:tcW w:w="632" w:type="dxa"/>
            <w:hideMark/>
          </w:tcPr>
          <w:p w14:paraId="3EBEC9A2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31</w:t>
            </w:r>
          </w:p>
        </w:tc>
        <w:tc>
          <w:tcPr>
            <w:tcW w:w="950" w:type="dxa"/>
            <w:hideMark/>
          </w:tcPr>
          <w:p w14:paraId="384A2158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60</w:t>
            </w:r>
          </w:p>
        </w:tc>
        <w:tc>
          <w:tcPr>
            <w:tcW w:w="1048" w:type="dxa"/>
            <w:hideMark/>
          </w:tcPr>
          <w:p w14:paraId="0EEE107A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189.23</w:t>
            </w:r>
          </w:p>
        </w:tc>
      </w:tr>
      <w:tr w:rsidR="00416D9C" w:rsidRPr="00551845" w14:paraId="6C4310AB" w14:textId="77777777" w:rsidTr="000013EF">
        <w:trPr>
          <w:trHeight w:val="93"/>
          <w:jc w:val="center"/>
        </w:trPr>
        <w:tc>
          <w:tcPr>
            <w:tcW w:w="1476" w:type="dxa"/>
            <w:hideMark/>
          </w:tcPr>
          <w:p w14:paraId="7AAB144B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P2</w:t>
            </w:r>
          </w:p>
        </w:tc>
        <w:tc>
          <w:tcPr>
            <w:tcW w:w="608" w:type="dxa"/>
            <w:hideMark/>
          </w:tcPr>
          <w:p w14:paraId="10367FCE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M</w:t>
            </w:r>
          </w:p>
        </w:tc>
        <w:tc>
          <w:tcPr>
            <w:tcW w:w="632" w:type="dxa"/>
            <w:hideMark/>
          </w:tcPr>
          <w:p w14:paraId="15D1AD5F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22</w:t>
            </w:r>
          </w:p>
        </w:tc>
        <w:tc>
          <w:tcPr>
            <w:tcW w:w="950" w:type="dxa"/>
            <w:hideMark/>
          </w:tcPr>
          <w:p w14:paraId="27F4DD72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88</w:t>
            </w:r>
          </w:p>
        </w:tc>
        <w:tc>
          <w:tcPr>
            <w:tcW w:w="1048" w:type="dxa"/>
            <w:hideMark/>
          </w:tcPr>
          <w:p w14:paraId="77E02046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180.92</w:t>
            </w:r>
          </w:p>
        </w:tc>
      </w:tr>
      <w:tr w:rsidR="00416D9C" w:rsidRPr="00551845" w14:paraId="2E060F87" w14:textId="77777777" w:rsidTr="000013EF">
        <w:trPr>
          <w:trHeight w:val="60"/>
          <w:jc w:val="center"/>
        </w:trPr>
        <w:tc>
          <w:tcPr>
            <w:tcW w:w="1476" w:type="dxa"/>
            <w:hideMark/>
          </w:tcPr>
          <w:p w14:paraId="63E3580B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P3</w:t>
            </w:r>
          </w:p>
        </w:tc>
        <w:tc>
          <w:tcPr>
            <w:tcW w:w="608" w:type="dxa"/>
            <w:hideMark/>
          </w:tcPr>
          <w:p w14:paraId="23B59BCE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M</w:t>
            </w:r>
          </w:p>
        </w:tc>
        <w:tc>
          <w:tcPr>
            <w:tcW w:w="632" w:type="dxa"/>
            <w:hideMark/>
          </w:tcPr>
          <w:p w14:paraId="0926E057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26</w:t>
            </w:r>
          </w:p>
        </w:tc>
        <w:tc>
          <w:tcPr>
            <w:tcW w:w="950" w:type="dxa"/>
            <w:hideMark/>
          </w:tcPr>
          <w:p w14:paraId="33792D6B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80</w:t>
            </w:r>
          </w:p>
        </w:tc>
        <w:tc>
          <w:tcPr>
            <w:tcW w:w="1048" w:type="dxa"/>
            <w:hideMark/>
          </w:tcPr>
          <w:p w14:paraId="4AD0241B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203.53</w:t>
            </w:r>
          </w:p>
        </w:tc>
      </w:tr>
      <w:tr w:rsidR="00416D9C" w:rsidRPr="00551845" w14:paraId="6428768E" w14:textId="77777777" w:rsidTr="000013EF">
        <w:trPr>
          <w:trHeight w:val="60"/>
          <w:jc w:val="center"/>
        </w:trPr>
        <w:tc>
          <w:tcPr>
            <w:tcW w:w="1476" w:type="dxa"/>
            <w:hideMark/>
          </w:tcPr>
          <w:p w14:paraId="398E8137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P4</w:t>
            </w:r>
          </w:p>
        </w:tc>
        <w:tc>
          <w:tcPr>
            <w:tcW w:w="608" w:type="dxa"/>
            <w:hideMark/>
          </w:tcPr>
          <w:p w14:paraId="2AFFE649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M</w:t>
            </w:r>
          </w:p>
        </w:tc>
        <w:tc>
          <w:tcPr>
            <w:tcW w:w="632" w:type="dxa"/>
            <w:hideMark/>
          </w:tcPr>
          <w:p w14:paraId="3632470D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28</w:t>
            </w:r>
          </w:p>
        </w:tc>
        <w:tc>
          <w:tcPr>
            <w:tcW w:w="950" w:type="dxa"/>
            <w:hideMark/>
          </w:tcPr>
          <w:p w14:paraId="41DC90F8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80</w:t>
            </w:r>
          </w:p>
        </w:tc>
        <w:tc>
          <w:tcPr>
            <w:tcW w:w="1048" w:type="dxa"/>
            <w:hideMark/>
          </w:tcPr>
          <w:p w14:paraId="45B24C5D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202.32</w:t>
            </w:r>
          </w:p>
        </w:tc>
      </w:tr>
      <w:tr w:rsidR="00416D9C" w:rsidRPr="00551845" w14:paraId="3E14E7FB" w14:textId="77777777" w:rsidTr="000013EF">
        <w:trPr>
          <w:trHeight w:val="60"/>
          <w:jc w:val="center"/>
        </w:trPr>
        <w:tc>
          <w:tcPr>
            <w:tcW w:w="1476" w:type="dxa"/>
            <w:hideMark/>
          </w:tcPr>
          <w:p w14:paraId="7F591F91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P5</w:t>
            </w:r>
          </w:p>
        </w:tc>
        <w:tc>
          <w:tcPr>
            <w:tcW w:w="608" w:type="dxa"/>
            <w:hideMark/>
          </w:tcPr>
          <w:p w14:paraId="191CF2CB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M</w:t>
            </w:r>
          </w:p>
        </w:tc>
        <w:tc>
          <w:tcPr>
            <w:tcW w:w="632" w:type="dxa"/>
            <w:hideMark/>
          </w:tcPr>
          <w:p w14:paraId="069B05A1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29</w:t>
            </w:r>
          </w:p>
        </w:tc>
        <w:tc>
          <w:tcPr>
            <w:tcW w:w="950" w:type="dxa"/>
            <w:hideMark/>
          </w:tcPr>
          <w:p w14:paraId="0433A797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45</w:t>
            </w:r>
          </w:p>
        </w:tc>
        <w:tc>
          <w:tcPr>
            <w:tcW w:w="1048" w:type="dxa"/>
            <w:hideMark/>
          </w:tcPr>
          <w:p w14:paraId="4CB104E0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194.73</w:t>
            </w:r>
          </w:p>
        </w:tc>
      </w:tr>
      <w:tr w:rsidR="00416D9C" w:rsidRPr="00551845" w14:paraId="3F703DDC" w14:textId="77777777" w:rsidTr="000013EF">
        <w:trPr>
          <w:trHeight w:val="69"/>
          <w:jc w:val="center"/>
        </w:trPr>
        <w:tc>
          <w:tcPr>
            <w:tcW w:w="1476" w:type="dxa"/>
            <w:hideMark/>
          </w:tcPr>
          <w:p w14:paraId="43146385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P6</w:t>
            </w:r>
          </w:p>
        </w:tc>
        <w:tc>
          <w:tcPr>
            <w:tcW w:w="608" w:type="dxa"/>
            <w:hideMark/>
          </w:tcPr>
          <w:p w14:paraId="003ACF45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M</w:t>
            </w:r>
          </w:p>
        </w:tc>
        <w:tc>
          <w:tcPr>
            <w:tcW w:w="632" w:type="dxa"/>
            <w:hideMark/>
          </w:tcPr>
          <w:p w14:paraId="6B2E3765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33</w:t>
            </w:r>
          </w:p>
        </w:tc>
        <w:tc>
          <w:tcPr>
            <w:tcW w:w="950" w:type="dxa"/>
            <w:hideMark/>
          </w:tcPr>
          <w:p w14:paraId="671019C6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95</w:t>
            </w:r>
          </w:p>
        </w:tc>
        <w:tc>
          <w:tcPr>
            <w:tcW w:w="1048" w:type="dxa"/>
            <w:hideMark/>
          </w:tcPr>
          <w:p w14:paraId="6FB9A15C" w14:textId="77777777" w:rsidR="00FB5B46" w:rsidRPr="00551845" w:rsidRDefault="00FB5B46" w:rsidP="00FB5B4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202.96</w:t>
            </w:r>
          </w:p>
        </w:tc>
      </w:tr>
    </w:tbl>
    <w:p w14:paraId="67853AC3" w14:textId="77777777" w:rsidR="00D264DB" w:rsidRPr="00551845" w:rsidRDefault="00D264DB" w:rsidP="00AF61B7">
      <w:pPr>
        <w:rPr>
          <w:rFonts w:ascii="Arial" w:hAnsi="Arial" w:cs="Arial"/>
          <w:szCs w:val="20"/>
        </w:rPr>
      </w:pPr>
    </w:p>
    <w:p w14:paraId="6A823DCB" w14:textId="77777777" w:rsidR="000013EF" w:rsidRPr="00551845" w:rsidRDefault="000013EF" w:rsidP="00AF61B7">
      <w:pPr>
        <w:rPr>
          <w:rFonts w:ascii="Arial" w:hAnsi="Arial" w:cs="Arial"/>
          <w:szCs w:val="20"/>
        </w:rPr>
      </w:pPr>
    </w:p>
    <w:p w14:paraId="76061AE8" w14:textId="204DE3EF" w:rsidR="00F1352B" w:rsidRPr="00551845" w:rsidRDefault="00F1352B" w:rsidP="00F1352B">
      <w:pPr>
        <w:rPr>
          <w:rFonts w:ascii="Arial" w:hAnsi="Arial" w:cs="Arial"/>
          <w:szCs w:val="20"/>
        </w:rPr>
      </w:pPr>
      <w:r w:rsidRPr="00551845">
        <w:rPr>
          <w:rFonts w:ascii="Arial" w:hAnsi="Arial" w:cs="Arial"/>
          <w:szCs w:val="20"/>
        </w:rPr>
        <w:t xml:space="preserve">Supplementary Table </w:t>
      </w:r>
      <w:r w:rsidR="00A218CE">
        <w:rPr>
          <w:rFonts w:ascii="Arial" w:hAnsi="Arial" w:cs="Arial"/>
          <w:szCs w:val="20"/>
        </w:rPr>
        <w:t>4</w:t>
      </w:r>
      <w:r w:rsidRPr="00551845">
        <w:rPr>
          <w:rFonts w:ascii="Arial" w:hAnsi="Arial" w:cs="Arial"/>
          <w:szCs w:val="20"/>
        </w:rPr>
        <w:t xml:space="preserve">: </w:t>
      </w:r>
      <w:r w:rsidR="00386651" w:rsidRPr="00551845">
        <w:rPr>
          <w:rFonts w:ascii="Arial" w:hAnsi="Arial" w:cs="Arial"/>
          <w:szCs w:val="20"/>
        </w:rPr>
        <w:t xml:space="preserve">Estimates for the Feng function parameters </w:t>
      </w:r>
      <m:oMath>
        <m:sSub>
          <m:sSubPr>
            <m:ctrlPr>
              <w:rPr>
                <w:rFonts w:ascii="Cambria Math" w:hAnsi="Cambria Math" w:cs="Arial"/>
                <w:szCs w:val="20"/>
              </w:rPr>
            </m:ctrlPr>
          </m:sSubPr>
          <m:e>
            <m:r>
              <w:rPr>
                <w:rFonts w:ascii="Cambria Math" w:hAnsi="Cambria Math" w:cs="Arial"/>
                <w:szCs w:val="2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Cs w:val="20"/>
              </w:rPr>
              <m:t>1</m:t>
            </m:r>
          </m:sub>
        </m:sSub>
      </m:oMath>
      <w:r w:rsidR="00386651" w:rsidRPr="00551845">
        <w:rPr>
          <w:rFonts w:ascii="Arial" w:hAnsi="Arial" w:cs="Arial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="Arial"/>
                <w:szCs w:val="20"/>
              </w:rPr>
            </m:ctrlPr>
          </m:sSubPr>
          <m:e>
            <m:r>
              <w:rPr>
                <w:rFonts w:ascii="Cambria Math" w:hAnsi="Cambria Math" w:cs="Arial"/>
                <w:szCs w:val="2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Arial"/>
            <w:szCs w:val="20"/>
          </w:rPr>
          <m:t xml:space="preserve">, </m:t>
        </m:r>
        <m:sSub>
          <m:sSubPr>
            <m:ctrlPr>
              <w:rPr>
                <w:rFonts w:ascii="Cambria Math" w:hAnsi="Cambria Math" w:cs="Arial"/>
                <w:szCs w:val="20"/>
              </w:rPr>
            </m:ctrlPr>
          </m:sSubPr>
          <m:e>
            <m:r>
              <w:rPr>
                <w:rFonts w:ascii="Cambria Math" w:hAnsi="Cambria Math" w:cs="Arial"/>
                <w:szCs w:val="20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Cs w:val="20"/>
              </w:rPr>
              <m:t>1</m:t>
            </m:r>
          </m:sub>
        </m:sSub>
      </m:oMath>
      <w:r w:rsidR="00386651" w:rsidRPr="00551845">
        <w:rPr>
          <w:rFonts w:ascii="Arial" w:hAnsi="Arial" w:cs="Arial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szCs w:val="20"/>
              </w:rPr>
            </m:ctrlPr>
          </m:sSubPr>
          <m:e>
            <m:r>
              <w:rPr>
                <w:rFonts w:ascii="Cambria Math" w:hAnsi="Cambria Math" w:cs="Arial"/>
                <w:szCs w:val="20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Cs w:val="20"/>
              </w:rPr>
              <m:t>2</m:t>
            </m:r>
          </m:sub>
        </m:sSub>
      </m:oMath>
      <w:r w:rsidR="00386651" w:rsidRPr="00551845">
        <w:rPr>
          <w:rFonts w:ascii="Arial" w:hAnsi="Arial" w:cs="Arial"/>
          <w:szCs w:val="20"/>
        </w:rPr>
        <w:t xml:space="preserve"> for </w:t>
      </w:r>
      <w:r w:rsidR="006070F9" w:rsidRPr="00551845">
        <w:rPr>
          <w:rFonts w:ascii="Arial" w:hAnsi="Arial" w:cs="Arial"/>
          <w:szCs w:val="20"/>
        </w:rPr>
        <w:t>estimated participants AIF</w:t>
      </w:r>
      <w:r w:rsidR="00386651" w:rsidRPr="00551845">
        <w:rPr>
          <w:rFonts w:ascii="Arial" w:hAnsi="Arial" w:cs="Arial"/>
          <w:szCs w:val="20"/>
        </w:rPr>
        <w:t xml:space="preserve"> </w:t>
      </w:r>
      <w:r w:rsidR="000F0FA0" w:rsidRPr="00551845">
        <w:rPr>
          <w:rFonts w:ascii="Arial" w:hAnsi="Arial" w:cs="Arial"/>
          <w:szCs w:val="20"/>
        </w:rPr>
        <w:t>(P1-P6)</w:t>
      </w:r>
    </w:p>
    <w:tbl>
      <w:tblPr>
        <w:tblStyle w:val="TableGrid"/>
        <w:tblpPr w:leftFromText="180" w:rightFromText="180" w:vertAnchor="page" w:horzAnchor="margin" w:tblpXSpec="center" w:tblpY="6947"/>
        <w:tblW w:w="7440" w:type="dxa"/>
        <w:tblLook w:val="04A0" w:firstRow="1" w:lastRow="0" w:firstColumn="1" w:lastColumn="0" w:noHBand="0" w:noVBand="1"/>
      </w:tblPr>
      <w:tblGrid>
        <w:gridCol w:w="1538"/>
        <w:gridCol w:w="1436"/>
        <w:gridCol w:w="1594"/>
        <w:gridCol w:w="1434"/>
        <w:gridCol w:w="1438"/>
      </w:tblGrid>
      <w:tr w:rsidR="00551845" w:rsidRPr="00551845" w14:paraId="38AB2711" w14:textId="77777777" w:rsidTr="00551845">
        <w:trPr>
          <w:trHeight w:val="330"/>
        </w:trPr>
        <w:tc>
          <w:tcPr>
            <w:tcW w:w="1538" w:type="dxa"/>
            <w:vMerge w:val="restart"/>
            <w:hideMark/>
          </w:tcPr>
          <w:p w14:paraId="58804BA5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Participants</w:t>
            </w:r>
          </w:p>
        </w:tc>
        <w:tc>
          <w:tcPr>
            <w:tcW w:w="5902" w:type="dxa"/>
            <w:gridSpan w:val="4"/>
            <w:hideMark/>
          </w:tcPr>
          <w:p w14:paraId="4CE2ED01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AIF parameters</w:t>
            </w:r>
          </w:p>
        </w:tc>
      </w:tr>
      <w:tr w:rsidR="00551845" w:rsidRPr="00551845" w14:paraId="33059AE6" w14:textId="77777777" w:rsidTr="00551845">
        <w:trPr>
          <w:trHeight w:val="81"/>
        </w:trPr>
        <w:tc>
          <w:tcPr>
            <w:tcW w:w="1538" w:type="dxa"/>
            <w:vMerge/>
            <w:hideMark/>
          </w:tcPr>
          <w:p w14:paraId="190679A4" w14:textId="77777777" w:rsidR="00551845" w:rsidRPr="00551845" w:rsidRDefault="00551845" w:rsidP="0055184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</w:p>
        </w:tc>
        <w:tc>
          <w:tcPr>
            <w:tcW w:w="1436" w:type="dxa"/>
            <w:hideMark/>
          </w:tcPr>
          <w:p w14:paraId="2875407A" w14:textId="77777777" w:rsidR="00551845" w:rsidRPr="00551845" w:rsidRDefault="00A218CE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0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0"/>
                    </w:rPr>
                    <m:t>1</m:t>
                  </m:r>
                </m:sub>
              </m:sSub>
            </m:oMath>
            <w:r w:rsidR="00551845"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 xml:space="preserve"> (kBq/ml) </w:t>
            </w:r>
          </w:p>
        </w:tc>
        <w:tc>
          <w:tcPr>
            <w:tcW w:w="1594" w:type="dxa"/>
            <w:hideMark/>
          </w:tcPr>
          <w:p w14:paraId="35374F21" w14:textId="77777777" w:rsidR="00551845" w:rsidRPr="00551845" w:rsidRDefault="00A218CE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0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0"/>
                    </w:rPr>
                    <m:t>2</m:t>
                  </m:r>
                </m:sub>
              </m:sSub>
            </m:oMath>
            <w:r w:rsidR="00551845"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 xml:space="preserve"> (kBq/ml)</w:t>
            </w:r>
          </w:p>
        </w:tc>
        <w:tc>
          <w:tcPr>
            <w:tcW w:w="1434" w:type="dxa"/>
            <w:hideMark/>
          </w:tcPr>
          <w:p w14:paraId="25E3716B" w14:textId="77777777" w:rsidR="00551845" w:rsidRPr="00551845" w:rsidRDefault="00A218CE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0"/>
                    </w:rPr>
                    <m:t>μ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0"/>
                    </w:rPr>
                    <m:t>1</m:t>
                  </m:r>
                </m:sub>
              </m:sSub>
            </m:oMath>
            <w:r w:rsidR="00551845"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 xml:space="preserve"> (1/min) </w:t>
            </w:r>
          </w:p>
        </w:tc>
        <w:tc>
          <w:tcPr>
            <w:tcW w:w="1438" w:type="dxa"/>
            <w:hideMark/>
          </w:tcPr>
          <w:p w14:paraId="2182D3D7" w14:textId="77777777" w:rsidR="00551845" w:rsidRPr="00551845" w:rsidRDefault="00A218CE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0"/>
                    </w:rPr>
                    <m:t>μ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0"/>
                    </w:rPr>
                    <m:t>2</m:t>
                  </m:r>
                </m:sub>
              </m:sSub>
            </m:oMath>
            <w:r w:rsidR="00551845" w:rsidRPr="00551845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="00551845"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(1/min)</w:t>
            </w:r>
          </w:p>
        </w:tc>
      </w:tr>
      <w:tr w:rsidR="00551845" w:rsidRPr="00551845" w14:paraId="6FDFBA03" w14:textId="77777777" w:rsidTr="00551845">
        <w:trPr>
          <w:trHeight w:val="133"/>
        </w:trPr>
        <w:tc>
          <w:tcPr>
            <w:tcW w:w="1538" w:type="dxa"/>
            <w:hideMark/>
          </w:tcPr>
          <w:p w14:paraId="79144171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P1</w:t>
            </w:r>
          </w:p>
        </w:tc>
        <w:tc>
          <w:tcPr>
            <w:tcW w:w="1436" w:type="dxa"/>
            <w:hideMark/>
          </w:tcPr>
          <w:p w14:paraId="191F8EBA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322</w:t>
            </w:r>
          </w:p>
        </w:tc>
        <w:tc>
          <w:tcPr>
            <w:tcW w:w="1594" w:type="dxa"/>
            <w:hideMark/>
          </w:tcPr>
          <w:p w14:paraId="6AB34704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16.2</w:t>
            </w:r>
          </w:p>
        </w:tc>
        <w:tc>
          <w:tcPr>
            <w:tcW w:w="1434" w:type="dxa"/>
            <w:hideMark/>
          </w:tcPr>
          <w:p w14:paraId="7AB84F4C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2.7</w:t>
            </w:r>
          </w:p>
        </w:tc>
        <w:tc>
          <w:tcPr>
            <w:tcW w:w="1438" w:type="dxa"/>
            <w:hideMark/>
          </w:tcPr>
          <w:p w14:paraId="0BC71791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0.023</w:t>
            </w:r>
          </w:p>
        </w:tc>
      </w:tr>
      <w:tr w:rsidR="00551845" w:rsidRPr="00551845" w14:paraId="664D0E0E" w14:textId="77777777" w:rsidTr="00551845">
        <w:trPr>
          <w:trHeight w:val="60"/>
        </w:trPr>
        <w:tc>
          <w:tcPr>
            <w:tcW w:w="1538" w:type="dxa"/>
            <w:hideMark/>
          </w:tcPr>
          <w:p w14:paraId="74F008F6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P2</w:t>
            </w:r>
          </w:p>
        </w:tc>
        <w:tc>
          <w:tcPr>
            <w:tcW w:w="1436" w:type="dxa"/>
            <w:hideMark/>
          </w:tcPr>
          <w:p w14:paraId="3794B995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770</w:t>
            </w:r>
          </w:p>
        </w:tc>
        <w:tc>
          <w:tcPr>
            <w:tcW w:w="1594" w:type="dxa"/>
            <w:hideMark/>
          </w:tcPr>
          <w:p w14:paraId="5FA0587A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12.6</w:t>
            </w:r>
          </w:p>
        </w:tc>
        <w:tc>
          <w:tcPr>
            <w:tcW w:w="1434" w:type="dxa"/>
            <w:hideMark/>
          </w:tcPr>
          <w:p w14:paraId="256F27E0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4</w:t>
            </w:r>
          </w:p>
        </w:tc>
        <w:tc>
          <w:tcPr>
            <w:tcW w:w="1438" w:type="dxa"/>
            <w:hideMark/>
          </w:tcPr>
          <w:p w14:paraId="345970E7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0.031</w:t>
            </w:r>
          </w:p>
        </w:tc>
      </w:tr>
      <w:tr w:rsidR="00551845" w:rsidRPr="00551845" w14:paraId="30A61537" w14:textId="77777777" w:rsidTr="00551845">
        <w:trPr>
          <w:trHeight w:val="60"/>
        </w:trPr>
        <w:tc>
          <w:tcPr>
            <w:tcW w:w="1538" w:type="dxa"/>
            <w:hideMark/>
          </w:tcPr>
          <w:p w14:paraId="35211B82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P3</w:t>
            </w:r>
          </w:p>
        </w:tc>
        <w:tc>
          <w:tcPr>
            <w:tcW w:w="1436" w:type="dxa"/>
            <w:hideMark/>
          </w:tcPr>
          <w:p w14:paraId="52291DB2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455</w:t>
            </w:r>
          </w:p>
        </w:tc>
        <w:tc>
          <w:tcPr>
            <w:tcW w:w="1594" w:type="dxa"/>
            <w:hideMark/>
          </w:tcPr>
          <w:p w14:paraId="0E651CD8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15.1</w:t>
            </w:r>
          </w:p>
        </w:tc>
        <w:tc>
          <w:tcPr>
            <w:tcW w:w="1434" w:type="dxa"/>
            <w:hideMark/>
          </w:tcPr>
          <w:p w14:paraId="58104284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3.9</w:t>
            </w:r>
          </w:p>
        </w:tc>
        <w:tc>
          <w:tcPr>
            <w:tcW w:w="1438" w:type="dxa"/>
            <w:hideMark/>
          </w:tcPr>
          <w:p w14:paraId="02D496B3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0.021</w:t>
            </w:r>
          </w:p>
        </w:tc>
      </w:tr>
      <w:tr w:rsidR="00551845" w:rsidRPr="00551845" w14:paraId="1FF941C6" w14:textId="77777777" w:rsidTr="00551845">
        <w:trPr>
          <w:trHeight w:val="60"/>
        </w:trPr>
        <w:tc>
          <w:tcPr>
            <w:tcW w:w="1538" w:type="dxa"/>
            <w:hideMark/>
          </w:tcPr>
          <w:p w14:paraId="6E889DB2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P4</w:t>
            </w:r>
          </w:p>
        </w:tc>
        <w:tc>
          <w:tcPr>
            <w:tcW w:w="1436" w:type="dxa"/>
            <w:hideMark/>
          </w:tcPr>
          <w:p w14:paraId="0A16A7C9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545</w:t>
            </w:r>
          </w:p>
        </w:tc>
        <w:tc>
          <w:tcPr>
            <w:tcW w:w="1594" w:type="dxa"/>
            <w:hideMark/>
          </w:tcPr>
          <w:p w14:paraId="222F6FB6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15</w:t>
            </w:r>
          </w:p>
        </w:tc>
        <w:tc>
          <w:tcPr>
            <w:tcW w:w="1434" w:type="dxa"/>
            <w:hideMark/>
          </w:tcPr>
          <w:p w14:paraId="10DD5A9C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4.7</w:t>
            </w:r>
          </w:p>
        </w:tc>
        <w:tc>
          <w:tcPr>
            <w:tcW w:w="1438" w:type="dxa"/>
            <w:hideMark/>
          </w:tcPr>
          <w:p w14:paraId="16E9BCB6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0.05</w:t>
            </w:r>
          </w:p>
        </w:tc>
      </w:tr>
      <w:tr w:rsidR="00551845" w:rsidRPr="00551845" w14:paraId="168C0C4A" w14:textId="77777777" w:rsidTr="00551845">
        <w:trPr>
          <w:trHeight w:val="60"/>
        </w:trPr>
        <w:tc>
          <w:tcPr>
            <w:tcW w:w="1538" w:type="dxa"/>
            <w:hideMark/>
          </w:tcPr>
          <w:p w14:paraId="385D107D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P5</w:t>
            </w:r>
          </w:p>
        </w:tc>
        <w:tc>
          <w:tcPr>
            <w:tcW w:w="1436" w:type="dxa"/>
            <w:hideMark/>
          </w:tcPr>
          <w:p w14:paraId="654E50CB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606</w:t>
            </w:r>
          </w:p>
        </w:tc>
        <w:tc>
          <w:tcPr>
            <w:tcW w:w="1594" w:type="dxa"/>
            <w:hideMark/>
          </w:tcPr>
          <w:p w14:paraId="087E5D3B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23.4</w:t>
            </w:r>
          </w:p>
        </w:tc>
        <w:tc>
          <w:tcPr>
            <w:tcW w:w="1434" w:type="dxa"/>
            <w:hideMark/>
          </w:tcPr>
          <w:p w14:paraId="72CB5FF8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4.1</w:t>
            </w:r>
          </w:p>
        </w:tc>
        <w:tc>
          <w:tcPr>
            <w:tcW w:w="1438" w:type="dxa"/>
            <w:hideMark/>
          </w:tcPr>
          <w:p w14:paraId="7F2DAE7E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0.028</w:t>
            </w:r>
          </w:p>
        </w:tc>
      </w:tr>
      <w:tr w:rsidR="00551845" w:rsidRPr="00551845" w14:paraId="279FAA79" w14:textId="77777777" w:rsidTr="00551845">
        <w:trPr>
          <w:trHeight w:val="60"/>
        </w:trPr>
        <w:tc>
          <w:tcPr>
            <w:tcW w:w="1538" w:type="dxa"/>
            <w:hideMark/>
          </w:tcPr>
          <w:p w14:paraId="15C037BF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P6</w:t>
            </w:r>
          </w:p>
        </w:tc>
        <w:tc>
          <w:tcPr>
            <w:tcW w:w="1436" w:type="dxa"/>
            <w:hideMark/>
          </w:tcPr>
          <w:p w14:paraId="0A274B18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641</w:t>
            </w:r>
          </w:p>
        </w:tc>
        <w:tc>
          <w:tcPr>
            <w:tcW w:w="1594" w:type="dxa"/>
            <w:hideMark/>
          </w:tcPr>
          <w:p w14:paraId="20788DBF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14.6</w:t>
            </w:r>
          </w:p>
        </w:tc>
        <w:tc>
          <w:tcPr>
            <w:tcW w:w="1434" w:type="dxa"/>
            <w:hideMark/>
          </w:tcPr>
          <w:p w14:paraId="4BE28A70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4</w:t>
            </w:r>
          </w:p>
        </w:tc>
        <w:tc>
          <w:tcPr>
            <w:tcW w:w="1438" w:type="dxa"/>
            <w:hideMark/>
          </w:tcPr>
          <w:p w14:paraId="4CE5D16A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0.025</w:t>
            </w:r>
          </w:p>
        </w:tc>
      </w:tr>
      <w:tr w:rsidR="00551845" w:rsidRPr="00551845" w14:paraId="61772441" w14:textId="77777777" w:rsidTr="00551845">
        <w:trPr>
          <w:trHeight w:val="60"/>
        </w:trPr>
        <w:tc>
          <w:tcPr>
            <w:tcW w:w="1538" w:type="dxa"/>
            <w:hideMark/>
          </w:tcPr>
          <w:p w14:paraId="335BAB11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n-AU"/>
              </w:rPr>
              <w:t>Mean ± SD</w:t>
            </w:r>
          </w:p>
        </w:tc>
        <w:tc>
          <w:tcPr>
            <w:tcW w:w="1436" w:type="dxa"/>
            <w:hideMark/>
          </w:tcPr>
          <w:p w14:paraId="5EBE6D1C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557±155</w:t>
            </w:r>
          </w:p>
        </w:tc>
        <w:tc>
          <w:tcPr>
            <w:tcW w:w="1594" w:type="dxa"/>
            <w:hideMark/>
          </w:tcPr>
          <w:p w14:paraId="4A6CC561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16.2±3.8</w:t>
            </w:r>
          </w:p>
        </w:tc>
        <w:tc>
          <w:tcPr>
            <w:tcW w:w="1434" w:type="dxa"/>
            <w:hideMark/>
          </w:tcPr>
          <w:p w14:paraId="49DCFDE5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3.9±0.7</w:t>
            </w:r>
          </w:p>
        </w:tc>
        <w:tc>
          <w:tcPr>
            <w:tcW w:w="1438" w:type="dxa"/>
            <w:hideMark/>
          </w:tcPr>
          <w:p w14:paraId="3E0503FF" w14:textId="77777777" w:rsidR="00551845" w:rsidRPr="00551845" w:rsidRDefault="00551845" w:rsidP="005518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</w:pPr>
            <w:r w:rsidRPr="00551845">
              <w:rPr>
                <w:rFonts w:ascii="Arial" w:eastAsia="Times New Roman" w:hAnsi="Arial" w:cs="Arial"/>
                <w:color w:val="000000"/>
                <w:szCs w:val="20"/>
                <w:lang w:eastAsia="en-AU"/>
              </w:rPr>
              <w:t>0.030±0.011</w:t>
            </w:r>
          </w:p>
        </w:tc>
      </w:tr>
    </w:tbl>
    <w:p w14:paraId="253C8E35" w14:textId="77777777" w:rsidR="00D264DB" w:rsidRPr="00551845" w:rsidRDefault="00D264DB" w:rsidP="00AF61B7">
      <w:pPr>
        <w:rPr>
          <w:rFonts w:ascii="Arial" w:hAnsi="Arial" w:cs="Arial"/>
          <w:szCs w:val="20"/>
        </w:rPr>
      </w:pPr>
    </w:p>
    <w:p w14:paraId="5A34F1BD" w14:textId="77777777" w:rsidR="00F1352B" w:rsidRPr="00551845" w:rsidRDefault="00F1352B" w:rsidP="00AF61B7">
      <w:pPr>
        <w:rPr>
          <w:rFonts w:ascii="Arial" w:hAnsi="Arial" w:cs="Arial"/>
          <w:b/>
          <w:bCs/>
          <w:szCs w:val="20"/>
        </w:rPr>
      </w:pPr>
    </w:p>
    <w:p w14:paraId="518ACD99" w14:textId="77777777" w:rsidR="00F1352B" w:rsidRPr="00551845" w:rsidRDefault="00F1352B" w:rsidP="00AF61B7">
      <w:pPr>
        <w:rPr>
          <w:rFonts w:ascii="Arial" w:hAnsi="Arial" w:cs="Arial"/>
          <w:b/>
          <w:bCs/>
          <w:szCs w:val="20"/>
        </w:rPr>
      </w:pPr>
    </w:p>
    <w:p w14:paraId="39A6B926" w14:textId="77777777" w:rsidR="00F1352B" w:rsidRPr="00551845" w:rsidRDefault="00F1352B" w:rsidP="00AF61B7">
      <w:pPr>
        <w:rPr>
          <w:rFonts w:ascii="Arial" w:hAnsi="Arial" w:cs="Arial"/>
          <w:b/>
          <w:bCs/>
          <w:szCs w:val="20"/>
        </w:rPr>
      </w:pPr>
    </w:p>
    <w:p w14:paraId="63CBD5E6" w14:textId="77777777" w:rsidR="00A97348" w:rsidRPr="00551845" w:rsidRDefault="00A97348" w:rsidP="00444CEE">
      <w:pPr>
        <w:rPr>
          <w:rFonts w:ascii="Arial" w:hAnsi="Arial" w:cs="Arial"/>
          <w:szCs w:val="20"/>
        </w:rPr>
      </w:pPr>
    </w:p>
    <w:p w14:paraId="448C33A1" w14:textId="77777777" w:rsidR="00A97348" w:rsidRPr="00551845" w:rsidRDefault="00A97348" w:rsidP="00444CEE">
      <w:pPr>
        <w:rPr>
          <w:rFonts w:ascii="Arial" w:hAnsi="Arial" w:cs="Arial"/>
          <w:szCs w:val="20"/>
        </w:rPr>
      </w:pPr>
    </w:p>
    <w:p w14:paraId="45F6E855" w14:textId="542E485B" w:rsidR="0084390F" w:rsidRPr="00551845" w:rsidRDefault="0084390F">
      <w:pPr>
        <w:rPr>
          <w:rFonts w:ascii="Arial" w:hAnsi="Arial" w:cs="Arial"/>
          <w:szCs w:val="20"/>
        </w:rPr>
      </w:pPr>
    </w:p>
    <w:sectPr w:rsidR="0084390F" w:rsidRPr="0055184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A9774" w14:textId="77777777" w:rsidR="00F8067F" w:rsidRDefault="00F8067F" w:rsidP="00214DFA">
      <w:pPr>
        <w:spacing w:before="0" w:after="0" w:line="240" w:lineRule="auto"/>
      </w:pPr>
      <w:r>
        <w:separator/>
      </w:r>
    </w:p>
  </w:endnote>
  <w:endnote w:type="continuationSeparator" w:id="0">
    <w:p w14:paraId="659DFBDB" w14:textId="77777777" w:rsidR="00F8067F" w:rsidRDefault="00F8067F" w:rsidP="00214D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9044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9FB949" w14:textId="3E5FD025" w:rsidR="00D573B7" w:rsidRDefault="00D573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ECB911" w14:textId="77777777" w:rsidR="00D573B7" w:rsidRDefault="00D573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EF061" w14:textId="77777777" w:rsidR="00F8067F" w:rsidRDefault="00F8067F" w:rsidP="00214DFA">
      <w:pPr>
        <w:spacing w:before="0" w:after="0" w:line="240" w:lineRule="auto"/>
      </w:pPr>
      <w:r>
        <w:separator/>
      </w:r>
    </w:p>
  </w:footnote>
  <w:footnote w:type="continuationSeparator" w:id="0">
    <w:p w14:paraId="26ADFCF7" w14:textId="77777777" w:rsidR="00F8067F" w:rsidRDefault="00F8067F" w:rsidP="00214DF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20C690BA"/>
    <w:lvl w:ilvl="0">
      <w:start w:val="1"/>
      <w:numFmt w:val="upperRoman"/>
      <w:pStyle w:val="Heading1"/>
      <w:lvlText w:val="%1."/>
      <w:legacy w:legacy="1" w:legacySpace="144" w:legacyIndent="144"/>
      <w:lvlJc w:val="left"/>
    </w:lvl>
    <w:lvl w:ilvl="1">
      <w:start w:val="1"/>
      <w:numFmt w:val="upperLetter"/>
      <w:pStyle w:val="Heading2"/>
      <w:lvlText w:val="%2."/>
      <w:legacy w:legacy="1" w:legacySpace="144" w:legacyIndent="144"/>
      <w:lvlJc w:val="left"/>
      <w:rPr>
        <w:b w:val="0"/>
        <w:i/>
      </w:rPr>
    </w:lvl>
    <w:lvl w:ilvl="2">
      <w:start w:val="1"/>
      <w:numFmt w:val="decimal"/>
      <w:pStyle w:val="Heading3"/>
      <w:lvlText w:val="%3)"/>
      <w:legacy w:legacy="1" w:legacySpace="144" w:legacyIndent="144"/>
      <w:lvlJc w:val="left"/>
      <w:rPr>
        <w:i/>
      </w:r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3563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4283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5003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723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6443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7163" w:hanging="720"/>
      </w:pPr>
    </w:lvl>
  </w:abstractNum>
  <w:abstractNum w:abstractNumId="1" w15:restartNumberingAfterBreak="0">
    <w:nsid w:val="03BB4864"/>
    <w:multiLevelType w:val="hybridMultilevel"/>
    <w:tmpl w:val="AA680328"/>
    <w:lvl w:ilvl="0" w:tplc="B5F62B06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2" w:hanging="360"/>
      </w:pPr>
    </w:lvl>
    <w:lvl w:ilvl="2" w:tplc="0C09001B" w:tentative="1">
      <w:start w:val="1"/>
      <w:numFmt w:val="lowerRoman"/>
      <w:lvlText w:val="%3."/>
      <w:lvlJc w:val="right"/>
      <w:pPr>
        <w:ind w:left="2002" w:hanging="180"/>
      </w:pPr>
    </w:lvl>
    <w:lvl w:ilvl="3" w:tplc="0C09000F" w:tentative="1">
      <w:start w:val="1"/>
      <w:numFmt w:val="decimal"/>
      <w:lvlText w:val="%4."/>
      <w:lvlJc w:val="left"/>
      <w:pPr>
        <w:ind w:left="2722" w:hanging="360"/>
      </w:pPr>
    </w:lvl>
    <w:lvl w:ilvl="4" w:tplc="0C090019" w:tentative="1">
      <w:start w:val="1"/>
      <w:numFmt w:val="lowerLetter"/>
      <w:lvlText w:val="%5."/>
      <w:lvlJc w:val="left"/>
      <w:pPr>
        <w:ind w:left="3442" w:hanging="360"/>
      </w:pPr>
    </w:lvl>
    <w:lvl w:ilvl="5" w:tplc="0C09001B" w:tentative="1">
      <w:start w:val="1"/>
      <w:numFmt w:val="lowerRoman"/>
      <w:lvlText w:val="%6."/>
      <w:lvlJc w:val="right"/>
      <w:pPr>
        <w:ind w:left="4162" w:hanging="180"/>
      </w:pPr>
    </w:lvl>
    <w:lvl w:ilvl="6" w:tplc="0C09000F" w:tentative="1">
      <w:start w:val="1"/>
      <w:numFmt w:val="decimal"/>
      <w:lvlText w:val="%7."/>
      <w:lvlJc w:val="left"/>
      <w:pPr>
        <w:ind w:left="4882" w:hanging="360"/>
      </w:pPr>
    </w:lvl>
    <w:lvl w:ilvl="7" w:tplc="0C090019" w:tentative="1">
      <w:start w:val="1"/>
      <w:numFmt w:val="lowerLetter"/>
      <w:lvlText w:val="%8."/>
      <w:lvlJc w:val="left"/>
      <w:pPr>
        <w:ind w:left="5602" w:hanging="360"/>
      </w:pPr>
    </w:lvl>
    <w:lvl w:ilvl="8" w:tplc="0C0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" w15:restartNumberingAfterBreak="0">
    <w:nsid w:val="2BA21651"/>
    <w:multiLevelType w:val="hybridMultilevel"/>
    <w:tmpl w:val="56882D6E"/>
    <w:lvl w:ilvl="0" w:tplc="F0F0F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77D64"/>
    <w:multiLevelType w:val="singleLevel"/>
    <w:tmpl w:val="4B80C018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4" w15:restartNumberingAfterBreak="0">
    <w:nsid w:val="74040925"/>
    <w:multiLevelType w:val="multilevel"/>
    <w:tmpl w:val="046A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Nuc Med Molec Imaging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exa0vfm0we0se2st5vevtefvsda5t22xsw&quot;&gt;Main&lt;record-ids&gt;&lt;item&gt;317&lt;/item&gt;&lt;item&gt;354&lt;/item&gt;&lt;/record-ids&gt;&lt;/item&gt;&lt;/Libraries&gt;"/>
  </w:docVars>
  <w:rsids>
    <w:rsidRoot w:val="00214DFA"/>
    <w:rsid w:val="000013EF"/>
    <w:rsid w:val="00011651"/>
    <w:rsid w:val="000439DF"/>
    <w:rsid w:val="00044DA8"/>
    <w:rsid w:val="000577EA"/>
    <w:rsid w:val="000715BB"/>
    <w:rsid w:val="00072BD5"/>
    <w:rsid w:val="000A360B"/>
    <w:rsid w:val="000A3A90"/>
    <w:rsid w:val="000B03D7"/>
    <w:rsid w:val="000D6A39"/>
    <w:rsid w:val="000D7FEC"/>
    <w:rsid w:val="000E78F6"/>
    <w:rsid w:val="000F0FA0"/>
    <w:rsid w:val="000F1D33"/>
    <w:rsid w:val="0011258B"/>
    <w:rsid w:val="001138FA"/>
    <w:rsid w:val="00113CF1"/>
    <w:rsid w:val="001216FC"/>
    <w:rsid w:val="00126399"/>
    <w:rsid w:val="0013543A"/>
    <w:rsid w:val="00135CEA"/>
    <w:rsid w:val="00136E4C"/>
    <w:rsid w:val="0014165B"/>
    <w:rsid w:val="0016683A"/>
    <w:rsid w:val="00170E23"/>
    <w:rsid w:val="00193F57"/>
    <w:rsid w:val="00194379"/>
    <w:rsid w:val="001A49A3"/>
    <w:rsid w:val="001B7474"/>
    <w:rsid w:val="001C467B"/>
    <w:rsid w:val="001E00BB"/>
    <w:rsid w:val="001F6DBC"/>
    <w:rsid w:val="0021226E"/>
    <w:rsid w:val="00214DFA"/>
    <w:rsid w:val="002332BC"/>
    <w:rsid w:val="00242F66"/>
    <w:rsid w:val="00251071"/>
    <w:rsid w:val="00297042"/>
    <w:rsid w:val="002A6B09"/>
    <w:rsid w:val="002D3221"/>
    <w:rsid w:val="002D4F73"/>
    <w:rsid w:val="002D750C"/>
    <w:rsid w:val="002E1755"/>
    <w:rsid w:val="002E37F7"/>
    <w:rsid w:val="002E4247"/>
    <w:rsid w:val="002E4CA3"/>
    <w:rsid w:val="00301780"/>
    <w:rsid w:val="00302C04"/>
    <w:rsid w:val="00312E0A"/>
    <w:rsid w:val="0031793E"/>
    <w:rsid w:val="00317E81"/>
    <w:rsid w:val="00325FB7"/>
    <w:rsid w:val="00336135"/>
    <w:rsid w:val="00337E0C"/>
    <w:rsid w:val="00344A0C"/>
    <w:rsid w:val="00352EC0"/>
    <w:rsid w:val="00373ADF"/>
    <w:rsid w:val="00381B1F"/>
    <w:rsid w:val="0038489B"/>
    <w:rsid w:val="003863EB"/>
    <w:rsid w:val="00386651"/>
    <w:rsid w:val="003A502C"/>
    <w:rsid w:val="003A73B1"/>
    <w:rsid w:val="003D2B12"/>
    <w:rsid w:val="003E19E1"/>
    <w:rsid w:val="003E5D13"/>
    <w:rsid w:val="003F3BAB"/>
    <w:rsid w:val="003F78AE"/>
    <w:rsid w:val="00416C91"/>
    <w:rsid w:val="00416D9C"/>
    <w:rsid w:val="0042066F"/>
    <w:rsid w:val="00423009"/>
    <w:rsid w:val="00434478"/>
    <w:rsid w:val="004439A9"/>
    <w:rsid w:val="00444CEE"/>
    <w:rsid w:val="00447377"/>
    <w:rsid w:val="00464A29"/>
    <w:rsid w:val="0046627D"/>
    <w:rsid w:val="004714BB"/>
    <w:rsid w:val="004770CE"/>
    <w:rsid w:val="00485155"/>
    <w:rsid w:val="004B04D3"/>
    <w:rsid w:val="004B0EA7"/>
    <w:rsid w:val="004D593E"/>
    <w:rsid w:val="004F5F9B"/>
    <w:rsid w:val="005073F5"/>
    <w:rsid w:val="00541DC2"/>
    <w:rsid w:val="0054239C"/>
    <w:rsid w:val="00551845"/>
    <w:rsid w:val="00587B11"/>
    <w:rsid w:val="00594EB5"/>
    <w:rsid w:val="00595965"/>
    <w:rsid w:val="005B1A5F"/>
    <w:rsid w:val="005B726E"/>
    <w:rsid w:val="005F2763"/>
    <w:rsid w:val="0060032E"/>
    <w:rsid w:val="006070F9"/>
    <w:rsid w:val="006101F8"/>
    <w:rsid w:val="00616709"/>
    <w:rsid w:val="00621218"/>
    <w:rsid w:val="00662797"/>
    <w:rsid w:val="00673704"/>
    <w:rsid w:val="006B7E49"/>
    <w:rsid w:val="006C1A01"/>
    <w:rsid w:val="006C5A69"/>
    <w:rsid w:val="006D269F"/>
    <w:rsid w:val="006D6FBE"/>
    <w:rsid w:val="006E73B6"/>
    <w:rsid w:val="006F0945"/>
    <w:rsid w:val="006F42FB"/>
    <w:rsid w:val="0075791A"/>
    <w:rsid w:val="00767D75"/>
    <w:rsid w:val="00780316"/>
    <w:rsid w:val="007826A0"/>
    <w:rsid w:val="0078616E"/>
    <w:rsid w:val="00790F9D"/>
    <w:rsid w:val="00791AD9"/>
    <w:rsid w:val="007C36F1"/>
    <w:rsid w:val="007D0997"/>
    <w:rsid w:val="007D293A"/>
    <w:rsid w:val="007E25B7"/>
    <w:rsid w:val="007E6ADF"/>
    <w:rsid w:val="007E71A4"/>
    <w:rsid w:val="00800556"/>
    <w:rsid w:val="00803217"/>
    <w:rsid w:val="00803791"/>
    <w:rsid w:val="00803EF2"/>
    <w:rsid w:val="008070AB"/>
    <w:rsid w:val="0081179E"/>
    <w:rsid w:val="0084230C"/>
    <w:rsid w:val="0084390F"/>
    <w:rsid w:val="00847EEF"/>
    <w:rsid w:val="0086116D"/>
    <w:rsid w:val="008873F8"/>
    <w:rsid w:val="008B1F5A"/>
    <w:rsid w:val="008B713F"/>
    <w:rsid w:val="008C4BF1"/>
    <w:rsid w:val="008D142E"/>
    <w:rsid w:val="008D684F"/>
    <w:rsid w:val="008D7834"/>
    <w:rsid w:val="008E0B9F"/>
    <w:rsid w:val="008E62E9"/>
    <w:rsid w:val="008F1287"/>
    <w:rsid w:val="009032C6"/>
    <w:rsid w:val="00905998"/>
    <w:rsid w:val="00916886"/>
    <w:rsid w:val="00921ED0"/>
    <w:rsid w:val="009333B5"/>
    <w:rsid w:val="00936934"/>
    <w:rsid w:val="00953326"/>
    <w:rsid w:val="00960AE4"/>
    <w:rsid w:val="00964A7A"/>
    <w:rsid w:val="00987F69"/>
    <w:rsid w:val="009A455A"/>
    <w:rsid w:val="009A7B9F"/>
    <w:rsid w:val="009B60BC"/>
    <w:rsid w:val="009C0AED"/>
    <w:rsid w:val="009C21C7"/>
    <w:rsid w:val="009C30A8"/>
    <w:rsid w:val="009D3268"/>
    <w:rsid w:val="009F140C"/>
    <w:rsid w:val="009F4D17"/>
    <w:rsid w:val="00A053CB"/>
    <w:rsid w:val="00A209A7"/>
    <w:rsid w:val="00A218CE"/>
    <w:rsid w:val="00A318CB"/>
    <w:rsid w:val="00A36E4F"/>
    <w:rsid w:val="00A65EA6"/>
    <w:rsid w:val="00A86F76"/>
    <w:rsid w:val="00A9409C"/>
    <w:rsid w:val="00A96FE7"/>
    <w:rsid w:val="00A97095"/>
    <w:rsid w:val="00A97348"/>
    <w:rsid w:val="00AA43E1"/>
    <w:rsid w:val="00AB63FB"/>
    <w:rsid w:val="00AD2470"/>
    <w:rsid w:val="00AD3EDE"/>
    <w:rsid w:val="00AE36AD"/>
    <w:rsid w:val="00AF20FE"/>
    <w:rsid w:val="00AF61B7"/>
    <w:rsid w:val="00B01243"/>
    <w:rsid w:val="00B07342"/>
    <w:rsid w:val="00B3440B"/>
    <w:rsid w:val="00B36F3B"/>
    <w:rsid w:val="00B40ADC"/>
    <w:rsid w:val="00B42C59"/>
    <w:rsid w:val="00B54F14"/>
    <w:rsid w:val="00B64513"/>
    <w:rsid w:val="00B84F77"/>
    <w:rsid w:val="00B861BD"/>
    <w:rsid w:val="00B90C16"/>
    <w:rsid w:val="00B9214A"/>
    <w:rsid w:val="00BB7479"/>
    <w:rsid w:val="00BC1EAE"/>
    <w:rsid w:val="00BE7A99"/>
    <w:rsid w:val="00C00DE1"/>
    <w:rsid w:val="00C108EC"/>
    <w:rsid w:val="00C24EC3"/>
    <w:rsid w:val="00C27144"/>
    <w:rsid w:val="00C2789D"/>
    <w:rsid w:val="00C355B1"/>
    <w:rsid w:val="00C37EC6"/>
    <w:rsid w:val="00C70964"/>
    <w:rsid w:val="00C739E6"/>
    <w:rsid w:val="00CB05FA"/>
    <w:rsid w:val="00CB5445"/>
    <w:rsid w:val="00CC2B4E"/>
    <w:rsid w:val="00D00E08"/>
    <w:rsid w:val="00D07778"/>
    <w:rsid w:val="00D20A4C"/>
    <w:rsid w:val="00D25B66"/>
    <w:rsid w:val="00D264DB"/>
    <w:rsid w:val="00D26F30"/>
    <w:rsid w:val="00D43BF9"/>
    <w:rsid w:val="00D46B19"/>
    <w:rsid w:val="00D47A49"/>
    <w:rsid w:val="00D539C1"/>
    <w:rsid w:val="00D53CA6"/>
    <w:rsid w:val="00D5729D"/>
    <w:rsid w:val="00D573B7"/>
    <w:rsid w:val="00D6334E"/>
    <w:rsid w:val="00D74199"/>
    <w:rsid w:val="00D90647"/>
    <w:rsid w:val="00D91816"/>
    <w:rsid w:val="00DB4F91"/>
    <w:rsid w:val="00DC121D"/>
    <w:rsid w:val="00DC4F74"/>
    <w:rsid w:val="00DD37B2"/>
    <w:rsid w:val="00E15FFF"/>
    <w:rsid w:val="00E322C8"/>
    <w:rsid w:val="00E36A3B"/>
    <w:rsid w:val="00E370F7"/>
    <w:rsid w:val="00E40FDC"/>
    <w:rsid w:val="00E44F83"/>
    <w:rsid w:val="00E47DA2"/>
    <w:rsid w:val="00E54B8D"/>
    <w:rsid w:val="00E609E3"/>
    <w:rsid w:val="00E67B66"/>
    <w:rsid w:val="00E849F9"/>
    <w:rsid w:val="00E95EEB"/>
    <w:rsid w:val="00E9786A"/>
    <w:rsid w:val="00EA090E"/>
    <w:rsid w:val="00EA465D"/>
    <w:rsid w:val="00EA4E56"/>
    <w:rsid w:val="00EB067E"/>
    <w:rsid w:val="00EB5B3B"/>
    <w:rsid w:val="00EC458E"/>
    <w:rsid w:val="00EC4CED"/>
    <w:rsid w:val="00ED3B60"/>
    <w:rsid w:val="00ED5F37"/>
    <w:rsid w:val="00ED74C9"/>
    <w:rsid w:val="00EE3754"/>
    <w:rsid w:val="00F005F1"/>
    <w:rsid w:val="00F02A75"/>
    <w:rsid w:val="00F1352B"/>
    <w:rsid w:val="00F32B27"/>
    <w:rsid w:val="00F41FEF"/>
    <w:rsid w:val="00F53EC8"/>
    <w:rsid w:val="00F6556B"/>
    <w:rsid w:val="00F732F9"/>
    <w:rsid w:val="00F8067F"/>
    <w:rsid w:val="00F85521"/>
    <w:rsid w:val="00F85C1A"/>
    <w:rsid w:val="00F85D4C"/>
    <w:rsid w:val="00F963F6"/>
    <w:rsid w:val="00FA2646"/>
    <w:rsid w:val="00FA603A"/>
    <w:rsid w:val="00FA69C4"/>
    <w:rsid w:val="00FB5B46"/>
    <w:rsid w:val="00FD619C"/>
    <w:rsid w:val="00FD762B"/>
    <w:rsid w:val="00FF2C16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0524153"/>
  <w15:chartTrackingRefBased/>
  <w15:docId w15:val="{F0A2CA91-364A-4D2E-99F0-90E8F981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DFA"/>
    <w:pPr>
      <w:spacing w:before="120" w:after="280" w:line="36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DFA"/>
    <w:pPr>
      <w:keepNext/>
      <w:numPr>
        <w:numId w:val="2"/>
      </w:numPr>
      <w:spacing w:before="240" w:after="80" w:line="240" w:lineRule="auto"/>
      <w:ind w:firstLine="144"/>
      <w:jc w:val="center"/>
      <w:outlineLvl w:val="0"/>
    </w:pPr>
    <w:rPr>
      <w:rFonts w:ascii="Arial" w:eastAsia="Times New Roman" w:hAnsi="Arial" w:cs="Arial"/>
      <w:smallCaps/>
      <w:color w:val="0070C0"/>
      <w:kern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14DFA"/>
    <w:pPr>
      <w:keepNext/>
      <w:numPr>
        <w:ilvl w:val="1"/>
        <w:numId w:val="2"/>
      </w:numPr>
      <w:spacing w:after="60" w:line="240" w:lineRule="auto"/>
      <w:ind w:firstLine="144"/>
      <w:outlineLvl w:val="1"/>
    </w:pPr>
    <w:rPr>
      <w:rFonts w:ascii="Arial" w:eastAsia="Times New Roman" w:hAnsi="Arial" w:cs="Arial"/>
      <w:i/>
      <w:iCs/>
      <w:color w:val="0070C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14DFA"/>
    <w:pPr>
      <w:keepNext/>
      <w:numPr>
        <w:ilvl w:val="2"/>
        <w:numId w:val="2"/>
      </w:numPr>
      <w:spacing w:before="0" w:after="0" w:line="240" w:lineRule="auto"/>
      <w:ind w:firstLine="144"/>
      <w:outlineLvl w:val="2"/>
    </w:pPr>
    <w:rPr>
      <w:rFonts w:ascii="Times" w:eastAsia="Times New Roman" w:hAnsi="Times" w:cs="Times New Roman"/>
      <w:i/>
      <w:iCs/>
      <w:color w:val="000000" w:themeColor="text1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214DFA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" w:eastAsia="Times New Roman" w:hAnsi="Times" w:cs="Times New Roman"/>
      <w:i/>
      <w:iCs/>
      <w:color w:val="000000" w:themeColor="text1"/>
      <w:sz w:val="18"/>
      <w:szCs w:val="18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214DFA"/>
    <w:pPr>
      <w:numPr>
        <w:ilvl w:val="4"/>
        <w:numId w:val="2"/>
      </w:numPr>
      <w:spacing w:before="240" w:after="60" w:line="240" w:lineRule="auto"/>
      <w:outlineLvl w:val="4"/>
    </w:pPr>
    <w:rPr>
      <w:rFonts w:ascii="Times" w:eastAsia="Times New Roman" w:hAnsi="Times" w:cs="Times New Roman"/>
      <w:color w:val="000000" w:themeColor="text1"/>
      <w:sz w:val="18"/>
      <w:szCs w:val="18"/>
      <w:lang w:val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214DFA"/>
    <w:pPr>
      <w:numPr>
        <w:ilvl w:val="5"/>
        <w:numId w:val="2"/>
      </w:numPr>
      <w:spacing w:before="240" w:after="60" w:line="240" w:lineRule="auto"/>
      <w:outlineLvl w:val="5"/>
    </w:pPr>
    <w:rPr>
      <w:rFonts w:ascii="Times" w:eastAsia="Times New Roman" w:hAnsi="Times" w:cs="Times New Roman"/>
      <w:i/>
      <w:iCs/>
      <w:color w:val="000000" w:themeColor="text1"/>
      <w:sz w:val="16"/>
      <w:szCs w:val="16"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214DFA"/>
    <w:pPr>
      <w:numPr>
        <w:ilvl w:val="6"/>
        <w:numId w:val="2"/>
      </w:numPr>
      <w:spacing w:before="240" w:after="60" w:line="240" w:lineRule="auto"/>
      <w:outlineLvl w:val="6"/>
    </w:pPr>
    <w:rPr>
      <w:rFonts w:ascii="Times" w:eastAsia="Times New Roman" w:hAnsi="Times" w:cs="Times New Roman"/>
      <w:color w:val="000000" w:themeColor="text1"/>
      <w:sz w:val="16"/>
      <w:szCs w:val="16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214DFA"/>
    <w:pPr>
      <w:numPr>
        <w:ilvl w:val="7"/>
        <w:numId w:val="2"/>
      </w:numPr>
      <w:spacing w:before="240" w:after="60" w:line="240" w:lineRule="auto"/>
      <w:outlineLvl w:val="7"/>
    </w:pPr>
    <w:rPr>
      <w:rFonts w:ascii="Times" w:eastAsia="Times New Roman" w:hAnsi="Times" w:cs="Times New Roman"/>
      <w:i/>
      <w:iCs/>
      <w:color w:val="000000" w:themeColor="text1"/>
      <w:sz w:val="16"/>
      <w:szCs w:val="16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214DFA"/>
    <w:pPr>
      <w:numPr>
        <w:ilvl w:val="8"/>
        <w:numId w:val="2"/>
      </w:numPr>
      <w:spacing w:before="240" w:after="60" w:line="240" w:lineRule="auto"/>
      <w:outlineLvl w:val="8"/>
    </w:pPr>
    <w:rPr>
      <w:rFonts w:ascii="Times" w:eastAsia="Times New Roman" w:hAnsi="Times" w:cs="Times New Roman"/>
      <w:color w:val="000000" w:themeColor="text1"/>
      <w:sz w:val="16"/>
      <w:szCs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214DF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14DFA"/>
    <w:pPr>
      <w:spacing w:before="0" w:after="120" w:line="240" w:lineRule="auto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rsid w:val="00214DFA"/>
    <w:rPr>
      <w:sz w:val="20"/>
      <w:szCs w:val="20"/>
    </w:rPr>
  </w:style>
  <w:style w:type="paragraph" w:customStyle="1" w:styleId="Abstract">
    <w:name w:val="Abstract"/>
    <w:basedOn w:val="Normal"/>
    <w:next w:val="Normal"/>
    <w:rsid w:val="00214DFA"/>
    <w:pPr>
      <w:spacing w:before="20" w:after="0" w:line="240" w:lineRule="auto"/>
      <w:ind w:firstLine="202"/>
    </w:pPr>
    <w:rPr>
      <w:rFonts w:ascii="Times" w:eastAsia="Times New Roman" w:hAnsi="Times" w:cs="Times New Roman"/>
      <w:b/>
      <w:bCs/>
      <w:color w:val="000000" w:themeColor="text1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14DFA"/>
    <w:rPr>
      <w:rFonts w:ascii="Arial" w:eastAsia="Times New Roman" w:hAnsi="Arial" w:cs="Arial"/>
      <w:smallCaps/>
      <w:color w:val="0070C0"/>
      <w:kern w:val="28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14DFA"/>
    <w:rPr>
      <w:rFonts w:ascii="Arial" w:eastAsia="Times New Roman" w:hAnsi="Arial" w:cs="Arial"/>
      <w:i/>
      <w:iCs/>
      <w:color w:val="0070C0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14DFA"/>
    <w:rPr>
      <w:rFonts w:ascii="Times" w:eastAsia="Times New Roman" w:hAnsi="Times" w:cs="Times New Roman"/>
      <w:i/>
      <w:iCs/>
      <w:color w:val="000000" w:themeColor="text1"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14DFA"/>
    <w:rPr>
      <w:rFonts w:ascii="Times" w:eastAsia="Times New Roman" w:hAnsi="Times" w:cs="Times New Roman"/>
      <w:i/>
      <w:iCs/>
      <w:color w:val="000000" w:themeColor="text1"/>
      <w:sz w:val="1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14DFA"/>
    <w:rPr>
      <w:rFonts w:ascii="Times" w:eastAsia="Times New Roman" w:hAnsi="Times" w:cs="Times New Roman"/>
      <w:color w:val="000000" w:themeColor="text1"/>
      <w:sz w:val="18"/>
      <w:szCs w:val="1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214DFA"/>
    <w:rPr>
      <w:rFonts w:ascii="Times" w:eastAsia="Times New Roman" w:hAnsi="Times" w:cs="Times New Roman"/>
      <w:i/>
      <w:iCs/>
      <w:color w:val="000000" w:themeColor="text1"/>
      <w:sz w:val="16"/>
      <w:szCs w:val="1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214DFA"/>
    <w:rPr>
      <w:rFonts w:ascii="Times" w:eastAsia="Times New Roman" w:hAnsi="Times" w:cs="Times New Roman"/>
      <w:color w:val="000000" w:themeColor="text1"/>
      <w:sz w:val="16"/>
      <w:szCs w:val="1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214DFA"/>
    <w:rPr>
      <w:rFonts w:ascii="Times" w:eastAsia="Times New Roman" w:hAnsi="Times" w:cs="Times New Roman"/>
      <w:i/>
      <w:iCs/>
      <w:color w:val="000000" w:themeColor="text1"/>
      <w:sz w:val="16"/>
      <w:szCs w:val="16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214DFA"/>
    <w:rPr>
      <w:rFonts w:ascii="Times" w:eastAsia="Times New Roman" w:hAnsi="Times" w:cs="Times New Roman"/>
      <w:color w:val="000000" w:themeColor="text1"/>
      <w:sz w:val="16"/>
      <w:szCs w:val="16"/>
      <w:lang w:val="en-US"/>
    </w:rPr>
  </w:style>
  <w:style w:type="paragraph" w:customStyle="1" w:styleId="Text">
    <w:name w:val="Text"/>
    <w:basedOn w:val="Normal"/>
    <w:rsid w:val="00214DFA"/>
    <w:pPr>
      <w:widowControl w:val="0"/>
      <w:spacing w:before="0" w:after="0" w:line="252" w:lineRule="auto"/>
      <w:ind w:firstLine="202"/>
    </w:pPr>
    <w:rPr>
      <w:rFonts w:ascii="Times" w:eastAsia="Times New Roman" w:hAnsi="Times" w:cs="Times New Roman"/>
      <w:color w:val="000000" w:themeColor="text1"/>
      <w:szCs w:val="20"/>
      <w:lang w:val="en-US"/>
    </w:rPr>
  </w:style>
  <w:style w:type="paragraph" w:styleId="Caption">
    <w:name w:val="caption"/>
    <w:basedOn w:val="Normal"/>
    <w:next w:val="Normal"/>
    <w:unhideWhenUsed/>
    <w:qFormat/>
    <w:rsid w:val="00214DFA"/>
    <w:pPr>
      <w:spacing w:before="0" w:after="200" w:line="240" w:lineRule="auto"/>
      <w:ind w:firstLine="144"/>
    </w:pPr>
    <w:rPr>
      <w:rFonts w:ascii="Times" w:eastAsia="Times New Roman" w:hAnsi="Times" w:cs="Times New Roman"/>
      <w:i/>
      <w:iCs/>
      <w:color w:val="44546A" w:themeColor="text2"/>
      <w:sz w:val="18"/>
      <w:szCs w:val="18"/>
      <w:lang w:val="en-US"/>
    </w:rPr>
  </w:style>
  <w:style w:type="paragraph" w:customStyle="1" w:styleId="References">
    <w:name w:val="References"/>
    <w:basedOn w:val="Normal"/>
    <w:rsid w:val="00ED3B60"/>
    <w:pPr>
      <w:numPr>
        <w:numId w:val="4"/>
      </w:numPr>
      <w:spacing w:before="0" w:after="0" w:line="240" w:lineRule="auto"/>
    </w:pPr>
    <w:rPr>
      <w:rFonts w:ascii="Times" w:eastAsia="Times New Roman" w:hAnsi="Times" w:cs="Times New Roman"/>
      <w:color w:val="000000" w:themeColor="text1"/>
      <w:sz w:val="16"/>
      <w:szCs w:val="16"/>
      <w:lang w:val="en-US"/>
    </w:rPr>
  </w:style>
  <w:style w:type="table" w:customStyle="1" w:styleId="PlainTable41">
    <w:name w:val="Plain Table 41"/>
    <w:basedOn w:val="TableNormal"/>
    <w:next w:val="PlainTable4"/>
    <w:rsid w:val="002E1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2E1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ubtleReference">
    <w:name w:val="Subtle Reference"/>
    <w:basedOn w:val="DefaultParagraphFont"/>
    <w:uiPriority w:val="31"/>
    <w:qFormat/>
    <w:rsid w:val="00F41FEF"/>
    <w:rPr>
      <w:smallCaps/>
      <w:color w:val="5A5A5A" w:themeColor="text1" w:themeTint="A5"/>
    </w:rPr>
  </w:style>
  <w:style w:type="paragraph" w:styleId="NoSpacing">
    <w:name w:val="No Spacing"/>
    <w:uiPriority w:val="1"/>
    <w:qFormat/>
    <w:rsid w:val="00D20A4C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customStyle="1" w:styleId="Style1">
    <w:name w:val="Style1"/>
    <w:basedOn w:val="Normal"/>
    <w:link w:val="Style1Char"/>
    <w:qFormat/>
    <w:rsid w:val="00AF61B7"/>
    <w:pPr>
      <w:keepNext/>
      <w:spacing w:before="240" w:after="80" w:line="240" w:lineRule="auto"/>
      <w:jc w:val="center"/>
      <w:outlineLvl w:val="0"/>
    </w:pPr>
    <w:rPr>
      <w:rFonts w:ascii="Arial" w:eastAsia="Times New Roman" w:hAnsi="Arial" w:cs="Arial"/>
      <w:smallCaps/>
      <w:color w:val="0070C0"/>
      <w:kern w:val="28"/>
      <w:szCs w:val="20"/>
      <w:lang w:val="en-US"/>
    </w:rPr>
  </w:style>
  <w:style w:type="character" w:customStyle="1" w:styleId="Style1Char">
    <w:name w:val="Style1 Char"/>
    <w:basedOn w:val="DefaultParagraphFont"/>
    <w:link w:val="Style1"/>
    <w:rsid w:val="00AF61B7"/>
    <w:rPr>
      <w:rFonts w:ascii="Arial" w:eastAsia="Times New Roman" w:hAnsi="Arial" w:cs="Arial"/>
      <w:smallCaps/>
      <w:color w:val="0070C0"/>
      <w:kern w:val="28"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A49A3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A49A3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A49A3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A49A3"/>
    <w:rPr>
      <w:rFonts w:ascii="Times New Roman" w:hAnsi="Times New Roman" w:cs="Times New Roman"/>
      <w:noProof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1E00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0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573B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3B7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D573B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3B7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E47DA2"/>
    <w:pPr>
      <w:ind w:left="720"/>
      <w:contextualSpacing/>
    </w:pPr>
  </w:style>
  <w:style w:type="table" w:styleId="TableGrid">
    <w:name w:val="Table Grid"/>
    <w:basedOn w:val="TableNormal"/>
    <w:uiPriority w:val="39"/>
    <w:rsid w:val="000A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4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bn.uq.edu.a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ibn.uq.edu.a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iktor.vegh@cai.uq.edu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.vegh@uq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1351</Characters>
  <Application>Microsoft Office Word</Application>
  <DocSecurity>0</DocSecurity>
  <Lines>11</Lines>
  <Paragraphs>3</Paragraphs>
  <ScaleCrop>false</ScaleCrop>
  <Company>The University of Queensland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Moradi</dc:creator>
  <cp:keywords/>
  <dc:description/>
  <cp:lastModifiedBy>Hamed Moradi</cp:lastModifiedBy>
  <cp:revision>6</cp:revision>
  <cp:lastPrinted>2023-03-23T00:50:00Z</cp:lastPrinted>
  <dcterms:created xsi:type="dcterms:W3CDTF">2023-04-14T04:12:00Z</dcterms:created>
  <dcterms:modified xsi:type="dcterms:W3CDTF">2023-04-17T02:09:00Z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2023-03-20T04:15:19Z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cfaae0a6-fed8-4083-81fb-121582178d84</vt:lpwstr>
  </property>
  <property fmtid="{D5CDD505-2E9C-101B-9397-08002B2CF9AE}" pid="8" name="MSIP_Label_0f488380-630a-4f55-a077-a19445e3f360_ContentBits">
    <vt:lpwstr>0</vt:lpwstr>
  </property>
</Properties>
</file>