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1233" w14:textId="145601BB" w:rsidR="00A730DE" w:rsidRPr="00A730DE" w:rsidRDefault="005C1467" w:rsidP="00A730DE">
      <w:pPr>
        <w:spacing w:after="240" w:line="276" w:lineRule="auto"/>
        <w:jc w:val="center"/>
        <w:rPr>
          <w:rFonts w:ascii="Times New Roman" w:eastAsia="Arial" w:hAnsi="Times New Roman" w:cs="Times New Roman"/>
          <w:b/>
          <w:bCs/>
          <w:sz w:val="32"/>
          <w:szCs w:val="32"/>
          <w:highlight w:val="white"/>
          <w:lang w:eastAsia="en-GB"/>
        </w:rPr>
      </w:pPr>
      <w:r w:rsidRPr="005C1467">
        <w:rPr>
          <w:rFonts w:ascii="Times New Roman" w:eastAsia="Arial" w:hAnsi="Times New Roman" w:cs="Times New Roman"/>
          <w:b/>
          <w:bCs/>
          <w:sz w:val="32"/>
          <w:szCs w:val="32"/>
          <w:highlight w:val="white"/>
          <w:lang w:eastAsia="en-GB"/>
        </w:rPr>
        <w:t>How to utilise the potential of Hospital at Home to deliver more acute non-COVID and COVID care outside of hospital</w:t>
      </w:r>
      <w:r w:rsidR="00A730DE" w:rsidRPr="00A730DE">
        <w:rPr>
          <w:rFonts w:ascii="Times New Roman" w:eastAsia="Arial" w:hAnsi="Times New Roman" w:cs="Times New Roman"/>
          <w:b/>
          <w:bCs/>
          <w:sz w:val="32"/>
          <w:szCs w:val="32"/>
          <w:highlight w:val="white"/>
          <w:lang w:eastAsia="en-GB"/>
        </w:rPr>
        <w:t xml:space="preserve"> </w:t>
      </w:r>
    </w:p>
    <w:p w14:paraId="63D05D2E" w14:textId="77777777" w:rsidR="008F6ACA" w:rsidRPr="008F6ACA" w:rsidRDefault="008F6ACA" w:rsidP="00A730DE">
      <w:pPr>
        <w:spacing w:after="240" w:line="276" w:lineRule="auto"/>
        <w:jc w:val="center"/>
        <w:rPr>
          <w:rFonts w:ascii="Times New Roman" w:eastAsia="Arial" w:hAnsi="Times New Roman" w:cs="Times New Roman"/>
          <w:b/>
          <w:bCs/>
          <w:sz w:val="16"/>
          <w:szCs w:val="16"/>
          <w:highlight w:val="white"/>
          <w:lang w:eastAsia="en-GB"/>
        </w:rPr>
      </w:pPr>
    </w:p>
    <w:p w14:paraId="644F0074" w14:textId="31F19ADD" w:rsidR="00B70FFD" w:rsidRDefault="001F2640" w:rsidP="00B70FFD">
      <w:pPr>
        <w:spacing w:after="240" w:line="276" w:lineRule="auto"/>
        <w:jc w:val="center"/>
        <w:rPr>
          <w:rFonts w:ascii="Cambria" w:eastAsia="Arial" w:hAnsi="Cambria" w:cs="Calibri"/>
          <w:sz w:val="32"/>
          <w:szCs w:val="32"/>
          <w:highlight w:val="white"/>
          <w:lang w:eastAsia="en-GB"/>
        </w:rPr>
      </w:pPr>
      <w:r>
        <w:rPr>
          <w:rFonts w:ascii="Cambria" w:eastAsia="Arial" w:hAnsi="Cambria" w:cs="Calibri"/>
          <w:b/>
          <w:bCs/>
          <w:sz w:val="40"/>
          <w:szCs w:val="40"/>
          <w:highlight w:val="white"/>
          <w:lang w:eastAsia="en-GB"/>
        </w:rPr>
        <w:t>Workshop</w:t>
      </w:r>
      <w:r w:rsidRPr="00B70FFD">
        <w:rPr>
          <w:rFonts w:ascii="Cambria" w:eastAsia="Arial" w:hAnsi="Cambria" w:cs="Calibri"/>
          <w:b/>
          <w:bCs/>
          <w:sz w:val="40"/>
          <w:szCs w:val="40"/>
          <w:highlight w:val="white"/>
          <w:lang w:eastAsia="en-GB"/>
        </w:rPr>
        <w:t xml:space="preserve"> </w:t>
      </w:r>
      <w:r w:rsidR="00B70FFD" w:rsidRPr="00B70FFD">
        <w:rPr>
          <w:rFonts w:ascii="Cambria" w:eastAsia="Arial" w:hAnsi="Cambria" w:cs="Calibri"/>
          <w:b/>
          <w:bCs/>
          <w:sz w:val="40"/>
          <w:szCs w:val="40"/>
          <w:highlight w:val="white"/>
          <w:lang w:eastAsia="en-GB"/>
        </w:rPr>
        <w:t>Topic Guide</w:t>
      </w:r>
      <w:r w:rsidR="004D0816" w:rsidRPr="004D0816">
        <w:rPr>
          <w:rFonts w:ascii="Cambria" w:eastAsia="Arial" w:hAnsi="Cambria" w:cs="Calibri"/>
          <w:sz w:val="32"/>
          <w:szCs w:val="32"/>
          <w:highlight w:val="white"/>
          <w:lang w:eastAsia="en-GB"/>
        </w:rPr>
        <w:t xml:space="preserve"> (Stage 1)</w:t>
      </w:r>
    </w:p>
    <w:p w14:paraId="224680E2" w14:textId="262A9928" w:rsidR="0091653C" w:rsidRPr="0091653C" w:rsidRDefault="0091653C" w:rsidP="00C42A1C">
      <w:pPr>
        <w:spacing w:after="240" w:line="276" w:lineRule="auto"/>
        <w:rPr>
          <w:rFonts w:ascii="Cambria" w:eastAsia="Arial" w:hAnsi="Cambria" w:cs="Calibri"/>
          <w:color w:val="4472C4" w:themeColor="accent1"/>
          <w:sz w:val="20"/>
          <w:szCs w:val="20"/>
          <w:highlight w:val="white"/>
          <w:lang w:eastAsia="en-GB"/>
        </w:rPr>
      </w:pPr>
      <w:r w:rsidRPr="0091653C">
        <w:rPr>
          <w:rFonts w:ascii="Cambria" w:eastAsia="Arial" w:hAnsi="Cambria" w:cs="Calibri"/>
          <w:color w:val="4472C4" w:themeColor="accent1"/>
          <w:sz w:val="20"/>
          <w:szCs w:val="20"/>
          <w:highlight w:val="white"/>
          <w:lang w:eastAsia="en-GB"/>
        </w:rPr>
        <w:t xml:space="preserve">Join in from </w:t>
      </w:r>
      <w:proofErr w:type="spellStart"/>
      <w:r w:rsidR="00DC0F28">
        <w:rPr>
          <w:rFonts w:ascii="Cambria" w:eastAsia="Arial" w:hAnsi="Cambria" w:cs="Calibri"/>
          <w:color w:val="4472C4" w:themeColor="accent1"/>
          <w:sz w:val="20"/>
          <w:szCs w:val="20"/>
          <w:highlight w:val="white"/>
          <w:lang w:eastAsia="en-GB"/>
        </w:rPr>
        <w:t>HaH</w:t>
      </w:r>
      <w:proofErr w:type="spellEnd"/>
      <w:r w:rsidRPr="0091653C">
        <w:rPr>
          <w:rFonts w:ascii="Cambria" w:eastAsia="Arial" w:hAnsi="Cambria" w:cs="Calibri"/>
          <w:color w:val="4472C4" w:themeColor="accent1"/>
          <w:sz w:val="20"/>
          <w:szCs w:val="20"/>
          <w:highlight w:val="white"/>
          <w:lang w:eastAsia="en-GB"/>
        </w:rPr>
        <w:t xml:space="preserve"> email account</w:t>
      </w:r>
    </w:p>
    <w:p w14:paraId="0A8CDFC3" w14:textId="7EF89A5B" w:rsidR="00C42A1C" w:rsidRPr="0091653C" w:rsidRDefault="00C42A1C" w:rsidP="00C42A1C">
      <w:pPr>
        <w:spacing w:after="240" w:line="276" w:lineRule="auto"/>
        <w:rPr>
          <w:rFonts w:ascii="Cambria" w:eastAsia="Arial" w:hAnsi="Cambria" w:cs="Calibri"/>
          <w:color w:val="4472C4" w:themeColor="accent1"/>
          <w:sz w:val="20"/>
          <w:szCs w:val="20"/>
          <w:highlight w:val="white"/>
          <w:lang w:eastAsia="en-GB"/>
        </w:rPr>
      </w:pPr>
      <w:r w:rsidRPr="0091653C">
        <w:rPr>
          <w:rFonts w:ascii="Cambria" w:eastAsia="Arial" w:hAnsi="Cambria" w:cs="Calibri"/>
          <w:color w:val="4472C4" w:themeColor="accent1"/>
          <w:sz w:val="20"/>
          <w:szCs w:val="20"/>
          <w:highlight w:val="white"/>
          <w:lang w:eastAsia="en-GB"/>
        </w:rPr>
        <w:t>Check recording working</w:t>
      </w:r>
    </w:p>
    <w:p w14:paraId="63932D23" w14:textId="1F0E9121" w:rsidR="00C42A1C" w:rsidRPr="0091653C" w:rsidRDefault="00C42A1C" w:rsidP="00C42A1C">
      <w:pPr>
        <w:spacing w:after="240" w:line="276" w:lineRule="auto"/>
        <w:rPr>
          <w:rFonts w:ascii="Cambria" w:eastAsia="Arial" w:hAnsi="Cambria" w:cs="Calibri"/>
          <w:color w:val="4472C4" w:themeColor="accent1"/>
          <w:sz w:val="20"/>
          <w:szCs w:val="20"/>
          <w:highlight w:val="white"/>
          <w:lang w:eastAsia="en-GB"/>
        </w:rPr>
      </w:pPr>
      <w:r w:rsidRPr="0091653C">
        <w:rPr>
          <w:rFonts w:ascii="Cambria" w:eastAsia="Arial" w:hAnsi="Cambria" w:cs="Calibri"/>
          <w:color w:val="4472C4" w:themeColor="accent1"/>
          <w:sz w:val="20"/>
          <w:szCs w:val="20"/>
          <w:highlight w:val="white"/>
          <w:lang w:eastAsia="en-GB"/>
        </w:rPr>
        <w:t>Start transcription/but hide on screen</w:t>
      </w:r>
    </w:p>
    <w:p w14:paraId="527AD252" w14:textId="2763E9B8" w:rsidR="00D300FF" w:rsidRPr="0091653C" w:rsidRDefault="001100AA" w:rsidP="00D300FF">
      <w:pPr>
        <w:spacing w:after="240" w:line="276" w:lineRule="auto"/>
        <w:rPr>
          <w:rFonts w:ascii="Cambria" w:eastAsia="Arial" w:hAnsi="Cambria" w:cs="Calibri"/>
          <w:sz w:val="24"/>
          <w:szCs w:val="24"/>
          <w:highlight w:val="white"/>
          <w:lang w:eastAsia="en-GB"/>
        </w:rPr>
      </w:pPr>
      <w:r>
        <w:rPr>
          <w:rFonts w:ascii="Cambria" w:eastAsia="Arial" w:hAnsi="Cambria" w:cs="Calibri"/>
          <w:sz w:val="24"/>
          <w:szCs w:val="24"/>
          <w:highlight w:val="white"/>
          <w:lang w:eastAsia="en-GB"/>
        </w:rPr>
        <w:t>We are grateful for your participation……</w:t>
      </w:r>
    </w:p>
    <w:p w14:paraId="5CFBDB70" w14:textId="255F8B5D" w:rsidR="00E36709" w:rsidRPr="0091653C" w:rsidRDefault="00C42A1C" w:rsidP="00E36709">
      <w:pPr>
        <w:spacing w:after="240" w:line="276" w:lineRule="auto"/>
        <w:rPr>
          <w:rFonts w:ascii="Cambria" w:eastAsia="Arial" w:hAnsi="Cambria" w:cs="Calibri"/>
          <w:sz w:val="24"/>
          <w:szCs w:val="24"/>
          <w:highlight w:val="white"/>
          <w:lang w:eastAsia="en-GB"/>
        </w:rPr>
      </w:pPr>
      <w:r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Intro of study: funded by NIHR Policy Research Grant to generate evidence for policymakers regarding </w:t>
      </w:r>
      <w:proofErr w:type="spellStart"/>
      <w:r w:rsidR="00DC0F28">
        <w:rPr>
          <w:rFonts w:ascii="Cambria" w:eastAsia="Arial" w:hAnsi="Cambria" w:cs="Calibri"/>
          <w:sz w:val="24"/>
          <w:szCs w:val="24"/>
          <w:highlight w:val="white"/>
          <w:lang w:eastAsia="en-GB"/>
        </w:rPr>
        <w:t>H</w:t>
      </w:r>
      <w:r w:rsidR="00165563">
        <w:rPr>
          <w:rFonts w:ascii="Cambria" w:eastAsia="Arial" w:hAnsi="Cambria" w:cs="Calibri"/>
          <w:sz w:val="24"/>
          <w:szCs w:val="24"/>
          <w:highlight w:val="white"/>
          <w:lang w:eastAsia="en-GB"/>
        </w:rPr>
        <w:t>a</w:t>
      </w:r>
      <w:r w:rsidR="00DC0F28">
        <w:rPr>
          <w:rFonts w:ascii="Cambria" w:eastAsia="Arial" w:hAnsi="Cambria" w:cs="Calibri"/>
          <w:sz w:val="24"/>
          <w:szCs w:val="24"/>
          <w:highlight w:val="white"/>
          <w:lang w:eastAsia="en-GB"/>
        </w:rPr>
        <w:t>H</w:t>
      </w:r>
      <w:proofErr w:type="spellEnd"/>
      <w:r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, to inform investment, scaling up, and </w:t>
      </w:r>
      <w:r w:rsidR="00D300FF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>spread</w:t>
      </w:r>
      <w:r w:rsidR="008A3557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 </w:t>
      </w:r>
      <w:r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>good practices to other areas of acute care</w:t>
      </w:r>
      <w:r w:rsidR="00195AC7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. </w:t>
      </w:r>
      <w:r w:rsidR="002B049A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two Cochrane intervention reviews suggest that hospital at home services may provide either superior or similar outcomes compared to inpatient care. Not much </w:t>
      </w:r>
      <w:r w:rsidR="00E36709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>evidence</w:t>
      </w:r>
      <w:r w:rsidR="002B049A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 </w:t>
      </w:r>
      <w:r w:rsidR="00E36709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published </w:t>
      </w:r>
      <w:r w:rsidR="002B049A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>about</w:t>
      </w:r>
      <w:r w:rsidR="00E36709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 </w:t>
      </w:r>
      <w:r w:rsidR="002B049A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>implement</w:t>
      </w:r>
      <w:r w:rsidR="000710C9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>ation issues- the focus of this study</w:t>
      </w:r>
      <w:r w:rsidR="002B049A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. </w:t>
      </w:r>
      <w:r w:rsidR="008A3557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Implementation in this study refers to the </w:t>
      </w:r>
      <w:r w:rsidR="00E36709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>process by which these models of care are put into clinical practice by clinical leads and teams of health professionals for appropriate patients and accepted by patients and patients’ caregivers.</w:t>
      </w:r>
    </w:p>
    <w:p w14:paraId="2342F980" w14:textId="49C5396A" w:rsidR="00C42A1C" w:rsidRPr="0091653C" w:rsidRDefault="00C42A1C" w:rsidP="00C42A1C">
      <w:pPr>
        <w:spacing w:after="240" w:line="276" w:lineRule="auto"/>
        <w:rPr>
          <w:rFonts w:ascii="Cambria" w:eastAsia="Arial" w:hAnsi="Cambria" w:cs="Calibri"/>
          <w:sz w:val="24"/>
          <w:szCs w:val="24"/>
          <w:highlight w:val="white"/>
          <w:lang w:eastAsia="en-GB"/>
        </w:rPr>
      </w:pPr>
      <w:r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>Rules: one person talking at a time for ease of transcription, confidentiality</w:t>
      </w:r>
      <w:r w:rsidR="00B50E77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 </w:t>
      </w:r>
      <w:r w:rsidR="00E36709"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 </w:t>
      </w:r>
    </w:p>
    <w:p w14:paraId="17F3F7E4" w14:textId="7FCFA80A" w:rsidR="00C42A1C" w:rsidRPr="0091653C" w:rsidRDefault="003E3EAD" w:rsidP="00C42A1C">
      <w:pPr>
        <w:spacing w:after="240" w:line="276" w:lineRule="auto"/>
        <w:rPr>
          <w:rFonts w:ascii="Cambria" w:eastAsia="Arial" w:hAnsi="Cambria" w:cs="Calibri"/>
          <w:b/>
          <w:bCs/>
          <w:sz w:val="24"/>
          <w:szCs w:val="24"/>
          <w:highlight w:val="white"/>
          <w:lang w:eastAsia="en-GB"/>
        </w:rPr>
      </w:pPr>
      <w:r w:rsidRPr="0091653C">
        <w:rPr>
          <w:rFonts w:ascii="Cambria" w:eastAsia="Arial" w:hAnsi="Cambria" w:cs="Calibri"/>
          <w:sz w:val="24"/>
          <w:szCs w:val="24"/>
          <w:highlight w:val="white"/>
          <w:lang w:eastAsia="en-GB"/>
        </w:rPr>
        <w:t xml:space="preserve">Tell me about your role in </w:t>
      </w:r>
      <w:proofErr w:type="spellStart"/>
      <w:r w:rsidR="00DC0F28">
        <w:rPr>
          <w:rFonts w:ascii="Cambria" w:eastAsia="Arial" w:hAnsi="Cambria" w:cs="Calibri"/>
          <w:sz w:val="24"/>
          <w:szCs w:val="24"/>
          <w:highlight w:val="white"/>
          <w:lang w:eastAsia="en-GB"/>
        </w:rPr>
        <w:t>H</w:t>
      </w:r>
      <w:r w:rsidR="00165563">
        <w:rPr>
          <w:rFonts w:ascii="Cambria" w:eastAsia="Arial" w:hAnsi="Cambria" w:cs="Calibri"/>
          <w:sz w:val="24"/>
          <w:szCs w:val="24"/>
          <w:highlight w:val="white"/>
          <w:lang w:eastAsia="en-GB"/>
        </w:rPr>
        <w:t>a</w:t>
      </w:r>
      <w:r w:rsidR="00DC0F28">
        <w:rPr>
          <w:rFonts w:ascii="Cambria" w:eastAsia="Arial" w:hAnsi="Cambria" w:cs="Calibri"/>
          <w:sz w:val="24"/>
          <w:szCs w:val="24"/>
          <w:highlight w:val="white"/>
          <w:lang w:eastAsia="en-GB"/>
        </w:rPr>
        <w:t>H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0FFD" w:rsidRPr="003820FC" w14:paraId="61C37985" w14:textId="77777777" w:rsidTr="00B70FFD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0752" w14:textId="77777777" w:rsidR="00CD65F5" w:rsidRPr="00A44312" w:rsidRDefault="00CD65F5" w:rsidP="00A44312">
            <w:pPr>
              <w:pStyle w:val="ListParagraph"/>
              <w:spacing w:line="360" w:lineRule="auto"/>
              <w:ind w:left="1440"/>
              <w:rPr>
                <w:i/>
                <w:iCs/>
                <w:sz w:val="24"/>
                <w:szCs w:val="24"/>
              </w:rPr>
            </w:pPr>
            <w:bookmarkStart w:id="0" w:name="_Hlk37324294"/>
          </w:p>
          <w:p w14:paraId="638686EA" w14:textId="1BDAE4D9" w:rsidR="00CD65F5" w:rsidRPr="00074C10" w:rsidRDefault="00CD65F5" w:rsidP="0016431E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  <w:r w:rsidRPr="00074C10">
              <w:rPr>
                <w:sz w:val="24"/>
                <w:szCs w:val="24"/>
              </w:rPr>
              <w:t>What are the main features</w:t>
            </w:r>
            <w:r w:rsidR="00940639" w:rsidRPr="00074C10">
              <w:rPr>
                <w:sz w:val="24"/>
                <w:szCs w:val="24"/>
              </w:rPr>
              <w:t xml:space="preserve"> of your service, particularly those distinguishing your service from other home-based services</w:t>
            </w:r>
            <w:r w:rsidRPr="00074C10">
              <w:rPr>
                <w:sz w:val="24"/>
                <w:szCs w:val="24"/>
              </w:rPr>
              <w:t>?</w:t>
            </w:r>
          </w:p>
          <w:p w14:paraId="0AD84C3C" w14:textId="18C997DC" w:rsidR="00CD65F5" w:rsidRPr="00BF600F" w:rsidRDefault="00B754D4" w:rsidP="00BF600F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BF600F">
              <w:rPr>
                <w:i/>
                <w:iCs/>
                <w:sz w:val="24"/>
                <w:szCs w:val="24"/>
              </w:rPr>
              <w:t>Target population</w:t>
            </w:r>
            <w:r w:rsidR="00BF600F">
              <w:rPr>
                <w:i/>
                <w:iCs/>
                <w:sz w:val="24"/>
                <w:szCs w:val="24"/>
              </w:rPr>
              <w:t xml:space="preserve"> </w:t>
            </w:r>
            <w:r w:rsidR="00BF600F" w:rsidRPr="00BF600F">
              <w:rPr>
                <w:i/>
                <w:iCs/>
                <w:sz w:val="24"/>
                <w:szCs w:val="24"/>
              </w:rPr>
              <w:t>/</w:t>
            </w:r>
            <w:r w:rsidR="00BF600F">
              <w:rPr>
                <w:i/>
                <w:iCs/>
                <w:sz w:val="24"/>
                <w:szCs w:val="24"/>
              </w:rPr>
              <w:t xml:space="preserve"> c</w:t>
            </w:r>
            <w:r w:rsidR="00CD65F5" w:rsidRPr="00BF600F">
              <w:rPr>
                <w:i/>
                <w:iCs/>
                <w:sz w:val="24"/>
                <w:szCs w:val="24"/>
              </w:rPr>
              <w:t>haracteristics of patient groups</w:t>
            </w:r>
            <w:r w:rsidR="00512B52" w:rsidRPr="00BF600F">
              <w:rPr>
                <w:i/>
                <w:iCs/>
                <w:sz w:val="24"/>
                <w:szCs w:val="24"/>
              </w:rPr>
              <w:t>,</w:t>
            </w:r>
            <w:r w:rsidR="00141C2A" w:rsidRPr="00BF600F">
              <w:rPr>
                <w:i/>
                <w:iCs/>
                <w:sz w:val="24"/>
                <w:szCs w:val="24"/>
              </w:rPr>
              <w:t xml:space="preserve"> e.g. </w:t>
            </w:r>
            <w:r w:rsidR="00A355DE" w:rsidRPr="00BF600F">
              <w:rPr>
                <w:i/>
                <w:iCs/>
                <w:sz w:val="24"/>
                <w:szCs w:val="24"/>
              </w:rPr>
              <w:t>me</w:t>
            </w:r>
            <w:r w:rsidR="00D06DB0" w:rsidRPr="00BF600F">
              <w:rPr>
                <w:i/>
                <w:iCs/>
                <w:sz w:val="24"/>
                <w:szCs w:val="24"/>
              </w:rPr>
              <w:t xml:space="preserve">dical </w:t>
            </w:r>
            <w:r w:rsidR="00141C2A" w:rsidRPr="00BF600F">
              <w:rPr>
                <w:i/>
                <w:iCs/>
                <w:sz w:val="24"/>
                <w:szCs w:val="24"/>
              </w:rPr>
              <w:t>conditions, health and functional status, age group, gender, ethnicity, socioeconomic status, carer situation, home environment</w:t>
            </w:r>
          </w:p>
          <w:p w14:paraId="7F8B89ED" w14:textId="199714E3" w:rsidR="00BF600F" w:rsidRPr="00C86288" w:rsidRDefault="00D06DB0" w:rsidP="007A4B9B">
            <w:pPr>
              <w:numPr>
                <w:ilvl w:val="0"/>
                <w:numId w:val="32"/>
              </w:numPr>
              <w:spacing w:line="360" w:lineRule="auto"/>
              <w:contextualSpacing/>
              <w:rPr>
                <w:rFonts w:eastAsiaTheme="minorEastAsia"/>
                <w:i/>
                <w:iCs/>
                <w:sz w:val="24"/>
                <w:szCs w:val="24"/>
                <w:lang w:eastAsia="zh-CN"/>
              </w:rPr>
            </w:pPr>
            <w:r w:rsidRPr="003820FC">
              <w:rPr>
                <w:i/>
                <w:iCs/>
                <w:sz w:val="24"/>
                <w:szCs w:val="24"/>
              </w:rPr>
              <w:t xml:space="preserve">Type </w:t>
            </w:r>
            <w:r w:rsidR="00B754D4" w:rsidRPr="00A44312">
              <w:rPr>
                <w:i/>
                <w:iCs/>
                <w:sz w:val="24"/>
                <w:szCs w:val="24"/>
              </w:rPr>
              <w:t xml:space="preserve">of </w:t>
            </w:r>
            <w:proofErr w:type="spellStart"/>
            <w:r w:rsidR="00DC0F28">
              <w:rPr>
                <w:i/>
                <w:iCs/>
                <w:sz w:val="24"/>
                <w:szCs w:val="24"/>
              </w:rPr>
              <w:t>H</w:t>
            </w:r>
            <w:r w:rsidR="00165563">
              <w:rPr>
                <w:i/>
                <w:iCs/>
                <w:sz w:val="24"/>
                <w:szCs w:val="24"/>
              </w:rPr>
              <w:t>a</w:t>
            </w:r>
            <w:r w:rsidR="00DC0F28">
              <w:rPr>
                <w:i/>
                <w:iCs/>
                <w:sz w:val="24"/>
                <w:szCs w:val="24"/>
              </w:rPr>
              <w:t>H</w:t>
            </w:r>
            <w:proofErr w:type="spellEnd"/>
            <w:r w:rsidR="00B754D4" w:rsidRPr="00A44312">
              <w:rPr>
                <w:i/>
                <w:iCs/>
                <w:sz w:val="24"/>
                <w:szCs w:val="24"/>
              </w:rPr>
              <w:t xml:space="preserve">, e.g. </w:t>
            </w:r>
            <w:r w:rsidR="00971A03">
              <w:rPr>
                <w:i/>
                <w:iCs/>
                <w:sz w:val="24"/>
                <w:szCs w:val="24"/>
              </w:rPr>
              <w:t>a</w:t>
            </w:r>
            <w:r w:rsidR="00CD65F5" w:rsidRPr="00A44312">
              <w:rPr>
                <w:i/>
                <w:iCs/>
                <w:sz w:val="24"/>
                <w:szCs w:val="24"/>
              </w:rPr>
              <w:t>dmission avoidance, early discharge</w:t>
            </w:r>
          </w:p>
          <w:p w14:paraId="315A7EC6" w14:textId="77777777" w:rsidR="00BF600F" w:rsidRPr="00C86288" w:rsidRDefault="00BF600F" w:rsidP="007A4B9B">
            <w:pPr>
              <w:numPr>
                <w:ilvl w:val="0"/>
                <w:numId w:val="32"/>
              </w:numPr>
              <w:spacing w:line="360" w:lineRule="auto"/>
              <w:contextualSpacing/>
              <w:rPr>
                <w:rFonts w:eastAsiaTheme="minorEastAsia"/>
                <w:i/>
                <w:iCs/>
                <w:sz w:val="24"/>
                <w:szCs w:val="24"/>
                <w:lang w:eastAsia="zh-CN"/>
              </w:rPr>
            </w:pPr>
            <w:r>
              <w:rPr>
                <w:i/>
                <w:iCs/>
                <w:sz w:val="24"/>
                <w:szCs w:val="24"/>
              </w:rPr>
              <w:t>Clinical responsibility, e.g. GP led, specialist led</w:t>
            </w:r>
          </w:p>
          <w:p w14:paraId="1B89610D" w14:textId="77777777" w:rsidR="008712F3" w:rsidRPr="00C86288" w:rsidRDefault="00BF600F" w:rsidP="007A4B9B">
            <w:pPr>
              <w:numPr>
                <w:ilvl w:val="0"/>
                <w:numId w:val="32"/>
              </w:numPr>
              <w:spacing w:line="360" w:lineRule="auto"/>
              <w:contextualSpacing/>
              <w:rPr>
                <w:rFonts w:eastAsiaTheme="minorEastAsia"/>
                <w:i/>
                <w:iCs/>
                <w:sz w:val="24"/>
                <w:szCs w:val="24"/>
                <w:lang w:eastAsia="zh-CN"/>
              </w:rPr>
            </w:pPr>
            <w:r>
              <w:rPr>
                <w:i/>
                <w:iCs/>
                <w:sz w:val="24"/>
                <w:szCs w:val="24"/>
              </w:rPr>
              <w:t>Funding source(s)</w:t>
            </w:r>
          </w:p>
          <w:p w14:paraId="354290AF" w14:textId="08D38E58" w:rsidR="00CD65F5" w:rsidRPr="00C86288" w:rsidRDefault="008712F3" w:rsidP="007A4B9B">
            <w:pPr>
              <w:numPr>
                <w:ilvl w:val="0"/>
                <w:numId w:val="32"/>
              </w:numPr>
              <w:spacing w:line="360" w:lineRule="auto"/>
              <w:contextualSpacing/>
              <w:rPr>
                <w:rFonts w:eastAsiaTheme="minorEastAsia"/>
                <w:i/>
                <w:iCs/>
                <w:sz w:val="24"/>
                <w:szCs w:val="24"/>
                <w:lang w:eastAsia="zh-CN"/>
              </w:rPr>
            </w:pPr>
            <w:r>
              <w:rPr>
                <w:i/>
                <w:iCs/>
                <w:sz w:val="24"/>
                <w:szCs w:val="24"/>
              </w:rPr>
              <w:t>M</w:t>
            </w:r>
            <w:r w:rsidRPr="008712F3">
              <w:rPr>
                <w:i/>
                <w:iCs/>
                <w:sz w:val="24"/>
                <w:szCs w:val="24"/>
              </w:rPr>
              <w:t>ultidisciplinary care</w:t>
            </w:r>
            <w:r w:rsidR="000F4322">
              <w:rPr>
                <w:i/>
                <w:iCs/>
                <w:sz w:val="24"/>
                <w:szCs w:val="24"/>
              </w:rPr>
              <w:t>, e.g.</w:t>
            </w:r>
            <w:r w:rsidRPr="008712F3">
              <w:rPr>
                <w:i/>
                <w:iCs/>
                <w:sz w:val="24"/>
                <w:szCs w:val="24"/>
              </w:rPr>
              <w:t xml:space="preserve"> </w:t>
            </w:r>
            <w:r w:rsidR="00180EEF">
              <w:rPr>
                <w:i/>
                <w:iCs/>
                <w:sz w:val="24"/>
                <w:szCs w:val="24"/>
              </w:rPr>
              <w:t xml:space="preserve">all members of MDT </w:t>
            </w:r>
            <w:r>
              <w:rPr>
                <w:i/>
                <w:iCs/>
                <w:sz w:val="24"/>
                <w:szCs w:val="24"/>
              </w:rPr>
              <w:t>provided</w:t>
            </w:r>
            <w:r w:rsidR="000F4322">
              <w:rPr>
                <w:i/>
                <w:iCs/>
                <w:sz w:val="24"/>
                <w:szCs w:val="24"/>
              </w:rPr>
              <w:t xml:space="preserve"> </w:t>
            </w:r>
            <w:r w:rsidRPr="008712F3">
              <w:rPr>
                <w:i/>
                <w:iCs/>
                <w:sz w:val="24"/>
                <w:szCs w:val="24"/>
              </w:rPr>
              <w:t>internally or in partnership with external services</w:t>
            </w:r>
          </w:p>
          <w:p w14:paraId="5F41A9BF" w14:textId="77777777" w:rsidR="003820FC" w:rsidRPr="00A44312" w:rsidRDefault="003820FC" w:rsidP="007A4B9B">
            <w:pPr>
              <w:spacing w:line="360" w:lineRule="auto"/>
              <w:ind w:left="1440"/>
              <w:contextualSpacing/>
              <w:rPr>
                <w:i/>
                <w:iCs/>
                <w:sz w:val="24"/>
                <w:szCs w:val="24"/>
              </w:rPr>
            </w:pPr>
          </w:p>
          <w:p w14:paraId="5F587F09" w14:textId="371DEEB1" w:rsidR="00DA2468" w:rsidRPr="00A44312" w:rsidRDefault="00512B52" w:rsidP="007A4B9B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eastAsia="DengXian"/>
                <w:bCs/>
                <w:sz w:val="24"/>
                <w:szCs w:val="24"/>
                <w:highlight w:val="white"/>
              </w:rPr>
            </w:pPr>
            <w:r>
              <w:rPr>
                <w:rFonts w:eastAsia="DengXian"/>
                <w:bCs/>
                <w:sz w:val="24"/>
                <w:szCs w:val="24"/>
                <w:highlight w:val="white"/>
              </w:rPr>
              <w:t>How and from where</w:t>
            </w:r>
            <w:r w:rsidR="002111DC" w:rsidRPr="00A44312">
              <w:rPr>
                <w:rFonts w:eastAsia="DengXian"/>
                <w:bCs/>
                <w:sz w:val="24"/>
                <w:szCs w:val="24"/>
                <w:highlight w:val="white"/>
              </w:rPr>
              <w:t xml:space="preserve"> are </w:t>
            </w:r>
            <w:r>
              <w:rPr>
                <w:rFonts w:eastAsia="DengXian"/>
                <w:bCs/>
                <w:sz w:val="24"/>
                <w:szCs w:val="24"/>
                <w:highlight w:val="white"/>
              </w:rPr>
              <w:t>eligible patients</w:t>
            </w:r>
            <w:r w:rsidR="008C7C7C" w:rsidRPr="00A44312">
              <w:rPr>
                <w:rFonts w:eastAsia="DengXian"/>
                <w:bCs/>
                <w:sz w:val="24"/>
                <w:szCs w:val="24"/>
                <w:highlight w:val="white"/>
              </w:rPr>
              <w:t xml:space="preserve"> </w:t>
            </w:r>
            <w:r w:rsidR="002111DC" w:rsidRPr="00A44312">
              <w:rPr>
                <w:rFonts w:eastAsia="DengXian"/>
                <w:bCs/>
                <w:sz w:val="24"/>
                <w:szCs w:val="24"/>
                <w:highlight w:val="white"/>
              </w:rPr>
              <w:t xml:space="preserve">referred to your service? </w:t>
            </w:r>
          </w:p>
          <w:p w14:paraId="3B57C8D2" w14:textId="6A0C440E" w:rsidR="005A66C0" w:rsidRDefault="00707941" w:rsidP="007A4B9B">
            <w:pPr>
              <w:pStyle w:val="ListParagraph"/>
              <w:numPr>
                <w:ilvl w:val="1"/>
                <w:numId w:val="22"/>
              </w:numPr>
              <w:spacing w:line="360" w:lineRule="auto"/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lastRenderedPageBreak/>
              <w:t>P</w:t>
            </w:r>
            <w:r w:rsidR="00CF6071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atients </w:t>
            </w:r>
            <w:r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without COVID </w:t>
            </w:r>
            <w:r w:rsidR="00CF6071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and </w:t>
            </w:r>
            <w:r w:rsidR="005A66C0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>patients</w:t>
            </w:r>
            <w:r w:rsidR="008B004F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 with COVID</w:t>
            </w:r>
            <w:r w:rsidR="005A66C0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 </w:t>
            </w:r>
          </w:p>
          <w:p w14:paraId="7D18B7AD" w14:textId="2289702D" w:rsidR="00F640E5" w:rsidRPr="00A44312" w:rsidRDefault="00B532F1" w:rsidP="007A4B9B">
            <w:pPr>
              <w:pStyle w:val="ListParagraph"/>
              <w:numPr>
                <w:ilvl w:val="1"/>
                <w:numId w:val="22"/>
              </w:numPr>
              <w:spacing w:line="360" w:lineRule="auto"/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>C</w:t>
            </w:r>
            <w:r w:rsidRPr="00B532F1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riteria </w:t>
            </w:r>
            <w:r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>and s</w:t>
            </w:r>
            <w:r w:rsidR="00F640E5" w:rsidRPr="00A44312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>upport to referrers</w:t>
            </w:r>
          </w:p>
          <w:p w14:paraId="075B2BD2" w14:textId="6EEADB83" w:rsidR="00F640E5" w:rsidRPr="00A44312" w:rsidRDefault="00F640E5" w:rsidP="007A4B9B">
            <w:pPr>
              <w:pStyle w:val="ListParagraph"/>
              <w:numPr>
                <w:ilvl w:val="1"/>
                <w:numId w:val="22"/>
              </w:numPr>
              <w:spacing w:line="360" w:lineRule="auto"/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</w:pPr>
            <w:r w:rsidRPr="00A44312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>Missed referrals</w:t>
            </w:r>
            <w:r w:rsidR="00512B52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 </w:t>
            </w:r>
            <w:r w:rsidR="00AA7E69" w:rsidRPr="00A44312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e.g. </w:t>
            </w:r>
            <w:r w:rsidR="00512B52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>o</w:t>
            </w:r>
            <w:r w:rsidR="00D06DB0" w:rsidRPr="003820FC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ut </w:t>
            </w:r>
            <w:r w:rsidR="00AA7E69" w:rsidRPr="00A44312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>of hours and weekends</w:t>
            </w:r>
            <w:r w:rsidR="00512B52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 xml:space="preserve">, </w:t>
            </w:r>
            <w:r w:rsidRPr="00A44312">
              <w:rPr>
                <w:rFonts w:eastAsia="DengXian"/>
                <w:bCs/>
                <w:i/>
                <w:iCs/>
                <w:sz w:val="24"/>
                <w:szCs w:val="24"/>
                <w:highlight w:val="white"/>
              </w:rPr>
              <w:t>and solutions</w:t>
            </w:r>
          </w:p>
          <w:p w14:paraId="26D5B9B7" w14:textId="77777777" w:rsidR="00394E81" w:rsidRPr="00394E81" w:rsidRDefault="00394E81" w:rsidP="00394E81">
            <w:pPr>
              <w:pStyle w:val="ListParagraph"/>
              <w:spacing w:line="360" w:lineRule="auto"/>
              <w:ind w:left="1440"/>
              <w:rPr>
                <w:rFonts w:eastAsia="DengXian"/>
                <w:bCs/>
                <w:sz w:val="24"/>
                <w:szCs w:val="24"/>
                <w:highlight w:val="white"/>
              </w:rPr>
            </w:pPr>
          </w:p>
          <w:p w14:paraId="7C727A9E" w14:textId="416752EB" w:rsidR="009B7CC0" w:rsidRPr="00A44312" w:rsidRDefault="009B7CC0" w:rsidP="007A4B9B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  <w:r w:rsidRPr="00A44312">
              <w:rPr>
                <w:sz w:val="24"/>
                <w:szCs w:val="24"/>
              </w:rPr>
              <w:t xml:space="preserve">What </w:t>
            </w:r>
            <w:r w:rsidR="00D339B1" w:rsidRPr="00A44312">
              <w:rPr>
                <w:sz w:val="24"/>
                <w:szCs w:val="24"/>
              </w:rPr>
              <w:t>are</w:t>
            </w:r>
            <w:r w:rsidRPr="00A44312">
              <w:rPr>
                <w:sz w:val="24"/>
                <w:szCs w:val="24"/>
              </w:rPr>
              <w:t xml:space="preserve"> the processes involved in delivering </w:t>
            </w:r>
            <w:r w:rsidR="000D4043">
              <w:rPr>
                <w:sz w:val="24"/>
                <w:szCs w:val="24"/>
              </w:rPr>
              <w:t xml:space="preserve">usual </w:t>
            </w:r>
            <w:r w:rsidR="002F6363">
              <w:rPr>
                <w:sz w:val="24"/>
                <w:szCs w:val="24"/>
              </w:rPr>
              <w:t>(non-COVID)</w:t>
            </w:r>
            <w:r w:rsidRPr="00A44312">
              <w:rPr>
                <w:sz w:val="24"/>
                <w:szCs w:val="24"/>
              </w:rPr>
              <w:t xml:space="preserve"> service</w:t>
            </w:r>
            <w:r w:rsidR="00D6363E" w:rsidRPr="00A44312">
              <w:rPr>
                <w:sz w:val="24"/>
                <w:szCs w:val="24"/>
              </w:rPr>
              <w:t xml:space="preserve"> </w:t>
            </w:r>
            <w:r w:rsidRPr="00A44312">
              <w:rPr>
                <w:sz w:val="24"/>
                <w:szCs w:val="24"/>
              </w:rPr>
              <w:t>from admission to discharge?</w:t>
            </w:r>
            <w:r w:rsidR="00BF600F">
              <w:rPr>
                <w:sz w:val="24"/>
                <w:szCs w:val="24"/>
              </w:rPr>
              <w:t xml:space="preserve"> </w:t>
            </w:r>
          </w:p>
          <w:p w14:paraId="259A6451" w14:textId="66CD878A" w:rsidR="00D6377C" w:rsidRDefault="00D339B1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0C19CB">
              <w:rPr>
                <w:i/>
                <w:iCs/>
                <w:sz w:val="24"/>
                <w:szCs w:val="24"/>
              </w:rPr>
              <w:t>Process of admission</w:t>
            </w:r>
            <w:r w:rsidR="00D6363E" w:rsidRPr="000C19CB">
              <w:rPr>
                <w:i/>
                <w:iCs/>
                <w:sz w:val="24"/>
                <w:szCs w:val="24"/>
              </w:rPr>
              <w:t xml:space="preserve">, </w:t>
            </w:r>
            <w:r w:rsidRPr="000C19CB">
              <w:rPr>
                <w:i/>
                <w:iCs/>
                <w:sz w:val="24"/>
                <w:szCs w:val="24"/>
              </w:rPr>
              <w:t>e.g.</w:t>
            </w:r>
            <w:r w:rsidR="00C33CA6" w:rsidRPr="000C19CB">
              <w:rPr>
                <w:i/>
                <w:iCs/>
                <w:sz w:val="24"/>
                <w:szCs w:val="24"/>
              </w:rPr>
              <w:t xml:space="preserve"> </w:t>
            </w:r>
            <w:r w:rsidRPr="000C19CB">
              <w:rPr>
                <w:i/>
                <w:iCs/>
                <w:sz w:val="24"/>
                <w:szCs w:val="24"/>
              </w:rPr>
              <w:t>a</w:t>
            </w:r>
            <w:r w:rsidR="009B7CC0" w:rsidRPr="000C19CB">
              <w:rPr>
                <w:i/>
                <w:iCs/>
                <w:sz w:val="24"/>
                <w:szCs w:val="24"/>
              </w:rPr>
              <w:t>ssessment,</w:t>
            </w:r>
            <w:r w:rsidR="004A6CF2" w:rsidRPr="000C19CB">
              <w:rPr>
                <w:i/>
                <w:iCs/>
                <w:sz w:val="24"/>
                <w:szCs w:val="24"/>
              </w:rPr>
              <w:t xml:space="preserve"> </w:t>
            </w:r>
            <w:r w:rsidRPr="000C19CB">
              <w:rPr>
                <w:i/>
                <w:iCs/>
                <w:sz w:val="24"/>
                <w:szCs w:val="24"/>
              </w:rPr>
              <w:t>factors to consider</w:t>
            </w:r>
            <w:r w:rsidR="00C33CA6" w:rsidRPr="000C19CB">
              <w:rPr>
                <w:i/>
                <w:iCs/>
                <w:sz w:val="24"/>
                <w:szCs w:val="24"/>
              </w:rPr>
              <w:t xml:space="preserve"> in </w:t>
            </w:r>
            <w:r w:rsidR="00D6363E" w:rsidRPr="000C19CB">
              <w:rPr>
                <w:i/>
                <w:iCs/>
                <w:sz w:val="24"/>
                <w:szCs w:val="24"/>
              </w:rPr>
              <w:t xml:space="preserve">admission </w:t>
            </w:r>
            <w:r w:rsidR="00C33CA6" w:rsidRPr="000C19CB">
              <w:rPr>
                <w:i/>
                <w:iCs/>
                <w:sz w:val="24"/>
                <w:szCs w:val="24"/>
              </w:rPr>
              <w:t>decision</w:t>
            </w:r>
            <w:r w:rsidR="00D6363E" w:rsidRPr="000C19CB">
              <w:rPr>
                <w:i/>
                <w:iCs/>
                <w:sz w:val="24"/>
                <w:szCs w:val="24"/>
              </w:rPr>
              <w:t>-</w:t>
            </w:r>
            <w:r w:rsidR="00C33CA6" w:rsidRPr="000C19CB">
              <w:rPr>
                <w:i/>
                <w:iCs/>
                <w:sz w:val="24"/>
                <w:szCs w:val="24"/>
              </w:rPr>
              <w:t>making</w:t>
            </w:r>
          </w:p>
          <w:p w14:paraId="75D59C56" w14:textId="6CB48700" w:rsidR="00D629F1" w:rsidRPr="00D629F1" w:rsidRDefault="00D629F1" w:rsidP="00052C5E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Operation hours/</w:t>
            </w:r>
            <w:r w:rsidRPr="00D629F1">
              <w:rPr>
                <w:i/>
                <w:iCs/>
                <w:sz w:val="24"/>
                <w:szCs w:val="24"/>
              </w:rPr>
              <w:t xml:space="preserve">Out-of-hours arrangement for patients </w:t>
            </w:r>
          </w:p>
          <w:p w14:paraId="5AF64931" w14:textId="77777777" w:rsidR="00DB2613" w:rsidRDefault="007732CB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DB2613">
              <w:rPr>
                <w:i/>
                <w:iCs/>
                <w:sz w:val="24"/>
                <w:szCs w:val="24"/>
              </w:rPr>
              <w:t>Diagnostics</w:t>
            </w:r>
            <w:r w:rsidR="001B72A0" w:rsidRPr="00DB2613">
              <w:rPr>
                <w:i/>
                <w:iCs/>
                <w:sz w:val="24"/>
                <w:szCs w:val="24"/>
              </w:rPr>
              <w:t>, e.g. hospital-based lab and imaging, point-of-care</w:t>
            </w:r>
          </w:p>
          <w:p w14:paraId="27D4B4D6" w14:textId="6D80DC17" w:rsidR="00095889" w:rsidRPr="00DB2613" w:rsidRDefault="00095889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DB2613">
              <w:rPr>
                <w:i/>
                <w:iCs/>
                <w:sz w:val="24"/>
                <w:szCs w:val="24"/>
              </w:rPr>
              <w:t>Monitoring (what is monitored and how)</w:t>
            </w:r>
          </w:p>
          <w:p w14:paraId="60FD09FB" w14:textId="0388441D" w:rsidR="00DB2613" w:rsidRPr="00DB2613" w:rsidRDefault="00095889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 w:rsidRPr="00DB2613">
              <w:rPr>
                <w:i/>
                <w:iCs/>
                <w:sz w:val="24"/>
                <w:szCs w:val="24"/>
              </w:rPr>
              <w:t xml:space="preserve">Medical and non-medical reviews </w:t>
            </w:r>
          </w:p>
          <w:p w14:paraId="13CEF9FD" w14:textId="147DF029" w:rsidR="009B7CC0" w:rsidRPr="00A44312" w:rsidRDefault="00095889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>
              <w:rPr>
                <w:i/>
                <w:iCs/>
                <w:sz w:val="24"/>
                <w:szCs w:val="24"/>
              </w:rPr>
              <w:t>Acute m</w:t>
            </w:r>
            <w:r w:rsidR="009B7CC0" w:rsidRPr="00A44312">
              <w:rPr>
                <w:i/>
                <w:iCs/>
                <w:sz w:val="24"/>
                <w:szCs w:val="24"/>
              </w:rPr>
              <w:t>edical treatment and nursing care</w:t>
            </w:r>
            <w:r w:rsidR="00180EEF">
              <w:rPr>
                <w:i/>
                <w:iCs/>
                <w:sz w:val="24"/>
                <w:szCs w:val="24"/>
              </w:rPr>
              <w:t xml:space="preserve"> – pharmacy support and drug delivery</w:t>
            </w:r>
          </w:p>
          <w:p w14:paraId="06592D84" w14:textId="77777777" w:rsidR="009B7CC0" w:rsidRPr="00A44312" w:rsidRDefault="009B7CC0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A44312">
              <w:rPr>
                <w:i/>
                <w:iCs/>
                <w:sz w:val="24"/>
                <w:szCs w:val="24"/>
              </w:rPr>
              <w:t xml:space="preserve">Escalation and emergency response </w:t>
            </w:r>
          </w:p>
          <w:p w14:paraId="2AC5D007" w14:textId="77AECBC9" w:rsidR="009B7CC0" w:rsidRPr="00A44312" w:rsidRDefault="00180EEF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>
              <w:rPr>
                <w:i/>
                <w:iCs/>
                <w:sz w:val="24"/>
                <w:szCs w:val="24"/>
              </w:rPr>
              <w:t xml:space="preserve">Allied Health and </w:t>
            </w:r>
            <w:r w:rsidR="00B04236">
              <w:rPr>
                <w:i/>
                <w:iCs/>
                <w:sz w:val="24"/>
                <w:szCs w:val="24"/>
              </w:rPr>
              <w:t>s</w:t>
            </w:r>
            <w:r w:rsidR="00095889">
              <w:rPr>
                <w:i/>
                <w:iCs/>
                <w:sz w:val="24"/>
                <w:szCs w:val="24"/>
              </w:rPr>
              <w:t>upportive care, e.g. t</w:t>
            </w:r>
            <w:r w:rsidR="009B7CC0" w:rsidRPr="00A44312">
              <w:rPr>
                <w:i/>
                <w:iCs/>
                <w:sz w:val="24"/>
                <w:szCs w:val="24"/>
              </w:rPr>
              <w:t>herapi</w:t>
            </w:r>
            <w:r w:rsidR="00707941">
              <w:rPr>
                <w:i/>
                <w:iCs/>
                <w:sz w:val="24"/>
                <w:szCs w:val="24"/>
              </w:rPr>
              <w:t>sts</w:t>
            </w:r>
            <w:r w:rsidR="00095889">
              <w:rPr>
                <w:i/>
                <w:iCs/>
                <w:sz w:val="24"/>
                <w:szCs w:val="24"/>
              </w:rPr>
              <w:t>’ and social care input</w:t>
            </w:r>
            <w:r w:rsidR="00707941">
              <w:rPr>
                <w:i/>
                <w:iCs/>
                <w:sz w:val="24"/>
                <w:szCs w:val="24"/>
              </w:rPr>
              <w:t xml:space="preserve"> </w:t>
            </w:r>
            <w:r w:rsidR="009B7CC0" w:rsidRPr="00A44312">
              <w:rPr>
                <w:i/>
                <w:iCs/>
                <w:sz w:val="24"/>
                <w:szCs w:val="24"/>
              </w:rPr>
              <w:t xml:space="preserve"> </w:t>
            </w:r>
          </w:p>
          <w:p w14:paraId="4AC2B219" w14:textId="1B373069" w:rsidR="009B7CC0" w:rsidRPr="00A44312" w:rsidRDefault="009B7CC0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 w:rsidRPr="00A44312">
              <w:rPr>
                <w:i/>
                <w:iCs/>
                <w:sz w:val="24"/>
                <w:szCs w:val="24"/>
              </w:rPr>
              <w:t>Patient and carer education and information support</w:t>
            </w:r>
          </w:p>
          <w:p w14:paraId="73CED416" w14:textId="06E5FBB5" w:rsidR="00D6377C" w:rsidRPr="00840D33" w:rsidRDefault="009B7CC0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 w:rsidRPr="00A44312">
              <w:rPr>
                <w:i/>
                <w:iCs/>
                <w:sz w:val="24"/>
                <w:szCs w:val="24"/>
              </w:rPr>
              <w:t>Discharge</w:t>
            </w:r>
            <w:r w:rsidR="00D6363E" w:rsidRPr="00A44312">
              <w:rPr>
                <w:i/>
                <w:iCs/>
                <w:sz w:val="24"/>
                <w:szCs w:val="24"/>
              </w:rPr>
              <w:t xml:space="preserve"> process</w:t>
            </w:r>
          </w:p>
          <w:p w14:paraId="0A24447E" w14:textId="75E4D2CE" w:rsidR="00191B53" w:rsidRPr="00C86288" w:rsidRDefault="008712F3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>
              <w:rPr>
                <w:i/>
                <w:iCs/>
                <w:sz w:val="24"/>
                <w:szCs w:val="24"/>
              </w:rPr>
              <w:t xml:space="preserve">MDTs, </w:t>
            </w:r>
            <w:r w:rsidR="00F916C5">
              <w:rPr>
                <w:i/>
                <w:iCs/>
                <w:sz w:val="24"/>
                <w:szCs w:val="24"/>
              </w:rPr>
              <w:t>functions of electronic health records</w:t>
            </w:r>
            <w:r w:rsidR="00BB3F77">
              <w:rPr>
                <w:i/>
                <w:iCs/>
                <w:sz w:val="24"/>
                <w:szCs w:val="24"/>
              </w:rPr>
              <w:t xml:space="preserve"> support delivery or not</w:t>
            </w:r>
            <w:r w:rsidR="00191B53">
              <w:rPr>
                <w:i/>
                <w:iCs/>
                <w:sz w:val="24"/>
                <w:szCs w:val="24"/>
              </w:rPr>
              <w:t xml:space="preserve"> </w:t>
            </w:r>
          </w:p>
          <w:p w14:paraId="0595D669" w14:textId="5917E929" w:rsidR="00191B53" w:rsidRPr="00C86288" w:rsidRDefault="00191B53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>
              <w:rPr>
                <w:i/>
                <w:iCs/>
                <w:sz w:val="24"/>
                <w:szCs w:val="24"/>
              </w:rPr>
              <w:t>Adaptations</w:t>
            </w:r>
            <w:r w:rsidR="002937E5">
              <w:rPr>
                <w:i/>
                <w:iCs/>
                <w:sz w:val="24"/>
                <w:szCs w:val="24"/>
              </w:rPr>
              <w:t>/tailoring</w:t>
            </w:r>
            <w:r>
              <w:rPr>
                <w:i/>
                <w:iCs/>
                <w:sz w:val="24"/>
                <w:szCs w:val="24"/>
              </w:rPr>
              <w:t xml:space="preserve"> to </w:t>
            </w:r>
            <w:r w:rsidR="002937E5">
              <w:rPr>
                <w:i/>
                <w:iCs/>
                <w:sz w:val="24"/>
                <w:szCs w:val="24"/>
              </w:rPr>
              <w:t xml:space="preserve">individual needs and </w:t>
            </w:r>
            <w:r>
              <w:rPr>
                <w:i/>
                <w:iCs/>
                <w:sz w:val="24"/>
                <w:szCs w:val="24"/>
              </w:rPr>
              <w:t xml:space="preserve">home life, e.g. </w:t>
            </w:r>
            <w:r w:rsidR="002937E5">
              <w:rPr>
                <w:i/>
                <w:iCs/>
                <w:sz w:val="24"/>
                <w:szCs w:val="24"/>
              </w:rPr>
              <w:t xml:space="preserve">location, </w:t>
            </w:r>
            <w:r>
              <w:rPr>
                <w:i/>
                <w:iCs/>
                <w:sz w:val="24"/>
                <w:szCs w:val="24"/>
              </w:rPr>
              <w:t>space, routines, relationships</w:t>
            </w:r>
            <w:r w:rsidR="00C66284">
              <w:rPr>
                <w:i/>
                <w:iCs/>
                <w:sz w:val="24"/>
                <w:szCs w:val="24"/>
              </w:rPr>
              <w:t xml:space="preserve"> (incl. therapeutic relationships)</w:t>
            </w:r>
          </w:p>
          <w:p w14:paraId="41BFA20F" w14:textId="77777777" w:rsidR="00191B53" w:rsidRPr="00C86288" w:rsidRDefault="00633F89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>
              <w:rPr>
                <w:i/>
                <w:iCs/>
                <w:sz w:val="24"/>
                <w:szCs w:val="24"/>
              </w:rPr>
              <w:t>Differences between patients at home and in care homes</w:t>
            </w:r>
          </w:p>
          <w:p w14:paraId="055D99EE" w14:textId="77777777" w:rsidR="003820FC" w:rsidRPr="00A44312" w:rsidRDefault="003820FC" w:rsidP="007A4B9B">
            <w:pPr>
              <w:pStyle w:val="ListParagraph"/>
              <w:spacing w:line="360" w:lineRule="auto"/>
              <w:ind w:left="1440"/>
              <w:rPr>
                <w:i/>
                <w:iCs/>
                <w:sz w:val="24"/>
                <w:szCs w:val="24"/>
                <w:lang w:val="x-none"/>
              </w:rPr>
            </w:pPr>
          </w:p>
          <w:p w14:paraId="773D64A2" w14:textId="39BC6C48" w:rsidR="00982FDD" w:rsidRDefault="00982FDD" w:rsidP="007A4B9B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  <w:r w:rsidRPr="00A44312">
              <w:rPr>
                <w:sz w:val="24"/>
                <w:szCs w:val="24"/>
              </w:rPr>
              <w:t xml:space="preserve">What are the </w:t>
            </w:r>
            <w:r w:rsidR="0006026B">
              <w:rPr>
                <w:sz w:val="24"/>
                <w:szCs w:val="24"/>
              </w:rPr>
              <w:t xml:space="preserve">clinical </w:t>
            </w:r>
            <w:r w:rsidR="00434121">
              <w:rPr>
                <w:sz w:val="24"/>
                <w:szCs w:val="24"/>
              </w:rPr>
              <w:t xml:space="preserve">pathways and </w:t>
            </w:r>
            <w:r w:rsidR="002C3B0C">
              <w:rPr>
                <w:sz w:val="24"/>
                <w:szCs w:val="24"/>
              </w:rPr>
              <w:t>processes</w:t>
            </w:r>
            <w:r w:rsidR="00434121">
              <w:rPr>
                <w:sz w:val="24"/>
                <w:szCs w:val="24"/>
              </w:rPr>
              <w:t xml:space="preserve"> of care for </w:t>
            </w:r>
            <w:r w:rsidR="00466B23">
              <w:rPr>
                <w:sz w:val="24"/>
                <w:szCs w:val="24"/>
              </w:rPr>
              <w:t>COVID patients</w:t>
            </w:r>
            <w:r w:rsidRPr="00466B23">
              <w:rPr>
                <w:sz w:val="24"/>
                <w:szCs w:val="24"/>
              </w:rPr>
              <w:t>?</w:t>
            </w:r>
          </w:p>
          <w:p w14:paraId="4CE2F6AC" w14:textId="77777777" w:rsidR="002E41F6" w:rsidRDefault="002E41F6" w:rsidP="00633F89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Creating staff capacity</w:t>
            </w:r>
          </w:p>
          <w:p w14:paraId="0C92C7B9" w14:textId="0AD94970" w:rsidR="00633F89" w:rsidRPr="007A6D7F" w:rsidRDefault="007E2E7C" w:rsidP="00633F89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Reducing </w:t>
            </w:r>
            <w:r w:rsidR="00DB4B89">
              <w:rPr>
                <w:i/>
                <w:iCs/>
                <w:sz w:val="24"/>
                <w:szCs w:val="24"/>
              </w:rPr>
              <w:t xml:space="preserve">staff and patients’ </w:t>
            </w:r>
            <w:r w:rsidR="00206546">
              <w:rPr>
                <w:i/>
                <w:iCs/>
                <w:sz w:val="24"/>
                <w:szCs w:val="24"/>
              </w:rPr>
              <w:t>exposure to COVID</w:t>
            </w:r>
          </w:p>
          <w:p w14:paraId="49C4168C" w14:textId="73460D47" w:rsidR="00633F89" w:rsidRPr="007A6D7F" w:rsidRDefault="00633F89" w:rsidP="00633F89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7A6D7F">
              <w:rPr>
                <w:i/>
                <w:iCs/>
                <w:sz w:val="24"/>
                <w:szCs w:val="24"/>
              </w:rPr>
              <w:t xml:space="preserve">Access to COVID-related treatment, e.g. oxygen, </w:t>
            </w:r>
            <w:r w:rsidR="00191B53">
              <w:rPr>
                <w:i/>
                <w:iCs/>
                <w:sz w:val="24"/>
                <w:szCs w:val="24"/>
              </w:rPr>
              <w:t xml:space="preserve">drugs, </w:t>
            </w:r>
            <w:r w:rsidRPr="007A6D7F">
              <w:rPr>
                <w:i/>
                <w:iCs/>
                <w:sz w:val="24"/>
                <w:szCs w:val="24"/>
              </w:rPr>
              <w:t>palliative care</w:t>
            </w:r>
          </w:p>
          <w:p w14:paraId="2F7F0DC5" w14:textId="0AC1E6A9" w:rsidR="00633F89" w:rsidRPr="007A6D7F" w:rsidRDefault="00633F89" w:rsidP="00633F89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7A6D7F">
              <w:rPr>
                <w:i/>
                <w:iCs/>
                <w:sz w:val="24"/>
                <w:szCs w:val="24"/>
              </w:rPr>
              <w:t xml:space="preserve">Involvement of family/carers </w:t>
            </w:r>
          </w:p>
          <w:p w14:paraId="54DCF4DA" w14:textId="09E82B0D" w:rsidR="00982FDD" w:rsidRPr="00CE5926" w:rsidRDefault="00633F89" w:rsidP="00C86288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sz w:val="24"/>
                <w:szCs w:val="24"/>
              </w:rPr>
            </w:pPr>
            <w:r w:rsidRPr="00CE5926">
              <w:rPr>
                <w:i/>
                <w:iCs/>
                <w:sz w:val="24"/>
                <w:szCs w:val="24"/>
              </w:rPr>
              <w:t>Differences between patients at home and in care homes</w:t>
            </w:r>
          </w:p>
          <w:p w14:paraId="0DDC094F" w14:textId="5049B337" w:rsidR="00D6377C" w:rsidRPr="00A44312" w:rsidRDefault="00D6377C" w:rsidP="007A4B9B">
            <w:pPr>
              <w:pStyle w:val="ListParagraph"/>
              <w:spacing w:line="360" w:lineRule="auto"/>
              <w:ind w:left="842"/>
              <w:rPr>
                <w:sz w:val="24"/>
                <w:szCs w:val="24"/>
              </w:rPr>
            </w:pPr>
          </w:p>
          <w:p w14:paraId="4DBC8BAF" w14:textId="5466DDDC" w:rsidR="00CA2A0B" w:rsidRPr="00A44312" w:rsidRDefault="008B6687" w:rsidP="007A4B9B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eastAsia="Calibri"/>
                <w:sz w:val="24"/>
                <w:szCs w:val="24"/>
                <w:lang w:val="x-none" w:eastAsia="x-none"/>
              </w:rPr>
            </w:pPr>
            <w:r w:rsidRPr="00A44312">
              <w:rPr>
                <w:rFonts w:eastAsia="DengXian"/>
                <w:bCs/>
                <w:sz w:val="24"/>
                <w:szCs w:val="24"/>
                <w:highlight w:val="white"/>
              </w:rPr>
              <w:t xml:space="preserve">What </w:t>
            </w:r>
            <w:r w:rsidR="00DA2468" w:rsidRPr="00A44312">
              <w:rPr>
                <w:rFonts w:eastAsia="DengXian"/>
                <w:bCs/>
                <w:sz w:val="24"/>
                <w:szCs w:val="24"/>
                <w:highlight w:val="white"/>
              </w:rPr>
              <w:t>are</w:t>
            </w:r>
            <w:r w:rsidRPr="00A44312">
              <w:rPr>
                <w:rFonts w:eastAsia="DengXian"/>
                <w:bCs/>
                <w:sz w:val="24"/>
                <w:szCs w:val="24"/>
                <w:highlight w:val="white"/>
              </w:rPr>
              <w:t xml:space="preserve"> the expected outcomes of your </w:t>
            </w:r>
            <w:r w:rsidR="00CE3193" w:rsidRPr="00A44312">
              <w:rPr>
                <w:rFonts w:eastAsia="DengXian"/>
                <w:bCs/>
                <w:sz w:val="24"/>
                <w:szCs w:val="24"/>
                <w:highlight w:val="white"/>
              </w:rPr>
              <w:t xml:space="preserve">current </w:t>
            </w:r>
            <w:r w:rsidRPr="00A44312">
              <w:rPr>
                <w:rFonts w:eastAsia="DengXian"/>
                <w:bCs/>
                <w:sz w:val="24"/>
                <w:szCs w:val="24"/>
                <w:highlight w:val="white"/>
              </w:rPr>
              <w:t>model of care?</w:t>
            </w:r>
            <w:r w:rsidR="007D3764" w:rsidRPr="00A44312">
              <w:rPr>
                <w:rFonts w:eastAsia="DengXian"/>
                <w:bCs/>
                <w:sz w:val="24"/>
                <w:szCs w:val="24"/>
                <w:highlight w:val="white"/>
              </w:rPr>
              <w:t xml:space="preserve"> </w:t>
            </w:r>
          </w:p>
          <w:p w14:paraId="219DEBE1" w14:textId="77777777" w:rsidR="003820FC" w:rsidRPr="00A44312" w:rsidRDefault="003820FC" w:rsidP="007A4B9B">
            <w:pPr>
              <w:pStyle w:val="ListParagraph"/>
              <w:spacing w:line="360" w:lineRule="auto"/>
              <w:rPr>
                <w:rFonts w:eastAsia="Calibri"/>
                <w:sz w:val="24"/>
                <w:szCs w:val="24"/>
                <w:lang w:val="x-none" w:eastAsia="x-none"/>
              </w:rPr>
            </w:pPr>
          </w:p>
          <w:p w14:paraId="683362E4" w14:textId="57ED6F5E" w:rsidR="000F45E1" w:rsidRPr="00C86288" w:rsidRDefault="00DB4B89" w:rsidP="007A4B9B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eastAsia="Calibri"/>
                <w:iCs/>
                <w:sz w:val="24"/>
                <w:szCs w:val="24"/>
                <w:lang w:val="x-none" w:eastAsia="x-none"/>
              </w:rPr>
            </w:pPr>
            <w:r w:rsidRPr="00C86288">
              <w:rPr>
                <w:rFonts w:eastAsia="Calibri"/>
                <w:iCs/>
                <w:sz w:val="24"/>
                <w:szCs w:val="24"/>
                <w:lang w:eastAsia="x-none"/>
              </w:rPr>
              <w:t>How do you</w:t>
            </w:r>
            <w:r w:rsidRPr="00C86288">
              <w:rPr>
                <w:rFonts w:eastAsia="Calibri"/>
                <w:iCs/>
                <w:sz w:val="24"/>
                <w:szCs w:val="24"/>
                <w:lang w:val="x-none" w:eastAsia="x-none"/>
              </w:rPr>
              <w:t xml:space="preserve"> monitor progress against your expected outcomes</w:t>
            </w:r>
            <w:r w:rsidRPr="00C86288">
              <w:rPr>
                <w:rFonts w:eastAsia="Calibri"/>
                <w:iCs/>
                <w:sz w:val="24"/>
                <w:szCs w:val="24"/>
                <w:lang w:eastAsia="x-none"/>
              </w:rPr>
              <w:t>?</w:t>
            </w:r>
            <w:r w:rsidRPr="002E41F6">
              <w:rPr>
                <w:rFonts w:eastAsia="Calibri"/>
                <w:iCs/>
                <w:sz w:val="24"/>
                <w:szCs w:val="24"/>
                <w:lang w:val="x-none" w:eastAsia="x-none"/>
              </w:rPr>
              <w:t xml:space="preserve"> </w:t>
            </w:r>
            <w:r w:rsidR="000F45E1" w:rsidRPr="00180EEF">
              <w:rPr>
                <w:rFonts w:eastAsia="Calibri"/>
                <w:iCs/>
                <w:sz w:val="24"/>
                <w:szCs w:val="24"/>
                <w:lang w:val="x-none" w:eastAsia="x-none"/>
              </w:rPr>
              <w:t xml:space="preserve">What data </w:t>
            </w:r>
            <w:r w:rsidR="00464A77" w:rsidRPr="00C86288">
              <w:rPr>
                <w:rFonts w:eastAsia="Calibri"/>
                <w:iCs/>
                <w:sz w:val="24"/>
                <w:szCs w:val="24"/>
                <w:lang w:eastAsia="x-none"/>
              </w:rPr>
              <w:t>do</w:t>
            </w:r>
            <w:r w:rsidR="000F45E1" w:rsidRPr="00C86288">
              <w:rPr>
                <w:rFonts w:eastAsia="Calibri"/>
                <w:iCs/>
                <w:sz w:val="24"/>
                <w:szCs w:val="24"/>
                <w:lang w:val="x-none" w:eastAsia="x-none"/>
              </w:rPr>
              <w:t xml:space="preserve"> you </w:t>
            </w:r>
            <w:r w:rsidR="002051F9" w:rsidRPr="00C86288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routinely </w:t>
            </w:r>
            <w:r w:rsidR="000F45E1" w:rsidRPr="00C86288">
              <w:rPr>
                <w:rFonts w:eastAsia="Calibri"/>
                <w:iCs/>
                <w:sz w:val="24"/>
                <w:szCs w:val="24"/>
                <w:lang w:val="x-none" w:eastAsia="x-none"/>
              </w:rPr>
              <w:t xml:space="preserve">collect on patients? </w:t>
            </w:r>
          </w:p>
          <w:p w14:paraId="0899E755" w14:textId="141B7189" w:rsidR="000F45E1" w:rsidRPr="00A44312" w:rsidRDefault="000F45E1" w:rsidP="007A4B9B">
            <w:pPr>
              <w:numPr>
                <w:ilvl w:val="0"/>
                <w:numId w:val="28"/>
              </w:numPr>
              <w:spacing w:line="360" w:lineRule="auto"/>
              <w:ind w:left="1440"/>
              <w:contextualSpacing/>
              <w:rPr>
                <w:rFonts w:eastAsia="Calibri"/>
                <w:i/>
                <w:sz w:val="24"/>
                <w:szCs w:val="24"/>
                <w:lang w:val="x-none" w:eastAsia="x-none"/>
              </w:rPr>
            </w:pPr>
            <w:r w:rsidRPr="00A44312">
              <w:rPr>
                <w:rFonts w:eastAsia="Calibri"/>
                <w:i/>
                <w:sz w:val="24"/>
                <w:szCs w:val="24"/>
                <w:lang w:val="x-none" w:eastAsia="x-none"/>
              </w:rPr>
              <w:t>What data or information, if any, would you have liked to have collected, but couldn’t? Why?</w:t>
            </w:r>
          </w:p>
          <w:p w14:paraId="2C453A24" w14:textId="77777777" w:rsidR="003820FC" w:rsidRPr="00A44312" w:rsidRDefault="003820FC" w:rsidP="007A4B9B">
            <w:pPr>
              <w:spacing w:line="360" w:lineRule="auto"/>
              <w:ind w:left="1440"/>
              <w:contextualSpacing/>
              <w:rPr>
                <w:rFonts w:eastAsia="Calibri"/>
                <w:i/>
                <w:iCs/>
                <w:sz w:val="24"/>
                <w:szCs w:val="24"/>
                <w:lang w:val="x-none" w:eastAsia="x-none"/>
              </w:rPr>
            </w:pPr>
          </w:p>
          <w:p w14:paraId="5BBAF20E" w14:textId="3BD0F317" w:rsidR="00B403E6" w:rsidRPr="002A7DA5" w:rsidRDefault="00B403E6" w:rsidP="002A7DA5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  <w:r w:rsidRPr="002A7DA5">
              <w:rPr>
                <w:sz w:val="24"/>
                <w:szCs w:val="24"/>
              </w:rPr>
              <w:t xml:space="preserve">What </w:t>
            </w:r>
            <w:r w:rsidR="004D3C0A" w:rsidRPr="002A7DA5">
              <w:rPr>
                <w:sz w:val="24"/>
                <w:szCs w:val="24"/>
              </w:rPr>
              <w:t xml:space="preserve">factors hindered or supported the implementation/adaptation of </w:t>
            </w:r>
            <w:r w:rsidRPr="002A7DA5">
              <w:rPr>
                <w:sz w:val="24"/>
                <w:szCs w:val="24"/>
              </w:rPr>
              <w:t xml:space="preserve">your Hospital at Home service during the pandemic? </w:t>
            </w:r>
          </w:p>
          <w:p w14:paraId="6807375B" w14:textId="7D9B14D0" w:rsidR="00881FDE" w:rsidRPr="00881FDE" w:rsidRDefault="00881FDE" w:rsidP="009208D8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881FDE">
              <w:rPr>
                <w:bCs/>
                <w:i/>
                <w:iCs/>
                <w:sz w:val="24"/>
                <w:szCs w:val="24"/>
              </w:rPr>
              <w:t xml:space="preserve">Selection of </w:t>
            </w:r>
            <w:r>
              <w:rPr>
                <w:bCs/>
                <w:i/>
                <w:iCs/>
                <w:sz w:val="24"/>
                <w:szCs w:val="24"/>
              </w:rPr>
              <w:t>patient groups for service</w:t>
            </w:r>
          </w:p>
          <w:p w14:paraId="4ECC7E16" w14:textId="19A19CC0" w:rsidR="00DB4B89" w:rsidRPr="00881FDE" w:rsidRDefault="00DB4B89" w:rsidP="009208D8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881FDE">
              <w:rPr>
                <w:bCs/>
                <w:i/>
                <w:iCs/>
                <w:sz w:val="24"/>
                <w:szCs w:val="24"/>
              </w:rPr>
              <w:t>Establishing/maintaining referral pathways, e.g. GP/ambulance engagement</w:t>
            </w:r>
          </w:p>
          <w:p w14:paraId="0F7F309D" w14:textId="5F758B0B" w:rsidR="00DB4B89" w:rsidRPr="00C86288" w:rsidRDefault="00DB4B89" w:rsidP="00DB4B8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C86288">
              <w:rPr>
                <w:i/>
                <w:iCs/>
                <w:sz w:val="24"/>
                <w:szCs w:val="24"/>
              </w:rPr>
              <w:t>Establishing</w:t>
            </w:r>
            <w:r w:rsidR="00CE5926">
              <w:rPr>
                <w:i/>
                <w:iCs/>
                <w:sz w:val="24"/>
                <w:szCs w:val="24"/>
              </w:rPr>
              <w:t>/</w:t>
            </w:r>
            <w:r w:rsidR="00F64EB3">
              <w:rPr>
                <w:i/>
                <w:iCs/>
                <w:sz w:val="24"/>
                <w:szCs w:val="24"/>
              </w:rPr>
              <w:t>coordinating</w:t>
            </w:r>
            <w:r w:rsidRPr="00C86288">
              <w:rPr>
                <w:i/>
                <w:iCs/>
                <w:sz w:val="24"/>
                <w:szCs w:val="24"/>
              </w:rPr>
              <w:t xml:space="preserve"> partner</w:t>
            </w:r>
            <w:r w:rsidR="00F64EB3">
              <w:rPr>
                <w:i/>
                <w:iCs/>
                <w:sz w:val="24"/>
                <w:szCs w:val="24"/>
              </w:rPr>
              <w:t xml:space="preserve"> services</w:t>
            </w:r>
            <w:r w:rsidRPr="00C86288">
              <w:rPr>
                <w:i/>
                <w:iCs/>
                <w:sz w:val="24"/>
                <w:szCs w:val="24"/>
              </w:rPr>
              <w:t xml:space="preserve"> to provide multidisciplinary care</w:t>
            </w:r>
            <w:r w:rsidR="00364441">
              <w:rPr>
                <w:i/>
                <w:iCs/>
                <w:sz w:val="24"/>
                <w:szCs w:val="24"/>
              </w:rPr>
              <w:t>, e.g. capacity</w:t>
            </w:r>
            <w:r w:rsidR="00F64EB3">
              <w:rPr>
                <w:i/>
                <w:iCs/>
                <w:sz w:val="24"/>
                <w:szCs w:val="24"/>
              </w:rPr>
              <w:t>, quality</w:t>
            </w:r>
            <w:r w:rsidR="00364441">
              <w:rPr>
                <w:i/>
                <w:iCs/>
                <w:sz w:val="24"/>
                <w:szCs w:val="24"/>
              </w:rPr>
              <w:t xml:space="preserve"> and timeliness of external service</w:t>
            </w:r>
            <w:r w:rsidR="00A76DE6">
              <w:rPr>
                <w:i/>
                <w:iCs/>
                <w:sz w:val="24"/>
                <w:szCs w:val="24"/>
              </w:rPr>
              <w:t>s</w:t>
            </w:r>
          </w:p>
          <w:p w14:paraId="5115CBE8" w14:textId="0CD2C99C" w:rsidR="00DB4B89" w:rsidRPr="00C86288" w:rsidRDefault="00DB4B89" w:rsidP="00DB4B8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DB4B89">
              <w:rPr>
                <w:i/>
                <w:iCs/>
                <w:sz w:val="24"/>
                <w:szCs w:val="24"/>
              </w:rPr>
              <w:t>Documenting and sharing</w:t>
            </w:r>
            <w:r w:rsidR="00364441">
              <w:rPr>
                <w:i/>
                <w:iCs/>
                <w:sz w:val="24"/>
                <w:szCs w:val="24"/>
              </w:rPr>
              <w:t xml:space="preserve"> activity/</w:t>
            </w:r>
            <w:r w:rsidRPr="00DB4B89">
              <w:rPr>
                <w:i/>
                <w:iCs/>
                <w:sz w:val="24"/>
                <w:szCs w:val="24"/>
              </w:rPr>
              <w:t xml:space="preserve">patient information </w:t>
            </w:r>
            <w:r w:rsidR="00364441">
              <w:rPr>
                <w:i/>
                <w:iCs/>
                <w:sz w:val="24"/>
                <w:szCs w:val="24"/>
              </w:rPr>
              <w:t>across interfaces</w:t>
            </w:r>
          </w:p>
          <w:p w14:paraId="57D1B6C0" w14:textId="12EBC047" w:rsidR="00CE5926" w:rsidRPr="00A44312" w:rsidRDefault="00CE5926" w:rsidP="00CE5926">
            <w:pPr>
              <w:numPr>
                <w:ilvl w:val="0"/>
                <w:numId w:val="31"/>
              </w:numPr>
              <w:spacing w:line="360" w:lineRule="auto"/>
              <w:contextualSpacing/>
              <w:rPr>
                <w:rFonts w:eastAsia="Calibri"/>
                <w:i/>
                <w:iCs/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S</w:t>
            </w:r>
            <w:proofErr w:type="spellStart"/>
            <w:r>
              <w:rPr>
                <w:rFonts w:eastAsia="Calibri"/>
                <w:i/>
                <w:iCs/>
                <w:sz w:val="24"/>
                <w:szCs w:val="24"/>
                <w:lang w:val="x-none" w:eastAsia="x-none"/>
              </w:rPr>
              <w:t>t</w:t>
            </w:r>
            <w:r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affing</w:t>
            </w:r>
            <w:proofErr w:type="spellEnd"/>
            <w:r w:rsidRPr="00A44312">
              <w:rPr>
                <w:rFonts w:eastAsia="Calibri"/>
                <w:i/>
                <w:iCs/>
                <w:sz w:val="24"/>
                <w:szCs w:val="24"/>
                <w:lang w:val="x-none" w:eastAsia="x-none"/>
              </w:rPr>
              <w:t xml:space="preserve"> model</w:t>
            </w:r>
            <w:r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/capacity</w:t>
            </w:r>
            <w:r w:rsidRPr="00A44312">
              <w:rPr>
                <w:rFonts w:eastAsia="Calibri"/>
                <w:i/>
                <w:iCs/>
                <w:sz w:val="24"/>
                <w:szCs w:val="24"/>
                <w:lang w:val="x-none" w:eastAsia="x-none"/>
              </w:rPr>
              <w:t>, e</w:t>
            </w:r>
            <w:r w:rsidRPr="00A44312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.g.</w:t>
            </w:r>
            <w:r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 xml:space="preserve"> </w:t>
            </w:r>
            <w:r w:rsidRPr="00A44312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 xml:space="preserve">unpredictable and immediate enrolment needs of patients </w:t>
            </w:r>
            <w:r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versus</w:t>
            </w:r>
            <w:r w:rsidRPr="00A44312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 xml:space="preserve"> stafﬁng model</w:t>
            </w:r>
          </w:p>
          <w:p w14:paraId="64C8A62A" w14:textId="77777777" w:rsidR="002404D4" w:rsidRPr="002404D4" w:rsidRDefault="00CE5926" w:rsidP="00CE592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eastAsia="Calibri"/>
                <w:i/>
                <w:iCs/>
                <w:sz w:val="24"/>
                <w:szCs w:val="24"/>
                <w:lang w:val="x-none" w:eastAsia="x-none"/>
              </w:rPr>
            </w:pPr>
            <w:r w:rsidRPr="00A44312">
              <w:rPr>
                <w:i/>
                <w:iCs/>
                <w:sz w:val="24"/>
                <w:szCs w:val="24"/>
              </w:rPr>
              <w:t>Pharmacist’s input</w:t>
            </w:r>
          </w:p>
          <w:p w14:paraId="009B87DB" w14:textId="49628FF5" w:rsidR="002404D4" w:rsidRPr="002404D4" w:rsidRDefault="002404D4" w:rsidP="002404D4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i/>
                <w:iCs/>
                <w:sz w:val="24"/>
                <w:szCs w:val="24"/>
                <w:lang w:val="x-none"/>
              </w:rPr>
            </w:pPr>
            <w:r w:rsidRPr="002404D4">
              <w:rPr>
                <w:i/>
                <w:iCs/>
                <w:sz w:val="24"/>
                <w:szCs w:val="24"/>
              </w:rPr>
              <w:t>Patient/carer involvement</w:t>
            </w:r>
          </w:p>
          <w:p w14:paraId="10BC8C28" w14:textId="75154CE9" w:rsidR="00DB4B89" w:rsidRDefault="00DB2613" w:rsidP="003E6289">
            <w:pPr>
              <w:numPr>
                <w:ilvl w:val="0"/>
                <w:numId w:val="43"/>
              </w:num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R</w:t>
            </w:r>
            <w:r w:rsidR="00CE5926" w:rsidRPr="00CE5926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eimbursement system and its limitations</w:t>
            </w:r>
            <w:r w:rsidR="00DB4B89" w:rsidRPr="00CE5926">
              <w:rPr>
                <w:sz w:val="24"/>
                <w:szCs w:val="24"/>
              </w:rPr>
              <w:t xml:space="preserve"> </w:t>
            </w:r>
          </w:p>
          <w:p w14:paraId="58E592B8" w14:textId="77777777" w:rsidR="003820FC" w:rsidRPr="00A44312" w:rsidRDefault="003820FC" w:rsidP="007A4B9B">
            <w:pPr>
              <w:pStyle w:val="ListParagraph"/>
              <w:spacing w:line="360" w:lineRule="auto"/>
            </w:pPr>
          </w:p>
          <w:p w14:paraId="3DFD2908" w14:textId="58AAC255" w:rsidR="000F45E1" w:rsidRPr="00A44312" w:rsidRDefault="000F45E1" w:rsidP="002A7DA5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  <w:r w:rsidRPr="00A44312">
              <w:rPr>
                <w:sz w:val="24"/>
                <w:szCs w:val="24"/>
              </w:rPr>
              <w:t>What are the lessons learnt from implementing</w:t>
            </w:r>
            <w:r w:rsidR="00EE395D">
              <w:rPr>
                <w:sz w:val="24"/>
                <w:szCs w:val="24"/>
              </w:rPr>
              <w:t>/adapting</w:t>
            </w:r>
            <w:r w:rsidRPr="00A44312">
              <w:rPr>
                <w:sz w:val="24"/>
                <w:szCs w:val="24"/>
              </w:rPr>
              <w:t xml:space="preserve"> the </w:t>
            </w:r>
            <w:r w:rsidR="00D8010A" w:rsidRPr="00A44312">
              <w:rPr>
                <w:sz w:val="24"/>
                <w:szCs w:val="24"/>
              </w:rPr>
              <w:t xml:space="preserve">service </w:t>
            </w:r>
            <w:r w:rsidRPr="00A44312">
              <w:rPr>
                <w:sz w:val="24"/>
                <w:szCs w:val="24"/>
              </w:rPr>
              <w:t xml:space="preserve">during the pandemic? </w:t>
            </w:r>
          </w:p>
          <w:p w14:paraId="341BE875" w14:textId="55483038" w:rsidR="000F45E1" w:rsidRPr="00A44312" w:rsidRDefault="000F45E1" w:rsidP="007A4B9B">
            <w:pPr>
              <w:pStyle w:val="ListParagraph"/>
              <w:numPr>
                <w:ilvl w:val="1"/>
                <w:numId w:val="35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A44312">
              <w:rPr>
                <w:i/>
                <w:iCs/>
                <w:sz w:val="24"/>
                <w:szCs w:val="24"/>
              </w:rPr>
              <w:t xml:space="preserve">Benefits </w:t>
            </w:r>
            <w:r w:rsidR="00C83EC3">
              <w:rPr>
                <w:i/>
                <w:iCs/>
                <w:sz w:val="24"/>
                <w:szCs w:val="24"/>
              </w:rPr>
              <w:t xml:space="preserve">and limitations </w:t>
            </w:r>
            <w:r w:rsidRPr="00A44312">
              <w:rPr>
                <w:i/>
                <w:iCs/>
                <w:sz w:val="24"/>
                <w:szCs w:val="24"/>
              </w:rPr>
              <w:t xml:space="preserve">of </w:t>
            </w:r>
            <w:r w:rsidR="003D3CE3" w:rsidRPr="00A44312">
              <w:rPr>
                <w:i/>
                <w:iCs/>
                <w:sz w:val="24"/>
                <w:szCs w:val="24"/>
              </w:rPr>
              <w:t>th</w:t>
            </w:r>
            <w:r w:rsidR="00EF2AD0">
              <w:rPr>
                <w:i/>
                <w:iCs/>
                <w:sz w:val="24"/>
                <w:szCs w:val="24"/>
              </w:rPr>
              <w:t>e</w:t>
            </w:r>
            <w:r w:rsidR="003D3CE3" w:rsidRPr="00A44312">
              <w:rPr>
                <w:i/>
                <w:iCs/>
                <w:sz w:val="24"/>
                <w:szCs w:val="24"/>
              </w:rPr>
              <w:t xml:space="preserve"> model</w:t>
            </w:r>
            <w:r w:rsidRPr="00A44312">
              <w:rPr>
                <w:i/>
                <w:iCs/>
                <w:sz w:val="24"/>
                <w:szCs w:val="24"/>
              </w:rPr>
              <w:t xml:space="preserve"> </w:t>
            </w:r>
          </w:p>
          <w:p w14:paraId="0FA51466" w14:textId="11D7A663" w:rsidR="000F45E1" w:rsidRPr="00A44312" w:rsidRDefault="00C83EC3" w:rsidP="007A4B9B">
            <w:pPr>
              <w:pStyle w:val="ListParagraph"/>
              <w:numPr>
                <w:ilvl w:val="1"/>
                <w:numId w:val="35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</w:t>
            </w:r>
            <w:r w:rsidR="000F45E1" w:rsidRPr="00A44312">
              <w:rPr>
                <w:i/>
                <w:iCs/>
                <w:sz w:val="24"/>
                <w:szCs w:val="24"/>
              </w:rPr>
              <w:t>calability</w:t>
            </w:r>
          </w:p>
          <w:p w14:paraId="282F88CA" w14:textId="14AE9B4B" w:rsidR="003D3CE3" w:rsidRDefault="000F45E1" w:rsidP="007A4B9B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A44312">
              <w:rPr>
                <w:i/>
                <w:iCs/>
                <w:sz w:val="24"/>
                <w:szCs w:val="24"/>
              </w:rPr>
              <w:t>Addressing inequalities in patient access</w:t>
            </w:r>
            <w:r w:rsidR="00FC7EBB">
              <w:rPr>
                <w:i/>
                <w:iCs/>
                <w:sz w:val="24"/>
                <w:szCs w:val="24"/>
              </w:rPr>
              <w:t>, e.g. i</w:t>
            </w:r>
            <w:r w:rsidR="00FC7EBB" w:rsidRPr="00FC7EBB">
              <w:rPr>
                <w:i/>
                <w:iCs/>
                <w:sz w:val="24"/>
                <w:szCs w:val="24"/>
              </w:rPr>
              <w:t>nfluence of  psychosocial, housing, economic and cultural contexts</w:t>
            </w:r>
          </w:p>
          <w:p w14:paraId="4ACDEBBD" w14:textId="77777777" w:rsidR="00F916C5" w:rsidRPr="00F916C5" w:rsidRDefault="003F35BB" w:rsidP="00F916C5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i/>
                <w:iCs/>
                <w:sz w:val="24"/>
                <w:szCs w:val="24"/>
              </w:rPr>
            </w:pPr>
            <w:r w:rsidRPr="00C66284">
              <w:rPr>
                <w:i/>
                <w:iCs/>
                <w:sz w:val="24"/>
                <w:szCs w:val="24"/>
              </w:rPr>
              <w:t>Addressing safety concerns of professionals and service users and creating realistic expectations</w:t>
            </w:r>
            <w:r w:rsidR="00F916C5" w:rsidRPr="00F916C5">
              <w:rPr>
                <w:rFonts w:asciiTheme="minorHAnsi" w:eastAsiaTheme="minorEastAsia" w:hAnsiTheme="minorHAnsi" w:cstheme="minorBidi"/>
                <w:i/>
                <w:iCs/>
                <w:sz w:val="24"/>
                <w:szCs w:val="24"/>
                <w:lang w:eastAsia="zh-CN"/>
              </w:rPr>
              <w:t xml:space="preserve"> </w:t>
            </w:r>
          </w:p>
          <w:p w14:paraId="0E0CC1BB" w14:textId="41994E30" w:rsidR="00FA2DF2" w:rsidRPr="00F916C5" w:rsidRDefault="00FA2DF2" w:rsidP="00F916C5">
            <w:pPr>
              <w:spacing w:line="360" w:lineRule="auto"/>
              <w:ind w:left="1080"/>
              <w:rPr>
                <w:i/>
                <w:iCs/>
                <w:sz w:val="24"/>
                <w:szCs w:val="24"/>
              </w:rPr>
            </w:pPr>
          </w:p>
          <w:p w14:paraId="33D732C5" w14:textId="15C62EDA" w:rsidR="00B70FFD" w:rsidRPr="00FA2DF2" w:rsidRDefault="00B70FFD">
            <w:pPr>
              <w:spacing w:line="360" w:lineRule="auto"/>
              <w:rPr>
                <w:rFonts w:eastAsia="DengXian"/>
                <w:sz w:val="24"/>
                <w:szCs w:val="24"/>
                <w:highlight w:val="white"/>
              </w:rPr>
            </w:pPr>
          </w:p>
        </w:tc>
      </w:tr>
    </w:tbl>
    <w:bookmarkEnd w:id="0"/>
    <w:p w14:paraId="3E17C614" w14:textId="45D8CF95" w:rsidR="004758C5" w:rsidRDefault="002D5CDD" w:rsidP="002D5CDD">
      <w:pPr>
        <w:tabs>
          <w:tab w:val="left" w:pos="7576"/>
        </w:tabs>
        <w:spacing w:after="240" w:line="276" w:lineRule="auto"/>
      </w:pPr>
      <w:r>
        <w:lastRenderedPageBreak/>
        <w:tab/>
      </w:r>
    </w:p>
    <w:sectPr w:rsidR="004758C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8BC4" w14:textId="77777777" w:rsidR="006157C0" w:rsidRDefault="006157C0" w:rsidP="008F6ACA">
      <w:pPr>
        <w:spacing w:after="0" w:line="240" w:lineRule="auto"/>
      </w:pPr>
      <w:r>
        <w:separator/>
      </w:r>
    </w:p>
  </w:endnote>
  <w:endnote w:type="continuationSeparator" w:id="0">
    <w:p w14:paraId="7EF3EB32" w14:textId="77777777" w:rsidR="006157C0" w:rsidRDefault="006157C0" w:rsidP="008F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1569" w14:textId="1FC78F7F" w:rsidR="002D5CDD" w:rsidRDefault="002D5CDD" w:rsidP="002D5CDD">
    <w:pPr>
      <w:pStyle w:val="Footer"/>
      <w:ind w:right="360"/>
      <w:jc w:val="right"/>
    </w:pPr>
    <w:r>
      <w:rPr>
        <w:rFonts w:ascii="Calibri" w:eastAsia="SimSun" w:hAnsi="Calibri" w:cs="Times New Roman"/>
        <w:sz w:val="18"/>
        <w:szCs w:val="18"/>
      </w:rPr>
      <w:t>Workshop Topic Guide (Stage 1)</w:t>
    </w:r>
    <w:r w:rsidRPr="002D5CDD">
      <w:rPr>
        <w:rFonts w:ascii="Calibri" w:eastAsia="SimSun" w:hAnsi="Calibri" w:cs="Times New Roman"/>
        <w:sz w:val="18"/>
        <w:szCs w:val="18"/>
      </w:rPr>
      <w:t xml:space="preserve">_28Apr2021_Version1.0_HaH   </w:t>
    </w:r>
    <w:sdt>
      <w:sdtPr>
        <w:rPr>
          <w:rFonts w:ascii="Calibri" w:eastAsia="SimSun" w:hAnsi="Calibri" w:cs="Times New Roman"/>
          <w:noProof/>
        </w:rPr>
        <w:id w:val="-1951922452"/>
        <w:docPartObj>
          <w:docPartGallery w:val="Page Numbers (Bottom of Page)"/>
          <w:docPartUnique/>
        </w:docPartObj>
      </w:sdtPr>
      <w:sdtEndPr/>
      <w:sdtContent>
        <w:r w:rsidRPr="002D5CDD">
          <w:rPr>
            <w:rFonts w:ascii="Calibri" w:eastAsia="SimSun" w:hAnsi="Calibri" w:cs="Times New Roman"/>
          </w:rPr>
          <w:t xml:space="preserve">                                                                                                             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B1627" w14:textId="77777777" w:rsidR="006157C0" w:rsidRDefault="006157C0" w:rsidP="008F6ACA">
      <w:pPr>
        <w:spacing w:after="0" w:line="240" w:lineRule="auto"/>
      </w:pPr>
      <w:r>
        <w:separator/>
      </w:r>
    </w:p>
  </w:footnote>
  <w:footnote w:type="continuationSeparator" w:id="0">
    <w:p w14:paraId="24BC9723" w14:textId="77777777" w:rsidR="006157C0" w:rsidRDefault="006157C0" w:rsidP="008F6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940"/>
    <w:multiLevelType w:val="hybridMultilevel"/>
    <w:tmpl w:val="9A7404F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55B53"/>
    <w:multiLevelType w:val="hybridMultilevel"/>
    <w:tmpl w:val="82F20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3C0D"/>
    <w:multiLevelType w:val="hybridMultilevel"/>
    <w:tmpl w:val="EBD62D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-360" w:hanging="360"/>
      </w:pPr>
    </w:lvl>
    <w:lvl w:ilvl="2" w:tplc="0809001B" w:tentative="1">
      <w:start w:val="1"/>
      <w:numFmt w:val="lowerRoman"/>
      <w:lvlText w:val="%3."/>
      <w:lvlJc w:val="right"/>
      <w:pPr>
        <w:ind w:left="360" w:hanging="180"/>
      </w:pPr>
    </w:lvl>
    <w:lvl w:ilvl="3" w:tplc="0809000F" w:tentative="1">
      <w:start w:val="1"/>
      <w:numFmt w:val="decimal"/>
      <w:lvlText w:val="%4."/>
      <w:lvlJc w:val="left"/>
      <w:pPr>
        <w:ind w:left="1080" w:hanging="360"/>
      </w:pPr>
    </w:lvl>
    <w:lvl w:ilvl="4" w:tplc="08090019" w:tentative="1">
      <w:start w:val="1"/>
      <w:numFmt w:val="lowerLetter"/>
      <w:lvlText w:val="%5."/>
      <w:lvlJc w:val="left"/>
      <w:pPr>
        <w:ind w:left="1800" w:hanging="360"/>
      </w:pPr>
    </w:lvl>
    <w:lvl w:ilvl="5" w:tplc="0809001B" w:tentative="1">
      <w:start w:val="1"/>
      <w:numFmt w:val="lowerRoman"/>
      <w:lvlText w:val="%6."/>
      <w:lvlJc w:val="right"/>
      <w:pPr>
        <w:ind w:left="2520" w:hanging="180"/>
      </w:pPr>
    </w:lvl>
    <w:lvl w:ilvl="6" w:tplc="0809000F" w:tentative="1">
      <w:start w:val="1"/>
      <w:numFmt w:val="decimal"/>
      <w:lvlText w:val="%7."/>
      <w:lvlJc w:val="left"/>
      <w:pPr>
        <w:ind w:left="3240" w:hanging="360"/>
      </w:pPr>
    </w:lvl>
    <w:lvl w:ilvl="7" w:tplc="08090019" w:tentative="1">
      <w:start w:val="1"/>
      <w:numFmt w:val="lowerLetter"/>
      <w:lvlText w:val="%8."/>
      <w:lvlJc w:val="left"/>
      <w:pPr>
        <w:ind w:left="3960" w:hanging="360"/>
      </w:pPr>
    </w:lvl>
    <w:lvl w:ilvl="8" w:tplc="08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" w15:restartNumberingAfterBreak="0">
    <w:nsid w:val="0DDD7686"/>
    <w:multiLevelType w:val="hybridMultilevel"/>
    <w:tmpl w:val="75F4B5D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0485B64"/>
    <w:multiLevelType w:val="hybridMultilevel"/>
    <w:tmpl w:val="8496D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E95FDD"/>
    <w:multiLevelType w:val="hybridMultilevel"/>
    <w:tmpl w:val="6A6E7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E47A6"/>
    <w:multiLevelType w:val="hybridMultilevel"/>
    <w:tmpl w:val="EC50624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727D24"/>
    <w:multiLevelType w:val="hybridMultilevel"/>
    <w:tmpl w:val="23444B4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785164"/>
    <w:multiLevelType w:val="hybridMultilevel"/>
    <w:tmpl w:val="54329C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D3CC2"/>
    <w:multiLevelType w:val="hybridMultilevel"/>
    <w:tmpl w:val="4D24B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6A506D"/>
    <w:multiLevelType w:val="hybridMultilevel"/>
    <w:tmpl w:val="23444B4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7A00DF"/>
    <w:multiLevelType w:val="hybridMultilevel"/>
    <w:tmpl w:val="29842B3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B47D9B"/>
    <w:multiLevelType w:val="hybridMultilevel"/>
    <w:tmpl w:val="EEBC2572"/>
    <w:lvl w:ilvl="0" w:tplc="08090003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98" w:hanging="360"/>
      </w:pPr>
      <w:rPr>
        <w:rFonts w:ascii="Wingdings" w:hAnsi="Wingdings" w:hint="default"/>
      </w:rPr>
    </w:lvl>
  </w:abstractNum>
  <w:abstractNum w:abstractNumId="13" w15:restartNumberingAfterBreak="0">
    <w:nsid w:val="2FE645EE"/>
    <w:multiLevelType w:val="hybridMultilevel"/>
    <w:tmpl w:val="FF90BBA4"/>
    <w:lvl w:ilvl="0" w:tplc="08090019">
      <w:start w:val="1"/>
      <w:numFmt w:val="lowerLetter"/>
      <w:lvlText w:val="%1."/>
      <w:lvlJc w:val="left"/>
      <w:pPr>
        <w:ind w:left="2220" w:hanging="360"/>
      </w:pPr>
    </w:lvl>
    <w:lvl w:ilvl="1" w:tplc="08090019" w:tentative="1">
      <w:start w:val="1"/>
      <w:numFmt w:val="lowerLetter"/>
      <w:lvlText w:val="%2."/>
      <w:lvlJc w:val="left"/>
      <w:pPr>
        <w:ind w:left="2940" w:hanging="360"/>
      </w:pPr>
    </w:lvl>
    <w:lvl w:ilvl="2" w:tplc="0809001B" w:tentative="1">
      <w:start w:val="1"/>
      <w:numFmt w:val="lowerRoman"/>
      <w:lvlText w:val="%3."/>
      <w:lvlJc w:val="right"/>
      <w:pPr>
        <w:ind w:left="3660" w:hanging="180"/>
      </w:pPr>
    </w:lvl>
    <w:lvl w:ilvl="3" w:tplc="0809000F" w:tentative="1">
      <w:start w:val="1"/>
      <w:numFmt w:val="decimal"/>
      <w:lvlText w:val="%4."/>
      <w:lvlJc w:val="left"/>
      <w:pPr>
        <w:ind w:left="4380" w:hanging="360"/>
      </w:pPr>
    </w:lvl>
    <w:lvl w:ilvl="4" w:tplc="08090019" w:tentative="1">
      <w:start w:val="1"/>
      <w:numFmt w:val="lowerLetter"/>
      <w:lvlText w:val="%5."/>
      <w:lvlJc w:val="left"/>
      <w:pPr>
        <w:ind w:left="5100" w:hanging="360"/>
      </w:pPr>
    </w:lvl>
    <w:lvl w:ilvl="5" w:tplc="0809001B" w:tentative="1">
      <w:start w:val="1"/>
      <w:numFmt w:val="lowerRoman"/>
      <w:lvlText w:val="%6."/>
      <w:lvlJc w:val="right"/>
      <w:pPr>
        <w:ind w:left="5820" w:hanging="180"/>
      </w:pPr>
    </w:lvl>
    <w:lvl w:ilvl="6" w:tplc="0809000F" w:tentative="1">
      <w:start w:val="1"/>
      <w:numFmt w:val="decimal"/>
      <w:lvlText w:val="%7."/>
      <w:lvlJc w:val="left"/>
      <w:pPr>
        <w:ind w:left="6540" w:hanging="360"/>
      </w:pPr>
    </w:lvl>
    <w:lvl w:ilvl="7" w:tplc="08090019" w:tentative="1">
      <w:start w:val="1"/>
      <w:numFmt w:val="lowerLetter"/>
      <w:lvlText w:val="%8."/>
      <w:lvlJc w:val="left"/>
      <w:pPr>
        <w:ind w:left="7260" w:hanging="360"/>
      </w:pPr>
    </w:lvl>
    <w:lvl w:ilvl="8" w:tplc="08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4" w15:restartNumberingAfterBreak="0">
    <w:nsid w:val="38AB48F9"/>
    <w:multiLevelType w:val="hybridMultilevel"/>
    <w:tmpl w:val="6914A68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A342AA"/>
    <w:multiLevelType w:val="hybridMultilevel"/>
    <w:tmpl w:val="723A881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3C0E7D"/>
    <w:multiLevelType w:val="hybridMultilevel"/>
    <w:tmpl w:val="F54040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30BDB"/>
    <w:multiLevelType w:val="hybridMultilevel"/>
    <w:tmpl w:val="23444B4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1E12C0"/>
    <w:multiLevelType w:val="hybridMultilevel"/>
    <w:tmpl w:val="EF1EF34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D2D24"/>
    <w:multiLevelType w:val="hybridMultilevel"/>
    <w:tmpl w:val="CE88BB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76073"/>
    <w:multiLevelType w:val="hybridMultilevel"/>
    <w:tmpl w:val="B7F00A8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5977D61"/>
    <w:multiLevelType w:val="hybridMultilevel"/>
    <w:tmpl w:val="8A3A4A6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6018C9"/>
    <w:multiLevelType w:val="hybridMultilevel"/>
    <w:tmpl w:val="FF90BBA4"/>
    <w:lvl w:ilvl="0" w:tplc="08090019">
      <w:start w:val="1"/>
      <w:numFmt w:val="lowerLetter"/>
      <w:lvlText w:val="%1."/>
      <w:lvlJc w:val="left"/>
      <w:pPr>
        <w:ind w:left="2220" w:hanging="360"/>
      </w:pPr>
    </w:lvl>
    <w:lvl w:ilvl="1" w:tplc="08090019" w:tentative="1">
      <w:start w:val="1"/>
      <w:numFmt w:val="lowerLetter"/>
      <w:lvlText w:val="%2."/>
      <w:lvlJc w:val="left"/>
      <w:pPr>
        <w:ind w:left="2940" w:hanging="360"/>
      </w:pPr>
    </w:lvl>
    <w:lvl w:ilvl="2" w:tplc="0809001B" w:tentative="1">
      <w:start w:val="1"/>
      <w:numFmt w:val="lowerRoman"/>
      <w:lvlText w:val="%3."/>
      <w:lvlJc w:val="right"/>
      <w:pPr>
        <w:ind w:left="3660" w:hanging="180"/>
      </w:pPr>
    </w:lvl>
    <w:lvl w:ilvl="3" w:tplc="0809000F" w:tentative="1">
      <w:start w:val="1"/>
      <w:numFmt w:val="decimal"/>
      <w:lvlText w:val="%4."/>
      <w:lvlJc w:val="left"/>
      <w:pPr>
        <w:ind w:left="4380" w:hanging="360"/>
      </w:pPr>
    </w:lvl>
    <w:lvl w:ilvl="4" w:tplc="08090019" w:tentative="1">
      <w:start w:val="1"/>
      <w:numFmt w:val="lowerLetter"/>
      <w:lvlText w:val="%5."/>
      <w:lvlJc w:val="left"/>
      <w:pPr>
        <w:ind w:left="5100" w:hanging="360"/>
      </w:pPr>
    </w:lvl>
    <w:lvl w:ilvl="5" w:tplc="0809001B" w:tentative="1">
      <w:start w:val="1"/>
      <w:numFmt w:val="lowerRoman"/>
      <w:lvlText w:val="%6."/>
      <w:lvlJc w:val="right"/>
      <w:pPr>
        <w:ind w:left="5820" w:hanging="180"/>
      </w:pPr>
    </w:lvl>
    <w:lvl w:ilvl="6" w:tplc="0809000F" w:tentative="1">
      <w:start w:val="1"/>
      <w:numFmt w:val="decimal"/>
      <w:lvlText w:val="%7."/>
      <w:lvlJc w:val="left"/>
      <w:pPr>
        <w:ind w:left="6540" w:hanging="360"/>
      </w:pPr>
    </w:lvl>
    <w:lvl w:ilvl="7" w:tplc="08090019" w:tentative="1">
      <w:start w:val="1"/>
      <w:numFmt w:val="lowerLetter"/>
      <w:lvlText w:val="%8."/>
      <w:lvlJc w:val="left"/>
      <w:pPr>
        <w:ind w:left="7260" w:hanging="360"/>
      </w:pPr>
    </w:lvl>
    <w:lvl w:ilvl="8" w:tplc="08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3" w15:restartNumberingAfterBreak="0">
    <w:nsid w:val="48996B4B"/>
    <w:multiLevelType w:val="hybridMultilevel"/>
    <w:tmpl w:val="B32665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662D5B"/>
    <w:multiLevelType w:val="hybridMultilevel"/>
    <w:tmpl w:val="8A8A3E5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60F4892"/>
    <w:multiLevelType w:val="hybridMultilevel"/>
    <w:tmpl w:val="8EE204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E0644"/>
    <w:multiLevelType w:val="hybridMultilevel"/>
    <w:tmpl w:val="3656D4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1068BF"/>
    <w:multiLevelType w:val="hybridMultilevel"/>
    <w:tmpl w:val="70D89E7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2E1682"/>
    <w:multiLevelType w:val="hybridMultilevel"/>
    <w:tmpl w:val="4CE2CAC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03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DD3AE6"/>
    <w:multiLevelType w:val="hybridMultilevel"/>
    <w:tmpl w:val="A90243C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E5604C"/>
    <w:multiLevelType w:val="hybridMultilevel"/>
    <w:tmpl w:val="6A6E7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D2EA9"/>
    <w:multiLevelType w:val="hybridMultilevel"/>
    <w:tmpl w:val="918E5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8170F"/>
    <w:multiLevelType w:val="hybridMultilevel"/>
    <w:tmpl w:val="7988C5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B1665"/>
    <w:multiLevelType w:val="hybridMultilevel"/>
    <w:tmpl w:val="A30A28D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2B482D"/>
    <w:multiLevelType w:val="hybridMultilevel"/>
    <w:tmpl w:val="23444B4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A0756C"/>
    <w:multiLevelType w:val="hybridMultilevel"/>
    <w:tmpl w:val="06D224E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35120B"/>
    <w:multiLevelType w:val="hybridMultilevel"/>
    <w:tmpl w:val="E95E4032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5645D85"/>
    <w:multiLevelType w:val="hybridMultilevel"/>
    <w:tmpl w:val="05107C8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8A62F3"/>
    <w:multiLevelType w:val="hybridMultilevel"/>
    <w:tmpl w:val="C91483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976173">
    <w:abstractNumId w:val="9"/>
  </w:num>
  <w:num w:numId="2" w16cid:durableId="931938571">
    <w:abstractNumId w:val="3"/>
  </w:num>
  <w:num w:numId="3" w16cid:durableId="61024285">
    <w:abstractNumId w:val="4"/>
  </w:num>
  <w:num w:numId="4" w16cid:durableId="1761753506">
    <w:abstractNumId w:val="9"/>
  </w:num>
  <w:num w:numId="5" w16cid:durableId="19358527">
    <w:abstractNumId w:val="4"/>
  </w:num>
  <w:num w:numId="6" w16cid:durableId="1287152138">
    <w:abstractNumId w:val="3"/>
  </w:num>
  <w:num w:numId="7" w16cid:durableId="968628926">
    <w:abstractNumId w:val="2"/>
  </w:num>
  <w:num w:numId="8" w16cid:durableId="1255088988">
    <w:abstractNumId w:val="38"/>
  </w:num>
  <w:num w:numId="9" w16cid:durableId="768500252">
    <w:abstractNumId w:val="16"/>
  </w:num>
  <w:num w:numId="10" w16cid:durableId="175964853">
    <w:abstractNumId w:val="1"/>
  </w:num>
  <w:num w:numId="11" w16cid:durableId="2043245891">
    <w:abstractNumId w:val="30"/>
  </w:num>
  <w:num w:numId="12" w16cid:durableId="5064210">
    <w:abstractNumId w:val="14"/>
  </w:num>
  <w:num w:numId="13" w16cid:durableId="160780035">
    <w:abstractNumId w:val="13"/>
  </w:num>
  <w:num w:numId="14" w16cid:durableId="1796482965">
    <w:abstractNumId w:val="22"/>
  </w:num>
  <w:num w:numId="15" w16cid:durableId="842427897">
    <w:abstractNumId w:val="17"/>
  </w:num>
  <w:num w:numId="16" w16cid:durableId="1484589689">
    <w:abstractNumId w:val="10"/>
  </w:num>
  <w:num w:numId="17" w16cid:durableId="918322420">
    <w:abstractNumId w:val="37"/>
  </w:num>
  <w:num w:numId="18" w16cid:durableId="1284001876">
    <w:abstractNumId w:val="27"/>
  </w:num>
  <w:num w:numId="19" w16cid:durableId="1818103874">
    <w:abstractNumId w:val="36"/>
  </w:num>
  <w:num w:numId="20" w16cid:durableId="605427370">
    <w:abstractNumId w:val="19"/>
  </w:num>
  <w:num w:numId="21" w16cid:durableId="2132431127">
    <w:abstractNumId w:val="18"/>
  </w:num>
  <w:num w:numId="22" w16cid:durableId="270550725">
    <w:abstractNumId w:val="31"/>
  </w:num>
  <w:num w:numId="23" w16cid:durableId="1252423900">
    <w:abstractNumId w:val="33"/>
  </w:num>
  <w:num w:numId="24" w16cid:durableId="55206558">
    <w:abstractNumId w:val="23"/>
  </w:num>
  <w:num w:numId="25" w16cid:durableId="785855347">
    <w:abstractNumId w:val="7"/>
  </w:num>
  <w:num w:numId="26" w16cid:durableId="1218054216">
    <w:abstractNumId w:val="34"/>
  </w:num>
  <w:num w:numId="27" w16cid:durableId="1006136251">
    <w:abstractNumId w:val="12"/>
  </w:num>
  <w:num w:numId="28" w16cid:durableId="805124227">
    <w:abstractNumId w:val="24"/>
  </w:num>
  <w:num w:numId="29" w16cid:durableId="739979737">
    <w:abstractNumId w:val="32"/>
  </w:num>
  <w:num w:numId="30" w16cid:durableId="543642806">
    <w:abstractNumId w:val="20"/>
  </w:num>
  <w:num w:numId="31" w16cid:durableId="1142042972">
    <w:abstractNumId w:val="6"/>
  </w:num>
  <w:num w:numId="32" w16cid:durableId="1129282170">
    <w:abstractNumId w:val="21"/>
  </w:num>
  <w:num w:numId="33" w16cid:durableId="1878273822">
    <w:abstractNumId w:val="8"/>
  </w:num>
  <w:num w:numId="34" w16cid:durableId="364990523">
    <w:abstractNumId w:val="28"/>
  </w:num>
  <w:num w:numId="35" w16cid:durableId="1367028858">
    <w:abstractNumId w:val="25"/>
  </w:num>
  <w:num w:numId="36" w16cid:durableId="1411733217">
    <w:abstractNumId w:val="15"/>
  </w:num>
  <w:num w:numId="37" w16cid:durableId="959997649">
    <w:abstractNumId w:val="29"/>
  </w:num>
  <w:num w:numId="38" w16cid:durableId="44330902">
    <w:abstractNumId w:val="11"/>
  </w:num>
  <w:num w:numId="39" w16cid:durableId="63526023">
    <w:abstractNumId w:val="26"/>
  </w:num>
  <w:num w:numId="40" w16cid:durableId="768891848">
    <w:abstractNumId w:val="0"/>
  </w:num>
  <w:num w:numId="41" w16cid:durableId="1023364808">
    <w:abstractNumId w:val="30"/>
  </w:num>
  <w:num w:numId="42" w16cid:durableId="890384341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49199882">
    <w:abstractNumId w:val="35"/>
  </w:num>
  <w:num w:numId="44" w16cid:durableId="1744838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4E"/>
    <w:rsid w:val="00006BBB"/>
    <w:rsid w:val="00030A43"/>
    <w:rsid w:val="0006026B"/>
    <w:rsid w:val="00060E78"/>
    <w:rsid w:val="000710C9"/>
    <w:rsid w:val="00074C10"/>
    <w:rsid w:val="00095889"/>
    <w:rsid w:val="000B15E9"/>
    <w:rsid w:val="000B2CFE"/>
    <w:rsid w:val="000C0371"/>
    <w:rsid w:val="000C0A78"/>
    <w:rsid w:val="000C19CB"/>
    <w:rsid w:val="000D30CE"/>
    <w:rsid w:val="000D4043"/>
    <w:rsid w:val="000E0E68"/>
    <w:rsid w:val="000E5141"/>
    <w:rsid w:val="000E7AF8"/>
    <w:rsid w:val="000F4322"/>
    <w:rsid w:val="000F4457"/>
    <w:rsid w:val="000F45E1"/>
    <w:rsid w:val="001100AA"/>
    <w:rsid w:val="001171E5"/>
    <w:rsid w:val="00121393"/>
    <w:rsid w:val="0012735F"/>
    <w:rsid w:val="00141C2A"/>
    <w:rsid w:val="00145D7A"/>
    <w:rsid w:val="00165563"/>
    <w:rsid w:val="00180EEF"/>
    <w:rsid w:val="00182573"/>
    <w:rsid w:val="00191B53"/>
    <w:rsid w:val="00195AC7"/>
    <w:rsid w:val="001A3A6B"/>
    <w:rsid w:val="001B1C0F"/>
    <w:rsid w:val="001B72A0"/>
    <w:rsid w:val="001C2855"/>
    <w:rsid w:val="001C69CA"/>
    <w:rsid w:val="001D0D73"/>
    <w:rsid w:val="001D25EA"/>
    <w:rsid w:val="001D2A14"/>
    <w:rsid w:val="001E6FF1"/>
    <w:rsid w:val="001F2640"/>
    <w:rsid w:val="001F66D4"/>
    <w:rsid w:val="002051F9"/>
    <w:rsid w:val="00206546"/>
    <w:rsid w:val="002111DC"/>
    <w:rsid w:val="002119D1"/>
    <w:rsid w:val="00240027"/>
    <w:rsid w:val="002404D4"/>
    <w:rsid w:val="002473E6"/>
    <w:rsid w:val="0025669E"/>
    <w:rsid w:val="00287D1C"/>
    <w:rsid w:val="002937E5"/>
    <w:rsid w:val="00294733"/>
    <w:rsid w:val="002A20F4"/>
    <w:rsid w:val="002A7DA5"/>
    <w:rsid w:val="002B049A"/>
    <w:rsid w:val="002B4EE8"/>
    <w:rsid w:val="002C3B0C"/>
    <w:rsid w:val="002C47BF"/>
    <w:rsid w:val="002C4F9D"/>
    <w:rsid w:val="002D5CDD"/>
    <w:rsid w:val="002E41F6"/>
    <w:rsid w:val="002E57FE"/>
    <w:rsid w:val="002F6363"/>
    <w:rsid w:val="003002FE"/>
    <w:rsid w:val="00311786"/>
    <w:rsid w:val="00313EFA"/>
    <w:rsid w:val="00314A59"/>
    <w:rsid w:val="0031534A"/>
    <w:rsid w:val="00316931"/>
    <w:rsid w:val="00325600"/>
    <w:rsid w:val="003415AF"/>
    <w:rsid w:val="00343690"/>
    <w:rsid w:val="0035604B"/>
    <w:rsid w:val="0036023A"/>
    <w:rsid w:val="00364441"/>
    <w:rsid w:val="00364E5C"/>
    <w:rsid w:val="00365223"/>
    <w:rsid w:val="003820FC"/>
    <w:rsid w:val="00387443"/>
    <w:rsid w:val="0039263A"/>
    <w:rsid w:val="00394566"/>
    <w:rsid w:val="00394E81"/>
    <w:rsid w:val="00395B90"/>
    <w:rsid w:val="003C16DF"/>
    <w:rsid w:val="003C2C12"/>
    <w:rsid w:val="003D3CE3"/>
    <w:rsid w:val="003D5964"/>
    <w:rsid w:val="003E3EAD"/>
    <w:rsid w:val="003F1F3C"/>
    <w:rsid w:val="003F35BB"/>
    <w:rsid w:val="00411A09"/>
    <w:rsid w:val="00430101"/>
    <w:rsid w:val="00434121"/>
    <w:rsid w:val="0043601A"/>
    <w:rsid w:val="00437E1E"/>
    <w:rsid w:val="00440BFC"/>
    <w:rsid w:val="00456A17"/>
    <w:rsid w:val="00464A77"/>
    <w:rsid w:val="00466B23"/>
    <w:rsid w:val="00471532"/>
    <w:rsid w:val="004721DD"/>
    <w:rsid w:val="00473226"/>
    <w:rsid w:val="004758C5"/>
    <w:rsid w:val="00475EAE"/>
    <w:rsid w:val="00476AA8"/>
    <w:rsid w:val="00485C16"/>
    <w:rsid w:val="004872BD"/>
    <w:rsid w:val="00493825"/>
    <w:rsid w:val="004A0FD2"/>
    <w:rsid w:val="004A350B"/>
    <w:rsid w:val="004A4D4F"/>
    <w:rsid w:val="004A6CF2"/>
    <w:rsid w:val="004D0816"/>
    <w:rsid w:val="004D3C0A"/>
    <w:rsid w:val="004D6313"/>
    <w:rsid w:val="004E4B0C"/>
    <w:rsid w:val="00505931"/>
    <w:rsid w:val="00512B52"/>
    <w:rsid w:val="00515625"/>
    <w:rsid w:val="00540132"/>
    <w:rsid w:val="00562884"/>
    <w:rsid w:val="00572E8A"/>
    <w:rsid w:val="00577FAC"/>
    <w:rsid w:val="005A3C6F"/>
    <w:rsid w:val="005A66C0"/>
    <w:rsid w:val="005B4D7E"/>
    <w:rsid w:val="005C1467"/>
    <w:rsid w:val="005D05E7"/>
    <w:rsid w:val="005D5B93"/>
    <w:rsid w:val="005D71FB"/>
    <w:rsid w:val="005D762D"/>
    <w:rsid w:val="005F04EC"/>
    <w:rsid w:val="005F5114"/>
    <w:rsid w:val="006004DB"/>
    <w:rsid w:val="00600570"/>
    <w:rsid w:val="00603FDF"/>
    <w:rsid w:val="0060457B"/>
    <w:rsid w:val="006157C0"/>
    <w:rsid w:val="00633F89"/>
    <w:rsid w:val="00650618"/>
    <w:rsid w:val="006634C1"/>
    <w:rsid w:val="006A0237"/>
    <w:rsid w:val="006B3FF2"/>
    <w:rsid w:val="006B5917"/>
    <w:rsid w:val="006C658A"/>
    <w:rsid w:val="006E5A0F"/>
    <w:rsid w:val="006E5ECB"/>
    <w:rsid w:val="006F6B6E"/>
    <w:rsid w:val="00700F89"/>
    <w:rsid w:val="00707941"/>
    <w:rsid w:val="00713A65"/>
    <w:rsid w:val="0072463E"/>
    <w:rsid w:val="007303EB"/>
    <w:rsid w:val="00736C14"/>
    <w:rsid w:val="00753336"/>
    <w:rsid w:val="00760B9C"/>
    <w:rsid w:val="007679C2"/>
    <w:rsid w:val="00770915"/>
    <w:rsid w:val="00770D92"/>
    <w:rsid w:val="007732CB"/>
    <w:rsid w:val="0078027E"/>
    <w:rsid w:val="00783688"/>
    <w:rsid w:val="007A4B9B"/>
    <w:rsid w:val="007A6D7F"/>
    <w:rsid w:val="007B37B9"/>
    <w:rsid w:val="007C0AE4"/>
    <w:rsid w:val="007D2D6C"/>
    <w:rsid w:val="007D3764"/>
    <w:rsid w:val="007D4EDF"/>
    <w:rsid w:val="007D608D"/>
    <w:rsid w:val="007E2E7C"/>
    <w:rsid w:val="007E568C"/>
    <w:rsid w:val="007F4002"/>
    <w:rsid w:val="00806F13"/>
    <w:rsid w:val="0081345B"/>
    <w:rsid w:val="00825C3E"/>
    <w:rsid w:val="00832AED"/>
    <w:rsid w:val="00840D33"/>
    <w:rsid w:val="008417CA"/>
    <w:rsid w:val="00843C92"/>
    <w:rsid w:val="00845064"/>
    <w:rsid w:val="00867C62"/>
    <w:rsid w:val="008712F3"/>
    <w:rsid w:val="00881FDE"/>
    <w:rsid w:val="00886478"/>
    <w:rsid w:val="00895A32"/>
    <w:rsid w:val="008A3557"/>
    <w:rsid w:val="008A6FC9"/>
    <w:rsid w:val="008A7076"/>
    <w:rsid w:val="008B004F"/>
    <w:rsid w:val="008B0F4B"/>
    <w:rsid w:val="008B6687"/>
    <w:rsid w:val="008C2606"/>
    <w:rsid w:val="008C4D53"/>
    <w:rsid w:val="008C6948"/>
    <w:rsid w:val="008C7AC9"/>
    <w:rsid w:val="008C7C7C"/>
    <w:rsid w:val="008D3A84"/>
    <w:rsid w:val="008E388D"/>
    <w:rsid w:val="008E3F41"/>
    <w:rsid w:val="008F6ACA"/>
    <w:rsid w:val="0091653C"/>
    <w:rsid w:val="00917D62"/>
    <w:rsid w:val="00927174"/>
    <w:rsid w:val="00940639"/>
    <w:rsid w:val="00946393"/>
    <w:rsid w:val="00964933"/>
    <w:rsid w:val="00967E99"/>
    <w:rsid w:val="00971A03"/>
    <w:rsid w:val="00972C09"/>
    <w:rsid w:val="00972EC4"/>
    <w:rsid w:val="00975990"/>
    <w:rsid w:val="00976514"/>
    <w:rsid w:val="00982644"/>
    <w:rsid w:val="00982FDD"/>
    <w:rsid w:val="009B042F"/>
    <w:rsid w:val="009B2BDA"/>
    <w:rsid w:val="009B7CC0"/>
    <w:rsid w:val="009B7F0E"/>
    <w:rsid w:val="009C4E23"/>
    <w:rsid w:val="009C7695"/>
    <w:rsid w:val="009E4990"/>
    <w:rsid w:val="009E4A84"/>
    <w:rsid w:val="00A02825"/>
    <w:rsid w:val="00A04B1F"/>
    <w:rsid w:val="00A10A0B"/>
    <w:rsid w:val="00A355DE"/>
    <w:rsid w:val="00A44312"/>
    <w:rsid w:val="00A56A70"/>
    <w:rsid w:val="00A662EE"/>
    <w:rsid w:val="00A730DE"/>
    <w:rsid w:val="00A7605D"/>
    <w:rsid w:val="00A76DE6"/>
    <w:rsid w:val="00A83D22"/>
    <w:rsid w:val="00A93211"/>
    <w:rsid w:val="00A9726A"/>
    <w:rsid w:val="00AA2F38"/>
    <w:rsid w:val="00AA7E69"/>
    <w:rsid w:val="00AB59E0"/>
    <w:rsid w:val="00AE5671"/>
    <w:rsid w:val="00B04236"/>
    <w:rsid w:val="00B14133"/>
    <w:rsid w:val="00B32503"/>
    <w:rsid w:val="00B403E6"/>
    <w:rsid w:val="00B50E77"/>
    <w:rsid w:val="00B532F1"/>
    <w:rsid w:val="00B649C1"/>
    <w:rsid w:val="00B6603C"/>
    <w:rsid w:val="00B70FFD"/>
    <w:rsid w:val="00B72829"/>
    <w:rsid w:val="00B74BEA"/>
    <w:rsid w:val="00B754D4"/>
    <w:rsid w:val="00B87987"/>
    <w:rsid w:val="00B97432"/>
    <w:rsid w:val="00B97A83"/>
    <w:rsid w:val="00BB3F77"/>
    <w:rsid w:val="00BC7132"/>
    <w:rsid w:val="00BF4D9B"/>
    <w:rsid w:val="00BF600F"/>
    <w:rsid w:val="00C12EDB"/>
    <w:rsid w:val="00C3070E"/>
    <w:rsid w:val="00C31F30"/>
    <w:rsid w:val="00C33CA6"/>
    <w:rsid w:val="00C42A1C"/>
    <w:rsid w:val="00C654CD"/>
    <w:rsid w:val="00C66284"/>
    <w:rsid w:val="00C83EC3"/>
    <w:rsid w:val="00C86288"/>
    <w:rsid w:val="00CA11EB"/>
    <w:rsid w:val="00CA2A0B"/>
    <w:rsid w:val="00CA621B"/>
    <w:rsid w:val="00CB0A47"/>
    <w:rsid w:val="00CB56BA"/>
    <w:rsid w:val="00CB7BE7"/>
    <w:rsid w:val="00CB7BF2"/>
    <w:rsid w:val="00CC457A"/>
    <w:rsid w:val="00CC481F"/>
    <w:rsid w:val="00CD65F5"/>
    <w:rsid w:val="00CD6C82"/>
    <w:rsid w:val="00CD6F79"/>
    <w:rsid w:val="00CE3193"/>
    <w:rsid w:val="00CE5926"/>
    <w:rsid w:val="00CF053D"/>
    <w:rsid w:val="00CF6071"/>
    <w:rsid w:val="00CF6578"/>
    <w:rsid w:val="00D05877"/>
    <w:rsid w:val="00D061C2"/>
    <w:rsid w:val="00D06DB0"/>
    <w:rsid w:val="00D07C26"/>
    <w:rsid w:val="00D300FF"/>
    <w:rsid w:val="00D339B1"/>
    <w:rsid w:val="00D476EE"/>
    <w:rsid w:val="00D6107D"/>
    <w:rsid w:val="00D629F1"/>
    <w:rsid w:val="00D6363E"/>
    <w:rsid w:val="00D6377C"/>
    <w:rsid w:val="00D6663A"/>
    <w:rsid w:val="00D8010A"/>
    <w:rsid w:val="00D817D9"/>
    <w:rsid w:val="00D83301"/>
    <w:rsid w:val="00DA2468"/>
    <w:rsid w:val="00DA371C"/>
    <w:rsid w:val="00DA6FF5"/>
    <w:rsid w:val="00DA7121"/>
    <w:rsid w:val="00DB2613"/>
    <w:rsid w:val="00DB4B89"/>
    <w:rsid w:val="00DB7BBF"/>
    <w:rsid w:val="00DC0F28"/>
    <w:rsid w:val="00DD1EAE"/>
    <w:rsid w:val="00DD5A93"/>
    <w:rsid w:val="00E25A19"/>
    <w:rsid w:val="00E31A10"/>
    <w:rsid w:val="00E3394B"/>
    <w:rsid w:val="00E36709"/>
    <w:rsid w:val="00E409BD"/>
    <w:rsid w:val="00E43861"/>
    <w:rsid w:val="00E669AE"/>
    <w:rsid w:val="00E8514D"/>
    <w:rsid w:val="00EA41C5"/>
    <w:rsid w:val="00EA50A9"/>
    <w:rsid w:val="00EB50AA"/>
    <w:rsid w:val="00EC7E7B"/>
    <w:rsid w:val="00ED13E3"/>
    <w:rsid w:val="00ED6151"/>
    <w:rsid w:val="00EE1726"/>
    <w:rsid w:val="00EE395D"/>
    <w:rsid w:val="00EE45A6"/>
    <w:rsid w:val="00EF2AD0"/>
    <w:rsid w:val="00F10A83"/>
    <w:rsid w:val="00F23327"/>
    <w:rsid w:val="00F3793E"/>
    <w:rsid w:val="00F37E4D"/>
    <w:rsid w:val="00F61986"/>
    <w:rsid w:val="00F640E5"/>
    <w:rsid w:val="00F64EB3"/>
    <w:rsid w:val="00F916C5"/>
    <w:rsid w:val="00FA2B8D"/>
    <w:rsid w:val="00FA2DF2"/>
    <w:rsid w:val="00FB1A4E"/>
    <w:rsid w:val="00FB69AB"/>
    <w:rsid w:val="00FC5164"/>
    <w:rsid w:val="00FC7EBB"/>
    <w:rsid w:val="00FD10DD"/>
    <w:rsid w:val="00FD2D3A"/>
    <w:rsid w:val="00FD3074"/>
    <w:rsid w:val="00FE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BA653B"/>
  <w15:docId w15:val="{BAC1EC76-CA43-4FC9-A8A0-8762AC42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7CC0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1A4E"/>
    <w:pPr>
      <w:spacing w:after="0" w:line="240" w:lineRule="auto"/>
    </w:pPr>
    <w:rPr>
      <w:rFonts w:ascii="Arial" w:eastAsia="Arial" w:hAnsi="Arial" w:cs="Aria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14A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6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ACA"/>
  </w:style>
  <w:style w:type="paragraph" w:styleId="Footer">
    <w:name w:val="footer"/>
    <w:basedOn w:val="Normal"/>
    <w:link w:val="FooterChar"/>
    <w:uiPriority w:val="99"/>
    <w:unhideWhenUsed/>
    <w:rsid w:val="008F6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ACA"/>
  </w:style>
  <w:style w:type="paragraph" w:styleId="BalloonText">
    <w:name w:val="Balloon Text"/>
    <w:basedOn w:val="Normal"/>
    <w:link w:val="BalloonTextChar"/>
    <w:uiPriority w:val="99"/>
    <w:semiHidden/>
    <w:unhideWhenUsed/>
    <w:rsid w:val="000E5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141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7D3764"/>
  </w:style>
  <w:style w:type="character" w:customStyle="1" w:styleId="Heading3Char">
    <w:name w:val="Heading 3 Char"/>
    <w:basedOn w:val="DefaultParagraphFont"/>
    <w:link w:val="Heading3"/>
    <w:uiPriority w:val="9"/>
    <w:rsid w:val="009B7CC0"/>
    <w:rPr>
      <w:rFonts w:ascii="Calibri Light" w:eastAsia="Times New Roman" w:hAnsi="Calibri Light" w:cs="Times New Roman"/>
      <w:b/>
      <w:bCs/>
      <w:sz w:val="26"/>
      <w:szCs w:val="26"/>
      <w:u w:val="single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D637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E51A2-3A99-A040-9B1A-C9DAA1E8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Chen</dc:creator>
  <cp:keywords/>
  <dc:description/>
  <cp:lastModifiedBy>Chen, Hong</cp:lastModifiedBy>
  <cp:revision>4</cp:revision>
  <dcterms:created xsi:type="dcterms:W3CDTF">2023-02-28T15:00:00Z</dcterms:created>
  <dcterms:modified xsi:type="dcterms:W3CDTF">2023-04-06T10:38:00Z</dcterms:modified>
</cp:coreProperties>
</file>