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92633E" w14:textId="77777777" w:rsidR="00810FD5" w:rsidRPr="00436D9D" w:rsidRDefault="00810FD5" w:rsidP="00810FD5">
      <w:pPr>
        <w:widowControl/>
        <w:spacing w:line="340" w:lineRule="atLeast"/>
        <w:jc w:val="left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/>
        </w:rPr>
      </w:pPr>
      <w:bookmarkStart w:id="0" w:name="_Hlk36816175"/>
      <w:r w:rsidRPr="00436D9D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/>
        </w:rPr>
        <w:t xml:space="preserve">Supplemental </w:t>
      </w:r>
      <w:r w:rsidRPr="00436D9D">
        <w:rPr>
          <w:rFonts w:ascii="Times New Roman" w:eastAsia="Times New Roman" w:hAnsi="Times New Roman" w:cs="Times New Roman" w:hint="eastAsia"/>
          <w:b/>
          <w:color w:val="000000"/>
          <w:kern w:val="0"/>
          <w:sz w:val="24"/>
          <w:szCs w:val="24"/>
          <w:lang w:eastAsia="de-DE"/>
        </w:rPr>
        <w:t>Table 1</w:t>
      </w:r>
      <w:bookmarkEnd w:id="0"/>
      <w:r w:rsidRPr="00436D9D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/>
        </w:rPr>
        <w:t xml:space="preserve"> </w:t>
      </w:r>
      <w:r w:rsidRPr="00436D9D">
        <w:rPr>
          <w:rFonts w:ascii="Times New Roman" w:eastAsia="Times New Roman" w:hAnsi="Times New Roman" w:cs="Times New Roman" w:hint="eastAsia"/>
          <w:b/>
          <w:color w:val="000000"/>
          <w:kern w:val="0"/>
          <w:sz w:val="24"/>
          <w:szCs w:val="24"/>
          <w:lang w:eastAsia="de-DE"/>
        </w:rPr>
        <w:t xml:space="preserve"> </w:t>
      </w:r>
      <w:r w:rsidRPr="00436D9D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/>
        </w:rPr>
        <w:t xml:space="preserve"> </w:t>
      </w:r>
      <w:r w:rsidRPr="00436D9D">
        <w:rPr>
          <w:rFonts w:ascii="Times New Roman" w:eastAsia="Times New Roman" w:hAnsi="Times New Roman" w:cs="Times New Roman" w:hint="eastAsia"/>
          <w:b/>
          <w:color w:val="000000"/>
          <w:kern w:val="0"/>
          <w:sz w:val="24"/>
          <w:szCs w:val="24"/>
          <w:lang w:eastAsia="de-DE"/>
        </w:rPr>
        <w:t xml:space="preserve">Baseline characteristic of the participants </w:t>
      </w:r>
    </w:p>
    <w:tbl>
      <w:tblPr>
        <w:tblStyle w:val="a7"/>
        <w:tblW w:w="9429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2"/>
        <w:gridCol w:w="2552"/>
        <w:gridCol w:w="1842"/>
        <w:gridCol w:w="1803"/>
      </w:tblGrid>
      <w:tr w:rsidR="00810FD5" w:rsidRPr="00436D9D" w14:paraId="694308A5" w14:textId="77777777" w:rsidTr="00525C2C">
        <w:trPr>
          <w:trHeight w:hRule="exact" w:val="340"/>
        </w:trPr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61E36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F1CB8C" w14:textId="77777777" w:rsidR="00810FD5" w:rsidRPr="00F542BC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F542BC">
              <w:rPr>
                <w:b/>
                <w:bCs/>
                <w:color w:val="000000"/>
                <w:sz w:val="24"/>
                <w:szCs w:val="24"/>
                <w:lang w:eastAsia="de-DE"/>
              </w:rPr>
              <w:t>Anthocyanins(n=80)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A69BE" w14:textId="77777777" w:rsidR="00810FD5" w:rsidRPr="00F542BC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F542BC">
              <w:rPr>
                <w:b/>
                <w:bCs/>
                <w:color w:val="000000"/>
                <w:sz w:val="24"/>
                <w:szCs w:val="24"/>
                <w:lang w:eastAsia="de-DE"/>
              </w:rPr>
              <w:t>Placebo(n=80)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75420" w14:textId="77777777" w:rsidR="00810FD5" w:rsidRPr="00F542BC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F542BC">
              <w:rPr>
                <w:b/>
                <w:bCs/>
                <w:i/>
                <w:color w:val="000000"/>
                <w:sz w:val="24"/>
                <w:szCs w:val="24"/>
                <w:lang w:eastAsia="de-DE"/>
              </w:rPr>
              <w:t>P</w:t>
            </w:r>
          </w:p>
        </w:tc>
      </w:tr>
      <w:tr w:rsidR="00810FD5" w:rsidRPr="00436D9D" w14:paraId="29E8433A" w14:textId="77777777" w:rsidTr="00525C2C">
        <w:trPr>
          <w:trHeight w:hRule="exact" w:val="340"/>
        </w:trPr>
        <w:tc>
          <w:tcPr>
            <w:tcW w:w="3232" w:type="dxa"/>
            <w:tcBorders>
              <w:top w:val="single" w:sz="4" w:space="0" w:color="auto"/>
            </w:tcBorders>
            <w:vAlign w:val="center"/>
          </w:tcPr>
          <w:p w14:paraId="4BAF848C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b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b/>
                <w:color w:val="000000"/>
                <w:sz w:val="24"/>
                <w:szCs w:val="24"/>
                <w:lang w:eastAsia="de-DE"/>
              </w:rPr>
              <w:t>Demographics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277CCA33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7965CA1C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14:paraId="51078E3B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2FBF52DE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4E67E116" w14:textId="77777777" w:rsidR="00810FD5" w:rsidRPr="00436D9D" w:rsidRDefault="00810FD5" w:rsidP="00525C2C">
            <w:pPr>
              <w:widowControl/>
              <w:spacing w:line="340" w:lineRule="atLeast"/>
              <w:ind w:leftChars="68" w:left="304" w:hangingChars="67" w:hanging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Age</w:t>
            </w:r>
            <w:r>
              <w:rPr>
                <w:color w:val="000000"/>
                <w:sz w:val="24"/>
                <w:szCs w:val="24"/>
                <w:lang w:eastAsia="de-DE"/>
              </w:rPr>
              <w:t xml:space="preserve"> </w:t>
            </w:r>
            <w:r w:rsidRPr="00436D9D">
              <w:rPr>
                <w:color w:val="000000"/>
                <w:sz w:val="24"/>
                <w:szCs w:val="24"/>
                <w:lang w:eastAsia="de-DE"/>
              </w:rPr>
              <w:t>(y</w:t>
            </w:r>
            <w:r>
              <w:rPr>
                <w:color w:val="000000"/>
                <w:sz w:val="24"/>
                <w:szCs w:val="24"/>
                <w:lang w:eastAsia="de-DE"/>
              </w:rPr>
              <w:t>ears</w:t>
            </w:r>
            <w:r w:rsidRPr="00436D9D">
              <w:rPr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2552" w:type="dxa"/>
            <w:vAlign w:val="center"/>
          </w:tcPr>
          <w:p w14:paraId="0232DABE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60.8±7.9</w:t>
            </w:r>
          </w:p>
        </w:tc>
        <w:tc>
          <w:tcPr>
            <w:tcW w:w="1842" w:type="dxa"/>
            <w:vAlign w:val="center"/>
          </w:tcPr>
          <w:p w14:paraId="73FE6504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61.2±6.9</w:t>
            </w:r>
          </w:p>
        </w:tc>
        <w:tc>
          <w:tcPr>
            <w:tcW w:w="1803" w:type="dxa"/>
            <w:vAlign w:val="center"/>
          </w:tcPr>
          <w:p w14:paraId="01763AED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0.724</w:t>
            </w:r>
          </w:p>
        </w:tc>
      </w:tr>
      <w:tr w:rsidR="00810FD5" w:rsidRPr="00436D9D" w14:paraId="6352BA90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59DACE0A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Gender (Male/Female</w:t>
            </w:r>
            <w:r w:rsidRPr="00436D9D">
              <w:rPr>
                <w:color w:val="000000"/>
                <w:sz w:val="24"/>
                <w:szCs w:val="24"/>
                <w:lang w:eastAsia="de-DE"/>
              </w:rPr>
              <w:t>）</w:t>
            </w:r>
          </w:p>
        </w:tc>
        <w:tc>
          <w:tcPr>
            <w:tcW w:w="2552" w:type="dxa"/>
            <w:vAlign w:val="center"/>
          </w:tcPr>
          <w:p w14:paraId="3A1F2E3C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25/55</w:t>
            </w:r>
          </w:p>
        </w:tc>
        <w:tc>
          <w:tcPr>
            <w:tcW w:w="1842" w:type="dxa"/>
            <w:vAlign w:val="center"/>
          </w:tcPr>
          <w:p w14:paraId="593D98CD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 xml:space="preserve">29/51 </w:t>
            </w:r>
          </w:p>
        </w:tc>
        <w:tc>
          <w:tcPr>
            <w:tcW w:w="1803" w:type="dxa"/>
            <w:vAlign w:val="center"/>
          </w:tcPr>
          <w:p w14:paraId="2B1BC49E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0.504</w:t>
            </w:r>
          </w:p>
        </w:tc>
      </w:tr>
      <w:tr w:rsidR="00810FD5" w:rsidRPr="00436D9D" w14:paraId="4751BE78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77CC05FE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 xml:space="preserve">Education </w:t>
            </w:r>
          </w:p>
        </w:tc>
        <w:tc>
          <w:tcPr>
            <w:tcW w:w="2552" w:type="dxa"/>
            <w:vAlign w:val="center"/>
          </w:tcPr>
          <w:p w14:paraId="690EDFC0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42" w:type="dxa"/>
            <w:vAlign w:val="center"/>
          </w:tcPr>
          <w:p w14:paraId="7AAAB9F7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03" w:type="dxa"/>
            <w:vAlign w:val="center"/>
          </w:tcPr>
          <w:p w14:paraId="02AD242F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0.676</w:t>
            </w:r>
          </w:p>
        </w:tc>
      </w:tr>
      <w:tr w:rsidR="00810FD5" w:rsidRPr="00436D9D" w14:paraId="0D0790DE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2604DF8F" w14:textId="77777777" w:rsidR="00810FD5" w:rsidRPr="00436D9D" w:rsidRDefault="00810FD5" w:rsidP="00525C2C">
            <w:pPr>
              <w:widowControl/>
              <w:spacing w:line="340" w:lineRule="atLeast"/>
              <w:ind w:firstLineChars="202" w:firstLine="485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Primary school</w:t>
            </w:r>
          </w:p>
        </w:tc>
        <w:tc>
          <w:tcPr>
            <w:tcW w:w="2552" w:type="dxa"/>
            <w:vAlign w:val="center"/>
          </w:tcPr>
          <w:p w14:paraId="240132E3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5(6.3%)</w:t>
            </w:r>
          </w:p>
        </w:tc>
        <w:tc>
          <w:tcPr>
            <w:tcW w:w="1842" w:type="dxa"/>
            <w:vAlign w:val="center"/>
          </w:tcPr>
          <w:p w14:paraId="5D0A024F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8(10%)</w:t>
            </w:r>
          </w:p>
        </w:tc>
        <w:tc>
          <w:tcPr>
            <w:tcW w:w="1803" w:type="dxa"/>
            <w:vAlign w:val="center"/>
          </w:tcPr>
          <w:p w14:paraId="6407745A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32B34DD9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764D44E6" w14:textId="77777777" w:rsidR="00810FD5" w:rsidRPr="00436D9D" w:rsidRDefault="00810FD5" w:rsidP="00525C2C">
            <w:pPr>
              <w:widowControl/>
              <w:spacing w:line="340" w:lineRule="atLeast"/>
              <w:ind w:firstLineChars="202" w:firstLine="485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Middle school</w:t>
            </w:r>
          </w:p>
        </w:tc>
        <w:tc>
          <w:tcPr>
            <w:tcW w:w="2552" w:type="dxa"/>
            <w:vAlign w:val="center"/>
          </w:tcPr>
          <w:p w14:paraId="0D592ADC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51(63.7%)</w:t>
            </w:r>
          </w:p>
        </w:tc>
        <w:tc>
          <w:tcPr>
            <w:tcW w:w="1842" w:type="dxa"/>
            <w:vAlign w:val="center"/>
          </w:tcPr>
          <w:p w14:paraId="30CE04C7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48(60%)</w:t>
            </w:r>
          </w:p>
        </w:tc>
        <w:tc>
          <w:tcPr>
            <w:tcW w:w="1803" w:type="dxa"/>
            <w:vAlign w:val="center"/>
          </w:tcPr>
          <w:p w14:paraId="6A9A0B60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6B31E0C7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23BE4DDC" w14:textId="77777777" w:rsidR="00810FD5" w:rsidRPr="00436D9D" w:rsidRDefault="00810FD5" w:rsidP="00525C2C">
            <w:pPr>
              <w:widowControl/>
              <w:spacing w:line="340" w:lineRule="atLeast"/>
              <w:ind w:firstLineChars="202" w:firstLine="485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College</w:t>
            </w:r>
          </w:p>
        </w:tc>
        <w:tc>
          <w:tcPr>
            <w:tcW w:w="2552" w:type="dxa"/>
            <w:vAlign w:val="center"/>
          </w:tcPr>
          <w:p w14:paraId="56BDA419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24(30%)</w:t>
            </w:r>
          </w:p>
        </w:tc>
        <w:tc>
          <w:tcPr>
            <w:tcW w:w="1842" w:type="dxa"/>
            <w:vAlign w:val="center"/>
          </w:tcPr>
          <w:p w14:paraId="444D2F3E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24(30%)</w:t>
            </w:r>
          </w:p>
        </w:tc>
        <w:tc>
          <w:tcPr>
            <w:tcW w:w="1803" w:type="dxa"/>
            <w:vAlign w:val="center"/>
          </w:tcPr>
          <w:p w14:paraId="601A4765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0F9D3B6C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7389327E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Occupation</w:t>
            </w:r>
          </w:p>
        </w:tc>
        <w:tc>
          <w:tcPr>
            <w:tcW w:w="2552" w:type="dxa"/>
            <w:vAlign w:val="center"/>
          </w:tcPr>
          <w:p w14:paraId="716303E1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42" w:type="dxa"/>
            <w:vAlign w:val="center"/>
          </w:tcPr>
          <w:p w14:paraId="7E98D588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03" w:type="dxa"/>
            <w:vAlign w:val="center"/>
          </w:tcPr>
          <w:p w14:paraId="4844B9EB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0.207</w:t>
            </w:r>
          </w:p>
        </w:tc>
      </w:tr>
      <w:tr w:rsidR="00810FD5" w:rsidRPr="00436D9D" w14:paraId="06B3FA79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1DFD69EA" w14:textId="77777777" w:rsidR="00810FD5" w:rsidRPr="00436D9D" w:rsidRDefault="00810FD5" w:rsidP="00525C2C">
            <w:pPr>
              <w:widowControl/>
              <w:spacing w:line="340" w:lineRule="atLeast"/>
              <w:ind w:leftChars="202" w:left="904" w:hangingChars="200" w:hanging="4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Professiona</w:t>
            </w:r>
            <w:r>
              <w:rPr>
                <w:color w:val="000000"/>
                <w:sz w:val="24"/>
                <w:szCs w:val="24"/>
                <w:lang w:eastAsia="de-DE"/>
              </w:rPr>
              <w:t>l laborers</w:t>
            </w:r>
          </w:p>
        </w:tc>
        <w:tc>
          <w:tcPr>
            <w:tcW w:w="2552" w:type="dxa"/>
            <w:vAlign w:val="center"/>
          </w:tcPr>
          <w:p w14:paraId="1DD4FB05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41(51.3%)</w:t>
            </w:r>
          </w:p>
        </w:tc>
        <w:tc>
          <w:tcPr>
            <w:tcW w:w="1842" w:type="dxa"/>
            <w:vAlign w:val="center"/>
          </w:tcPr>
          <w:p w14:paraId="0EAEAD76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43(53.8%)</w:t>
            </w:r>
          </w:p>
        </w:tc>
        <w:tc>
          <w:tcPr>
            <w:tcW w:w="1803" w:type="dxa"/>
            <w:vAlign w:val="center"/>
          </w:tcPr>
          <w:p w14:paraId="5E4135A6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4AF8481A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419CAD47" w14:textId="77777777" w:rsidR="00810FD5" w:rsidRPr="00436D9D" w:rsidRDefault="00810FD5" w:rsidP="00525C2C">
            <w:pPr>
              <w:widowControl/>
              <w:spacing w:line="340" w:lineRule="atLeast"/>
              <w:ind w:firstLineChars="200" w:firstLine="4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color w:val="000000"/>
                <w:sz w:val="24"/>
                <w:szCs w:val="24"/>
                <w:lang w:eastAsia="de-DE"/>
              </w:rPr>
              <w:t>Physical laborers</w:t>
            </w:r>
          </w:p>
        </w:tc>
        <w:tc>
          <w:tcPr>
            <w:tcW w:w="2552" w:type="dxa"/>
            <w:vAlign w:val="center"/>
          </w:tcPr>
          <w:p w14:paraId="32B054E9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33(41.2%)</w:t>
            </w:r>
          </w:p>
        </w:tc>
        <w:tc>
          <w:tcPr>
            <w:tcW w:w="1842" w:type="dxa"/>
            <w:vAlign w:val="center"/>
          </w:tcPr>
          <w:p w14:paraId="31B63980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25(31.2%)</w:t>
            </w:r>
          </w:p>
        </w:tc>
        <w:tc>
          <w:tcPr>
            <w:tcW w:w="1803" w:type="dxa"/>
            <w:vAlign w:val="center"/>
          </w:tcPr>
          <w:p w14:paraId="36C8A896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24034B09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31F2DD78" w14:textId="77777777" w:rsidR="00810FD5" w:rsidRPr="00436D9D" w:rsidRDefault="00810FD5" w:rsidP="00525C2C">
            <w:pPr>
              <w:widowControl/>
              <w:spacing w:line="340" w:lineRule="atLeast"/>
              <w:ind w:firstLineChars="202" w:firstLine="485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Others</w:t>
            </w:r>
          </w:p>
        </w:tc>
        <w:tc>
          <w:tcPr>
            <w:tcW w:w="2552" w:type="dxa"/>
            <w:vAlign w:val="center"/>
          </w:tcPr>
          <w:p w14:paraId="4D271E22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6(7.5%)</w:t>
            </w:r>
          </w:p>
        </w:tc>
        <w:tc>
          <w:tcPr>
            <w:tcW w:w="1842" w:type="dxa"/>
            <w:vAlign w:val="center"/>
          </w:tcPr>
          <w:p w14:paraId="70BBDA83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12(15%)</w:t>
            </w:r>
          </w:p>
        </w:tc>
        <w:tc>
          <w:tcPr>
            <w:tcW w:w="1803" w:type="dxa"/>
            <w:vAlign w:val="center"/>
          </w:tcPr>
          <w:p w14:paraId="71BABD76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687D1351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2D6252CA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b/>
                <w:color w:val="000000"/>
                <w:sz w:val="24"/>
                <w:szCs w:val="24"/>
                <w:lang w:eastAsia="de-DE"/>
              </w:rPr>
            </w:pPr>
            <w:r>
              <w:rPr>
                <w:b/>
                <w:color w:val="000000"/>
                <w:sz w:val="24"/>
                <w:szCs w:val="24"/>
                <w:lang w:eastAsia="de-DE"/>
              </w:rPr>
              <w:t>L</w:t>
            </w:r>
            <w:r w:rsidRPr="00436D9D">
              <w:rPr>
                <w:b/>
                <w:color w:val="000000"/>
                <w:sz w:val="24"/>
                <w:szCs w:val="24"/>
                <w:lang w:eastAsia="de-DE"/>
              </w:rPr>
              <w:t>ifestyles</w:t>
            </w:r>
          </w:p>
        </w:tc>
        <w:tc>
          <w:tcPr>
            <w:tcW w:w="2552" w:type="dxa"/>
            <w:vAlign w:val="center"/>
          </w:tcPr>
          <w:p w14:paraId="300EE3E7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42" w:type="dxa"/>
            <w:vAlign w:val="center"/>
          </w:tcPr>
          <w:p w14:paraId="4649EA90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03" w:type="dxa"/>
            <w:vAlign w:val="center"/>
          </w:tcPr>
          <w:p w14:paraId="1CB86165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7640CDB3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215AEA09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 xml:space="preserve">Current Smoking </w:t>
            </w:r>
          </w:p>
        </w:tc>
        <w:tc>
          <w:tcPr>
            <w:tcW w:w="2552" w:type="dxa"/>
            <w:vAlign w:val="center"/>
          </w:tcPr>
          <w:p w14:paraId="37D12C6B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12(15%)</w:t>
            </w:r>
          </w:p>
        </w:tc>
        <w:tc>
          <w:tcPr>
            <w:tcW w:w="1842" w:type="dxa"/>
            <w:vAlign w:val="center"/>
          </w:tcPr>
          <w:p w14:paraId="6EA1D3D8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8(10%)</w:t>
            </w:r>
          </w:p>
        </w:tc>
        <w:tc>
          <w:tcPr>
            <w:tcW w:w="1803" w:type="dxa"/>
            <w:vAlign w:val="center"/>
          </w:tcPr>
          <w:p w14:paraId="5148F08A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0.339</w:t>
            </w:r>
          </w:p>
        </w:tc>
      </w:tr>
      <w:tr w:rsidR="00810FD5" w:rsidRPr="00436D9D" w14:paraId="26770466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2F2037A0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Regular alcohol drinking</w:t>
            </w:r>
          </w:p>
        </w:tc>
        <w:tc>
          <w:tcPr>
            <w:tcW w:w="2552" w:type="dxa"/>
            <w:vAlign w:val="center"/>
          </w:tcPr>
          <w:p w14:paraId="0202C8AD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4(5%)</w:t>
            </w:r>
          </w:p>
        </w:tc>
        <w:tc>
          <w:tcPr>
            <w:tcW w:w="1842" w:type="dxa"/>
            <w:vAlign w:val="center"/>
          </w:tcPr>
          <w:p w14:paraId="3FD93644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left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4(5%)</w:t>
            </w:r>
          </w:p>
        </w:tc>
        <w:tc>
          <w:tcPr>
            <w:tcW w:w="1803" w:type="dxa"/>
            <w:vAlign w:val="center"/>
          </w:tcPr>
          <w:p w14:paraId="0B03A8FF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1.000</w:t>
            </w:r>
          </w:p>
        </w:tc>
      </w:tr>
      <w:tr w:rsidR="00810FD5" w:rsidRPr="00436D9D" w14:paraId="41752B06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3EF074A7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Sports</w:t>
            </w:r>
          </w:p>
        </w:tc>
        <w:tc>
          <w:tcPr>
            <w:tcW w:w="2552" w:type="dxa"/>
            <w:vAlign w:val="center"/>
          </w:tcPr>
          <w:p w14:paraId="29B7FBF8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42" w:type="dxa"/>
            <w:vAlign w:val="center"/>
          </w:tcPr>
          <w:p w14:paraId="124A0FA5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03" w:type="dxa"/>
            <w:vAlign w:val="center"/>
          </w:tcPr>
          <w:p w14:paraId="3E46E969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0.516</w:t>
            </w:r>
          </w:p>
        </w:tc>
      </w:tr>
      <w:tr w:rsidR="00810FD5" w:rsidRPr="00436D9D" w14:paraId="6469D519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470062C4" w14:textId="77777777" w:rsidR="00810FD5" w:rsidRPr="00436D9D" w:rsidRDefault="00810FD5" w:rsidP="00525C2C">
            <w:pPr>
              <w:widowControl/>
              <w:spacing w:line="340" w:lineRule="atLeast"/>
              <w:ind w:firstLineChars="202" w:firstLine="485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1~3 times/week</w:t>
            </w:r>
          </w:p>
        </w:tc>
        <w:tc>
          <w:tcPr>
            <w:tcW w:w="2552" w:type="dxa"/>
            <w:vAlign w:val="center"/>
          </w:tcPr>
          <w:p w14:paraId="74D9CE05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29(36.3%)</w:t>
            </w:r>
          </w:p>
        </w:tc>
        <w:tc>
          <w:tcPr>
            <w:tcW w:w="1842" w:type="dxa"/>
            <w:vAlign w:val="center"/>
          </w:tcPr>
          <w:p w14:paraId="62C18755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33(42.3%)</w:t>
            </w:r>
          </w:p>
        </w:tc>
        <w:tc>
          <w:tcPr>
            <w:tcW w:w="1803" w:type="dxa"/>
            <w:vAlign w:val="center"/>
          </w:tcPr>
          <w:p w14:paraId="3571A8E9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03B1620C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4B2113D9" w14:textId="77777777" w:rsidR="00810FD5" w:rsidRPr="00436D9D" w:rsidRDefault="00810FD5" w:rsidP="00525C2C">
            <w:pPr>
              <w:widowControl/>
              <w:spacing w:line="340" w:lineRule="atLeast"/>
              <w:ind w:firstLineChars="202" w:firstLine="485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4~7times/week</w:t>
            </w:r>
          </w:p>
        </w:tc>
        <w:tc>
          <w:tcPr>
            <w:tcW w:w="2552" w:type="dxa"/>
            <w:vAlign w:val="center"/>
          </w:tcPr>
          <w:p w14:paraId="4F0337A9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51(63.7%)</w:t>
            </w:r>
          </w:p>
        </w:tc>
        <w:tc>
          <w:tcPr>
            <w:tcW w:w="1842" w:type="dxa"/>
            <w:vAlign w:val="center"/>
          </w:tcPr>
          <w:p w14:paraId="497B2157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47(58.7%)</w:t>
            </w:r>
          </w:p>
        </w:tc>
        <w:tc>
          <w:tcPr>
            <w:tcW w:w="1803" w:type="dxa"/>
            <w:vAlign w:val="center"/>
          </w:tcPr>
          <w:p w14:paraId="13BAE35F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0FBB1E3D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470B121E" w14:textId="77777777" w:rsidR="00810FD5" w:rsidRDefault="00810FD5" w:rsidP="00525C2C">
            <w:pPr>
              <w:widowControl/>
              <w:spacing w:line="340" w:lineRule="atLeast"/>
              <w:ind w:firstLine="80"/>
              <w:jc w:val="left"/>
              <w:rPr>
                <w:b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b/>
                <w:color w:val="000000"/>
                <w:sz w:val="24"/>
                <w:szCs w:val="24"/>
                <w:lang w:eastAsia="de-DE"/>
              </w:rPr>
              <w:t>Anthropometrics</w:t>
            </w:r>
          </w:p>
          <w:p w14:paraId="0EC2E5BD" w14:textId="77777777" w:rsidR="00810FD5" w:rsidRDefault="00810FD5" w:rsidP="00525C2C">
            <w:pPr>
              <w:widowControl/>
              <w:spacing w:line="340" w:lineRule="atLeast"/>
              <w:ind w:firstLine="80"/>
              <w:jc w:val="left"/>
              <w:rPr>
                <w:b/>
                <w:color w:val="000000"/>
                <w:sz w:val="24"/>
                <w:szCs w:val="24"/>
                <w:lang w:eastAsia="de-DE"/>
              </w:rPr>
            </w:pPr>
          </w:p>
          <w:p w14:paraId="65F43928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552" w:type="dxa"/>
            <w:vAlign w:val="center"/>
          </w:tcPr>
          <w:p w14:paraId="6541A7E5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42" w:type="dxa"/>
            <w:vAlign w:val="center"/>
          </w:tcPr>
          <w:p w14:paraId="22D2D968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03" w:type="dxa"/>
            <w:vAlign w:val="center"/>
          </w:tcPr>
          <w:p w14:paraId="0DEB1CC3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center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4309999A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1883C2E2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Weight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436D9D">
              <w:rPr>
                <w:color w:val="000000"/>
                <w:sz w:val="24"/>
                <w:szCs w:val="24"/>
                <w:lang w:eastAsia="de-DE"/>
              </w:rPr>
              <w:t>(Kg)</w:t>
            </w:r>
          </w:p>
        </w:tc>
        <w:tc>
          <w:tcPr>
            <w:tcW w:w="2552" w:type="dxa"/>
            <w:vAlign w:val="center"/>
          </w:tcPr>
          <w:p w14:paraId="11D81ED6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63.7±11.9</w:t>
            </w:r>
          </w:p>
        </w:tc>
        <w:tc>
          <w:tcPr>
            <w:tcW w:w="1842" w:type="dxa"/>
            <w:vAlign w:val="center"/>
          </w:tcPr>
          <w:p w14:paraId="2B23BD34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63.1±10. 5</w:t>
            </w:r>
          </w:p>
        </w:tc>
        <w:tc>
          <w:tcPr>
            <w:tcW w:w="1803" w:type="dxa"/>
            <w:vAlign w:val="center"/>
          </w:tcPr>
          <w:p w14:paraId="151E35FB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0.742</w:t>
            </w:r>
          </w:p>
        </w:tc>
      </w:tr>
      <w:tr w:rsidR="00810FD5" w:rsidRPr="00436D9D" w14:paraId="58659E9E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6256845B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BMI</w:t>
            </w:r>
            <w:r>
              <w:rPr>
                <w:color w:val="000000"/>
                <w:sz w:val="24"/>
                <w:szCs w:val="24"/>
                <w:lang w:eastAsia="de-DE"/>
              </w:rPr>
              <w:t xml:space="preserve"> </w:t>
            </w:r>
            <w:r w:rsidRPr="00436D9D">
              <w:rPr>
                <w:color w:val="000000"/>
                <w:sz w:val="24"/>
                <w:szCs w:val="24"/>
                <w:lang w:eastAsia="de-DE"/>
              </w:rPr>
              <w:t>(Kg/m</w:t>
            </w:r>
            <w:r w:rsidRPr="00436D9D">
              <w:rPr>
                <w:color w:val="000000"/>
                <w:sz w:val="24"/>
                <w:szCs w:val="24"/>
                <w:vertAlign w:val="superscript"/>
                <w:lang w:eastAsia="de-DE"/>
              </w:rPr>
              <w:t>2</w:t>
            </w:r>
            <w:r w:rsidRPr="00436D9D">
              <w:rPr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2552" w:type="dxa"/>
            <w:vAlign w:val="center"/>
          </w:tcPr>
          <w:p w14:paraId="2C2087FA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24.7±3.2</w:t>
            </w:r>
          </w:p>
        </w:tc>
        <w:tc>
          <w:tcPr>
            <w:tcW w:w="1842" w:type="dxa"/>
            <w:vAlign w:val="center"/>
          </w:tcPr>
          <w:p w14:paraId="770D5164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24.8±3.4</w:t>
            </w:r>
          </w:p>
        </w:tc>
        <w:tc>
          <w:tcPr>
            <w:tcW w:w="1803" w:type="dxa"/>
            <w:vAlign w:val="center"/>
          </w:tcPr>
          <w:p w14:paraId="54F865C8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0.762</w:t>
            </w:r>
          </w:p>
        </w:tc>
      </w:tr>
      <w:tr w:rsidR="00810FD5" w:rsidRPr="00436D9D" w14:paraId="3FD491B6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4D8301FE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color w:val="000000"/>
                <w:sz w:val="24"/>
                <w:szCs w:val="24"/>
                <w:lang w:eastAsia="de-DE"/>
              </w:rPr>
              <w:t>W</w:t>
            </w:r>
            <w:r w:rsidRPr="004B50AB">
              <w:rPr>
                <w:color w:val="000000"/>
                <w:sz w:val="24"/>
                <w:szCs w:val="24"/>
                <w:lang w:eastAsia="de-DE"/>
              </w:rPr>
              <w:t>aist circumference</w:t>
            </w:r>
            <w:r w:rsidRPr="00436D9D">
              <w:rPr>
                <w:color w:val="000000"/>
                <w:sz w:val="24"/>
                <w:szCs w:val="24"/>
                <w:lang w:eastAsia="de-DE"/>
              </w:rPr>
              <w:t xml:space="preserve"> (cm)</w:t>
            </w:r>
          </w:p>
        </w:tc>
        <w:tc>
          <w:tcPr>
            <w:tcW w:w="2552" w:type="dxa"/>
            <w:vAlign w:val="center"/>
          </w:tcPr>
          <w:p w14:paraId="35F04B02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87.8±9.3</w:t>
            </w:r>
          </w:p>
        </w:tc>
        <w:tc>
          <w:tcPr>
            <w:tcW w:w="1842" w:type="dxa"/>
            <w:vAlign w:val="center"/>
          </w:tcPr>
          <w:p w14:paraId="5E7A6E7B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88.0±8.9</w:t>
            </w:r>
          </w:p>
        </w:tc>
        <w:tc>
          <w:tcPr>
            <w:tcW w:w="1803" w:type="dxa"/>
            <w:vAlign w:val="center"/>
          </w:tcPr>
          <w:p w14:paraId="19ED4DF6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0.880</w:t>
            </w:r>
          </w:p>
        </w:tc>
      </w:tr>
      <w:tr w:rsidR="00810FD5" w:rsidRPr="00436D9D" w14:paraId="451BA326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58E6C78F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color w:val="000000"/>
                <w:sz w:val="24"/>
                <w:szCs w:val="24"/>
                <w:lang w:eastAsia="de-DE"/>
              </w:rPr>
              <w:t>W</w:t>
            </w:r>
            <w:r w:rsidRPr="004B50AB">
              <w:rPr>
                <w:color w:val="000000"/>
                <w:sz w:val="24"/>
                <w:szCs w:val="24"/>
                <w:lang w:eastAsia="de-DE"/>
              </w:rPr>
              <w:t>aist to hip ratio</w:t>
            </w:r>
          </w:p>
        </w:tc>
        <w:tc>
          <w:tcPr>
            <w:tcW w:w="2552" w:type="dxa"/>
            <w:vAlign w:val="center"/>
          </w:tcPr>
          <w:p w14:paraId="2882ADFD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0.905±0.054</w:t>
            </w:r>
          </w:p>
        </w:tc>
        <w:tc>
          <w:tcPr>
            <w:tcW w:w="1842" w:type="dxa"/>
            <w:vAlign w:val="center"/>
          </w:tcPr>
          <w:p w14:paraId="3859921C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0.905±0.055</w:t>
            </w:r>
          </w:p>
        </w:tc>
        <w:tc>
          <w:tcPr>
            <w:tcW w:w="1803" w:type="dxa"/>
            <w:vAlign w:val="center"/>
          </w:tcPr>
          <w:p w14:paraId="5F4715C9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FF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0.981</w:t>
            </w:r>
          </w:p>
        </w:tc>
      </w:tr>
      <w:tr w:rsidR="00810FD5" w:rsidRPr="00436D9D" w14:paraId="1DF75E27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504ECE8E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b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b/>
                <w:color w:val="000000"/>
                <w:sz w:val="24"/>
                <w:szCs w:val="24"/>
                <w:lang w:eastAsia="de-DE"/>
              </w:rPr>
              <w:t xml:space="preserve">Blood pressures </w:t>
            </w:r>
          </w:p>
        </w:tc>
        <w:tc>
          <w:tcPr>
            <w:tcW w:w="2552" w:type="dxa"/>
            <w:vAlign w:val="center"/>
          </w:tcPr>
          <w:p w14:paraId="7A57110C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42" w:type="dxa"/>
            <w:vAlign w:val="center"/>
          </w:tcPr>
          <w:p w14:paraId="7935F609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803" w:type="dxa"/>
            <w:vAlign w:val="center"/>
          </w:tcPr>
          <w:p w14:paraId="262CC111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</w:p>
        </w:tc>
      </w:tr>
      <w:tr w:rsidR="00810FD5" w:rsidRPr="00436D9D" w14:paraId="4BE699BD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35E3C1C1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color w:val="000000"/>
                <w:sz w:val="24"/>
                <w:szCs w:val="24"/>
                <w:lang w:eastAsia="de-DE"/>
              </w:rPr>
              <w:t>S</w:t>
            </w:r>
            <w:r w:rsidRPr="004B50AB">
              <w:rPr>
                <w:color w:val="000000"/>
                <w:sz w:val="24"/>
                <w:szCs w:val="24"/>
                <w:lang w:eastAsia="de-DE"/>
              </w:rPr>
              <w:t>BP</w:t>
            </w:r>
            <w:r>
              <w:rPr>
                <w:color w:val="000000"/>
                <w:sz w:val="24"/>
                <w:szCs w:val="24"/>
                <w:lang w:eastAsia="de-DE"/>
              </w:rPr>
              <w:t xml:space="preserve"> </w:t>
            </w:r>
            <w:r w:rsidRPr="004B50AB">
              <w:rPr>
                <w:color w:val="000000"/>
                <w:sz w:val="24"/>
                <w:szCs w:val="24"/>
                <w:lang w:eastAsia="de-DE"/>
              </w:rPr>
              <w:t>(mmHg)</w:t>
            </w:r>
          </w:p>
        </w:tc>
        <w:tc>
          <w:tcPr>
            <w:tcW w:w="2552" w:type="dxa"/>
            <w:vAlign w:val="center"/>
          </w:tcPr>
          <w:p w14:paraId="7D8CDCCE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133.1±16.5</w:t>
            </w:r>
          </w:p>
        </w:tc>
        <w:tc>
          <w:tcPr>
            <w:tcW w:w="1842" w:type="dxa"/>
            <w:vAlign w:val="center"/>
          </w:tcPr>
          <w:p w14:paraId="1FFFC6EB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133.0±21.2</w:t>
            </w:r>
          </w:p>
        </w:tc>
        <w:tc>
          <w:tcPr>
            <w:tcW w:w="1803" w:type="dxa"/>
            <w:vAlign w:val="center"/>
          </w:tcPr>
          <w:p w14:paraId="327EF76B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0.977</w:t>
            </w:r>
          </w:p>
        </w:tc>
      </w:tr>
      <w:tr w:rsidR="00810FD5" w:rsidRPr="00436D9D" w14:paraId="6835C474" w14:textId="77777777" w:rsidTr="00525C2C">
        <w:trPr>
          <w:trHeight w:hRule="exact" w:val="340"/>
        </w:trPr>
        <w:tc>
          <w:tcPr>
            <w:tcW w:w="3232" w:type="dxa"/>
            <w:vAlign w:val="center"/>
          </w:tcPr>
          <w:p w14:paraId="68A4C7A4" w14:textId="77777777" w:rsidR="00810FD5" w:rsidRPr="00436D9D" w:rsidRDefault="00810FD5" w:rsidP="00525C2C">
            <w:pPr>
              <w:widowControl/>
              <w:spacing w:line="340" w:lineRule="atLeast"/>
              <w:ind w:firstLineChars="67" w:firstLine="161"/>
              <w:jc w:val="left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B50AB">
              <w:rPr>
                <w:color w:val="000000"/>
                <w:sz w:val="24"/>
                <w:szCs w:val="24"/>
                <w:lang w:eastAsia="de-DE"/>
              </w:rPr>
              <w:t>DBP</w:t>
            </w:r>
            <w:r>
              <w:rPr>
                <w:color w:val="000000"/>
                <w:sz w:val="24"/>
                <w:szCs w:val="24"/>
                <w:lang w:eastAsia="de-DE"/>
              </w:rPr>
              <w:t xml:space="preserve"> </w:t>
            </w:r>
            <w:r w:rsidRPr="004B50AB">
              <w:rPr>
                <w:color w:val="000000"/>
                <w:sz w:val="24"/>
                <w:szCs w:val="24"/>
                <w:lang w:eastAsia="de-DE"/>
              </w:rPr>
              <w:t>(mmHg)</w:t>
            </w:r>
          </w:p>
        </w:tc>
        <w:tc>
          <w:tcPr>
            <w:tcW w:w="2552" w:type="dxa"/>
            <w:vAlign w:val="center"/>
          </w:tcPr>
          <w:p w14:paraId="148BD292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78. 8±9. 9</w:t>
            </w:r>
          </w:p>
        </w:tc>
        <w:tc>
          <w:tcPr>
            <w:tcW w:w="1842" w:type="dxa"/>
            <w:vAlign w:val="center"/>
          </w:tcPr>
          <w:p w14:paraId="5319E568" w14:textId="77777777" w:rsidR="00810FD5" w:rsidRPr="00436D9D" w:rsidRDefault="00810FD5" w:rsidP="00525C2C">
            <w:pPr>
              <w:widowControl/>
              <w:spacing w:line="340" w:lineRule="atLeast"/>
              <w:ind w:firstLine="80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rFonts w:eastAsia="Times New Roman"/>
                <w:color w:val="000000"/>
                <w:sz w:val="24"/>
                <w:szCs w:val="24"/>
                <w:lang w:eastAsia="de-DE"/>
              </w:rPr>
              <w:t>78.7±9.5</w:t>
            </w:r>
          </w:p>
        </w:tc>
        <w:tc>
          <w:tcPr>
            <w:tcW w:w="1803" w:type="dxa"/>
            <w:vAlign w:val="center"/>
          </w:tcPr>
          <w:p w14:paraId="2382B3BB" w14:textId="77777777" w:rsidR="00810FD5" w:rsidRPr="00436D9D" w:rsidRDefault="00810FD5" w:rsidP="00525C2C">
            <w:pPr>
              <w:widowControl/>
              <w:suppressLineNumbers/>
              <w:spacing w:line="340" w:lineRule="atLeast"/>
              <w:ind w:firstLine="80"/>
              <w:jc w:val="center"/>
              <w:rPr>
                <w:color w:val="000000"/>
                <w:sz w:val="24"/>
                <w:szCs w:val="24"/>
                <w:lang w:eastAsia="de-DE"/>
              </w:rPr>
            </w:pPr>
            <w:r w:rsidRPr="00436D9D">
              <w:rPr>
                <w:color w:val="000000"/>
                <w:sz w:val="24"/>
                <w:szCs w:val="24"/>
                <w:lang w:eastAsia="de-DE"/>
              </w:rPr>
              <w:t>0.950</w:t>
            </w:r>
          </w:p>
        </w:tc>
      </w:tr>
    </w:tbl>
    <w:p w14:paraId="71BE86D4" w14:textId="2269F6BA" w:rsidR="00810FD5" w:rsidRPr="00676F73" w:rsidRDefault="00810FD5" w:rsidP="00810FD5">
      <w:pPr>
        <w:widowControl/>
        <w:spacing w:line="340" w:lineRule="atLeast"/>
        <w:jc w:val="left"/>
        <w:rPr>
          <w:rFonts w:ascii="Times New Roman" w:eastAsia="宋体" w:hAnsi="Times New Roman" w:cs="Calibri"/>
          <w:iCs/>
          <w:color w:val="000000"/>
          <w:kern w:val="0"/>
          <w:szCs w:val="21"/>
        </w:rPr>
      </w:pPr>
      <w:bookmarkStart w:id="1" w:name="_Hlk35595455"/>
      <w:r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Data</w:t>
      </w:r>
      <w:r w:rsidRPr="0025396C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 xml:space="preserve"> </w:t>
      </w:r>
      <w:r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ar</w:t>
      </w:r>
      <w:r w:rsidRPr="0025396C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e presented as mean ±standard deviation</w:t>
      </w:r>
      <w:r w:rsidRPr="0025396C">
        <w:rPr>
          <w:rFonts w:ascii="Times New Roman" w:eastAsia="宋体" w:hAnsi="Times New Roman" w:cs="Calibri" w:hint="eastAsia"/>
          <w:iCs/>
          <w:color w:val="000000"/>
          <w:kern w:val="0"/>
          <w:szCs w:val="21"/>
        </w:rPr>
        <w:t xml:space="preserve"> </w:t>
      </w:r>
      <w:r w:rsidRPr="0025396C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for continuous variables</w:t>
      </w:r>
      <w:r w:rsidRPr="0025396C">
        <w:rPr>
          <w:rFonts w:ascii="Times New Roman" w:eastAsia="宋体" w:hAnsi="Times New Roman" w:cs="Calibri" w:hint="eastAsia"/>
          <w:iCs/>
          <w:color w:val="000000"/>
          <w:kern w:val="0"/>
          <w:szCs w:val="21"/>
        </w:rPr>
        <w:t xml:space="preserve"> </w:t>
      </w:r>
      <w:r w:rsidRPr="0025396C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and n (%)</w:t>
      </w:r>
      <w:r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 xml:space="preserve"> </w:t>
      </w:r>
      <w:r w:rsidRPr="0025396C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 xml:space="preserve">for categorical variables. </w:t>
      </w:r>
      <w:bookmarkEnd w:id="1"/>
      <w:r w:rsidRPr="001F6D52">
        <w:rPr>
          <w:rFonts w:ascii="Times New Roman" w:eastAsia="宋体" w:hAnsi="Times New Roman" w:cs="Calibri"/>
          <w:i/>
          <w:color w:val="000000"/>
          <w:kern w:val="0"/>
          <w:szCs w:val="21"/>
          <w:lang w:eastAsia="de-DE"/>
        </w:rPr>
        <w:t>P</w:t>
      </w:r>
      <w:r w:rsidRPr="00005DED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 xml:space="preserve"> value was for the differences between the two groups, compared by independent </w:t>
      </w:r>
      <w:r w:rsidR="001F6D52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S</w:t>
      </w:r>
      <w:r w:rsidR="006F1893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tudent’</w:t>
      </w:r>
      <w:r w:rsidRPr="00005DED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s t-test</w:t>
      </w:r>
      <w:r w:rsidR="006F1893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 xml:space="preserve"> or </w:t>
      </w:r>
      <w:r w:rsidR="006F1893" w:rsidRPr="006F1893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chi-square test</w:t>
      </w:r>
      <w:r w:rsidRPr="00005DED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.</w:t>
      </w:r>
      <w:r>
        <w:rPr>
          <w:rFonts w:ascii="Times New Roman" w:eastAsia="宋体" w:hAnsi="Times New Roman" w:cs="Calibri" w:hint="eastAsia"/>
          <w:iCs/>
          <w:color w:val="000000"/>
          <w:kern w:val="0"/>
          <w:szCs w:val="21"/>
          <w:lang w:eastAsia="de-DE"/>
        </w:rPr>
        <w:t xml:space="preserve"> </w:t>
      </w:r>
      <w:r w:rsidRPr="0025396C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BMI, body mass index</w:t>
      </w:r>
      <w:r w:rsidRPr="0025396C">
        <w:rPr>
          <w:rFonts w:ascii="Times New Roman" w:eastAsia="宋体" w:hAnsi="Times New Roman" w:cs="Calibri" w:hint="eastAsia"/>
          <w:iCs/>
          <w:color w:val="000000"/>
          <w:kern w:val="0"/>
          <w:szCs w:val="21"/>
          <w:lang w:eastAsia="de-DE"/>
        </w:rPr>
        <w:t xml:space="preserve">; </w:t>
      </w:r>
      <w:r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S</w:t>
      </w:r>
      <w:r w:rsidRPr="0025396C">
        <w:rPr>
          <w:rFonts w:ascii="Times New Roman" w:eastAsia="宋体" w:hAnsi="Times New Roman" w:cs="Calibri" w:hint="eastAsia"/>
          <w:iCs/>
          <w:color w:val="000000"/>
          <w:kern w:val="0"/>
          <w:szCs w:val="21"/>
          <w:lang w:eastAsia="de-DE"/>
        </w:rPr>
        <w:t xml:space="preserve">BP: </w:t>
      </w:r>
      <w:r w:rsidRPr="00676F73">
        <w:rPr>
          <w:rFonts w:ascii="Times New Roman" w:hAnsi="Times New Roman" w:cs="Times New Roman"/>
          <w:color w:val="2E3033"/>
          <w:szCs w:val="21"/>
          <w:shd w:val="clear" w:color="auto" w:fill="F9FBFC"/>
        </w:rPr>
        <w:t>systolic</w:t>
      </w:r>
      <w:r w:rsidRPr="00676F73">
        <w:rPr>
          <w:rFonts w:ascii="Times New Roman" w:eastAsia="宋体" w:hAnsi="Times New Roman" w:cs="Times New Roman"/>
          <w:iCs/>
          <w:color w:val="000000"/>
          <w:kern w:val="0"/>
          <w:szCs w:val="21"/>
          <w:lang w:eastAsia="de-DE"/>
        </w:rPr>
        <w:t xml:space="preserve"> blood pressure</w:t>
      </w:r>
      <w:r w:rsidRPr="0025396C">
        <w:rPr>
          <w:rFonts w:ascii="Times New Roman" w:eastAsia="宋体" w:hAnsi="Times New Roman" w:cs="Calibri" w:hint="eastAsia"/>
          <w:iCs/>
          <w:color w:val="000000"/>
          <w:kern w:val="0"/>
          <w:szCs w:val="21"/>
          <w:lang w:eastAsia="de-DE"/>
        </w:rPr>
        <w:t xml:space="preserve">. </w:t>
      </w:r>
      <w:r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DBP</w:t>
      </w:r>
      <w:r w:rsidRPr="00676F73">
        <w:t xml:space="preserve"> </w:t>
      </w:r>
      <w:r w:rsidRPr="00676F73"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diastolic</w:t>
      </w:r>
      <w:r w:rsidRPr="00676F73">
        <w:rPr>
          <w:rFonts w:ascii="Times New Roman" w:eastAsia="宋体" w:hAnsi="Times New Roman" w:cs="Calibri" w:hint="eastAsia"/>
          <w:iCs/>
          <w:color w:val="000000"/>
          <w:kern w:val="0"/>
          <w:szCs w:val="21"/>
          <w:lang w:eastAsia="de-DE"/>
        </w:rPr>
        <w:t xml:space="preserve"> </w:t>
      </w:r>
      <w:r w:rsidRPr="0025396C">
        <w:rPr>
          <w:rFonts w:ascii="Times New Roman" w:eastAsia="宋体" w:hAnsi="Times New Roman" w:cs="Calibri" w:hint="eastAsia"/>
          <w:iCs/>
          <w:color w:val="000000"/>
          <w:kern w:val="0"/>
          <w:szCs w:val="21"/>
          <w:lang w:eastAsia="de-DE"/>
        </w:rPr>
        <w:t>blood pressure</w:t>
      </w:r>
      <w:r>
        <w:rPr>
          <w:rFonts w:ascii="Times New Roman" w:eastAsia="宋体" w:hAnsi="Times New Roman" w:cs="Calibri"/>
          <w:iCs/>
          <w:color w:val="000000"/>
          <w:kern w:val="0"/>
          <w:szCs w:val="21"/>
          <w:lang w:eastAsia="de-DE"/>
        </w:rPr>
        <w:t>.</w:t>
      </w:r>
    </w:p>
    <w:p w14:paraId="79E33782" w14:textId="0AF3AA5E" w:rsidR="005F6F28" w:rsidRDefault="005F6F28"/>
    <w:p w14:paraId="40DB8BB3" w14:textId="0D6BBA93" w:rsidR="003F2DB4" w:rsidRDefault="003F2DB4">
      <w:r w:rsidRPr="00436D9D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/>
        </w:rPr>
        <w:t xml:space="preserve">Supplemental </w:t>
      </w:r>
      <w:r w:rsidRPr="00436D9D">
        <w:rPr>
          <w:rFonts w:ascii="Times New Roman" w:eastAsia="Times New Roman" w:hAnsi="Times New Roman" w:cs="Times New Roman" w:hint="eastAsia"/>
          <w:b/>
          <w:color w:val="000000"/>
          <w:kern w:val="0"/>
          <w:sz w:val="24"/>
          <w:szCs w:val="24"/>
          <w:lang w:eastAsia="de-DE"/>
        </w:rPr>
        <w:t xml:space="preserve">Table 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/>
        </w:rPr>
        <w:t>2   The adverse events reported in the trial</w:t>
      </w:r>
    </w:p>
    <w:tbl>
      <w:tblPr>
        <w:tblStyle w:val="a7"/>
        <w:tblW w:w="0" w:type="auto"/>
        <w:tblInd w:w="56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2192"/>
        <w:gridCol w:w="2126"/>
      </w:tblGrid>
      <w:tr w:rsidR="005F6F28" w14:paraId="1052CFE2" w14:textId="77777777" w:rsidTr="00F542BC"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14:paraId="58BF3AEE" w14:textId="24B722E5" w:rsidR="005F6F28" w:rsidRPr="00285244" w:rsidRDefault="00D44006" w:rsidP="005F6F28">
            <w:pPr>
              <w:jc w:val="center"/>
              <w:rPr>
                <w:b/>
                <w:bCs/>
                <w:sz w:val="24"/>
                <w:szCs w:val="24"/>
              </w:rPr>
            </w:pPr>
            <w:r w:rsidRPr="00285244">
              <w:rPr>
                <w:b/>
                <w:bCs/>
                <w:sz w:val="24"/>
                <w:szCs w:val="24"/>
              </w:rPr>
              <w:t>Adverse events</w:t>
            </w:r>
          </w:p>
        </w:tc>
        <w:tc>
          <w:tcPr>
            <w:tcW w:w="2192" w:type="dxa"/>
            <w:tcBorders>
              <w:top w:val="single" w:sz="4" w:space="0" w:color="auto"/>
              <w:bottom w:val="single" w:sz="4" w:space="0" w:color="auto"/>
            </w:tcBorders>
          </w:tcPr>
          <w:p w14:paraId="3B449AB9" w14:textId="3074476B" w:rsidR="005F6F28" w:rsidRPr="00285244" w:rsidRDefault="005F6F28" w:rsidP="005F6F28">
            <w:pPr>
              <w:jc w:val="center"/>
              <w:rPr>
                <w:b/>
                <w:bCs/>
                <w:sz w:val="24"/>
                <w:szCs w:val="24"/>
              </w:rPr>
            </w:pPr>
            <w:r w:rsidRPr="00285244">
              <w:rPr>
                <w:b/>
                <w:bCs/>
                <w:sz w:val="24"/>
                <w:szCs w:val="24"/>
              </w:rPr>
              <w:t>Anthocyanins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1F07203" w14:textId="77E493B5" w:rsidR="005F6F28" w:rsidRPr="00285244" w:rsidRDefault="005F6F28" w:rsidP="005F6F28">
            <w:pPr>
              <w:jc w:val="center"/>
              <w:rPr>
                <w:b/>
                <w:bCs/>
                <w:sz w:val="24"/>
                <w:szCs w:val="24"/>
              </w:rPr>
            </w:pPr>
            <w:r w:rsidRPr="00285244">
              <w:rPr>
                <w:b/>
                <w:bCs/>
                <w:sz w:val="24"/>
                <w:szCs w:val="24"/>
              </w:rPr>
              <w:t>Placebo</w:t>
            </w:r>
          </w:p>
        </w:tc>
      </w:tr>
      <w:tr w:rsidR="005F6F28" w14:paraId="7F6D8EE0" w14:textId="77777777" w:rsidTr="00F542BC">
        <w:tc>
          <w:tcPr>
            <w:tcW w:w="2203" w:type="dxa"/>
            <w:tcBorders>
              <w:top w:val="single" w:sz="4" w:space="0" w:color="auto"/>
            </w:tcBorders>
          </w:tcPr>
          <w:p w14:paraId="53FDCF11" w14:textId="11EEF9AB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Pr="005F6F28">
              <w:rPr>
                <w:sz w:val="24"/>
                <w:szCs w:val="24"/>
              </w:rPr>
              <w:t>bdominal</w:t>
            </w:r>
            <w:r w:rsidRPr="005F6F28">
              <w:rPr>
                <w:rFonts w:hint="eastAsia"/>
                <w:sz w:val="24"/>
                <w:szCs w:val="24"/>
              </w:rPr>
              <w:t xml:space="preserve"> </w:t>
            </w:r>
            <w:r w:rsidRPr="005F6F28">
              <w:rPr>
                <w:sz w:val="24"/>
                <w:szCs w:val="24"/>
              </w:rPr>
              <w:t>pain</w:t>
            </w:r>
          </w:p>
        </w:tc>
        <w:tc>
          <w:tcPr>
            <w:tcW w:w="2192" w:type="dxa"/>
            <w:tcBorders>
              <w:top w:val="single" w:sz="4" w:space="0" w:color="auto"/>
            </w:tcBorders>
          </w:tcPr>
          <w:p w14:paraId="4AFDA155" w14:textId="6AB4530E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F2311C4" w14:textId="1B9F9374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5F6F28" w14:paraId="0643F4AD" w14:textId="77777777" w:rsidTr="00F542BC">
        <w:tc>
          <w:tcPr>
            <w:tcW w:w="2203" w:type="dxa"/>
          </w:tcPr>
          <w:p w14:paraId="290F1F30" w14:textId="740BCDE7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5F6F28">
              <w:rPr>
                <w:sz w:val="24"/>
                <w:szCs w:val="24"/>
              </w:rPr>
              <w:t>iarrhea</w:t>
            </w:r>
          </w:p>
        </w:tc>
        <w:tc>
          <w:tcPr>
            <w:tcW w:w="2192" w:type="dxa"/>
          </w:tcPr>
          <w:p w14:paraId="442C38FF" w14:textId="7DF0648F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6F937031" w14:textId="53E892DF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5F6F28" w14:paraId="0AEA8185" w14:textId="77777777" w:rsidTr="00F542BC">
        <w:tc>
          <w:tcPr>
            <w:tcW w:w="2203" w:type="dxa"/>
          </w:tcPr>
          <w:p w14:paraId="780E4179" w14:textId="530D1668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5F6F28">
              <w:rPr>
                <w:sz w:val="24"/>
                <w:szCs w:val="24"/>
              </w:rPr>
              <w:t>kin rash</w:t>
            </w:r>
          </w:p>
        </w:tc>
        <w:tc>
          <w:tcPr>
            <w:tcW w:w="2192" w:type="dxa"/>
          </w:tcPr>
          <w:p w14:paraId="55F2BABD" w14:textId="0983EF0A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5BF2C132" w14:textId="1C5744AA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5F6F28" w14:paraId="6A5DBA22" w14:textId="77777777" w:rsidTr="00F542BC">
        <w:tc>
          <w:tcPr>
            <w:tcW w:w="2203" w:type="dxa"/>
          </w:tcPr>
          <w:p w14:paraId="61778370" w14:textId="7471AA33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5F6F28">
              <w:rPr>
                <w:sz w:val="24"/>
                <w:szCs w:val="24"/>
              </w:rPr>
              <w:t>izziness</w:t>
            </w:r>
          </w:p>
        </w:tc>
        <w:tc>
          <w:tcPr>
            <w:tcW w:w="2192" w:type="dxa"/>
          </w:tcPr>
          <w:p w14:paraId="40FA3B66" w14:textId="2C234E79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5AC59E7B" w14:textId="0CD626E9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sz w:val="24"/>
                <w:szCs w:val="24"/>
              </w:rPr>
              <w:t>0</w:t>
            </w:r>
          </w:p>
        </w:tc>
      </w:tr>
      <w:tr w:rsidR="005F6F28" w14:paraId="4F2A1A4A" w14:textId="77777777" w:rsidTr="00F542BC">
        <w:tc>
          <w:tcPr>
            <w:tcW w:w="2203" w:type="dxa"/>
          </w:tcPr>
          <w:p w14:paraId="28BAA84F" w14:textId="2E651568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5F6F28">
              <w:rPr>
                <w:sz w:val="24"/>
                <w:szCs w:val="24"/>
              </w:rPr>
              <w:t>nsomnia</w:t>
            </w:r>
          </w:p>
        </w:tc>
        <w:tc>
          <w:tcPr>
            <w:tcW w:w="2192" w:type="dxa"/>
          </w:tcPr>
          <w:p w14:paraId="1BD79F24" w14:textId="3E2DF6D1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3A00E3A6" w14:textId="1722FA7E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sz w:val="24"/>
                <w:szCs w:val="24"/>
              </w:rPr>
              <w:t>0</w:t>
            </w:r>
          </w:p>
        </w:tc>
      </w:tr>
      <w:tr w:rsidR="005F6F28" w14:paraId="050BB95D" w14:textId="77777777" w:rsidTr="00F542BC">
        <w:tc>
          <w:tcPr>
            <w:tcW w:w="2203" w:type="dxa"/>
          </w:tcPr>
          <w:p w14:paraId="1D3F718F" w14:textId="6214407F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Pr="005F6F28">
              <w:rPr>
                <w:sz w:val="24"/>
                <w:szCs w:val="24"/>
              </w:rPr>
              <w:t>lack stool</w:t>
            </w:r>
          </w:p>
        </w:tc>
        <w:tc>
          <w:tcPr>
            <w:tcW w:w="2192" w:type="dxa"/>
          </w:tcPr>
          <w:p w14:paraId="25F44B46" w14:textId="7F652359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27F88B7B" w14:textId="2CA6C688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sz w:val="24"/>
                <w:szCs w:val="24"/>
              </w:rPr>
              <w:t>0</w:t>
            </w:r>
          </w:p>
        </w:tc>
      </w:tr>
      <w:tr w:rsidR="005F6F28" w14:paraId="5B3A1C5B" w14:textId="77777777" w:rsidTr="00F542BC">
        <w:tc>
          <w:tcPr>
            <w:tcW w:w="2203" w:type="dxa"/>
          </w:tcPr>
          <w:p w14:paraId="2DD2E9CC" w14:textId="17037DAB" w:rsidR="005F6F28" w:rsidRPr="00285244" w:rsidRDefault="005F6F28" w:rsidP="005F6F28">
            <w:pPr>
              <w:jc w:val="center"/>
              <w:rPr>
                <w:b/>
                <w:bCs/>
                <w:sz w:val="24"/>
                <w:szCs w:val="24"/>
              </w:rPr>
            </w:pPr>
            <w:r w:rsidRPr="00285244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192" w:type="dxa"/>
          </w:tcPr>
          <w:p w14:paraId="0F5FF5C1" w14:textId="28492E74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14:paraId="6F639AE4" w14:textId="151B0DC0" w:rsidR="005F6F28" w:rsidRPr="005F6F28" w:rsidRDefault="005F6F28" w:rsidP="005F6F28">
            <w:pPr>
              <w:jc w:val="center"/>
              <w:rPr>
                <w:sz w:val="24"/>
                <w:szCs w:val="24"/>
              </w:rPr>
            </w:pPr>
            <w:r w:rsidRPr="005F6F28">
              <w:rPr>
                <w:rFonts w:hint="eastAsia"/>
                <w:sz w:val="24"/>
                <w:szCs w:val="24"/>
              </w:rPr>
              <w:t>3</w:t>
            </w:r>
          </w:p>
        </w:tc>
      </w:tr>
    </w:tbl>
    <w:p w14:paraId="4EB8777A" w14:textId="77777777" w:rsidR="003F2DB4" w:rsidRDefault="003F2DB4">
      <w:pPr>
        <w:sectPr w:rsidR="003F2DB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CD17B2" w14:textId="77777777" w:rsidR="00673437" w:rsidRPr="00F542BC" w:rsidRDefault="00673437" w:rsidP="0067343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B3C0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B3C0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2BC">
        <w:rPr>
          <w:rFonts w:ascii="Times New Roman" w:hAnsi="Times New Roman" w:cs="Times New Roman"/>
          <w:b/>
          <w:bCs/>
          <w:sz w:val="24"/>
          <w:szCs w:val="24"/>
        </w:rPr>
        <w:t>Average daily intake of food groups and nutrients by the participants at baseline and 12 weeks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1924"/>
        <w:gridCol w:w="2126"/>
        <w:gridCol w:w="2126"/>
        <w:gridCol w:w="2127"/>
        <w:gridCol w:w="992"/>
      </w:tblGrid>
      <w:tr w:rsidR="00673437" w14:paraId="6C038086" w14:textId="77777777" w:rsidTr="00525C2C"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14:paraId="0F12D9DD" w14:textId="77777777" w:rsidR="00673437" w:rsidRDefault="00673437" w:rsidP="00525C2C">
            <w:pPr>
              <w:rPr>
                <w:sz w:val="24"/>
                <w:szCs w:val="24"/>
              </w:rPr>
            </w:pPr>
          </w:p>
        </w:tc>
        <w:tc>
          <w:tcPr>
            <w:tcW w:w="4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3CB0BA" w14:textId="77777777" w:rsidR="00673437" w:rsidRPr="00F542BC" w:rsidRDefault="00673437" w:rsidP="00525C2C">
            <w:pPr>
              <w:jc w:val="center"/>
              <w:rPr>
                <w:b/>
                <w:bCs/>
                <w:sz w:val="24"/>
                <w:szCs w:val="24"/>
              </w:rPr>
            </w:pPr>
            <w:r w:rsidRPr="00F542BC">
              <w:rPr>
                <w:b/>
                <w:bCs/>
                <w:color w:val="000000"/>
                <w:sz w:val="24"/>
                <w:szCs w:val="24"/>
              </w:rPr>
              <w:t>Anthocyanin (n=76)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4A74F" w14:textId="77777777" w:rsidR="00673437" w:rsidRPr="00F542BC" w:rsidRDefault="00673437" w:rsidP="00525C2C">
            <w:pPr>
              <w:jc w:val="center"/>
              <w:rPr>
                <w:b/>
                <w:bCs/>
                <w:sz w:val="24"/>
                <w:szCs w:val="24"/>
              </w:rPr>
            </w:pPr>
            <w:r w:rsidRPr="00F542BC">
              <w:rPr>
                <w:b/>
                <w:bCs/>
                <w:color w:val="000000"/>
                <w:sz w:val="24"/>
                <w:szCs w:val="24"/>
              </w:rPr>
              <w:t>Placebo (n=62)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AA3766F" w14:textId="77777777" w:rsidR="00673437" w:rsidRPr="00F542BC" w:rsidRDefault="00673437" w:rsidP="00525C2C">
            <w:pPr>
              <w:jc w:val="center"/>
              <w:rPr>
                <w:b/>
                <w:bCs/>
                <w:sz w:val="24"/>
                <w:szCs w:val="24"/>
              </w:rPr>
            </w:pPr>
            <w:r w:rsidRPr="00F542BC">
              <w:rPr>
                <w:rFonts w:eastAsia="等线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F542BC">
              <w:rPr>
                <w:rFonts w:eastAsia="等线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673437" w14:paraId="70DE648A" w14:textId="77777777" w:rsidTr="00525C2C"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14:paraId="5D668CCA" w14:textId="77777777" w:rsidR="00673437" w:rsidRDefault="00673437" w:rsidP="00525C2C">
            <w:pPr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3401D1" w14:textId="77777777" w:rsidR="00673437" w:rsidRPr="00F542BC" w:rsidRDefault="00673437" w:rsidP="00525C2C">
            <w:pPr>
              <w:jc w:val="center"/>
              <w:rPr>
                <w:b/>
                <w:bCs/>
                <w:sz w:val="24"/>
                <w:szCs w:val="24"/>
              </w:rPr>
            </w:pPr>
            <w:r w:rsidRPr="00F542BC">
              <w:rPr>
                <w:rFonts w:eastAsia="等线"/>
                <w:b/>
                <w:bCs/>
                <w:color w:val="000000"/>
                <w:sz w:val="24"/>
                <w:szCs w:val="24"/>
              </w:rPr>
              <w:t>Baseline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367FFF" w14:textId="77777777" w:rsidR="00673437" w:rsidRPr="00F542BC" w:rsidRDefault="00673437" w:rsidP="00525C2C">
            <w:pPr>
              <w:jc w:val="center"/>
              <w:rPr>
                <w:b/>
                <w:bCs/>
                <w:sz w:val="24"/>
                <w:szCs w:val="24"/>
              </w:rPr>
            </w:pPr>
            <w:r w:rsidRPr="00F542BC">
              <w:rPr>
                <w:rFonts w:eastAsia="等线"/>
                <w:b/>
                <w:bCs/>
                <w:color w:val="000000"/>
                <w:sz w:val="24"/>
                <w:szCs w:val="24"/>
              </w:rPr>
              <w:t>12 weeks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D94802" w14:textId="77777777" w:rsidR="00673437" w:rsidRPr="00F542BC" w:rsidRDefault="00673437" w:rsidP="00525C2C">
            <w:pPr>
              <w:jc w:val="center"/>
              <w:rPr>
                <w:b/>
                <w:bCs/>
                <w:sz w:val="24"/>
                <w:szCs w:val="24"/>
              </w:rPr>
            </w:pPr>
            <w:r w:rsidRPr="00F542BC">
              <w:rPr>
                <w:rFonts w:eastAsia="等线"/>
                <w:b/>
                <w:bCs/>
                <w:color w:val="000000"/>
                <w:sz w:val="24"/>
                <w:szCs w:val="24"/>
              </w:rPr>
              <w:t>Baseline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AC3D8F" w14:textId="77777777" w:rsidR="00673437" w:rsidRPr="00F542BC" w:rsidRDefault="00673437" w:rsidP="00525C2C">
            <w:pPr>
              <w:jc w:val="center"/>
              <w:rPr>
                <w:b/>
                <w:bCs/>
                <w:sz w:val="24"/>
                <w:szCs w:val="24"/>
              </w:rPr>
            </w:pPr>
            <w:r w:rsidRPr="00F542BC">
              <w:rPr>
                <w:rFonts w:eastAsia="等线"/>
                <w:b/>
                <w:bCs/>
                <w:color w:val="000000"/>
                <w:sz w:val="24"/>
                <w:szCs w:val="24"/>
              </w:rPr>
              <w:t>12 weeks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39C25FB5" w14:textId="77777777" w:rsidR="00673437" w:rsidRDefault="00673437" w:rsidP="00525C2C">
            <w:pPr>
              <w:rPr>
                <w:sz w:val="24"/>
                <w:szCs w:val="24"/>
              </w:rPr>
            </w:pPr>
          </w:p>
        </w:tc>
      </w:tr>
      <w:tr w:rsidR="00673437" w14:paraId="5D9DD163" w14:textId="77777777" w:rsidTr="00525C2C">
        <w:tc>
          <w:tcPr>
            <w:tcW w:w="11619" w:type="dxa"/>
            <w:gridSpan w:val="6"/>
            <w:tcBorders>
              <w:top w:val="single" w:sz="4" w:space="0" w:color="auto"/>
            </w:tcBorders>
          </w:tcPr>
          <w:p w14:paraId="1EC3EE68" w14:textId="77777777" w:rsidR="00673437" w:rsidRPr="007E01E1" w:rsidRDefault="00673437" w:rsidP="00525C2C">
            <w:pPr>
              <w:rPr>
                <w:b/>
                <w:bCs/>
                <w:sz w:val="24"/>
                <w:szCs w:val="24"/>
              </w:rPr>
            </w:pPr>
            <w:r w:rsidRPr="007E01E1">
              <w:rPr>
                <w:b/>
                <w:bCs/>
                <w:sz w:val="24"/>
                <w:szCs w:val="24"/>
              </w:rPr>
              <w:t>Food groups (g/d)</w:t>
            </w:r>
          </w:p>
        </w:tc>
      </w:tr>
      <w:tr w:rsidR="00673437" w14:paraId="5DB7B336" w14:textId="77777777" w:rsidTr="00525C2C">
        <w:tc>
          <w:tcPr>
            <w:tcW w:w="2324" w:type="dxa"/>
            <w:shd w:val="clear" w:color="auto" w:fill="auto"/>
            <w:vAlign w:val="center"/>
          </w:tcPr>
          <w:p w14:paraId="0A76B95B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Grain, Cereal Bread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07B18B3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372.31±214.71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13758F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384.67±200.20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5C98E2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386.14±161.45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261BC78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352.21±151.28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87FB12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0.201</w:t>
            </w:r>
          </w:p>
        </w:tc>
      </w:tr>
      <w:tr w:rsidR="00673437" w14:paraId="00ABBA9F" w14:textId="77777777" w:rsidTr="00525C2C">
        <w:tc>
          <w:tcPr>
            <w:tcW w:w="2324" w:type="dxa"/>
            <w:shd w:val="clear" w:color="auto" w:fill="auto"/>
            <w:vAlign w:val="center"/>
          </w:tcPr>
          <w:p w14:paraId="6B62F801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sz w:val="24"/>
                <w:szCs w:val="24"/>
              </w:rPr>
              <w:t>Poultry, Meat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4ED132F3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sz w:val="24"/>
                <w:szCs w:val="24"/>
              </w:rPr>
              <w:t>99.56±66.67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A9C866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sz w:val="24"/>
                <w:szCs w:val="24"/>
              </w:rPr>
              <w:t>110.82±55.36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1DC9CA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sz w:val="24"/>
                <w:szCs w:val="24"/>
              </w:rPr>
              <w:t>113.9±81.12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7732D01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sz w:val="24"/>
                <w:szCs w:val="24"/>
              </w:rPr>
              <w:t>100.39±46.54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9253F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sz w:val="24"/>
                <w:szCs w:val="24"/>
              </w:rPr>
              <w:t>0.072</w:t>
            </w:r>
          </w:p>
        </w:tc>
      </w:tr>
      <w:tr w:rsidR="00673437" w14:paraId="3FBF4024" w14:textId="77777777" w:rsidTr="00525C2C">
        <w:tc>
          <w:tcPr>
            <w:tcW w:w="2324" w:type="dxa"/>
            <w:shd w:val="clear" w:color="auto" w:fill="auto"/>
            <w:vAlign w:val="center"/>
          </w:tcPr>
          <w:p w14:paraId="5723065B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Fish, Shrimps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75B7AB6C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68.96±67.57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23835C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56.18±57.40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743B0E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67.9±67.35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30A7C86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65.89±57.16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45804D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0.419</w:t>
            </w:r>
          </w:p>
        </w:tc>
      </w:tr>
      <w:tr w:rsidR="00673437" w14:paraId="3A106A2B" w14:textId="77777777" w:rsidTr="00525C2C">
        <w:tc>
          <w:tcPr>
            <w:tcW w:w="2324" w:type="dxa"/>
            <w:shd w:val="clear" w:color="auto" w:fill="auto"/>
            <w:vAlign w:val="center"/>
          </w:tcPr>
          <w:p w14:paraId="270C8537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Eggs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265F442E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18.72±24.78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FC77134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23.24±28.58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14E9F3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17.78±19.49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03F248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28.93±28.22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69FCB4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0.202</w:t>
            </w:r>
          </w:p>
        </w:tc>
      </w:tr>
      <w:tr w:rsidR="00673437" w14:paraId="0A1BD106" w14:textId="77777777" w:rsidTr="00525C2C">
        <w:tc>
          <w:tcPr>
            <w:tcW w:w="2324" w:type="dxa"/>
            <w:shd w:val="clear" w:color="auto" w:fill="auto"/>
            <w:vAlign w:val="center"/>
          </w:tcPr>
          <w:p w14:paraId="22C5D93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Milk products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1B2B453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70.44±106.43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60BED5B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75.67±96.42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29D9EB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62.53±92.05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3DF9AF8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75.98±121.83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48DB8F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0.67</w:t>
            </w: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673437" w14:paraId="70CA1EE5" w14:textId="77777777" w:rsidTr="00525C2C">
        <w:tc>
          <w:tcPr>
            <w:tcW w:w="2324" w:type="dxa"/>
            <w:shd w:val="clear" w:color="auto" w:fill="auto"/>
            <w:vAlign w:val="center"/>
          </w:tcPr>
          <w:p w14:paraId="682E7F03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Soy products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5ACB79E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5.49±13.29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B101DEF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10.15±24.05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592833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17.39±29.53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B680638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18.84±54.72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C35614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0.666</w:t>
            </w:r>
          </w:p>
        </w:tc>
      </w:tr>
      <w:tr w:rsidR="00673437" w14:paraId="67502D6F" w14:textId="77777777" w:rsidTr="00525C2C">
        <w:tc>
          <w:tcPr>
            <w:tcW w:w="2324" w:type="dxa"/>
            <w:shd w:val="clear" w:color="auto" w:fill="auto"/>
            <w:vAlign w:val="center"/>
          </w:tcPr>
          <w:p w14:paraId="15102B09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Vegetables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284FA4DB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318.46±206.31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2741BF6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297.66±189.64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B615AE7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336.71±203.51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0E8FBA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308.44±169.48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0BF8AE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0.832</w:t>
            </w:r>
          </w:p>
        </w:tc>
      </w:tr>
      <w:tr w:rsidR="00673437" w14:paraId="20BA307C" w14:textId="77777777" w:rsidTr="00525C2C">
        <w:tc>
          <w:tcPr>
            <w:tcW w:w="2324" w:type="dxa"/>
            <w:shd w:val="clear" w:color="auto" w:fill="auto"/>
            <w:vAlign w:val="center"/>
          </w:tcPr>
          <w:p w14:paraId="09EBEFD7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Fruits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3B5CCFE4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88.45±180.47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2A02DEC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91.18±87.13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60EBD9C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90.99±124.29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E8CBB59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95.56±117.20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FC2F94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0.948</w:t>
            </w:r>
          </w:p>
        </w:tc>
      </w:tr>
      <w:tr w:rsidR="00673437" w14:paraId="16908785" w14:textId="77777777" w:rsidTr="00525C2C">
        <w:tc>
          <w:tcPr>
            <w:tcW w:w="11619" w:type="dxa"/>
            <w:gridSpan w:val="6"/>
          </w:tcPr>
          <w:p w14:paraId="21E2D84B" w14:textId="77777777" w:rsidR="00673437" w:rsidRPr="007E01E1" w:rsidRDefault="00673437" w:rsidP="00525C2C">
            <w:pPr>
              <w:rPr>
                <w:b/>
                <w:bCs/>
                <w:sz w:val="24"/>
                <w:szCs w:val="24"/>
              </w:rPr>
            </w:pPr>
            <w:r w:rsidRPr="007E01E1">
              <w:rPr>
                <w:b/>
                <w:bCs/>
                <w:sz w:val="24"/>
                <w:szCs w:val="24"/>
              </w:rPr>
              <w:t>Nutrients</w:t>
            </w:r>
          </w:p>
        </w:tc>
      </w:tr>
      <w:tr w:rsidR="00673437" w14:paraId="4710CB2E" w14:textId="77777777" w:rsidTr="00525C2C">
        <w:tc>
          <w:tcPr>
            <w:tcW w:w="2324" w:type="dxa"/>
            <w:shd w:val="clear" w:color="auto" w:fill="auto"/>
            <w:vAlign w:val="center"/>
          </w:tcPr>
          <w:p w14:paraId="41ABBDB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Energy (kcal/d)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749A5C30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1753.46±707.57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0CF928C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1764.53±595.63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6360178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1794.95±702.24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0E30EB1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1754.21±643.61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B77BB0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0.704</w:t>
            </w:r>
          </w:p>
        </w:tc>
      </w:tr>
      <w:tr w:rsidR="00673437" w14:paraId="5778DE1A" w14:textId="77777777" w:rsidTr="00525C2C">
        <w:tc>
          <w:tcPr>
            <w:tcW w:w="2324" w:type="dxa"/>
            <w:shd w:val="clear" w:color="auto" w:fill="auto"/>
            <w:vAlign w:val="center"/>
          </w:tcPr>
          <w:p w14:paraId="6A4F7F0C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Protein (g/d)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06C9D950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106.93±46.93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8A27F66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110.95±44.78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CFE1B68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113.43±51.96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B6E5D32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111.86±49.98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F9F6A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0.59</w:t>
            </w: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673437" w14:paraId="2A2BAC88" w14:textId="77777777" w:rsidTr="00525C2C">
        <w:tc>
          <w:tcPr>
            <w:tcW w:w="2324" w:type="dxa"/>
            <w:shd w:val="clear" w:color="auto" w:fill="auto"/>
            <w:vAlign w:val="center"/>
          </w:tcPr>
          <w:p w14:paraId="52ED7F82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Carbohydrate (g/d)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7C4185E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271.02±137.12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8BBBDEB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277.95±120.8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571E511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279.06±109.2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D6DB16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262.54±99.78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3B189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0.312</w:t>
            </w:r>
          </w:p>
        </w:tc>
      </w:tr>
      <w:tr w:rsidR="00673437" w14:paraId="2EF702DE" w14:textId="77777777" w:rsidTr="00525C2C">
        <w:tc>
          <w:tcPr>
            <w:tcW w:w="2324" w:type="dxa"/>
            <w:shd w:val="clear" w:color="auto" w:fill="auto"/>
            <w:vAlign w:val="center"/>
          </w:tcPr>
          <w:p w14:paraId="6886960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Fat (g/d)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0E3756D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51.79±29.36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C0BB2C6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54.61±34.01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7D63E01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50.74±27.16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11591BE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58.79±39.13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84F6A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0.466</w:t>
            </w:r>
          </w:p>
        </w:tc>
      </w:tr>
      <w:tr w:rsidR="00673437" w14:paraId="2EC4BD48" w14:textId="77777777" w:rsidTr="00525C2C">
        <w:tc>
          <w:tcPr>
            <w:tcW w:w="2324" w:type="dxa"/>
            <w:shd w:val="clear" w:color="auto" w:fill="auto"/>
            <w:vAlign w:val="center"/>
          </w:tcPr>
          <w:p w14:paraId="5535B9D7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Cholesterol (mg/d)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092759FB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271.02±137.12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5B3A2B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277.95±120.8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776FB1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279.06±109.2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A8C41D4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262.54±99.78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C647FF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0.477</w:t>
            </w:r>
          </w:p>
        </w:tc>
      </w:tr>
      <w:tr w:rsidR="00673437" w14:paraId="4E0F2271" w14:textId="77777777" w:rsidTr="00525C2C">
        <w:tc>
          <w:tcPr>
            <w:tcW w:w="2324" w:type="dxa"/>
            <w:shd w:val="clear" w:color="auto" w:fill="auto"/>
            <w:vAlign w:val="center"/>
          </w:tcPr>
          <w:p w14:paraId="4C9E3D1D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Vitamin A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2B3C08">
              <w:rPr>
                <w:color w:val="000000"/>
                <w:sz w:val="24"/>
                <w:szCs w:val="24"/>
              </w:rPr>
              <w:t>(IU/d)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6D9B56B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502.96±342.22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B5B0B90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493.91±252.29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ED78606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522.49±277.46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3D97F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521.94±238.33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FC3F2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0.874</w:t>
            </w:r>
          </w:p>
        </w:tc>
      </w:tr>
      <w:tr w:rsidR="00673437" w14:paraId="12933526" w14:textId="77777777" w:rsidTr="00525C2C">
        <w:tc>
          <w:tcPr>
            <w:tcW w:w="2324" w:type="dxa"/>
            <w:shd w:val="clear" w:color="auto" w:fill="auto"/>
            <w:vAlign w:val="center"/>
          </w:tcPr>
          <w:p w14:paraId="35A92523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Vitamin E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B3C08">
              <w:rPr>
                <w:color w:val="000000"/>
                <w:sz w:val="24"/>
                <w:szCs w:val="24"/>
              </w:rPr>
              <w:t>(mg/d)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3502929F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20.35±26.59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EBFAE9C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19.97±13.34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A9A7023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21±19.77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1CCC3E8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22.32±19.1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848946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0.695</w:t>
            </w:r>
          </w:p>
        </w:tc>
      </w:tr>
      <w:tr w:rsidR="00673437" w14:paraId="3BD5766D" w14:textId="77777777" w:rsidTr="00525C2C">
        <w:tc>
          <w:tcPr>
            <w:tcW w:w="2324" w:type="dxa"/>
            <w:shd w:val="clear" w:color="auto" w:fill="auto"/>
            <w:vAlign w:val="center"/>
          </w:tcPr>
          <w:p w14:paraId="346AA9CE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Vitamin C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B3C08">
              <w:rPr>
                <w:color w:val="000000"/>
                <w:sz w:val="24"/>
                <w:szCs w:val="24"/>
              </w:rPr>
              <w:t>(mg/d)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7B0103BF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59.98±39.75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0F9B443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56.31±34.22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685748A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63.34±37.41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8D491E6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58.39±31.19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EDEE22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0.843</w:t>
            </w:r>
          </w:p>
        </w:tc>
      </w:tr>
      <w:tr w:rsidR="00673437" w14:paraId="44BB2FE4" w14:textId="77777777" w:rsidTr="00525C2C">
        <w:tc>
          <w:tcPr>
            <w:tcW w:w="2324" w:type="dxa"/>
            <w:shd w:val="clear" w:color="auto" w:fill="auto"/>
            <w:vAlign w:val="center"/>
          </w:tcPr>
          <w:p w14:paraId="072D18E8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Fiber (g/d)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68211F92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16.22±11.16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9C51315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15.73±6.22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879EDCF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16.94±8.86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8A50E97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16.65±8.02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2DA260" w14:textId="77777777" w:rsidR="00673437" w:rsidRDefault="00673437" w:rsidP="00525C2C">
            <w:pPr>
              <w:rPr>
                <w:sz w:val="24"/>
                <w:szCs w:val="24"/>
              </w:rPr>
            </w:pPr>
            <w:r w:rsidRPr="002B3C08">
              <w:rPr>
                <w:color w:val="000000"/>
                <w:sz w:val="24"/>
                <w:szCs w:val="24"/>
              </w:rPr>
              <w:t>0.907</w:t>
            </w:r>
          </w:p>
        </w:tc>
      </w:tr>
      <w:tr w:rsidR="00673437" w14:paraId="637339BC" w14:textId="77777777" w:rsidTr="00525C2C">
        <w:tc>
          <w:tcPr>
            <w:tcW w:w="2324" w:type="dxa"/>
            <w:shd w:val="clear" w:color="auto" w:fill="auto"/>
            <w:vAlign w:val="center"/>
          </w:tcPr>
          <w:p w14:paraId="5C2910C6" w14:textId="77777777" w:rsidR="00673437" w:rsidRPr="002B3C08" w:rsidRDefault="00673437" w:rsidP="00525C2C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A</w:t>
            </w:r>
            <w:r>
              <w:rPr>
                <w:color w:val="000000"/>
                <w:sz w:val="24"/>
                <w:szCs w:val="24"/>
              </w:rPr>
              <w:t>nthocyanins (mg/d)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2E7558B1" w14:textId="77777777" w:rsidR="00673437" w:rsidRPr="002B3C08" w:rsidRDefault="00673437" w:rsidP="00525C2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10.06</w:t>
            </w:r>
            <w:r w:rsidRPr="002B3C08">
              <w:rPr>
                <w:color w:val="000000"/>
                <w:sz w:val="24"/>
                <w:szCs w:val="24"/>
              </w:rPr>
              <w:t>±</w:t>
            </w:r>
            <w:r>
              <w:rPr>
                <w:color w:val="000000"/>
                <w:sz w:val="24"/>
                <w:szCs w:val="24"/>
              </w:rPr>
              <w:t>6.8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6D85331" w14:textId="77777777" w:rsidR="00673437" w:rsidRPr="002B3C08" w:rsidRDefault="00673437" w:rsidP="00525C2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9.91</w:t>
            </w:r>
            <w:r w:rsidRPr="002B3C08">
              <w:rPr>
                <w:color w:val="000000"/>
                <w:sz w:val="24"/>
                <w:szCs w:val="24"/>
              </w:rPr>
              <w:t>±</w:t>
            </w:r>
            <w:r>
              <w:rPr>
                <w:color w:val="000000"/>
                <w:sz w:val="24"/>
                <w:szCs w:val="24"/>
              </w:rPr>
              <w:t>3.67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3FC774A" w14:textId="77777777" w:rsidR="00673437" w:rsidRPr="002B3C08" w:rsidRDefault="00673437" w:rsidP="00525C2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10.53</w:t>
            </w:r>
            <w:r w:rsidRPr="002B3C08">
              <w:rPr>
                <w:color w:val="000000"/>
                <w:sz w:val="24"/>
                <w:szCs w:val="24"/>
              </w:rPr>
              <w:t>±</w:t>
            </w:r>
            <w:r>
              <w:rPr>
                <w:color w:val="000000"/>
                <w:sz w:val="24"/>
                <w:szCs w:val="24"/>
              </w:rPr>
              <w:t>5.12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779085B" w14:textId="77777777" w:rsidR="00673437" w:rsidRPr="002B3C08" w:rsidRDefault="00673437" w:rsidP="00525C2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9.99</w:t>
            </w:r>
            <w:r w:rsidRPr="002B3C08">
              <w:rPr>
                <w:color w:val="000000"/>
                <w:sz w:val="24"/>
                <w:szCs w:val="24"/>
              </w:rPr>
              <w:t>±</w:t>
            </w:r>
            <w:r>
              <w:rPr>
                <w:color w:val="000000"/>
                <w:sz w:val="24"/>
                <w:szCs w:val="24"/>
              </w:rPr>
              <w:t>4.38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4266EB" w14:textId="77777777" w:rsidR="00673437" w:rsidRPr="002B3C08" w:rsidRDefault="00673437" w:rsidP="00525C2C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.697</w:t>
            </w:r>
          </w:p>
        </w:tc>
      </w:tr>
    </w:tbl>
    <w:p w14:paraId="3DEB5991" w14:textId="786A1EDB" w:rsidR="00673437" w:rsidRDefault="00673437" w:rsidP="00673437">
      <w:pPr>
        <w:rPr>
          <w:rFonts w:ascii="Times New Roman" w:hAnsi="Times New Roman" w:cs="Times New Roman"/>
          <w:szCs w:val="21"/>
        </w:rPr>
      </w:pPr>
      <w:bookmarkStart w:id="2" w:name="_Hlk37919528"/>
      <w:r w:rsidRPr="007565C7">
        <w:rPr>
          <w:rFonts w:ascii="Times New Roman" w:hAnsi="Times New Roman" w:cs="Times New Roman"/>
          <w:szCs w:val="21"/>
        </w:rPr>
        <w:t>Data are analyzed using the per-protocol data set and are presented as mean ±standard deviation</w:t>
      </w:r>
      <w:r>
        <w:rPr>
          <w:rFonts w:ascii="Times New Roman" w:hAnsi="Times New Roman" w:cs="Times New Roman"/>
          <w:szCs w:val="21"/>
        </w:rPr>
        <w:t>.</w:t>
      </w:r>
      <w:bookmarkEnd w:id="2"/>
      <w:r w:rsidR="00312AAD">
        <w:rPr>
          <w:rFonts w:ascii="Times New Roman" w:hAnsi="Times New Roman" w:cs="Times New Roman" w:hint="eastAsia"/>
          <w:szCs w:val="21"/>
        </w:rPr>
        <w:t xml:space="preserve"> </w:t>
      </w:r>
      <w:r w:rsidRPr="002B3C08">
        <w:rPr>
          <w:rFonts w:ascii="Times New Roman" w:hAnsi="Times New Roman" w:cs="Times New Roman"/>
          <w:szCs w:val="21"/>
        </w:rPr>
        <w:t xml:space="preserve">Food groups and nutrients were calculated based on 3-day dietary records at baseline and at 12 weeks. </w:t>
      </w:r>
      <w:r w:rsidRPr="00105856">
        <w:rPr>
          <w:rFonts w:ascii="Times New Roman" w:hAnsi="Times New Roman" w:cs="Times New Roman"/>
          <w:szCs w:val="21"/>
        </w:rPr>
        <w:t>The anthocyanins only represent the subjects’ daily dietary intake, it does not include the supplemental anthocyanin dose provided.</w:t>
      </w:r>
    </w:p>
    <w:p w14:paraId="55EBF63F" w14:textId="1A2EBA9C" w:rsidR="00312AAD" w:rsidRPr="00312AAD" w:rsidRDefault="00673437" w:rsidP="00312AAD">
      <w:pPr>
        <w:rPr>
          <w:rFonts w:ascii="Times New Roman" w:hAnsi="Times New Roman" w:cs="Times New Roman" w:hint="eastAsia"/>
          <w:szCs w:val="21"/>
        </w:rPr>
      </w:pPr>
      <w:r w:rsidRPr="00676F73">
        <w:rPr>
          <w:rFonts w:ascii="Times New Roman" w:hAnsi="Times New Roman" w:cs="Times New Roman"/>
          <w:i/>
          <w:iCs/>
          <w:szCs w:val="21"/>
        </w:rPr>
        <w:t>P</w:t>
      </w:r>
      <w:r w:rsidRPr="002B3C08">
        <w:rPr>
          <w:rFonts w:ascii="Times New Roman" w:hAnsi="Times New Roman" w:cs="Times New Roman"/>
          <w:szCs w:val="21"/>
        </w:rPr>
        <w:t xml:space="preserve"> value</w:t>
      </w:r>
      <w:r>
        <w:rPr>
          <w:rFonts w:ascii="Times New Roman" w:hAnsi="Times New Roman" w:cs="Times New Roman"/>
          <w:szCs w:val="21"/>
        </w:rPr>
        <w:t xml:space="preserve"> </w:t>
      </w:r>
      <w:r w:rsidRPr="002B3C08">
        <w:rPr>
          <w:rFonts w:ascii="Times New Roman" w:hAnsi="Times New Roman" w:cs="Times New Roman"/>
          <w:szCs w:val="21"/>
        </w:rPr>
        <w:t>w</w:t>
      </w:r>
      <w:r>
        <w:rPr>
          <w:rFonts w:ascii="Times New Roman" w:hAnsi="Times New Roman" w:cs="Times New Roman"/>
          <w:szCs w:val="21"/>
        </w:rPr>
        <w:t>as for</w:t>
      </w:r>
      <w:r w:rsidRPr="002B3C08">
        <w:rPr>
          <w:rFonts w:ascii="Times New Roman" w:hAnsi="Times New Roman" w:cs="Times New Roman"/>
          <w:szCs w:val="21"/>
        </w:rPr>
        <w:t xml:space="preserve"> the comparisons of changes between the anthocyanins and placebo groups by</w:t>
      </w:r>
      <w:r w:rsidRPr="005814C2">
        <w:t xml:space="preserve"> </w:t>
      </w:r>
      <w:r w:rsidRPr="005814C2">
        <w:rPr>
          <w:rFonts w:ascii="Times New Roman" w:hAnsi="Times New Roman" w:cs="Times New Roman"/>
          <w:szCs w:val="21"/>
        </w:rPr>
        <w:t xml:space="preserve">independent Student’s </w:t>
      </w:r>
      <w:r w:rsidRPr="005814C2">
        <w:rPr>
          <w:rFonts w:ascii="Times New Roman" w:hAnsi="Times New Roman" w:cs="Times New Roman"/>
          <w:i/>
          <w:iCs/>
          <w:szCs w:val="21"/>
        </w:rPr>
        <w:t>t</w:t>
      </w:r>
      <w:r>
        <w:rPr>
          <w:rFonts w:ascii="Times New Roman" w:hAnsi="Times New Roman" w:cs="Times New Roman"/>
          <w:szCs w:val="21"/>
        </w:rPr>
        <w:t>-</w:t>
      </w:r>
      <w:r w:rsidRPr="005814C2">
        <w:rPr>
          <w:rFonts w:ascii="Times New Roman" w:hAnsi="Times New Roman" w:cs="Times New Roman"/>
          <w:szCs w:val="21"/>
        </w:rPr>
        <w:t>test</w:t>
      </w:r>
      <w:r>
        <w:rPr>
          <w:rFonts w:ascii="Times New Roman" w:hAnsi="Times New Roman" w:cs="Times New Roman"/>
          <w:szCs w:val="21"/>
        </w:rPr>
        <w:t>.</w:t>
      </w:r>
    </w:p>
    <w:p w14:paraId="3C8C446F" w14:textId="2DC8D768" w:rsidR="00312AAD" w:rsidRPr="00A755A3" w:rsidRDefault="00312AAD" w:rsidP="00312AAD">
      <w:r w:rsidRPr="002B3C0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 Changes in adiponectin and glucolipid metabolic markers after 12-week intervention in subjects with newly diagnosed diabetes</w:t>
      </w:r>
    </w:p>
    <w:tbl>
      <w:tblPr>
        <w:tblW w:w="1374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985"/>
        <w:gridCol w:w="1842"/>
        <w:gridCol w:w="1701"/>
        <w:gridCol w:w="1843"/>
        <w:gridCol w:w="2410"/>
        <w:gridCol w:w="992"/>
      </w:tblGrid>
      <w:tr w:rsidR="00312AAD" w:rsidRPr="00BE51C6" w14:paraId="2A55AD87" w14:textId="77777777" w:rsidTr="008F724D">
        <w:trPr>
          <w:trHeight w:val="343"/>
        </w:trPr>
        <w:tc>
          <w:tcPr>
            <w:tcW w:w="297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3691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51E9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Anthocyanins(n=36)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2D95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Placebo(n=26)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BA72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Net change</w:t>
            </w:r>
          </w:p>
          <w:p w14:paraId="47517112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 xml:space="preserve"> (95% CI)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B8839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>P t-test</w:t>
            </w:r>
          </w:p>
        </w:tc>
      </w:tr>
      <w:tr w:rsidR="00312AAD" w:rsidRPr="00BE51C6" w14:paraId="06D56AB1" w14:textId="77777777" w:rsidTr="008F724D">
        <w:trPr>
          <w:trHeight w:val="310"/>
        </w:trPr>
        <w:tc>
          <w:tcPr>
            <w:tcW w:w="297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3EEDE13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A440F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Baseline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1E665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12 weeks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5661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Baseline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AF1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12 weeks</w:t>
            </w:r>
          </w:p>
        </w:tc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A1FD5E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5DE2E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</w:tr>
      <w:tr w:rsidR="00312AAD" w:rsidRPr="00BE51C6" w14:paraId="2B632F96" w14:textId="77777777" w:rsidTr="008F724D">
        <w:trPr>
          <w:trHeight w:val="310"/>
        </w:trPr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6ACE6F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Adiponectin (ug/mL)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7E52C3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sz w:val="24"/>
                <w:szCs w:val="24"/>
              </w:rPr>
              <w:t>5.72±1.63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39E5E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sz w:val="24"/>
                <w:szCs w:val="24"/>
              </w:rPr>
              <w:t>5.71±1.63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3560F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sz w:val="24"/>
                <w:szCs w:val="24"/>
              </w:rPr>
              <w:t>5.79±1.7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D6280A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sz w:val="24"/>
                <w:szCs w:val="24"/>
              </w:rPr>
              <w:t>5.31±1.5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CB03F1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0.46(0.03, 09) </w:t>
            </w:r>
            <w:r w:rsidRPr="00BE51C6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62F523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.038</w:t>
            </w:r>
          </w:p>
        </w:tc>
      </w:tr>
      <w:tr w:rsidR="00312AAD" w:rsidRPr="00BE51C6" w14:paraId="2F0B3C4A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bottom"/>
          </w:tcPr>
          <w:p w14:paraId="1725485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Glucose metabolism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0C53EF1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0B0830E2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447F45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7749353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E44D76D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096F9A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312AAD" w:rsidRPr="00BE51C6" w14:paraId="29E33EF7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5D14B873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Hemoglobin A1c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EF4FE3F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6.52±0.55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7CABB5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6.15±0.41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8297A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6.45±0.52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00DCB3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6.2±0.55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41FA29B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-0.12 (-0.32, 0.07)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ADFD82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0.214</w:t>
            </w:r>
          </w:p>
        </w:tc>
      </w:tr>
      <w:tr w:rsidR="00312AAD" w:rsidRPr="00BE51C6" w14:paraId="26269E6B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0DF3624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Fasting glucose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D0ECBE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6.68±0.8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BB17C5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6.42±0.71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FCEA0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6.51±0.7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AA099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6.75±0.68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53FE9E8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-0.5 (-1, -0.04) 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FD5EB2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0.035</w:t>
            </w:r>
          </w:p>
        </w:tc>
      </w:tr>
      <w:tr w:rsidR="00312AAD" w:rsidRPr="00BE51C6" w14:paraId="418D376F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32983AD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2-h glucose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51677B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12.29±3.12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9FB7C01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12.07±2.99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FD0E1A4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12.2±3.45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6D4204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12.41±3.04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98A93CE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-0.43 (-2.21, 1.35)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552585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0.63</w:t>
            </w:r>
          </w:p>
        </w:tc>
      </w:tr>
      <w:tr w:rsidR="00312AAD" w:rsidRPr="00BE51C6" w14:paraId="56A4D13B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6194682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Fasting insulin (μU/mL)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56D71CC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11.86±7.26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2B364B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11.16±5.9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2BB6D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13.23±6.53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133C3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13.98±8.26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3F8D999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-1.92 (-4.64, 0.8)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C0AC76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0.163</w:t>
            </w:r>
          </w:p>
        </w:tc>
      </w:tr>
      <w:tr w:rsidR="00312AAD" w:rsidRPr="00BE51C6" w14:paraId="546BC326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0BFB9E47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2-h insulin (μU/mL)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EF3B51A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106.31±70.89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6777FD5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108.64±55.3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7002F7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100.53±68.02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2EAFD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126.88±96.78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71CE3D0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-20.76 (-52, 10.47)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5C5D15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0.188</w:t>
            </w:r>
          </w:p>
        </w:tc>
      </w:tr>
      <w:tr w:rsidR="00312AAD" w:rsidRPr="00BE51C6" w14:paraId="6EED5C3F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452A5E73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Fasting C-peptide (ng/mL)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5762CDC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2.65±1.11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1A3A78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2.57±0.89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5F857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2.84±1.21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901DB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2.93±1.09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0D1D100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-0.21 (-0.61, 0.18)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4BB1B6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0.284</w:t>
            </w:r>
          </w:p>
        </w:tc>
      </w:tr>
      <w:tr w:rsidR="00312AAD" w:rsidRPr="00BE51C6" w14:paraId="53A095BE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22F8C184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2-h C-peptide (ng/mL)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C24BCB2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12.41±3.98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867C70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12.58±2.89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4BA452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12.34±4.02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EBC7E4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13.66±4.33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060311A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-0.84 (-2.23, 0.56)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48598F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0.235</w:t>
            </w:r>
          </w:p>
        </w:tc>
      </w:tr>
      <w:tr w:rsidR="00312AAD" w:rsidRPr="00BE51C6" w14:paraId="0FAA14E7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529D8F3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AUC Glucose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18BE7C2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33.94±6.32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F46A87C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33.56±6.18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BA80E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33.44±5.59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F0EE6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34.73±4.59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2F77569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-1.52 (-5.08, 2.03)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5FFE43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0.392</w:t>
            </w:r>
          </w:p>
        </w:tc>
      </w:tr>
      <w:tr w:rsidR="00312AAD" w:rsidRPr="00BE51C6" w14:paraId="10952CC6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0AF09D1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AUC Insulin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BC8280B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218.37±135.51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8B504E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221.21±96.36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8A5375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230.94±121.58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B0902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278.82±161.57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C975ADE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-41.73 (-97.84, 14.38)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85FF04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0.141</w:t>
            </w:r>
          </w:p>
        </w:tc>
      </w:tr>
      <w:tr w:rsidR="00312AAD" w:rsidRPr="00BE51C6" w14:paraId="088D5CF2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45E3661F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AUC C-peptide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FD183F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27.06±7.89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3C03FE5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27.1±5.35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6011A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28.18±8.58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91145F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30.65±8.73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1C753E9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-2.03 (-4.83, 0.78)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EACB7D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0.153</w:t>
            </w:r>
          </w:p>
        </w:tc>
      </w:tr>
      <w:tr w:rsidR="00312AAD" w:rsidRPr="00BE51C6" w14:paraId="2CC817FC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323374E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HOMA-IR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B1966BC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3.56±2.45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88734CF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3.2±1.72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019C14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3.99±2.26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CD6B8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4.28±2.66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1A3FA95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-0.75 (-1.75, 0.25)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D0F15C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0.14</w:t>
            </w:r>
          </w:p>
        </w:tc>
      </w:tr>
      <w:tr w:rsidR="00312AAD" w:rsidRPr="00BE51C6" w14:paraId="0F61D011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134CF5EB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HOMA-β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A82E3E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77.72±41.6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A6E033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80.54±45.13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7E16D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84.46±33.86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3F295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85.1±47.29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321FCBE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2.16 (-15.99, 20.32)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E9F4D1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0.812</w:t>
            </w:r>
          </w:p>
        </w:tc>
      </w:tr>
      <w:tr w:rsidR="00312AAD" w:rsidRPr="00BE51C6" w14:paraId="7A7365E1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</w:tcPr>
          <w:p w14:paraId="3677E35C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Lipids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05A0954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0924AB3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ECA273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C4E491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2569301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E52682D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312AAD" w:rsidRPr="00BE51C6" w14:paraId="3C307B8E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3818594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cholesterol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925F267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2"/>
              </w:rPr>
              <w:t>6.21±1.24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D12BB0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6.02±1.26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85E9B5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6.14±1.53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63BEB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6.44±1.7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F992769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-0.47(-1.16,0.22)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89BD50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0.176</w:t>
            </w:r>
          </w:p>
        </w:tc>
      </w:tr>
      <w:tr w:rsidR="00312AAD" w:rsidRPr="00BE51C6" w14:paraId="1FB90C6E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2B00DA1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Triglycerides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ABB869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2"/>
              </w:rPr>
              <w:t>1.77±1.2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727075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1.79±0.96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F51DFE2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1.92±1.74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06D949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2.52±2.34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8CAACD9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-0.59(-1.53,0.35)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55C6D1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0.211</w:t>
            </w:r>
          </w:p>
        </w:tc>
      </w:tr>
      <w:tr w:rsidR="00312AAD" w:rsidRPr="00BE51C6" w14:paraId="4FBD90AD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191E9CE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HDL cholesterol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675DB3A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2"/>
              </w:rPr>
              <w:t>1.48±0.37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2681856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1.28±0.36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7A740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1.45±0.35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C23A1D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1.26±0.37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83C30E5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-0.03(-0.15,0.1)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2C8A2C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0.677</w:t>
            </w:r>
          </w:p>
        </w:tc>
      </w:tr>
      <w:tr w:rsidR="00312AAD" w:rsidRPr="00BE51C6" w14:paraId="7B1C109D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36641CC2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LDL cholesterol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9B00522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2"/>
              </w:rPr>
              <w:t>3.39±0.95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0C1CE35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3.09±0.64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108D77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3.35±1.07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0FC947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3.26±1.02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CA9615D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-0.23(-0.64,0.18)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090BF2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0.285</w:t>
            </w:r>
          </w:p>
        </w:tc>
      </w:tr>
      <w:tr w:rsidR="00312AAD" w:rsidRPr="00BE51C6" w14:paraId="4EB18976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7EB63EBB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Apo A-1 (g/L)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0919B1F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2"/>
              </w:rPr>
              <w:t>1.65±0.33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CF8D298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1.62±0.3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B4055B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1.68±0.36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3E62BB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1.55±0.27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55E5E46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0.12(-0.04,0.28)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538210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0.134</w:t>
            </w:r>
          </w:p>
        </w:tc>
      </w:tr>
      <w:tr w:rsidR="00312AAD" w:rsidRPr="00BE51C6" w14:paraId="47535988" w14:textId="77777777" w:rsidTr="008F724D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0BF35235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Apo B (g/L)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0A562AB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2"/>
              </w:rPr>
              <w:t>1.14±0.2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3C7026E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1.1±0.19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B4F44C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1.13±0.27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0D0C9B" w14:textId="77777777" w:rsidR="00312AAD" w:rsidRPr="00BE51C6" w:rsidRDefault="00312AAD" w:rsidP="008F72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1.15±0.37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8A98008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-0.06(-0.19,0.08)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A1980E" w14:textId="77777777" w:rsidR="00312AAD" w:rsidRPr="00BE51C6" w:rsidRDefault="00312AAD" w:rsidP="008F72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0.39</w:t>
            </w:r>
          </w:p>
        </w:tc>
      </w:tr>
    </w:tbl>
    <w:p w14:paraId="639E8767" w14:textId="77777777" w:rsidR="00312AAD" w:rsidRDefault="00312AAD" w:rsidP="00312AAD">
      <w:pPr>
        <w:rPr>
          <w:rFonts w:ascii="Times New Roman" w:hAnsi="Times New Roman" w:cs="Times New Roman"/>
        </w:rPr>
      </w:pPr>
      <w:r w:rsidRPr="001F6D52">
        <w:rPr>
          <w:rFonts w:ascii="Times New Roman" w:hAnsi="Times New Roman" w:cs="Times New Roman"/>
        </w:rPr>
        <w:t>Data are analyzed using the per-protocol data set and are presented as mean ±standard deviation.</w:t>
      </w:r>
    </w:p>
    <w:p w14:paraId="53BD61D1" w14:textId="77777777" w:rsidR="00312AAD" w:rsidRPr="001240DB" w:rsidRDefault="00312AAD" w:rsidP="00312AAD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lastRenderedPageBreak/>
        <w:t>AUC, area under the curve by 3-hour oral glucose tolerance test, were calculated according the trapezoidal rule.</w:t>
      </w:r>
    </w:p>
    <w:p w14:paraId="235E823E" w14:textId="77777777" w:rsidR="00312AAD" w:rsidRPr="001240DB" w:rsidRDefault="00312AAD" w:rsidP="00312AAD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t>HOMA-IR, homoeostasis model assessment of insulin resistance; HOMA-IR= FIns (mU/mL) ×FG (mmol/L)/22.5.</w:t>
      </w:r>
    </w:p>
    <w:p w14:paraId="7BB74CE7" w14:textId="77777777" w:rsidR="00312AAD" w:rsidRPr="001240DB" w:rsidRDefault="00312AAD" w:rsidP="00312AAD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t>HOMA-β, homoeostasis model assessment of β-cell function; HOMA-β= FIns×20/(FG-3.5).</w:t>
      </w:r>
    </w:p>
    <w:p w14:paraId="420E2597" w14:textId="77777777" w:rsidR="00312AAD" w:rsidRPr="001240DB" w:rsidRDefault="00312AAD" w:rsidP="00312AAD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t>HDL, high-density lipoprotein; LDL, low-density lipoprotein; apo A-1, apolipoprotein A-1; apo B, apolipoprotein B; TG, Triglycerides.</w:t>
      </w:r>
    </w:p>
    <w:p w14:paraId="33C4EC72" w14:textId="77777777" w:rsidR="00312AAD" w:rsidRPr="001240DB" w:rsidRDefault="00312AAD" w:rsidP="00312AAD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  <w:i/>
          <w:iCs/>
        </w:rPr>
        <w:t>P</w:t>
      </w:r>
      <w:r w:rsidRPr="001240DB">
        <w:rPr>
          <w:rFonts w:ascii="Times New Roman" w:hAnsi="Times New Roman" w:cs="Times New Roman"/>
          <w:i/>
          <w:iCs/>
          <w:vertAlign w:val="subscript"/>
        </w:rPr>
        <w:t>t-test</w:t>
      </w:r>
      <w:r w:rsidRPr="001240DB">
        <w:rPr>
          <w:rFonts w:ascii="Times New Roman" w:hAnsi="Times New Roman" w:cs="Times New Roman"/>
        </w:rPr>
        <w:t xml:space="preserve">, compared by independent </w:t>
      </w:r>
      <w:r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>tudent’</w:t>
      </w:r>
      <w:r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 xml:space="preserve"> </w:t>
      </w:r>
      <w:r w:rsidRPr="001240DB">
        <w:rPr>
          <w:rFonts w:ascii="Times New Roman" w:hAnsi="Times New Roman" w:cs="Times New Roman"/>
          <w:i/>
          <w:iCs/>
        </w:rPr>
        <w:t>t</w:t>
      </w:r>
      <w:r w:rsidRPr="001240DB">
        <w:rPr>
          <w:rFonts w:ascii="Times New Roman" w:hAnsi="Times New Roman" w:cs="Times New Roman"/>
        </w:rPr>
        <w:t>-test for the difference of baseline values between the two groups.</w:t>
      </w:r>
    </w:p>
    <w:p w14:paraId="24AF9C0B" w14:textId="77777777" w:rsidR="00312AAD" w:rsidRPr="00A755A3" w:rsidRDefault="00312AAD" w:rsidP="00312AAD">
      <w:pPr>
        <w:rPr>
          <w:rFonts w:ascii="Times New Roman" w:hAnsi="Times New Roman" w:cs="Times New Roman"/>
        </w:rPr>
      </w:pPr>
      <w:r w:rsidRPr="00A755A3">
        <w:rPr>
          <w:rFonts w:ascii="Times New Roman" w:hAnsi="Times New Roman" w:cs="Times New Roman"/>
          <w:vertAlign w:val="superscript"/>
        </w:rPr>
        <w:t>a</w:t>
      </w:r>
      <w:r w:rsidRPr="00A755A3">
        <w:rPr>
          <w:rFonts w:ascii="Times New Roman" w:hAnsi="Times New Roman" w:cs="Times New Roman"/>
        </w:rPr>
        <w:t xml:space="preserve"> </w:t>
      </w:r>
      <w:r w:rsidRPr="001F6D52">
        <w:rPr>
          <w:rFonts w:ascii="Times New Roman" w:hAnsi="Times New Roman" w:cs="Times New Roman"/>
          <w:i/>
          <w:iCs/>
        </w:rPr>
        <w:t xml:space="preserve">p </w:t>
      </w:r>
      <w:r w:rsidRPr="00A755A3">
        <w:rPr>
          <w:rFonts w:ascii="Times New Roman" w:hAnsi="Times New Roman" w:cs="Times New Roman"/>
        </w:rPr>
        <w:t xml:space="preserve">&lt; 0.05 by paired </w:t>
      </w:r>
      <w:r w:rsidRPr="00A755A3">
        <w:rPr>
          <w:rFonts w:ascii="Times New Roman" w:hAnsi="Times New Roman" w:cs="Times New Roman"/>
          <w:i/>
          <w:iCs/>
        </w:rPr>
        <w:t>t</w:t>
      </w:r>
      <w:r w:rsidRPr="00A755A3">
        <w:rPr>
          <w:rFonts w:ascii="Times New Roman" w:hAnsi="Times New Roman" w:cs="Times New Roman"/>
        </w:rPr>
        <w:t>-test with comparison of the difference between baseline and 12</w:t>
      </w:r>
      <w:r>
        <w:rPr>
          <w:rFonts w:ascii="Times New Roman" w:hAnsi="Times New Roman" w:cs="Times New Roman"/>
        </w:rPr>
        <w:t>-</w:t>
      </w:r>
      <w:r w:rsidRPr="00A755A3">
        <w:rPr>
          <w:rFonts w:ascii="Times New Roman" w:hAnsi="Times New Roman" w:cs="Times New Roman"/>
        </w:rPr>
        <w:t xml:space="preserve">week </w:t>
      </w:r>
      <w:r>
        <w:rPr>
          <w:rFonts w:ascii="Times New Roman" w:hAnsi="Times New Roman" w:cs="Times New Roman"/>
        </w:rPr>
        <w:t>value</w:t>
      </w:r>
      <w:r w:rsidRPr="00A755A3">
        <w:rPr>
          <w:rFonts w:ascii="Times New Roman" w:hAnsi="Times New Roman" w:cs="Times New Roman"/>
        </w:rPr>
        <w:t xml:space="preserve">. </w:t>
      </w:r>
    </w:p>
    <w:p w14:paraId="0002288B" w14:textId="77777777" w:rsidR="00312AAD" w:rsidRDefault="00312AAD" w:rsidP="00312AAD">
      <w:pPr>
        <w:rPr>
          <w:rFonts w:ascii="Times New Roman" w:hAnsi="Times New Roman" w:cs="Times New Roman"/>
        </w:rPr>
      </w:pPr>
      <w:r w:rsidRPr="00A755A3">
        <w:rPr>
          <w:rFonts w:ascii="Times New Roman" w:hAnsi="Times New Roman" w:cs="Times New Roman"/>
          <w:vertAlign w:val="superscript"/>
        </w:rPr>
        <w:t>b</w:t>
      </w:r>
      <w:r w:rsidRPr="00A755A3">
        <w:rPr>
          <w:rFonts w:ascii="Times New Roman" w:hAnsi="Times New Roman" w:cs="Times New Roman"/>
        </w:rPr>
        <w:t xml:space="preserve"> </w:t>
      </w:r>
      <w:r w:rsidRPr="001F6D52">
        <w:rPr>
          <w:rFonts w:ascii="Times New Roman" w:hAnsi="Times New Roman" w:cs="Times New Roman"/>
          <w:i/>
          <w:iCs/>
        </w:rPr>
        <w:t>p</w:t>
      </w:r>
      <w:r w:rsidRPr="00A755A3">
        <w:rPr>
          <w:rFonts w:ascii="Times New Roman" w:hAnsi="Times New Roman" w:cs="Times New Roman"/>
        </w:rPr>
        <w:t xml:space="preserve"> &lt; 0.05 by independent </w:t>
      </w:r>
      <w:r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>tudent’</w:t>
      </w:r>
      <w:r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 xml:space="preserve"> </w:t>
      </w:r>
      <w:r w:rsidRPr="001240DB">
        <w:rPr>
          <w:rFonts w:ascii="Times New Roman" w:hAnsi="Times New Roman" w:cs="Times New Roman"/>
          <w:i/>
          <w:iCs/>
        </w:rPr>
        <w:t>t</w:t>
      </w:r>
      <w:r w:rsidRPr="001240DB">
        <w:rPr>
          <w:rFonts w:ascii="Times New Roman" w:hAnsi="Times New Roman" w:cs="Times New Roman"/>
        </w:rPr>
        <w:t>-test</w:t>
      </w:r>
      <w:r w:rsidRPr="00A755A3">
        <w:rPr>
          <w:rFonts w:ascii="Times New Roman" w:hAnsi="Times New Roman" w:cs="Times New Roman"/>
        </w:rPr>
        <w:t xml:space="preserve"> with comparison of the difference of net changes between the two groups</w:t>
      </w:r>
      <w:r>
        <w:rPr>
          <w:rFonts w:ascii="Times New Roman" w:hAnsi="Times New Roman" w:cs="Times New Roman"/>
        </w:rPr>
        <w:t>.</w:t>
      </w:r>
    </w:p>
    <w:p w14:paraId="6DDA081A" w14:textId="77777777" w:rsidR="00312AAD" w:rsidRPr="00BE51C6" w:rsidRDefault="00312AAD" w:rsidP="00312AAD"/>
    <w:p w14:paraId="6075C2B5" w14:textId="77777777" w:rsidR="00312AAD" w:rsidRPr="001F6D52" w:rsidRDefault="00312AAD" w:rsidP="00312AAD"/>
    <w:p w14:paraId="1CE6D911" w14:textId="5F223458" w:rsidR="00312AAD" w:rsidRPr="00312AAD" w:rsidRDefault="00312AAD" w:rsidP="006734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3F05A3" w14:textId="77777777" w:rsidR="00312AAD" w:rsidRPr="00312AAD" w:rsidRDefault="00312AAD" w:rsidP="00673437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4294FE12" w14:textId="6F1E9CE4" w:rsidR="005F6F28" w:rsidRDefault="00B83DA7" w:rsidP="00A755A3">
      <w:r w:rsidRPr="002B3C08">
        <w:rPr>
          <w:rFonts w:ascii="Times New Roman" w:hAnsi="Times New Roman" w:cs="Times New Roman"/>
          <w:b/>
          <w:bCs/>
          <w:sz w:val="24"/>
          <w:szCs w:val="24"/>
        </w:rPr>
        <w:t>Supplemental 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2AAD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55A3">
        <w:rPr>
          <w:rFonts w:ascii="Times New Roman" w:hAnsi="Times New Roman" w:cs="Times New Roman"/>
          <w:b/>
          <w:bCs/>
          <w:sz w:val="24"/>
          <w:szCs w:val="24"/>
        </w:rPr>
        <w:t>Changes in adiponectin and glucolipid metabolic markers after 12-week intervention in</w:t>
      </w:r>
      <w:bookmarkStart w:id="3" w:name="_Hlk39669954"/>
      <w:r w:rsidR="00A75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2AAD">
        <w:rPr>
          <w:rFonts w:ascii="Times New Roman" w:hAnsi="Times New Roman" w:cs="Times New Roman"/>
          <w:b/>
          <w:bCs/>
          <w:sz w:val="24"/>
          <w:szCs w:val="24"/>
        </w:rPr>
        <w:t>subject</w:t>
      </w:r>
      <w:r w:rsidR="00A755A3">
        <w:rPr>
          <w:rFonts w:ascii="Times New Roman" w:hAnsi="Times New Roman" w:cs="Times New Roman"/>
          <w:b/>
          <w:bCs/>
          <w:sz w:val="24"/>
          <w:szCs w:val="24"/>
        </w:rPr>
        <w:t>s</w:t>
      </w:r>
      <w:bookmarkEnd w:id="3"/>
      <w:r w:rsidR="00A755A3">
        <w:rPr>
          <w:rFonts w:ascii="Times New Roman" w:hAnsi="Times New Roman" w:cs="Times New Roman"/>
          <w:b/>
          <w:bCs/>
          <w:sz w:val="24"/>
          <w:szCs w:val="24"/>
        </w:rPr>
        <w:t xml:space="preserve"> with prediabetes</w:t>
      </w:r>
    </w:p>
    <w:tbl>
      <w:tblPr>
        <w:tblW w:w="1374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985"/>
        <w:gridCol w:w="1842"/>
        <w:gridCol w:w="1701"/>
        <w:gridCol w:w="1843"/>
        <w:gridCol w:w="2410"/>
        <w:gridCol w:w="992"/>
      </w:tblGrid>
      <w:tr w:rsidR="00BE51C6" w:rsidRPr="00BE51C6" w14:paraId="3B227F88" w14:textId="77777777" w:rsidTr="00F542BC">
        <w:trPr>
          <w:trHeight w:val="310"/>
        </w:trPr>
        <w:tc>
          <w:tcPr>
            <w:tcW w:w="297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E14AC91" w14:textId="77777777" w:rsidR="00222024" w:rsidRPr="00BE51C6" w:rsidRDefault="00222024" w:rsidP="003F2D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CF6BD" w14:textId="77777777" w:rsidR="00222024" w:rsidRPr="00BE51C6" w:rsidRDefault="00222024" w:rsidP="003F2DB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Anthocyanins (n=40)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961D" w14:textId="77777777" w:rsidR="00222024" w:rsidRPr="00BE51C6" w:rsidRDefault="00222024" w:rsidP="003F2DB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Placebo (n=36)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F1C99C6" w14:textId="000CBA3A" w:rsidR="00222024" w:rsidRPr="00BE51C6" w:rsidRDefault="00F542BC" w:rsidP="003F2DB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Net change</w:t>
            </w:r>
          </w:p>
          <w:p w14:paraId="3045AE21" w14:textId="16279BD4" w:rsidR="00222024" w:rsidRPr="00BE51C6" w:rsidRDefault="00222024" w:rsidP="003F2DB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 xml:space="preserve"> (95% CI)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35E86C" w14:textId="77777777" w:rsidR="00222024" w:rsidRPr="00BE51C6" w:rsidRDefault="00222024" w:rsidP="003F2DB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>P t-test</w:t>
            </w:r>
          </w:p>
        </w:tc>
      </w:tr>
      <w:tr w:rsidR="00BE51C6" w:rsidRPr="00BE51C6" w14:paraId="5BAF0106" w14:textId="77777777" w:rsidTr="00F542BC">
        <w:trPr>
          <w:trHeight w:val="310"/>
        </w:trPr>
        <w:tc>
          <w:tcPr>
            <w:tcW w:w="297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4778" w14:textId="77777777" w:rsidR="00222024" w:rsidRPr="00BE51C6" w:rsidRDefault="0022202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98FE1" w14:textId="77777777" w:rsidR="00222024" w:rsidRPr="00BE51C6" w:rsidRDefault="00222024" w:rsidP="003F2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Baseline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5093" w14:textId="66C9E605" w:rsidR="00222024" w:rsidRPr="00BE51C6" w:rsidRDefault="00222024" w:rsidP="003F2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12 weeks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0D31" w14:textId="77777777" w:rsidR="00222024" w:rsidRPr="00BE51C6" w:rsidRDefault="00222024" w:rsidP="003F2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Baseline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FD8F6" w14:textId="6A8A2D1F" w:rsidR="00222024" w:rsidRPr="00BE51C6" w:rsidRDefault="00222024" w:rsidP="003F2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12 weeks</w:t>
            </w:r>
          </w:p>
        </w:tc>
        <w:tc>
          <w:tcPr>
            <w:tcW w:w="241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305C5" w14:textId="77777777" w:rsidR="00222024" w:rsidRPr="00BE51C6" w:rsidRDefault="0022202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4513D72" w14:textId="77777777" w:rsidR="00222024" w:rsidRPr="00BE51C6" w:rsidRDefault="00222024" w:rsidP="003F2DB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</w:tr>
      <w:tr w:rsidR="00BE51C6" w:rsidRPr="00BE51C6" w14:paraId="314896EB" w14:textId="77777777" w:rsidTr="00F542BC">
        <w:trPr>
          <w:trHeight w:val="310"/>
        </w:trPr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2F60" w14:textId="4DAFA7EC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Adiponectin (ug/m</w:t>
            </w:r>
            <w:r w:rsidR="00B86AF7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15ACD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6.03±2.51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55E02" w14:textId="74256383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5.52±2.39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47687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6.53±2.12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E001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6.37±2.25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53A5E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-0.35(-0.85, 0.16)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CDDE0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0.174</w:t>
            </w:r>
          </w:p>
        </w:tc>
      </w:tr>
      <w:tr w:rsidR="00BE51C6" w:rsidRPr="00BE51C6" w14:paraId="07CC9E53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8D28638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Glucose metabolism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F73F74F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EE37581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1FAD9A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53E1AF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E05D044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138471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E51C6" w:rsidRPr="00BE51C6" w14:paraId="55CFEDB9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4FE27D44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Hemoglobin A1c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EEC7A28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5.8±0.43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11719BD" w14:textId="4111EC15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5.57±0.4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432CE5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5.68±0.45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1E20BD" w14:textId="14F4DE1B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5.54±0.5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8DABA71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-0.09(-0.2, 0.03)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2F5B58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0.148</w:t>
            </w:r>
          </w:p>
        </w:tc>
      </w:tr>
      <w:tr w:rsidR="00BE51C6" w:rsidRPr="00BE51C6" w14:paraId="61712A9E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24DFB93C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Fasting glucose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5D20345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5.68±0.69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4D44B0D" w14:textId="00143E1C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6.01±0.62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501B85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5.9±0.47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3CA96F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6.06±0.66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53D0BBA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0.17(-0.19, 0.53)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F7908D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0.347</w:t>
            </w:r>
          </w:p>
        </w:tc>
      </w:tr>
      <w:tr w:rsidR="00BE51C6" w:rsidRPr="00BE51C6" w14:paraId="0F5634EC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4D7CCE7B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2-h glucose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80A31C7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7.57±2.02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A248B1D" w14:textId="35EEB11C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9.28±2.55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F9BFFB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7.33±1.82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470854" w14:textId="4BAF47AE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8.49±2.08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E175A01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0.56(-0.3, 1.41)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E4A9E2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0.197</w:t>
            </w:r>
          </w:p>
        </w:tc>
      </w:tr>
      <w:tr w:rsidR="00BE51C6" w:rsidRPr="00BE51C6" w14:paraId="4A62C208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7938F1E9" w14:textId="2C7BCAB6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Fasting insulin (μU/m</w:t>
            </w:r>
            <w:r w:rsidR="00B86AF7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8A56FFB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11.64±5.86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DC5BF3C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10.94±6.15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462C79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11.05±5.19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250955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10.81±6.15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0E3C084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-0.46(-2.13, 1.2)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5D8277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0.579</w:t>
            </w:r>
          </w:p>
        </w:tc>
      </w:tr>
      <w:tr w:rsidR="00BE51C6" w:rsidRPr="00BE51C6" w14:paraId="4B18F314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49BA8C97" w14:textId="745949AF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2-h insulin (μU/m</w:t>
            </w:r>
            <w:r w:rsidR="00B86AF7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4B054F9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81.74±54.9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BB89F4F" w14:textId="0EE02013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105.38±79.91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C48526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84.66±73.54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34C86B" w14:textId="229A218D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101.56±64.1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DF95A88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6.74(-14.53, 28.02)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12ECF3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0.529</w:t>
            </w:r>
          </w:p>
        </w:tc>
      </w:tr>
      <w:tr w:rsidR="00BE51C6" w:rsidRPr="00BE51C6" w14:paraId="6B68A534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17322713" w14:textId="02F47741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Fasting C-peptide (ng/m</w:t>
            </w:r>
            <w:r w:rsidR="00B86AF7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A11D173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2.25±0.93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89D28E8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2.36±0.82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371722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2.25±0.8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7F5ECD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2.32±0.76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D64A414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0.02(-0.24, 0.28)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F789A8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0.853</w:t>
            </w:r>
          </w:p>
        </w:tc>
      </w:tr>
      <w:tr w:rsidR="00BE51C6" w:rsidRPr="00BE51C6" w14:paraId="2368744D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2896BE6B" w14:textId="5CE0EA81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2-h C-peptide (ng/m</w:t>
            </w:r>
            <w:r w:rsidR="00B86AF7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A13D288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10.87±3.72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5808612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11.57±4.39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A43223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10.69±3.71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C243B24" w14:textId="155537A3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11.78±3.95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4FD800F" w14:textId="77777777" w:rsidR="003F2DB4" w:rsidRPr="00BE51C6" w:rsidRDefault="003F2DB4" w:rsidP="003F2DB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-0.4(-1.68, 0.89)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26B130" w14:textId="77777777" w:rsidR="003F2DB4" w:rsidRPr="00BE51C6" w:rsidRDefault="003F2DB4" w:rsidP="003F2DB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0.541</w:t>
            </w:r>
          </w:p>
        </w:tc>
      </w:tr>
      <w:tr w:rsidR="00BE51C6" w:rsidRPr="00BE51C6" w14:paraId="0F39F0E5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</w:tcPr>
          <w:p w14:paraId="51988A97" w14:textId="39DA8B7D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AUC Glucose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4099A85" w14:textId="10260D5C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23.9±4.21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5F79CE16" w14:textId="46CB9843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28.58±5.03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EE3FFCD" w14:textId="5B1FA52E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24.18±3.74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BD94532" w14:textId="28A66892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26.72±4.32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9407452" w14:textId="7D7C5540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2.14(0.41, 3.86)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08BB29A9" w14:textId="463BA8DD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0.016</w:t>
            </w:r>
          </w:p>
        </w:tc>
      </w:tr>
      <w:tr w:rsidR="00BE51C6" w:rsidRPr="00BE51C6" w14:paraId="0878B32F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</w:tcPr>
          <w:p w14:paraId="3099D204" w14:textId="79C9F448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AUC Insulin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81ABC9F" w14:textId="53AD71BB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196.39±100.96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54C2D915" w14:textId="56867CDA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236.31±123.51</w:t>
            </w:r>
            <w:r w:rsidR="00525C2C" w:rsidRPr="00BE51C6">
              <w:t xml:space="preserve"> 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20ED2BE" w14:textId="187EBC31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205.41±106.26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DB7B43E" w14:textId="5EA6DDC6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256.85±149.88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B8A739C" w14:textId="7C184769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-11.52(-46.37, 23.32)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7981ED47" w14:textId="4A7872F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0.51</w:t>
            </w:r>
          </w:p>
        </w:tc>
      </w:tr>
      <w:tr w:rsidR="00BE51C6" w:rsidRPr="00BE51C6" w14:paraId="3C4A9387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</w:tcPr>
          <w:p w14:paraId="3F8E3148" w14:textId="09DF5642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AUC C-peptide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D0579E9" w14:textId="57FCE45D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25.28±7.66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6622C8EB" w14:textId="1BD19B14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26.52±7.79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F82C113" w14:textId="53371931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25.44±6.24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635F0B6" w14:textId="3E0AFC33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27.83±7.98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E6044CB" w14:textId="1F27A8D5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-1.15(-3.44, 1.14)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5E3BEEF2" w14:textId="4F84C3C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0.318</w:t>
            </w:r>
          </w:p>
        </w:tc>
      </w:tr>
      <w:tr w:rsidR="00BE51C6" w:rsidRPr="00BE51C6" w14:paraId="699C9676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79427D2B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HOMA-IR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6C8DA9A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2.95±1.62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27702B6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3±1.79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AFE5E0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2.89±1.26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12691E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2.95±1.76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25753DA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-0.01(-0.59, 0.57)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38B5A1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0.965</w:t>
            </w:r>
          </w:p>
        </w:tc>
      </w:tr>
      <w:tr w:rsidR="00BE51C6" w:rsidRPr="00BE51C6" w14:paraId="1155CFB9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374516D1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HOMA-β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89239E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113.43±69.66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828607B" w14:textId="5FD4D69A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90.01±45.87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0A20BB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103.31±106.15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967BCD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86.93±51.59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B184776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-7.04(-38.31, 24.24)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7A2121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0.655</w:t>
            </w:r>
          </w:p>
        </w:tc>
      </w:tr>
      <w:tr w:rsidR="00BE51C6" w:rsidRPr="00BE51C6" w14:paraId="72AEE089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29E9009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Lipids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8086930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5B80797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080BB0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B544FE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82486E3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57784C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E51C6" w:rsidRPr="00BE51C6" w14:paraId="0FEC510F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39E8DB62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cholesterol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53522EE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6.04±1.17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289E69E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5.96±1.25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61134B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6.18±1.1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2DDA32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6.01±1.08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C18819C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0.09(-0.37, 0.55)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312886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0.693</w:t>
            </w:r>
          </w:p>
        </w:tc>
      </w:tr>
      <w:tr w:rsidR="00BE51C6" w:rsidRPr="00BE51C6" w14:paraId="497022A6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77EE5EA7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Triglycerides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EB211F9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1.71±0.91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068471C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1.87±1.55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B7CEC38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1.75±1.13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7EDB2A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1.67±1.07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7AAA449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0.24(-0.24, 0.72)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6D700A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0.323</w:t>
            </w:r>
          </w:p>
        </w:tc>
      </w:tr>
      <w:tr w:rsidR="00BE51C6" w:rsidRPr="00BE51C6" w14:paraId="59E3B07F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6DEE0D2C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HDL cholesterol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07C4D24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1.46±0.39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BA8372C" w14:textId="3389338F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1.29±0.42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594557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1.5±0.36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C5D07B" w14:textId="73E09DA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1.31±0.31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5DBC92A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0.03(-0.11, 0.18)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C118DE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0.635</w:t>
            </w:r>
          </w:p>
        </w:tc>
      </w:tr>
      <w:tr w:rsidR="00BE51C6" w:rsidRPr="00BE51C6" w14:paraId="27C8058A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0EF6ECA7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LDL cholesterol (mmol/L)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1E18774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3.38±0.87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4163D3D" w14:textId="775107B1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3.08±0.68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382DAB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3.36±0.91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3CD12A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3.26±0.71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A30FC24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-0.2(-0.45, 0.05)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45E0A6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0.119</w:t>
            </w:r>
          </w:p>
        </w:tc>
      </w:tr>
      <w:tr w:rsidR="00BE51C6" w:rsidRPr="00BE51C6" w14:paraId="2F04935E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3F8952AE" w14:textId="524A5E5E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A-1 (g/L)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235A4FF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1.55±0.3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F077E90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1.59±0.31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8F2F6E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1.69±0.29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1B75FE" w14:textId="39811C81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1.57±0.22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D8A3B61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0.15(0.03, 0.26)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14FB97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0.016</w:t>
            </w:r>
          </w:p>
        </w:tc>
      </w:tr>
      <w:tr w:rsidR="00BE51C6" w:rsidRPr="00BE51C6" w14:paraId="1FE62D9E" w14:textId="77777777" w:rsidTr="00F542BC">
        <w:trPr>
          <w:trHeight w:val="310"/>
        </w:trPr>
        <w:tc>
          <w:tcPr>
            <w:tcW w:w="2972" w:type="dxa"/>
            <w:shd w:val="clear" w:color="auto" w:fill="auto"/>
            <w:noWrap/>
            <w:vAlign w:val="center"/>
            <w:hideMark/>
          </w:tcPr>
          <w:p w14:paraId="5D9649E0" w14:textId="4BC30E68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</w:t>
            </w:r>
            <w:r w:rsidR="006F1893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 (g/L)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99CF036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1.17±0.25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4B83FA7" w14:textId="1B22F4D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1.06±0.2</w:t>
            </w:r>
            <w:r w:rsidR="00525C2C"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6EC30E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1.16±0.24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3DE4AD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1.15±0.23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87A8C9A" w14:textId="77777777" w:rsidR="00B86AF7" w:rsidRPr="00BE51C6" w:rsidRDefault="00B86AF7" w:rsidP="00B86AF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-0.1(-0.17, -0.03)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70BBED" w14:textId="77777777" w:rsidR="00B86AF7" w:rsidRPr="00BE51C6" w:rsidRDefault="00B86AF7" w:rsidP="00B86A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E51C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0.008</w:t>
            </w:r>
          </w:p>
        </w:tc>
      </w:tr>
    </w:tbl>
    <w:p w14:paraId="26662BC0" w14:textId="7F1523EE" w:rsidR="001F6D52" w:rsidRDefault="001F6D52" w:rsidP="006F1893">
      <w:pPr>
        <w:rPr>
          <w:rFonts w:ascii="Times New Roman" w:hAnsi="Times New Roman" w:cs="Times New Roman"/>
        </w:rPr>
      </w:pPr>
      <w:bookmarkStart w:id="4" w:name="_Hlk37334718"/>
      <w:r w:rsidRPr="001F6D52">
        <w:rPr>
          <w:rFonts w:ascii="Times New Roman" w:hAnsi="Times New Roman" w:cs="Times New Roman"/>
        </w:rPr>
        <w:t>Data are analyzed using the per-protocol data set and are presented as mean ±standard deviation.</w:t>
      </w:r>
    </w:p>
    <w:p w14:paraId="2E327614" w14:textId="7D00E535" w:rsidR="006F1893" w:rsidRPr="001240DB" w:rsidRDefault="006F1893" w:rsidP="006F1893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t>AUC, area under the curve by 3-hour oral glucose tolerance test, were calculated according the trapezoidal rule.</w:t>
      </w:r>
    </w:p>
    <w:p w14:paraId="60E8A259" w14:textId="77777777" w:rsidR="006F1893" w:rsidRPr="001240DB" w:rsidRDefault="006F1893" w:rsidP="006F1893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t>HOMA-IR, homoeostasis model assessment of insulin resistance; HOMA-IR= FIns (mU/mL) ×FG (mmol/L)/22.5.</w:t>
      </w:r>
    </w:p>
    <w:p w14:paraId="57A91C4D" w14:textId="77777777" w:rsidR="006F1893" w:rsidRPr="001240DB" w:rsidRDefault="006F1893" w:rsidP="006F1893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t>HOMA-β, homoeostasis model assessment of β-cell function; HOMA-β= FIns×20/(FG-3.5).</w:t>
      </w:r>
    </w:p>
    <w:p w14:paraId="0DAFAC5D" w14:textId="77777777" w:rsidR="006F1893" w:rsidRPr="001240DB" w:rsidRDefault="006F1893" w:rsidP="006F1893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</w:rPr>
        <w:t>HDL, high-density lipoprotein; LDL, low-density lipoprotein; apo A-1, apolipoprotein A-1; apo B, apolipoprotein B; TG, Triglycerides.</w:t>
      </w:r>
    </w:p>
    <w:p w14:paraId="27741EF7" w14:textId="36B5CEF4" w:rsidR="006F1893" w:rsidRPr="001240DB" w:rsidRDefault="006F1893" w:rsidP="006F1893">
      <w:pPr>
        <w:rPr>
          <w:rFonts w:ascii="Times New Roman" w:hAnsi="Times New Roman" w:cs="Times New Roman"/>
        </w:rPr>
      </w:pPr>
      <w:r w:rsidRPr="001240DB">
        <w:rPr>
          <w:rFonts w:ascii="Times New Roman" w:hAnsi="Times New Roman" w:cs="Times New Roman"/>
          <w:i/>
          <w:iCs/>
        </w:rPr>
        <w:t>P</w:t>
      </w:r>
      <w:r w:rsidRPr="001240DB">
        <w:rPr>
          <w:rFonts w:ascii="Times New Roman" w:hAnsi="Times New Roman" w:cs="Times New Roman"/>
          <w:i/>
          <w:iCs/>
          <w:vertAlign w:val="subscript"/>
        </w:rPr>
        <w:t>t-test</w:t>
      </w:r>
      <w:r w:rsidRPr="001240DB">
        <w:rPr>
          <w:rFonts w:ascii="Times New Roman" w:hAnsi="Times New Roman" w:cs="Times New Roman"/>
        </w:rPr>
        <w:t xml:space="preserve">, compared by independent </w:t>
      </w:r>
      <w:r w:rsidR="001F6D52"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>tudent’</w:t>
      </w:r>
      <w:r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 xml:space="preserve"> </w:t>
      </w:r>
      <w:r w:rsidRPr="001240DB">
        <w:rPr>
          <w:rFonts w:ascii="Times New Roman" w:hAnsi="Times New Roman" w:cs="Times New Roman"/>
          <w:i/>
          <w:iCs/>
        </w:rPr>
        <w:t>t</w:t>
      </w:r>
      <w:r w:rsidRPr="001240DB">
        <w:rPr>
          <w:rFonts w:ascii="Times New Roman" w:hAnsi="Times New Roman" w:cs="Times New Roman"/>
        </w:rPr>
        <w:t>-test for the difference of baseline values between the two groups.</w:t>
      </w:r>
    </w:p>
    <w:p w14:paraId="0C56D033" w14:textId="0A8CF67B" w:rsidR="00A755A3" w:rsidRPr="00A755A3" w:rsidRDefault="00A755A3" w:rsidP="00A755A3">
      <w:pPr>
        <w:rPr>
          <w:rFonts w:ascii="Times New Roman" w:hAnsi="Times New Roman" w:cs="Times New Roman"/>
        </w:rPr>
      </w:pPr>
      <w:r w:rsidRPr="00A755A3">
        <w:rPr>
          <w:rFonts w:ascii="Times New Roman" w:hAnsi="Times New Roman" w:cs="Times New Roman"/>
          <w:vertAlign w:val="superscript"/>
        </w:rPr>
        <w:t>a</w:t>
      </w:r>
      <w:r w:rsidRPr="00A755A3">
        <w:rPr>
          <w:rFonts w:ascii="Times New Roman" w:hAnsi="Times New Roman" w:cs="Times New Roman"/>
        </w:rPr>
        <w:t xml:space="preserve"> </w:t>
      </w:r>
      <w:r w:rsidRPr="001F6D52">
        <w:rPr>
          <w:rFonts w:ascii="Times New Roman" w:hAnsi="Times New Roman" w:cs="Times New Roman"/>
          <w:i/>
          <w:iCs/>
        </w:rPr>
        <w:t xml:space="preserve">p </w:t>
      </w:r>
      <w:r w:rsidRPr="00A755A3">
        <w:rPr>
          <w:rFonts w:ascii="Times New Roman" w:hAnsi="Times New Roman" w:cs="Times New Roman"/>
        </w:rPr>
        <w:t xml:space="preserve">&lt; 0.05 by paired </w:t>
      </w:r>
      <w:r w:rsidRPr="00A755A3">
        <w:rPr>
          <w:rFonts w:ascii="Times New Roman" w:hAnsi="Times New Roman" w:cs="Times New Roman"/>
          <w:i/>
          <w:iCs/>
        </w:rPr>
        <w:t>t</w:t>
      </w:r>
      <w:r w:rsidRPr="00A755A3">
        <w:rPr>
          <w:rFonts w:ascii="Times New Roman" w:hAnsi="Times New Roman" w:cs="Times New Roman"/>
        </w:rPr>
        <w:t>-test with comparison of the difference between baseline and 12</w:t>
      </w:r>
      <w:r>
        <w:rPr>
          <w:rFonts w:ascii="Times New Roman" w:hAnsi="Times New Roman" w:cs="Times New Roman"/>
        </w:rPr>
        <w:t>-</w:t>
      </w:r>
      <w:r w:rsidRPr="00A755A3">
        <w:rPr>
          <w:rFonts w:ascii="Times New Roman" w:hAnsi="Times New Roman" w:cs="Times New Roman"/>
        </w:rPr>
        <w:t xml:space="preserve">week </w:t>
      </w:r>
      <w:r>
        <w:rPr>
          <w:rFonts w:ascii="Times New Roman" w:hAnsi="Times New Roman" w:cs="Times New Roman"/>
        </w:rPr>
        <w:t>value</w:t>
      </w:r>
      <w:r w:rsidRPr="00A755A3">
        <w:rPr>
          <w:rFonts w:ascii="Times New Roman" w:hAnsi="Times New Roman" w:cs="Times New Roman"/>
        </w:rPr>
        <w:t xml:space="preserve">. </w:t>
      </w:r>
    </w:p>
    <w:p w14:paraId="5BC88372" w14:textId="30A3ABDE" w:rsidR="003F2DB4" w:rsidRDefault="00A755A3" w:rsidP="00A755A3">
      <w:pPr>
        <w:rPr>
          <w:rFonts w:ascii="Times New Roman" w:hAnsi="Times New Roman" w:cs="Times New Roman"/>
        </w:rPr>
      </w:pPr>
      <w:r w:rsidRPr="00A755A3">
        <w:rPr>
          <w:rFonts w:ascii="Times New Roman" w:hAnsi="Times New Roman" w:cs="Times New Roman"/>
          <w:vertAlign w:val="superscript"/>
        </w:rPr>
        <w:t>b</w:t>
      </w:r>
      <w:r w:rsidRPr="00A755A3">
        <w:rPr>
          <w:rFonts w:ascii="Times New Roman" w:hAnsi="Times New Roman" w:cs="Times New Roman"/>
        </w:rPr>
        <w:t xml:space="preserve"> </w:t>
      </w:r>
      <w:r w:rsidRPr="001F6D52">
        <w:rPr>
          <w:rFonts w:ascii="Times New Roman" w:hAnsi="Times New Roman" w:cs="Times New Roman"/>
          <w:i/>
          <w:iCs/>
        </w:rPr>
        <w:t>p</w:t>
      </w:r>
      <w:r w:rsidRPr="00A755A3">
        <w:rPr>
          <w:rFonts w:ascii="Times New Roman" w:hAnsi="Times New Roman" w:cs="Times New Roman"/>
        </w:rPr>
        <w:t xml:space="preserve"> &lt; 0.05 by independent </w:t>
      </w:r>
      <w:r w:rsidR="001F6D52"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>tudent’</w:t>
      </w:r>
      <w:r>
        <w:rPr>
          <w:rFonts w:ascii="Times New Roman" w:hAnsi="Times New Roman" w:cs="Times New Roman"/>
        </w:rPr>
        <w:t>s</w:t>
      </w:r>
      <w:r w:rsidRPr="001240DB">
        <w:rPr>
          <w:rFonts w:ascii="Times New Roman" w:hAnsi="Times New Roman" w:cs="Times New Roman"/>
        </w:rPr>
        <w:t xml:space="preserve"> </w:t>
      </w:r>
      <w:r w:rsidRPr="001240DB">
        <w:rPr>
          <w:rFonts w:ascii="Times New Roman" w:hAnsi="Times New Roman" w:cs="Times New Roman"/>
          <w:i/>
          <w:iCs/>
        </w:rPr>
        <w:t>t</w:t>
      </w:r>
      <w:r w:rsidRPr="001240DB">
        <w:rPr>
          <w:rFonts w:ascii="Times New Roman" w:hAnsi="Times New Roman" w:cs="Times New Roman"/>
        </w:rPr>
        <w:t>-test</w:t>
      </w:r>
      <w:r w:rsidRPr="00A755A3">
        <w:rPr>
          <w:rFonts w:ascii="Times New Roman" w:hAnsi="Times New Roman" w:cs="Times New Roman"/>
        </w:rPr>
        <w:t xml:space="preserve"> with comparison of the difference of net changes between the two groups</w:t>
      </w:r>
      <w:r>
        <w:rPr>
          <w:rFonts w:ascii="Times New Roman" w:hAnsi="Times New Roman" w:cs="Times New Roman"/>
        </w:rPr>
        <w:t>.</w:t>
      </w:r>
      <w:bookmarkEnd w:id="4"/>
    </w:p>
    <w:sectPr w:rsidR="003F2DB4" w:rsidSect="003F2D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AE1710" w14:textId="77777777" w:rsidR="00017E72" w:rsidRDefault="00017E72" w:rsidP="00810FD5">
      <w:r>
        <w:separator/>
      </w:r>
    </w:p>
  </w:endnote>
  <w:endnote w:type="continuationSeparator" w:id="0">
    <w:p w14:paraId="734E288B" w14:textId="77777777" w:rsidR="00017E72" w:rsidRDefault="00017E72" w:rsidP="00810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7BAFA" w14:textId="77777777" w:rsidR="00017E72" w:rsidRDefault="00017E72" w:rsidP="00810FD5">
      <w:r>
        <w:separator/>
      </w:r>
    </w:p>
  </w:footnote>
  <w:footnote w:type="continuationSeparator" w:id="0">
    <w:p w14:paraId="70267B2F" w14:textId="77777777" w:rsidR="00017E72" w:rsidRDefault="00017E72" w:rsidP="00810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D2C"/>
    <w:rsid w:val="00017E72"/>
    <w:rsid w:val="00064D2C"/>
    <w:rsid w:val="000B4137"/>
    <w:rsid w:val="000E7A68"/>
    <w:rsid w:val="000F708D"/>
    <w:rsid w:val="001F6D52"/>
    <w:rsid w:val="00222024"/>
    <w:rsid w:val="00285244"/>
    <w:rsid w:val="00312AAD"/>
    <w:rsid w:val="003F2DB4"/>
    <w:rsid w:val="00401C03"/>
    <w:rsid w:val="00420C97"/>
    <w:rsid w:val="00525C2C"/>
    <w:rsid w:val="005F6F28"/>
    <w:rsid w:val="00673437"/>
    <w:rsid w:val="006D6E5E"/>
    <w:rsid w:val="006F1893"/>
    <w:rsid w:val="00810FD5"/>
    <w:rsid w:val="00981317"/>
    <w:rsid w:val="009E448B"/>
    <w:rsid w:val="00A15E27"/>
    <w:rsid w:val="00A755A3"/>
    <w:rsid w:val="00B83DA7"/>
    <w:rsid w:val="00B86AF7"/>
    <w:rsid w:val="00BE51C6"/>
    <w:rsid w:val="00C23A26"/>
    <w:rsid w:val="00D01C96"/>
    <w:rsid w:val="00D44006"/>
    <w:rsid w:val="00D54121"/>
    <w:rsid w:val="00DC1EF0"/>
    <w:rsid w:val="00F5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39B17"/>
  <w15:chartTrackingRefBased/>
  <w15:docId w15:val="{B477ABF4-2349-47AA-98FD-A2B7822A6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0FD5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0B4137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B4137"/>
    <w:rPr>
      <w:rFonts w:eastAsia="Times New Roman"/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810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0F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0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0FD5"/>
    <w:rPr>
      <w:sz w:val="18"/>
      <w:szCs w:val="18"/>
    </w:rPr>
  </w:style>
  <w:style w:type="table" w:styleId="a7">
    <w:name w:val="Table Grid"/>
    <w:basedOn w:val="a1"/>
    <w:uiPriority w:val="39"/>
    <w:rsid w:val="00810FD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5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1350</Words>
  <Characters>7696</Characters>
  <Application>Microsoft Office Word</Application>
  <DocSecurity>0</DocSecurity>
  <Lines>64</Lines>
  <Paragraphs>18</Paragraphs>
  <ScaleCrop>false</ScaleCrop>
  <Company/>
  <LinksUpToDate>false</LinksUpToDate>
  <CharactersWithSpaces>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杨莉萍</dc:creator>
  <cp:keywords/>
  <dc:description/>
  <cp:lastModifiedBy>杨莉萍</cp:lastModifiedBy>
  <cp:revision>17</cp:revision>
  <dcterms:created xsi:type="dcterms:W3CDTF">2020-04-02T02:22:00Z</dcterms:created>
  <dcterms:modified xsi:type="dcterms:W3CDTF">2020-05-06T07:05:00Z</dcterms:modified>
</cp:coreProperties>
</file>