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D2E0CA" w14:textId="77777777" w:rsidR="007370F6" w:rsidRDefault="007370F6">
      <w:pPr>
        <w:jc w:val="center"/>
        <w:rPr>
          <w:sz w:val="36"/>
          <w:szCs w:val="36"/>
        </w:rPr>
      </w:pPr>
      <w:bookmarkStart w:id="0" w:name="_Hlk130244393"/>
    </w:p>
    <w:p w14:paraId="0306703D" w14:textId="77777777" w:rsidR="007370F6" w:rsidRDefault="007941C2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290C993F" w14:textId="77777777" w:rsidR="007370F6" w:rsidRDefault="007370F6"/>
    <w:p w14:paraId="26878094" w14:textId="67F4233F" w:rsidR="009510D5" w:rsidRPr="009510D5" w:rsidRDefault="009510D5" w:rsidP="009510D5">
      <w:pPr>
        <w:pStyle w:val="Authors"/>
        <w:rPr>
          <w:b/>
          <w:bCs/>
          <w:sz w:val="28"/>
          <w:szCs w:val="28"/>
        </w:rPr>
      </w:pPr>
      <w:r w:rsidRPr="009510D5">
        <w:rPr>
          <w:b/>
          <w:bCs/>
          <w:sz w:val="28"/>
          <w:szCs w:val="28"/>
        </w:rPr>
        <w:t xml:space="preserve">Atomically-precise engineering of spin-orbit </w:t>
      </w:r>
      <w:proofErr w:type="spellStart"/>
      <w:r w:rsidRPr="009510D5">
        <w:rPr>
          <w:b/>
          <w:bCs/>
          <w:sz w:val="28"/>
          <w:szCs w:val="28"/>
        </w:rPr>
        <w:t>polarons</w:t>
      </w:r>
      <w:proofErr w:type="spellEnd"/>
    </w:p>
    <w:p w14:paraId="6D0EAE29" w14:textId="375C6FB4" w:rsidR="007370F6" w:rsidRDefault="009510D5" w:rsidP="009510D5">
      <w:pPr>
        <w:pStyle w:val="Authors"/>
        <w:spacing w:before="0" w:after="0"/>
        <w:rPr>
          <w:b/>
          <w:bCs/>
          <w:sz w:val="28"/>
          <w:szCs w:val="28"/>
        </w:rPr>
      </w:pPr>
      <w:proofErr w:type="gramStart"/>
      <w:r w:rsidRPr="009510D5">
        <w:rPr>
          <w:b/>
          <w:bCs/>
          <w:sz w:val="28"/>
          <w:szCs w:val="28"/>
        </w:rPr>
        <w:t>in</w:t>
      </w:r>
      <w:proofErr w:type="gramEnd"/>
      <w:r w:rsidRPr="009510D5">
        <w:rPr>
          <w:b/>
          <w:bCs/>
          <w:sz w:val="28"/>
          <w:szCs w:val="28"/>
        </w:rPr>
        <w:t xml:space="preserve"> a </w:t>
      </w:r>
      <w:proofErr w:type="spellStart"/>
      <w:r w:rsidRPr="009510D5">
        <w:rPr>
          <w:b/>
          <w:bCs/>
          <w:sz w:val="28"/>
          <w:szCs w:val="28"/>
        </w:rPr>
        <w:t>kagome</w:t>
      </w:r>
      <w:proofErr w:type="spellEnd"/>
      <w:r w:rsidRPr="009510D5">
        <w:rPr>
          <w:b/>
          <w:bCs/>
          <w:sz w:val="28"/>
          <w:szCs w:val="28"/>
        </w:rPr>
        <w:t xml:space="preserve"> magnetic </w:t>
      </w:r>
      <w:proofErr w:type="spellStart"/>
      <w:r w:rsidRPr="009510D5">
        <w:rPr>
          <w:b/>
          <w:bCs/>
          <w:sz w:val="28"/>
          <w:szCs w:val="28"/>
        </w:rPr>
        <w:t>Weyl</w:t>
      </w:r>
      <w:proofErr w:type="spellEnd"/>
      <w:r w:rsidRPr="009510D5">
        <w:rPr>
          <w:b/>
          <w:bCs/>
          <w:sz w:val="28"/>
          <w:szCs w:val="28"/>
        </w:rPr>
        <w:t xml:space="preserve"> semimetal</w:t>
      </w:r>
      <w:r w:rsidR="007941C2">
        <w:rPr>
          <w:b/>
          <w:bCs/>
          <w:sz w:val="28"/>
          <w:szCs w:val="28"/>
        </w:rPr>
        <w:t xml:space="preserve"> </w:t>
      </w:r>
    </w:p>
    <w:p w14:paraId="673C51BB" w14:textId="77777777" w:rsidR="007370F6" w:rsidRDefault="007370F6">
      <w:pPr>
        <w:jc w:val="center"/>
        <w:rPr>
          <w:b/>
          <w:bCs/>
          <w:sz w:val="28"/>
          <w:szCs w:val="28"/>
        </w:rPr>
      </w:pPr>
    </w:p>
    <w:p w14:paraId="10185013" w14:textId="77777777" w:rsidR="007370F6" w:rsidRDefault="007370F6">
      <w:pPr>
        <w:jc w:val="center"/>
        <w:rPr>
          <w:sz w:val="28"/>
          <w:szCs w:val="28"/>
        </w:rPr>
      </w:pPr>
    </w:p>
    <w:p w14:paraId="0FC493EA" w14:textId="77777777" w:rsidR="007370F6" w:rsidRDefault="007941C2">
      <w:pPr>
        <w:pStyle w:val="Authors"/>
        <w:adjustRightInd w:val="0"/>
        <w:snapToGrid w:val="0"/>
        <w:spacing w:after="240" w:line="360" w:lineRule="auto"/>
        <w:jc w:val="left"/>
        <w:rPr>
          <w:vertAlign w:val="superscript"/>
        </w:rPr>
      </w:pPr>
      <w:bookmarkStart w:id="1" w:name="_Hlk129427819"/>
      <w:r>
        <w:t>Hui Chen</w:t>
      </w:r>
      <w:r>
        <w:rPr>
          <w:vertAlign w:val="superscript"/>
        </w:rPr>
        <w:t>1,2,3</w:t>
      </w:r>
      <w:r>
        <w:t xml:space="preserve">†, </w:t>
      </w:r>
      <w:proofErr w:type="spellStart"/>
      <w:r>
        <w:t>Yuqing</w:t>
      </w:r>
      <w:proofErr w:type="spellEnd"/>
      <w:r>
        <w:t xml:space="preserve"> Xing</w:t>
      </w:r>
      <w:r>
        <w:rPr>
          <w:vertAlign w:val="superscript"/>
        </w:rPr>
        <w:t>1,2</w:t>
      </w:r>
      <w:r>
        <w:t xml:space="preserve">†, </w:t>
      </w:r>
      <w:proofErr w:type="spellStart"/>
      <w:r>
        <w:t>Hengxin</w:t>
      </w:r>
      <w:proofErr w:type="spellEnd"/>
      <w:r>
        <w:t xml:space="preserve"> Tan</w:t>
      </w:r>
      <w:r>
        <w:rPr>
          <w:vertAlign w:val="superscript"/>
        </w:rPr>
        <w:t>4</w:t>
      </w:r>
      <w:r>
        <w:t>, Li Huang</w:t>
      </w:r>
      <w:r>
        <w:rPr>
          <w:vertAlign w:val="superscript"/>
        </w:rPr>
        <w:t>1,2</w:t>
      </w:r>
      <w:r>
        <w:t>, Qi Zheng</w:t>
      </w:r>
      <w:r>
        <w:rPr>
          <w:vertAlign w:val="superscript"/>
        </w:rPr>
        <w:t>1,2</w:t>
      </w:r>
      <w:r>
        <w:t xml:space="preserve">, </w:t>
      </w:r>
      <w:proofErr w:type="spellStart"/>
      <w:r>
        <w:t>Zihao</w:t>
      </w:r>
      <w:proofErr w:type="spellEnd"/>
      <w:r>
        <w:t xml:space="preserve"> Huang</w:t>
      </w:r>
      <w:r>
        <w:rPr>
          <w:vertAlign w:val="superscript"/>
        </w:rPr>
        <w:t>1,2</w:t>
      </w:r>
      <w:r>
        <w:t xml:space="preserve">, </w:t>
      </w:r>
      <w:proofErr w:type="spellStart"/>
      <w:r>
        <w:t>Xianghe</w:t>
      </w:r>
      <w:proofErr w:type="spellEnd"/>
      <w:r>
        <w:t xml:space="preserve"> Han</w:t>
      </w:r>
      <w:r>
        <w:rPr>
          <w:vertAlign w:val="superscript"/>
        </w:rPr>
        <w:t>1,2</w:t>
      </w:r>
      <w:r>
        <w:t>, Bin Hu</w:t>
      </w:r>
      <w:r>
        <w:rPr>
          <w:vertAlign w:val="superscript"/>
        </w:rPr>
        <w:t>1,2</w:t>
      </w:r>
      <w:r>
        <w:t xml:space="preserve">, </w:t>
      </w:r>
      <w:proofErr w:type="spellStart"/>
      <w:r>
        <w:t>Yuhan</w:t>
      </w:r>
      <w:proofErr w:type="spellEnd"/>
      <w:r>
        <w:t xml:space="preserve"> Ye</w:t>
      </w:r>
      <w:r>
        <w:rPr>
          <w:vertAlign w:val="superscript"/>
        </w:rPr>
        <w:t>1,2</w:t>
      </w:r>
      <w:r>
        <w:t>, Yan Li</w:t>
      </w:r>
      <w:r>
        <w:rPr>
          <w:vertAlign w:val="superscript"/>
        </w:rPr>
        <w:t>1,2</w:t>
      </w:r>
      <w:r>
        <w:t>, Yao Xiao</w:t>
      </w:r>
      <w:r>
        <w:rPr>
          <w:vertAlign w:val="superscript"/>
        </w:rPr>
        <w:t>1,2</w:t>
      </w:r>
      <w:r>
        <w:t xml:space="preserve">, </w:t>
      </w:r>
      <w:proofErr w:type="spellStart"/>
      <w:r>
        <w:t>Hechang</w:t>
      </w:r>
      <w:proofErr w:type="spellEnd"/>
      <w:r>
        <w:t xml:space="preserve"> Lei</w:t>
      </w:r>
      <w:r>
        <w:rPr>
          <w:vertAlign w:val="superscript"/>
        </w:rPr>
        <w:t>5</w:t>
      </w:r>
      <w:r>
        <w:t xml:space="preserve">, </w:t>
      </w:r>
      <w:proofErr w:type="spellStart"/>
      <w:r>
        <w:t>Xianggang</w:t>
      </w:r>
      <w:proofErr w:type="spellEnd"/>
      <w:r>
        <w:t xml:space="preserve"> Qiu</w:t>
      </w:r>
      <w:r>
        <w:rPr>
          <w:vertAlign w:val="superscript"/>
        </w:rPr>
        <w:t>1</w:t>
      </w:r>
      <w:r>
        <w:t xml:space="preserve">, </w:t>
      </w:r>
      <w:proofErr w:type="spellStart"/>
      <w:r>
        <w:t>Enke</w:t>
      </w:r>
      <w:proofErr w:type="spellEnd"/>
      <w:r>
        <w:t xml:space="preserve"> Liu</w:t>
      </w:r>
      <w:r>
        <w:rPr>
          <w:vertAlign w:val="superscript"/>
        </w:rPr>
        <w:t>1</w:t>
      </w:r>
      <w:r>
        <w:t xml:space="preserve">, </w:t>
      </w:r>
      <w:proofErr w:type="spellStart"/>
      <w:r>
        <w:t>Haitao</w:t>
      </w:r>
      <w:proofErr w:type="spellEnd"/>
      <w:r>
        <w:t xml:space="preserve"> Yang</w:t>
      </w:r>
      <w:r>
        <w:rPr>
          <w:vertAlign w:val="superscript"/>
        </w:rPr>
        <w:t>1,2,3</w:t>
      </w:r>
      <w:r>
        <w:t xml:space="preserve">, </w:t>
      </w:r>
      <w:proofErr w:type="spellStart"/>
      <w:r>
        <w:t>Ziqiang</w:t>
      </w:r>
      <w:proofErr w:type="spellEnd"/>
      <w:r>
        <w:t xml:space="preserve"> Wang</w:t>
      </w:r>
      <w:r>
        <w:rPr>
          <w:vertAlign w:val="superscript"/>
        </w:rPr>
        <w:t>6</w:t>
      </w:r>
      <w:r>
        <w:t xml:space="preserve">, </w:t>
      </w:r>
      <w:proofErr w:type="spellStart"/>
      <w:r>
        <w:t>Binghai</w:t>
      </w:r>
      <w:proofErr w:type="spellEnd"/>
      <w:r>
        <w:t xml:space="preserve"> Yan</w:t>
      </w:r>
      <w:r>
        <w:rPr>
          <w:vertAlign w:val="superscript"/>
        </w:rPr>
        <w:t>4</w:t>
      </w:r>
      <w:r>
        <w:t xml:space="preserve"> and Hong-Jun Gao</w:t>
      </w:r>
      <w:r>
        <w:rPr>
          <w:vertAlign w:val="superscript"/>
        </w:rPr>
        <w:t>1,2,3*</w:t>
      </w:r>
    </w:p>
    <w:bookmarkEnd w:id="1"/>
    <w:p w14:paraId="036B3587" w14:textId="77777777" w:rsidR="007370F6" w:rsidRDefault="007370F6">
      <w:pPr>
        <w:pStyle w:val="Authors"/>
        <w:adjustRightInd w:val="0"/>
        <w:snapToGrid w:val="0"/>
        <w:spacing w:after="240" w:line="360" w:lineRule="auto"/>
        <w:jc w:val="left"/>
        <w:rPr>
          <w:vertAlign w:val="superscript"/>
        </w:rPr>
      </w:pPr>
    </w:p>
    <w:p w14:paraId="42F13464" w14:textId="77777777" w:rsidR="007370F6" w:rsidRDefault="007370F6">
      <w:pPr>
        <w:jc w:val="center"/>
        <w:rPr>
          <w:szCs w:val="24"/>
        </w:rPr>
      </w:pPr>
    </w:p>
    <w:p w14:paraId="3A73AA95" w14:textId="77777777" w:rsidR="007370F6" w:rsidRDefault="007941C2" w:rsidP="003351D5">
      <w:pPr>
        <w:rPr>
          <w:szCs w:val="24"/>
        </w:rPr>
      </w:pPr>
      <w:r>
        <w:rPr>
          <w:szCs w:val="24"/>
        </w:rPr>
        <w:t xml:space="preserve">Corresponding author: </w:t>
      </w:r>
      <w:r>
        <w:t xml:space="preserve">hjgao@iphy.ac.cn, </w:t>
      </w:r>
    </w:p>
    <w:p w14:paraId="0263F032" w14:textId="77777777" w:rsidR="007370F6" w:rsidRDefault="007370F6"/>
    <w:p w14:paraId="4F026E61" w14:textId="77777777" w:rsidR="007370F6" w:rsidRDefault="007370F6">
      <w:pPr>
        <w:rPr>
          <w:b/>
        </w:rPr>
      </w:pPr>
    </w:p>
    <w:p w14:paraId="2B514C45" w14:textId="77777777" w:rsidR="007370F6" w:rsidRDefault="007370F6">
      <w:pPr>
        <w:rPr>
          <w:b/>
        </w:rPr>
      </w:pPr>
    </w:p>
    <w:p w14:paraId="04632C5D" w14:textId="31A43D28" w:rsidR="007370F6" w:rsidRDefault="007941C2" w:rsidP="00345E76">
      <w:pPr>
        <w:pStyle w:val="SMHeading"/>
      </w:pPr>
      <w:r>
        <w:br w:type="page"/>
      </w:r>
      <w:bookmarkStart w:id="2" w:name="MaterialsMethods"/>
      <w:bookmarkStart w:id="3" w:name="Tables"/>
      <w:bookmarkEnd w:id="2"/>
      <w:bookmarkEnd w:id="3"/>
    </w:p>
    <w:p w14:paraId="68062471" w14:textId="04CAE6C6" w:rsidR="007370F6" w:rsidRDefault="007370F6">
      <w:pPr>
        <w:rPr>
          <w:color w:val="000000"/>
          <w:kern w:val="24"/>
          <w:szCs w:val="24"/>
        </w:rPr>
      </w:pPr>
    </w:p>
    <w:p w14:paraId="4EB0FF48" w14:textId="77777777" w:rsidR="007370F6" w:rsidRDefault="007941C2">
      <w:pPr>
        <w:pStyle w:val="SMHeading"/>
      </w:pPr>
      <w:r>
        <w:t>Fig. S1.</w:t>
      </w:r>
    </w:p>
    <w:p w14:paraId="773E4D23" w14:textId="77777777" w:rsidR="007370F6" w:rsidRDefault="007370F6">
      <w:pPr>
        <w:rPr>
          <w:color w:val="000000"/>
          <w:kern w:val="24"/>
          <w:szCs w:val="24"/>
        </w:rPr>
      </w:pPr>
    </w:p>
    <w:p w14:paraId="2C222BB5" w14:textId="66A0E9D1" w:rsidR="007370F6" w:rsidRDefault="003351D5">
      <w:pPr>
        <w:jc w:val="center"/>
        <w:rPr>
          <w:color w:val="000000"/>
          <w:kern w:val="24"/>
          <w:szCs w:val="24"/>
        </w:rPr>
      </w:pPr>
      <w:r>
        <w:rPr>
          <w:noProof/>
          <w:color w:val="000000"/>
          <w:kern w:val="24"/>
          <w:szCs w:val="24"/>
          <w:lang w:eastAsia="zh-CN"/>
        </w:rPr>
        <w:drawing>
          <wp:inline distT="0" distB="0" distL="0" distR="0" wp14:anchorId="1ECDF8CD" wp14:editId="445833D9">
            <wp:extent cx="5760000" cy="195141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951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F37920" w14:textId="77777777" w:rsidR="007370F6" w:rsidRDefault="007370F6">
      <w:pPr>
        <w:spacing w:line="360" w:lineRule="auto"/>
        <w:jc w:val="center"/>
        <w:rPr>
          <w:i/>
          <w:iCs/>
          <w:color w:val="000000"/>
          <w:kern w:val="24"/>
          <w:szCs w:val="24"/>
        </w:rPr>
      </w:pPr>
    </w:p>
    <w:p w14:paraId="587A8735" w14:textId="140FEEA6" w:rsidR="00B83354" w:rsidRDefault="007941C2">
      <w:pPr>
        <w:pStyle w:val="aff3"/>
        <w:spacing w:after="200" w:line="360" w:lineRule="auto"/>
        <w:jc w:val="both"/>
        <w:textAlignment w:val="baseline"/>
        <w:rPr>
          <w:rFonts w:eastAsia="黑体" w:cs="Arial Unicode MS"/>
          <w:color w:val="000000"/>
          <w:kern w:val="24"/>
          <w:lang w:eastAsia="zh-CN"/>
        </w:rPr>
      </w:pPr>
      <w:r w:rsidRPr="003351D5">
        <w:rPr>
          <w:rFonts w:eastAsia="DengXian"/>
          <w:b/>
          <w:bCs/>
          <w:color w:val="000000"/>
          <w:kern w:val="24"/>
          <w:lang w:eastAsia="zh-CN"/>
        </w:rPr>
        <w:t xml:space="preserve">Fig. S1. </w:t>
      </w:r>
      <w:r w:rsidRPr="003351D5">
        <w:rPr>
          <w:rFonts w:eastAsia="黑体" w:cs="Arial Unicode MS"/>
          <w:b/>
          <w:bCs/>
          <w:color w:val="000000"/>
          <w:kern w:val="24"/>
          <w:lang w:eastAsia="zh-CN"/>
        </w:rPr>
        <w:t xml:space="preserve">Demonstration of the single vacancy with </w:t>
      </w:r>
      <w:proofErr w:type="spellStart"/>
      <w:r w:rsidRPr="003351D5">
        <w:rPr>
          <w:rFonts w:eastAsia="黑体" w:cs="Arial Unicode MS"/>
          <w:b/>
          <w:bCs/>
          <w:color w:val="000000"/>
          <w:kern w:val="24"/>
          <w:lang w:eastAsia="zh-CN"/>
        </w:rPr>
        <w:t>nc</w:t>
      </w:r>
      <w:proofErr w:type="spellEnd"/>
      <w:r w:rsidRPr="003351D5">
        <w:rPr>
          <w:rFonts w:eastAsia="黑体" w:cs="Arial Unicode MS"/>
          <w:b/>
          <w:bCs/>
          <w:color w:val="000000"/>
          <w:kern w:val="24"/>
          <w:lang w:eastAsia="zh-CN"/>
        </w:rPr>
        <w:t xml:space="preserve">-AFM. </w:t>
      </w:r>
      <w:r w:rsidR="003351D5" w:rsidRPr="00607FED">
        <w:rPr>
          <w:rFonts w:eastAsia="黑体" w:cs="Arial Unicode MS"/>
          <w:b/>
          <w:bCs/>
          <w:color w:val="000000"/>
          <w:kern w:val="24"/>
          <w:lang w:eastAsia="zh-CN"/>
        </w:rPr>
        <w:t>a</w:t>
      </w:r>
      <w:r w:rsidR="003351D5">
        <w:rPr>
          <w:rFonts w:eastAsia="黑体" w:cs="Arial Unicode MS"/>
          <w:color w:val="000000"/>
          <w:kern w:val="24"/>
          <w:lang w:eastAsia="zh-CN"/>
        </w:rPr>
        <w:t>,</w:t>
      </w:r>
      <w:r w:rsidRPr="003351D5">
        <w:rPr>
          <w:rFonts w:eastAsia="黑体" w:cs="Arial Unicode MS"/>
          <w:b/>
          <w:bCs/>
          <w:color w:val="000000"/>
          <w:kern w:val="24"/>
          <w:lang w:eastAsia="zh-CN"/>
        </w:rPr>
        <w:t xml:space="preserve"> </w:t>
      </w:r>
      <w:r w:rsidRPr="003351D5">
        <w:rPr>
          <w:rFonts w:eastAsia="黑体" w:cs="Arial Unicode MS"/>
          <w:color w:val="000000"/>
          <w:kern w:val="24"/>
          <w:lang w:eastAsia="zh-CN"/>
        </w:rPr>
        <w:t>STM image of the single S vacancy, showing a hole-like feature (</w:t>
      </w:r>
      <w:r w:rsidRPr="007C482B">
        <w:rPr>
          <w:rFonts w:eastAsia="黑体" w:cs="Arial Unicode MS"/>
          <w:i/>
          <w:iCs/>
          <w:color w:val="000000"/>
          <w:kern w:val="24"/>
          <w:lang w:eastAsia="zh-CN"/>
        </w:rPr>
        <w:t>V</w:t>
      </w:r>
      <w:r w:rsidRPr="003351D5">
        <w:rPr>
          <w:rFonts w:eastAsia="黑体" w:cs="Arial Unicode MS"/>
          <w:color w:val="000000"/>
          <w:kern w:val="24"/>
          <w:vertAlign w:val="subscript"/>
          <w:lang w:eastAsia="zh-CN"/>
        </w:rPr>
        <w:t>s</w:t>
      </w:r>
      <w:r w:rsidRPr="003351D5">
        <w:rPr>
          <w:rFonts w:eastAsia="黑体" w:cs="Arial Unicode MS"/>
          <w:color w:val="000000"/>
          <w:kern w:val="24"/>
          <w:lang w:eastAsia="zh-CN"/>
        </w:rPr>
        <w:t xml:space="preserve">= -4 mV, </w:t>
      </w:r>
      <w:r w:rsidRPr="007C482B">
        <w:rPr>
          <w:rFonts w:eastAsia="黑体" w:cs="Arial Unicode MS"/>
          <w:i/>
          <w:iCs/>
          <w:color w:val="000000"/>
          <w:kern w:val="24"/>
          <w:lang w:eastAsia="zh-CN"/>
        </w:rPr>
        <w:t>I</w:t>
      </w:r>
      <w:r w:rsidRPr="003351D5">
        <w:rPr>
          <w:rFonts w:eastAsia="黑体" w:cs="Arial Unicode MS"/>
          <w:color w:val="000000"/>
          <w:kern w:val="24"/>
          <w:vertAlign w:val="subscript"/>
          <w:lang w:eastAsia="zh-CN"/>
        </w:rPr>
        <w:t>t</w:t>
      </w:r>
      <w:r w:rsidRPr="003351D5">
        <w:rPr>
          <w:rFonts w:eastAsia="黑体" w:cs="Arial Unicode MS"/>
          <w:color w:val="000000"/>
          <w:kern w:val="24"/>
          <w:lang w:eastAsia="zh-CN"/>
        </w:rPr>
        <w:t xml:space="preserve">=10 </w:t>
      </w:r>
      <w:proofErr w:type="spellStart"/>
      <w:r w:rsidRPr="003351D5">
        <w:rPr>
          <w:rFonts w:eastAsia="黑体" w:cs="Arial Unicode MS"/>
          <w:color w:val="000000"/>
          <w:kern w:val="24"/>
          <w:lang w:eastAsia="zh-CN"/>
        </w:rPr>
        <w:t>pA</w:t>
      </w:r>
      <w:proofErr w:type="spellEnd"/>
      <w:r w:rsidRPr="003351D5">
        <w:rPr>
          <w:rFonts w:eastAsia="黑体" w:cs="Arial Unicode MS"/>
          <w:color w:val="000000"/>
          <w:kern w:val="24"/>
          <w:lang w:eastAsia="zh-CN"/>
        </w:rPr>
        <w:t xml:space="preserve">). </w:t>
      </w:r>
      <w:r w:rsidR="003351D5" w:rsidRPr="00607FED">
        <w:rPr>
          <w:rFonts w:eastAsia="黑体" w:cs="Arial Unicode MS"/>
          <w:b/>
          <w:bCs/>
          <w:color w:val="000000"/>
          <w:kern w:val="24"/>
          <w:lang w:eastAsia="zh-CN"/>
        </w:rPr>
        <w:t>b</w:t>
      </w:r>
      <w:r w:rsidR="003351D5">
        <w:rPr>
          <w:rFonts w:eastAsia="黑体" w:cs="Arial Unicode MS"/>
          <w:color w:val="000000"/>
          <w:kern w:val="24"/>
          <w:lang w:eastAsia="zh-CN"/>
        </w:rPr>
        <w:t>,</w:t>
      </w:r>
      <w:r w:rsidRPr="003351D5">
        <w:rPr>
          <w:rFonts w:eastAsia="黑体" w:cs="Arial Unicode MS"/>
          <w:color w:val="000000"/>
          <w:kern w:val="24"/>
          <w:lang w:eastAsia="zh-CN"/>
        </w:rPr>
        <w:t xml:space="preserve"> Constant-height AFM images by using a CO tip in the same region of (</w:t>
      </w:r>
      <w:r w:rsidR="003351D5" w:rsidRPr="00607FED">
        <w:rPr>
          <w:rFonts w:eastAsia="黑体" w:cs="Arial Unicode MS"/>
          <w:b/>
          <w:bCs/>
          <w:color w:val="000000"/>
          <w:kern w:val="24"/>
          <w:lang w:eastAsia="zh-CN"/>
        </w:rPr>
        <w:t>a</w:t>
      </w:r>
      <w:r w:rsidRPr="003351D5">
        <w:rPr>
          <w:rFonts w:eastAsia="黑体" w:cs="Arial Unicode MS"/>
          <w:color w:val="000000"/>
          <w:kern w:val="24"/>
          <w:lang w:eastAsia="zh-CN"/>
        </w:rPr>
        <w:t xml:space="preserve">) with the scanning height of -190 pm (left) and -70 pm (right), respectively, showing the missing S atom at the vacancy site. Scanning height: -190 pm, </w:t>
      </w:r>
      <w:r w:rsidRPr="007C482B">
        <w:rPr>
          <w:rFonts w:eastAsia="黑体" w:cs="Arial Unicode MS"/>
          <w:i/>
          <w:iCs/>
          <w:color w:val="000000"/>
          <w:kern w:val="24"/>
          <w:lang w:eastAsia="zh-CN"/>
        </w:rPr>
        <w:t>V</w:t>
      </w:r>
      <w:r w:rsidRPr="003351D5">
        <w:rPr>
          <w:rFonts w:eastAsia="黑体" w:cs="Arial Unicode MS"/>
          <w:color w:val="000000"/>
          <w:kern w:val="24"/>
          <w:vertAlign w:val="subscript"/>
          <w:lang w:eastAsia="zh-CN"/>
        </w:rPr>
        <w:t>s</w:t>
      </w:r>
      <w:r w:rsidRPr="003351D5">
        <w:rPr>
          <w:rFonts w:eastAsia="黑体" w:cs="Arial Unicode MS"/>
          <w:color w:val="000000"/>
          <w:kern w:val="24"/>
          <w:lang w:eastAsia="zh-CN"/>
        </w:rPr>
        <w:t>= -4 mV,</w:t>
      </w:r>
      <w:r w:rsidRPr="007C482B">
        <w:rPr>
          <w:rFonts w:eastAsia="黑体" w:cs="Arial Unicode MS"/>
          <w:i/>
          <w:iCs/>
          <w:color w:val="000000"/>
          <w:kern w:val="24"/>
          <w:lang w:eastAsia="zh-CN"/>
        </w:rPr>
        <w:t xml:space="preserve"> I</w:t>
      </w:r>
      <w:r w:rsidRPr="003351D5">
        <w:rPr>
          <w:rFonts w:eastAsia="黑体" w:cs="Arial Unicode MS"/>
          <w:color w:val="000000"/>
          <w:kern w:val="24"/>
          <w:vertAlign w:val="subscript"/>
          <w:lang w:eastAsia="zh-CN"/>
        </w:rPr>
        <w:t>t</w:t>
      </w:r>
      <w:r w:rsidRPr="003351D5">
        <w:rPr>
          <w:rFonts w:eastAsia="黑体" w:cs="Arial Unicode MS"/>
          <w:color w:val="000000"/>
          <w:kern w:val="24"/>
          <w:lang w:eastAsia="zh-CN"/>
        </w:rPr>
        <w:t xml:space="preserve">=10 </w:t>
      </w:r>
      <w:proofErr w:type="spellStart"/>
      <w:r w:rsidRPr="003351D5">
        <w:rPr>
          <w:rFonts w:eastAsia="黑体" w:cs="Arial Unicode MS"/>
          <w:color w:val="000000"/>
          <w:kern w:val="24"/>
          <w:lang w:eastAsia="zh-CN"/>
        </w:rPr>
        <w:t>pA.</w:t>
      </w:r>
      <w:proofErr w:type="spellEnd"/>
      <w:r w:rsidRPr="003351D5">
        <w:rPr>
          <w:rFonts w:eastAsia="黑体" w:cs="Arial Unicode MS"/>
          <w:color w:val="000000"/>
          <w:kern w:val="24"/>
          <w:lang w:eastAsia="zh-CN"/>
        </w:rPr>
        <w:t xml:space="preserve"> Scanning amplitude = 50 pm.</w:t>
      </w:r>
    </w:p>
    <w:p w14:paraId="42430775" w14:textId="77777777" w:rsidR="00B83354" w:rsidRDefault="00B83354">
      <w:pPr>
        <w:rPr>
          <w:rFonts w:eastAsia="黑体" w:cs="Arial Unicode MS"/>
          <w:color w:val="000000"/>
          <w:kern w:val="24"/>
          <w:szCs w:val="24"/>
          <w:lang w:eastAsia="zh-CN"/>
        </w:rPr>
      </w:pPr>
      <w:r>
        <w:rPr>
          <w:rFonts w:eastAsia="黑体" w:cs="Arial Unicode MS"/>
          <w:color w:val="000000"/>
          <w:kern w:val="24"/>
          <w:lang w:eastAsia="zh-CN"/>
        </w:rPr>
        <w:br w:type="page"/>
      </w:r>
    </w:p>
    <w:p w14:paraId="2A38A3AA" w14:textId="38318F4B" w:rsidR="00AC3C2A" w:rsidRDefault="00AC3C2A" w:rsidP="00AC3C2A">
      <w:pPr>
        <w:rPr>
          <w:b/>
          <w:bCs/>
          <w:color w:val="000000"/>
          <w:kern w:val="24"/>
          <w:szCs w:val="24"/>
        </w:rPr>
      </w:pPr>
      <w:r>
        <w:rPr>
          <w:rFonts w:hint="eastAsia"/>
          <w:b/>
          <w:bCs/>
          <w:color w:val="000000"/>
          <w:kern w:val="24"/>
          <w:szCs w:val="24"/>
        </w:rPr>
        <w:lastRenderedPageBreak/>
        <w:t>F</w:t>
      </w:r>
      <w:r>
        <w:rPr>
          <w:b/>
          <w:bCs/>
          <w:color w:val="000000"/>
          <w:kern w:val="24"/>
          <w:szCs w:val="24"/>
        </w:rPr>
        <w:t xml:space="preserve">ig. S2. </w:t>
      </w:r>
    </w:p>
    <w:p w14:paraId="6942B46C" w14:textId="77777777" w:rsidR="00AC3C2A" w:rsidRDefault="00AC3C2A" w:rsidP="00B83354">
      <w:pPr>
        <w:pStyle w:val="aff3"/>
        <w:spacing w:after="200" w:line="360" w:lineRule="auto"/>
        <w:jc w:val="center"/>
        <w:textAlignment w:val="baseline"/>
        <w:rPr>
          <w:rFonts w:eastAsia="黑体" w:cs="Arial Unicode MS"/>
          <w:color w:val="000000"/>
          <w:kern w:val="24"/>
          <w:lang w:eastAsia="zh-CN"/>
        </w:rPr>
      </w:pPr>
    </w:p>
    <w:p w14:paraId="42BE27F6" w14:textId="08F9912A" w:rsidR="007370F6" w:rsidRDefault="00C33C5B" w:rsidP="00B83354">
      <w:pPr>
        <w:pStyle w:val="aff3"/>
        <w:spacing w:after="200" w:line="360" w:lineRule="auto"/>
        <w:jc w:val="center"/>
        <w:textAlignment w:val="baseline"/>
        <w:rPr>
          <w:rFonts w:eastAsia="黑体" w:cs="Arial Unicode MS"/>
          <w:color w:val="000000"/>
          <w:kern w:val="24"/>
          <w:lang w:eastAsia="zh-CN"/>
        </w:rPr>
      </w:pPr>
      <w:r>
        <w:rPr>
          <w:rFonts w:eastAsia="黑体" w:cs="Arial Unicode MS"/>
          <w:noProof/>
          <w:color w:val="000000"/>
          <w:kern w:val="24"/>
          <w:lang w:eastAsia="zh-CN"/>
        </w:rPr>
        <w:drawing>
          <wp:inline distT="0" distB="0" distL="0" distR="0" wp14:anchorId="60CC0493" wp14:editId="06D3659F">
            <wp:extent cx="5400000" cy="49171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9171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686F11" w14:textId="2279CD9F" w:rsidR="00B83354" w:rsidRDefault="00B83354" w:rsidP="00B83354">
      <w:pPr>
        <w:pStyle w:val="aff3"/>
        <w:spacing w:after="200" w:line="360" w:lineRule="auto"/>
        <w:jc w:val="center"/>
        <w:textAlignment w:val="baseline"/>
        <w:rPr>
          <w:rFonts w:eastAsia="黑体" w:cs="Arial Unicode MS"/>
          <w:color w:val="000000"/>
          <w:kern w:val="24"/>
          <w:lang w:eastAsia="zh-CN"/>
        </w:rPr>
      </w:pPr>
    </w:p>
    <w:p w14:paraId="05DB5897" w14:textId="77777777" w:rsidR="00B83354" w:rsidRPr="00B83354" w:rsidRDefault="00B83354" w:rsidP="00B83354">
      <w:pPr>
        <w:pStyle w:val="aff3"/>
        <w:spacing w:after="200" w:line="360" w:lineRule="auto"/>
        <w:jc w:val="both"/>
        <w:rPr>
          <w:rFonts w:eastAsia="黑体" w:cs="Arial Unicode MS"/>
          <w:color w:val="000000"/>
          <w:kern w:val="24"/>
          <w:lang w:eastAsia="zh-CN"/>
        </w:rPr>
      </w:pPr>
      <w:r w:rsidRPr="00B83354">
        <w:rPr>
          <w:rFonts w:eastAsia="黑体" w:cs="Arial Unicode MS"/>
          <w:b/>
          <w:bCs/>
          <w:color w:val="000000"/>
          <w:kern w:val="24"/>
          <w:lang w:eastAsia="zh-CN"/>
        </w:rPr>
        <w:t>Fig. S2. Typical large-scale STM image of S-terminated surface, showing randomly-distributed S vacancies with different size and shape.</w:t>
      </w:r>
    </w:p>
    <w:p w14:paraId="35D21C90" w14:textId="77777777" w:rsidR="00B83354" w:rsidRPr="00B83354" w:rsidRDefault="00B83354" w:rsidP="00B83354">
      <w:pPr>
        <w:pStyle w:val="aff3"/>
        <w:spacing w:after="200" w:line="360" w:lineRule="auto"/>
        <w:jc w:val="center"/>
        <w:textAlignment w:val="baseline"/>
        <w:rPr>
          <w:rFonts w:eastAsia="黑体" w:cs="Arial Unicode MS"/>
          <w:color w:val="000000"/>
          <w:kern w:val="24"/>
          <w:lang w:eastAsia="zh-CN"/>
        </w:rPr>
      </w:pPr>
    </w:p>
    <w:p w14:paraId="6FA1DA23" w14:textId="77777777" w:rsidR="007370F6" w:rsidRDefault="007941C2">
      <w:pPr>
        <w:rPr>
          <w:rFonts w:eastAsia="黑体" w:cs="Arial Unicode MS"/>
          <w:color w:val="000000"/>
          <w:kern w:val="24"/>
          <w:szCs w:val="24"/>
          <w:lang w:eastAsia="zh-CN"/>
        </w:rPr>
      </w:pPr>
      <w:r>
        <w:rPr>
          <w:rFonts w:eastAsia="黑体" w:cs="Arial Unicode MS"/>
          <w:color w:val="000000"/>
          <w:kern w:val="24"/>
          <w:lang w:eastAsia="zh-CN"/>
        </w:rPr>
        <w:br w:type="page"/>
      </w:r>
    </w:p>
    <w:p w14:paraId="2F3A6169" w14:textId="4D8B95BB" w:rsidR="007370F6" w:rsidRDefault="007941C2">
      <w:pPr>
        <w:rPr>
          <w:b/>
          <w:bCs/>
          <w:color w:val="000000"/>
          <w:kern w:val="24"/>
          <w:szCs w:val="24"/>
        </w:rPr>
      </w:pPr>
      <w:r>
        <w:rPr>
          <w:rFonts w:hint="eastAsia"/>
          <w:b/>
          <w:bCs/>
          <w:color w:val="000000"/>
          <w:kern w:val="24"/>
          <w:szCs w:val="24"/>
        </w:rPr>
        <w:lastRenderedPageBreak/>
        <w:t>F</w:t>
      </w:r>
      <w:r>
        <w:rPr>
          <w:b/>
          <w:bCs/>
          <w:color w:val="000000"/>
          <w:kern w:val="24"/>
          <w:szCs w:val="24"/>
        </w:rPr>
        <w:t xml:space="preserve">ig. </w:t>
      </w:r>
      <w:r w:rsidR="006152D4">
        <w:rPr>
          <w:b/>
          <w:bCs/>
          <w:color w:val="000000"/>
          <w:kern w:val="24"/>
          <w:szCs w:val="24"/>
        </w:rPr>
        <w:t>S3</w:t>
      </w:r>
      <w:r>
        <w:rPr>
          <w:b/>
          <w:bCs/>
          <w:color w:val="000000"/>
          <w:kern w:val="24"/>
          <w:szCs w:val="24"/>
        </w:rPr>
        <w:t xml:space="preserve">. </w:t>
      </w:r>
    </w:p>
    <w:p w14:paraId="6DB7B3D0" w14:textId="77777777" w:rsidR="007370F6" w:rsidRDefault="007370F6">
      <w:pPr>
        <w:rPr>
          <w:color w:val="000000"/>
          <w:kern w:val="24"/>
          <w:szCs w:val="24"/>
        </w:rPr>
      </w:pPr>
    </w:p>
    <w:p w14:paraId="3B7A1505" w14:textId="03ACAD6B" w:rsidR="007370F6" w:rsidRDefault="00607FED">
      <w:pPr>
        <w:jc w:val="center"/>
        <w:rPr>
          <w:color w:val="000000"/>
          <w:kern w:val="24"/>
          <w:szCs w:val="24"/>
        </w:rPr>
      </w:pPr>
      <w:r>
        <w:rPr>
          <w:noProof/>
          <w:color w:val="000000"/>
          <w:kern w:val="24"/>
          <w:szCs w:val="24"/>
          <w:lang w:eastAsia="zh-CN"/>
        </w:rPr>
        <w:drawing>
          <wp:inline distT="0" distB="0" distL="0" distR="0" wp14:anchorId="4F299DDA" wp14:editId="30CC6E35">
            <wp:extent cx="5760000" cy="187494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87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852E5E" w14:textId="77777777" w:rsidR="007370F6" w:rsidRDefault="007370F6">
      <w:pPr>
        <w:spacing w:after="240" w:line="360" w:lineRule="auto"/>
        <w:rPr>
          <w:rFonts w:eastAsia="DengXian"/>
          <w:b/>
          <w:bCs/>
          <w:color w:val="000000"/>
          <w:kern w:val="24"/>
          <w:szCs w:val="24"/>
        </w:rPr>
      </w:pPr>
    </w:p>
    <w:p w14:paraId="7150A5E9" w14:textId="082D4E39" w:rsidR="007370F6" w:rsidRPr="00607FED" w:rsidRDefault="007941C2">
      <w:pPr>
        <w:spacing w:after="240" w:line="360" w:lineRule="auto"/>
        <w:jc w:val="both"/>
        <w:rPr>
          <w:rFonts w:eastAsia="DengXian"/>
          <w:color w:val="000000" w:themeColor="text1"/>
          <w:kern w:val="24"/>
        </w:rPr>
      </w:pPr>
      <w:r w:rsidRPr="00607FED">
        <w:rPr>
          <w:rFonts w:eastAsia="DengXian"/>
          <w:b/>
          <w:bCs/>
          <w:color w:val="000000" w:themeColor="text1"/>
          <w:kern w:val="24"/>
        </w:rPr>
        <w:t xml:space="preserve">Fig. </w:t>
      </w:r>
      <w:r w:rsidR="006152D4" w:rsidRPr="00607FED">
        <w:rPr>
          <w:rFonts w:eastAsia="DengXian"/>
          <w:b/>
          <w:bCs/>
          <w:color w:val="000000" w:themeColor="text1"/>
          <w:kern w:val="24"/>
        </w:rPr>
        <w:t>S</w:t>
      </w:r>
      <w:r w:rsidR="006152D4">
        <w:rPr>
          <w:rFonts w:eastAsia="DengXian"/>
          <w:b/>
          <w:bCs/>
          <w:color w:val="000000" w:themeColor="text1"/>
          <w:kern w:val="24"/>
        </w:rPr>
        <w:t>3</w:t>
      </w:r>
      <w:r w:rsidRPr="00607FED">
        <w:rPr>
          <w:rFonts w:eastAsia="DengXian"/>
          <w:b/>
          <w:bCs/>
          <w:color w:val="000000" w:themeColor="text1"/>
          <w:kern w:val="24"/>
        </w:rPr>
        <w:t xml:space="preserve">. Demonstration of the single vacancy repairing with </w:t>
      </w:r>
      <w:proofErr w:type="spellStart"/>
      <w:r w:rsidRPr="00607FED">
        <w:rPr>
          <w:rFonts w:eastAsia="DengXian"/>
          <w:b/>
          <w:bCs/>
          <w:color w:val="000000" w:themeColor="text1"/>
          <w:kern w:val="24"/>
        </w:rPr>
        <w:t>nc</w:t>
      </w:r>
      <w:proofErr w:type="spellEnd"/>
      <w:r w:rsidRPr="00607FED">
        <w:rPr>
          <w:rFonts w:eastAsia="DengXian"/>
          <w:b/>
          <w:bCs/>
          <w:color w:val="000000" w:themeColor="text1"/>
          <w:kern w:val="24"/>
        </w:rPr>
        <w:t>-AFM.</w:t>
      </w:r>
      <w:r w:rsidRPr="00607FED">
        <w:rPr>
          <w:rFonts w:eastAsia="DengXian"/>
          <w:color w:val="000000" w:themeColor="text1"/>
          <w:kern w:val="24"/>
        </w:rPr>
        <w:t xml:space="preserve"> </w:t>
      </w:r>
      <w:proofErr w:type="spellStart"/>
      <w:proofErr w:type="gramStart"/>
      <w:r w:rsidR="00607FED" w:rsidRPr="00607FED">
        <w:rPr>
          <w:rFonts w:eastAsia="DengXian"/>
          <w:b/>
          <w:bCs/>
          <w:color w:val="000000" w:themeColor="text1"/>
          <w:kern w:val="24"/>
        </w:rPr>
        <w:t>a</w:t>
      </w:r>
      <w:r w:rsidRPr="00607FED">
        <w:rPr>
          <w:rFonts w:eastAsia="DengXian"/>
          <w:b/>
          <w:bCs/>
          <w:color w:val="000000" w:themeColor="text1"/>
          <w:kern w:val="24"/>
        </w:rPr>
        <w:t>,</w:t>
      </w:r>
      <w:proofErr w:type="gramEnd"/>
      <w:r w:rsidR="00607FED">
        <w:rPr>
          <w:rFonts w:eastAsia="DengXian"/>
          <w:b/>
          <w:bCs/>
          <w:color w:val="000000" w:themeColor="text1"/>
          <w:kern w:val="24"/>
        </w:rPr>
        <w:t>b</w:t>
      </w:r>
      <w:proofErr w:type="spellEnd"/>
      <w:r w:rsidRPr="00607FED">
        <w:rPr>
          <w:rFonts w:eastAsia="DengXian"/>
          <w:b/>
          <w:bCs/>
          <w:color w:val="000000" w:themeColor="text1"/>
          <w:kern w:val="24"/>
        </w:rPr>
        <w:t xml:space="preserve"> </w:t>
      </w:r>
      <w:r w:rsidRPr="00607FED">
        <w:rPr>
          <w:rFonts w:eastAsia="DengXian"/>
          <w:color w:val="000000" w:themeColor="text1"/>
          <w:kern w:val="24"/>
        </w:rPr>
        <w:t xml:space="preserve">STM images showing the topography before </w:t>
      </w:r>
      <w:r w:rsidRPr="00607FED">
        <w:rPr>
          <w:rFonts w:eastAsia="DengXian"/>
          <w:b/>
          <w:bCs/>
          <w:color w:val="000000" w:themeColor="text1"/>
          <w:kern w:val="24"/>
        </w:rPr>
        <w:t>(</w:t>
      </w:r>
      <w:r w:rsidR="00607FED" w:rsidRPr="00607FED">
        <w:rPr>
          <w:rFonts w:eastAsia="DengXian"/>
          <w:b/>
          <w:bCs/>
          <w:color w:val="000000" w:themeColor="text1"/>
          <w:kern w:val="24"/>
        </w:rPr>
        <w:t>a</w:t>
      </w:r>
      <w:r w:rsidRPr="00607FED">
        <w:rPr>
          <w:rFonts w:eastAsia="DengXian"/>
          <w:color w:val="000000" w:themeColor="text1"/>
          <w:kern w:val="24"/>
        </w:rPr>
        <w:t>) and after (</w:t>
      </w:r>
      <w:r w:rsidR="00607FED" w:rsidRPr="00607FED">
        <w:rPr>
          <w:rFonts w:eastAsia="DengXian"/>
          <w:b/>
          <w:bCs/>
          <w:color w:val="000000" w:themeColor="text1"/>
          <w:kern w:val="24"/>
        </w:rPr>
        <w:t>b</w:t>
      </w:r>
      <w:r w:rsidRPr="00607FED">
        <w:rPr>
          <w:rFonts w:eastAsia="DengXian"/>
          <w:color w:val="000000" w:themeColor="text1"/>
          <w:kern w:val="24"/>
        </w:rPr>
        <w:t>) vacancy repairing (V</w:t>
      </w:r>
      <w:r w:rsidRPr="00607FED">
        <w:rPr>
          <w:rFonts w:eastAsia="DengXian"/>
          <w:color w:val="000000" w:themeColor="text1"/>
          <w:kern w:val="24"/>
          <w:vertAlign w:val="subscript"/>
        </w:rPr>
        <w:t>s</w:t>
      </w:r>
      <w:r w:rsidRPr="00607FED">
        <w:rPr>
          <w:rFonts w:eastAsia="DengXian"/>
          <w:color w:val="000000" w:themeColor="text1"/>
          <w:kern w:val="24"/>
        </w:rPr>
        <w:t>= -4 mV, I</w:t>
      </w:r>
      <w:r w:rsidRPr="00607FED">
        <w:rPr>
          <w:rFonts w:eastAsia="DengXian"/>
          <w:color w:val="000000" w:themeColor="text1"/>
          <w:kern w:val="24"/>
          <w:vertAlign w:val="subscript"/>
        </w:rPr>
        <w:t>t</w:t>
      </w:r>
      <w:r w:rsidRPr="00607FED">
        <w:rPr>
          <w:rFonts w:eastAsia="DengXian"/>
          <w:color w:val="000000" w:themeColor="text1"/>
          <w:kern w:val="24"/>
        </w:rPr>
        <w:t xml:space="preserve">=10 </w:t>
      </w:r>
      <w:proofErr w:type="spellStart"/>
      <w:r w:rsidRPr="00607FED">
        <w:rPr>
          <w:rFonts w:eastAsia="DengXian"/>
          <w:color w:val="000000" w:themeColor="text1"/>
          <w:kern w:val="24"/>
        </w:rPr>
        <w:t>pA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). </w:t>
      </w:r>
      <w:r w:rsidR="00B25204">
        <w:rPr>
          <w:rFonts w:eastAsia="DengXian"/>
          <w:b/>
          <w:bCs/>
          <w:color w:val="000000" w:themeColor="text1"/>
          <w:kern w:val="24"/>
        </w:rPr>
        <w:t>c</w:t>
      </w:r>
      <w:r w:rsidR="00B25204" w:rsidRPr="00607FED">
        <w:rPr>
          <w:rFonts w:eastAsia="DengXian"/>
          <w:b/>
          <w:bCs/>
          <w:color w:val="000000" w:themeColor="text1"/>
          <w:kern w:val="24"/>
        </w:rPr>
        <w:t>,</w:t>
      </w:r>
      <w:r w:rsidR="00B25204" w:rsidRPr="00607FED" w:rsidDel="00607FED">
        <w:rPr>
          <w:rFonts w:eastAsia="DengXian"/>
          <w:color w:val="000000" w:themeColor="text1"/>
          <w:kern w:val="24"/>
        </w:rPr>
        <w:t xml:space="preserve"> </w:t>
      </w:r>
      <w:r w:rsidR="00B25204" w:rsidRPr="00607FED">
        <w:rPr>
          <w:rFonts w:eastAsia="DengXian"/>
          <w:color w:val="000000" w:themeColor="text1"/>
          <w:kern w:val="24"/>
        </w:rPr>
        <w:t>Constant</w:t>
      </w:r>
      <w:r w:rsidRPr="00607FED">
        <w:rPr>
          <w:rFonts w:eastAsia="DengXian"/>
          <w:color w:val="000000" w:themeColor="text1"/>
          <w:kern w:val="24"/>
        </w:rPr>
        <w:t>-height AFM images at the same region of (</w:t>
      </w:r>
      <w:r w:rsidR="00607FED">
        <w:rPr>
          <w:rFonts w:eastAsia="DengXian"/>
          <w:color w:val="000000" w:themeColor="text1"/>
          <w:kern w:val="24"/>
        </w:rPr>
        <w:t>b</w:t>
      </w:r>
      <w:r w:rsidRPr="00607FED">
        <w:rPr>
          <w:rFonts w:eastAsia="DengXian"/>
          <w:color w:val="000000" w:themeColor="text1"/>
          <w:kern w:val="24"/>
        </w:rPr>
        <w:t>), showing the filling of an additional S atom at the vacancy site as marked by the red spot in (</w:t>
      </w:r>
      <w:r w:rsidR="00607FED" w:rsidRPr="00607FED">
        <w:rPr>
          <w:rFonts w:eastAsia="DengXian"/>
          <w:b/>
          <w:bCs/>
          <w:color w:val="000000" w:themeColor="text1"/>
          <w:kern w:val="24"/>
        </w:rPr>
        <w:t>a</w:t>
      </w:r>
      <w:r w:rsidRPr="00607FED">
        <w:rPr>
          <w:rFonts w:eastAsia="DengXian"/>
          <w:color w:val="000000" w:themeColor="text1"/>
          <w:kern w:val="24"/>
        </w:rPr>
        <w:t xml:space="preserve">). Scanning height: -190 pm, </w:t>
      </w:r>
      <w:r w:rsidRPr="00FC7091">
        <w:rPr>
          <w:rFonts w:eastAsia="DengXian"/>
          <w:i/>
          <w:iCs/>
          <w:color w:val="000000" w:themeColor="text1"/>
          <w:kern w:val="24"/>
        </w:rPr>
        <w:t>V</w:t>
      </w:r>
      <w:r w:rsidRPr="00607FED">
        <w:rPr>
          <w:rFonts w:eastAsia="DengXian"/>
          <w:color w:val="000000" w:themeColor="text1"/>
          <w:kern w:val="24"/>
          <w:vertAlign w:val="subscript"/>
        </w:rPr>
        <w:t>s</w:t>
      </w:r>
      <w:r w:rsidRPr="00607FED">
        <w:rPr>
          <w:rFonts w:eastAsia="DengXian"/>
          <w:color w:val="000000" w:themeColor="text1"/>
          <w:kern w:val="24"/>
        </w:rPr>
        <w:t xml:space="preserve">= -4 mV, </w:t>
      </w:r>
      <w:r w:rsidRPr="00FC7091">
        <w:rPr>
          <w:rFonts w:eastAsia="DengXian"/>
          <w:i/>
          <w:iCs/>
          <w:color w:val="000000" w:themeColor="text1"/>
          <w:kern w:val="24"/>
        </w:rPr>
        <w:t>I</w:t>
      </w:r>
      <w:r w:rsidRPr="00607FED">
        <w:rPr>
          <w:rFonts w:eastAsia="DengXian"/>
          <w:color w:val="000000" w:themeColor="text1"/>
          <w:kern w:val="24"/>
          <w:vertAlign w:val="subscript"/>
        </w:rPr>
        <w:t>t</w:t>
      </w:r>
      <w:r w:rsidRPr="00607FED">
        <w:rPr>
          <w:rFonts w:eastAsia="DengXian"/>
          <w:color w:val="000000" w:themeColor="text1"/>
          <w:kern w:val="24"/>
        </w:rPr>
        <w:t xml:space="preserve">=10 </w:t>
      </w:r>
      <w:proofErr w:type="spellStart"/>
      <w:r w:rsidRPr="00607FED">
        <w:rPr>
          <w:rFonts w:eastAsia="DengXian"/>
          <w:color w:val="000000" w:themeColor="text1"/>
          <w:kern w:val="24"/>
        </w:rPr>
        <w:t>pA.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 Scanning amplitude = 50 pm.</w:t>
      </w:r>
    </w:p>
    <w:p w14:paraId="3DF9CCB6" w14:textId="77777777" w:rsidR="007370F6" w:rsidRDefault="007370F6">
      <w:pPr>
        <w:pStyle w:val="aff3"/>
        <w:spacing w:after="200" w:line="360" w:lineRule="auto"/>
        <w:jc w:val="both"/>
        <w:textAlignment w:val="baseline"/>
        <w:rPr>
          <w:rFonts w:ascii="宋体" w:eastAsia="宋体" w:hAnsi="宋体" w:cs="宋体"/>
          <w:lang w:eastAsia="zh-CN"/>
        </w:rPr>
      </w:pPr>
    </w:p>
    <w:p w14:paraId="332F3FB4" w14:textId="77777777" w:rsidR="007370F6" w:rsidRDefault="007370F6">
      <w:pPr>
        <w:jc w:val="center"/>
        <w:rPr>
          <w:color w:val="000000"/>
          <w:kern w:val="24"/>
          <w:szCs w:val="24"/>
        </w:rPr>
      </w:pPr>
    </w:p>
    <w:p w14:paraId="36ABB136" w14:textId="77777777" w:rsidR="007370F6" w:rsidRDefault="007941C2">
      <w:pPr>
        <w:rPr>
          <w:color w:val="000000"/>
          <w:kern w:val="24"/>
          <w:szCs w:val="24"/>
        </w:rPr>
      </w:pPr>
      <w:r>
        <w:rPr>
          <w:color w:val="000000"/>
          <w:kern w:val="24"/>
          <w:szCs w:val="24"/>
        </w:rPr>
        <w:br w:type="page"/>
      </w:r>
    </w:p>
    <w:p w14:paraId="73BA2FC4" w14:textId="4D1E857F" w:rsidR="007370F6" w:rsidRDefault="007941C2">
      <w:pPr>
        <w:rPr>
          <w:b/>
          <w:bCs/>
          <w:color w:val="000000"/>
          <w:kern w:val="24"/>
          <w:szCs w:val="24"/>
        </w:rPr>
      </w:pPr>
      <w:r>
        <w:rPr>
          <w:rFonts w:hint="eastAsia"/>
          <w:b/>
          <w:bCs/>
          <w:color w:val="000000"/>
          <w:kern w:val="24"/>
          <w:szCs w:val="24"/>
        </w:rPr>
        <w:lastRenderedPageBreak/>
        <w:t>F</w:t>
      </w:r>
      <w:r>
        <w:rPr>
          <w:b/>
          <w:bCs/>
          <w:color w:val="000000"/>
          <w:kern w:val="24"/>
          <w:szCs w:val="24"/>
        </w:rPr>
        <w:t xml:space="preserve">ig. </w:t>
      </w:r>
      <w:r w:rsidR="006152D4">
        <w:rPr>
          <w:b/>
          <w:bCs/>
          <w:color w:val="000000"/>
          <w:kern w:val="24"/>
          <w:szCs w:val="24"/>
        </w:rPr>
        <w:t>S4</w:t>
      </w:r>
      <w:r>
        <w:rPr>
          <w:b/>
          <w:bCs/>
          <w:color w:val="000000"/>
          <w:kern w:val="24"/>
          <w:szCs w:val="24"/>
        </w:rPr>
        <w:t xml:space="preserve">. </w:t>
      </w:r>
    </w:p>
    <w:p w14:paraId="48C77986" w14:textId="77777777" w:rsidR="007370F6" w:rsidRDefault="007370F6">
      <w:pPr>
        <w:rPr>
          <w:color w:val="000000"/>
          <w:kern w:val="24"/>
          <w:szCs w:val="24"/>
        </w:rPr>
      </w:pPr>
    </w:p>
    <w:p w14:paraId="278DE552" w14:textId="26F43A19" w:rsidR="007370F6" w:rsidRDefault="007370F6">
      <w:pPr>
        <w:jc w:val="center"/>
        <w:rPr>
          <w:color w:val="000000"/>
          <w:kern w:val="24"/>
          <w:szCs w:val="24"/>
        </w:rPr>
      </w:pPr>
    </w:p>
    <w:p w14:paraId="09A333E3" w14:textId="17F40698" w:rsidR="007370F6" w:rsidRDefault="00C33C5B" w:rsidP="00C33C5B">
      <w:pPr>
        <w:spacing w:after="240" w:line="360" w:lineRule="auto"/>
        <w:jc w:val="center"/>
        <w:rPr>
          <w:rFonts w:eastAsia="DengXian"/>
          <w:b/>
          <w:bCs/>
          <w:color w:val="000000"/>
          <w:kern w:val="24"/>
          <w:szCs w:val="24"/>
        </w:rPr>
      </w:pPr>
      <w:r>
        <w:rPr>
          <w:rFonts w:eastAsia="DengXian"/>
          <w:b/>
          <w:bCs/>
          <w:noProof/>
          <w:color w:val="000000"/>
          <w:kern w:val="24"/>
          <w:szCs w:val="24"/>
          <w:lang w:eastAsia="zh-CN"/>
        </w:rPr>
        <w:drawing>
          <wp:inline distT="0" distB="0" distL="0" distR="0" wp14:anchorId="31E4C21C" wp14:editId="268DF76E">
            <wp:extent cx="5760000" cy="5155011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155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0A4EAD" w14:textId="1D8D6CCE" w:rsidR="007370F6" w:rsidRPr="00607FED" w:rsidRDefault="007941C2">
      <w:pPr>
        <w:spacing w:after="240" w:line="360" w:lineRule="auto"/>
        <w:jc w:val="both"/>
        <w:rPr>
          <w:rFonts w:eastAsia="DengXian"/>
          <w:color w:val="000000" w:themeColor="text1"/>
          <w:kern w:val="24"/>
        </w:rPr>
      </w:pPr>
      <w:r w:rsidRPr="00607FED">
        <w:rPr>
          <w:rFonts w:eastAsia="DengXian"/>
          <w:b/>
          <w:bCs/>
          <w:color w:val="000000" w:themeColor="text1"/>
          <w:kern w:val="24"/>
        </w:rPr>
        <w:t xml:space="preserve">Fig. </w:t>
      </w:r>
      <w:r w:rsidR="006152D4" w:rsidRPr="00607FED">
        <w:rPr>
          <w:rFonts w:eastAsia="DengXian"/>
          <w:b/>
          <w:bCs/>
          <w:color w:val="000000" w:themeColor="text1"/>
          <w:kern w:val="24"/>
        </w:rPr>
        <w:t>S</w:t>
      </w:r>
      <w:r w:rsidR="006152D4">
        <w:rPr>
          <w:rFonts w:eastAsia="DengXian"/>
          <w:b/>
          <w:bCs/>
          <w:color w:val="000000" w:themeColor="text1"/>
          <w:kern w:val="24"/>
        </w:rPr>
        <w:t>4</w:t>
      </w:r>
      <w:r w:rsidRPr="00607FED">
        <w:rPr>
          <w:rFonts w:eastAsia="DengXian"/>
          <w:b/>
          <w:bCs/>
          <w:color w:val="000000" w:themeColor="text1"/>
          <w:kern w:val="24"/>
        </w:rPr>
        <w:t xml:space="preserve">. Topography and </w:t>
      </w:r>
      <w:proofErr w:type="spellStart"/>
      <w:r w:rsidRPr="00607FED">
        <w:rPr>
          <w:rFonts w:eastAsia="DengXian"/>
          <w:b/>
          <w:bCs/>
          <w:color w:val="000000" w:themeColor="text1"/>
          <w:kern w:val="24"/>
        </w:rPr>
        <w:t>d</w:t>
      </w:r>
      <w:r w:rsidRPr="00322D96">
        <w:rPr>
          <w:rFonts w:eastAsia="DengXian"/>
          <w:b/>
          <w:bCs/>
          <w:i/>
          <w:color w:val="000000" w:themeColor="text1"/>
          <w:kern w:val="24"/>
        </w:rPr>
        <w:t>I</w:t>
      </w:r>
      <w:proofErr w:type="spellEnd"/>
      <w:r w:rsidRPr="00607FED">
        <w:rPr>
          <w:rFonts w:eastAsia="DengXian"/>
          <w:b/>
          <w:bCs/>
          <w:color w:val="000000" w:themeColor="text1"/>
          <w:kern w:val="24"/>
        </w:rPr>
        <w:t>/</w:t>
      </w:r>
      <w:proofErr w:type="spellStart"/>
      <w:r w:rsidRPr="00607FED">
        <w:rPr>
          <w:rFonts w:eastAsia="DengXian"/>
          <w:b/>
          <w:bCs/>
          <w:color w:val="000000" w:themeColor="text1"/>
          <w:kern w:val="24"/>
        </w:rPr>
        <w:t>d</w:t>
      </w:r>
      <w:r w:rsidRPr="00322D96">
        <w:rPr>
          <w:rFonts w:eastAsia="DengXian"/>
          <w:b/>
          <w:bCs/>
          <w:i/>
          <w:color w:val="000000" w:themeColor="text1"/>
          <w:kern w:val="24"/>
        </w:rPr>
        <w:t>V</w:t>
      </w:r>
      <w:proofErr w:type="spellEnd"/>
      <w:r w:rsidRPr="00607FED">
        <w:rPr>
          <w:rFonts w:eastAsia="DengXian"/>
          <w:b/>
          <w:bCs/>
          <w:color w:val="000000" w:themeColor="text1"/>
          <w:kern w:val="24"/>
        </w:rPr>
        <w:t xml:space="preserve"> spectra of S vacancies before and after vacancy repairing. </w:t>
      </w:r>
      <w:proofErr w:type="spellStart"/>
      <w:proofErr w:type="gramStart"/>
      <w:r w:rsidR="00607FED" w:rsidRPr="00607FED">
        <w:rPr>
          <w:rFonts w:eastAsia="DengXian"/>
          <w:b/>
          <w:bCs/>
          <w:color w:val="000000" w:themeColor="text1"/>
          <w:kern w:val="24"/>
        </w:rPr>
        <w:t>a</w:t>
      </w:r>
      <w:r w:rsidRPr="00607FED">
        <w:rPr>
          <w:rFonts w:eastAsia="DengXian"/>
          <w:b/>
          <w:bCs/>
          <w:color w:val="000000" w:themeColor="text1"/>
          <w:kern w:val="24"/>
        </w:rPr>
        <w:t>,</w:t>
      </w:r>
      <w:proofErr w:type="gramEnd"/>
      <w:r w:rsidR="00607FED">
        <w:rPr>
          <w:rFonts w:eastAsia="DengXian"/>
          <w:b/>
          <w:bCs/>
          <w:color w:val="000000" w:themeColor="text1"/>
          <w:kern w:val="24"/>
        </w:rPr>
        <w:t>b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 STM images before (</w:t>
      </w:r>
      <w:r w:rsidR="00865C7C" w:rsidRPr="00865C7C">
        <w:rPr>
          <w:rFonts w:eastAsia="DengXian"/>
          <w:b/>
          <w:bCs/>
          <w:color w:val="000000" w:themeColor="text1"/>
          <w:kern w:val="24"/>
        </w:rPr>
        <w:t>a</w:t>
      </w:r>
      <w:r w:rsidRPr="00607FED">
        <w:rPr>
          <w:rFonts w:eastAsia="DengXian"/>
          <w:color w:val="000000" w:themeColor="text1"/>
          <w:kern w:val="24"/>
        </w:rPr>
        <w:t>) and after (</w:t>
      </w:r>
      <w:r w:rsidR="00607FED" w:rsidRPr="00865C7C">
        <w:rPr>
          <w:rFonts w:eastAsia="DengXian"/>
          <w:b/>
          <w:bCs/>
          <w:color w:val="000000" w:themeColor="text1"/>
          <w:kern w:val="24"/>
        </w:rPr>
        <w:t>b</w:t>
      </w:r>
      <w:r w:rsidRPr="00607FED">
        <w:rPr>
          <w:rFonts w:eastAsia="DengXian"/>
          <w:color w:val="000000" w:themeColor="text1"/>
          <w:kern w:val="24"/>
        </w:rPr>
        <w:t>) STM manipulations, showing that a single S vacancy is repaired (</w:t>
      </w:r>
      <w:proofErr w:type="spellStart"/>
      <w:r w:rsidRPr="000734F0">
        <w:rPr>
          <w:rFonts w:eastAsia="DengXian"/>
          <w:i/>
          <w:iCs/>
          <w:color w:val="000000" w:themeColor="text1"/>
          <w:kern w:val="24"/>
        </w:rPr>
        <w:t>V</w:t>
      </w:r>
      <w:r w:rsidRPr="00607FED">
        <w:rPr>
          <w:rFonts w:eastAsia="DengXian"/>
          <w:color w:val="000000" w:themeColor="text1"/>
          <w:kern w:val="24"/>
          <w:vertAlign w:val="subscript"/>
        </w:rPr>
        <w:t>s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 = −400 mV, </w:t>
      </w:r>
      <w:r w:rsidRPr="000734F0">
        <w:rPr>
          <w:rFonts w:eastAsia="DengXian"/>
          <w:i/>
          <w:iCs/>
          <w:color w:val="000000" w:themeColor="text1"/>
          <w:kern w:val="24"/>
        </w:rPr>
        <w:t>I</w:t>
      </w:r>
      <w:r w:rsidRPr="00607FED">
        <w:rPr>
          <w:rFonts w:eastAsia="DengXian"/>
          <w:color w:val="000000" w:themeColor="text1"/>
          <w:kern w:val="24"/>
          <w:vertAlign w:val="subscript"/>
        </w:rPr>
        <w:t>t</w:t>
      </w:r>
      <w:r w:rsidRPr="00607FED">
        <w:rPr>
          <w:rFonts w:eastAsia="DengXian"/>
          <w:color w:val="000000" w:themeColor="text1"/>
          <w:kern w:val="24"/>
        </w:rPr>
        <w:t> = 500 </w:t>
      </w:r>
      <w:proofErr w:type="spellStart"/>
      <w:r w:rsidRPr="00607FED">
        <w:rPr>
          <w:rFonts w:eastAsia="DengXian"/>
          <w:color w:val="000000" w:themeColor="text1"/>
          <w:kern w:val="24"/>
        </w:rPr>
        <w:t>pA</w:t>
      </w:r>
      <w:proofErr w:type="spellEnd"/>
      <w:r w:rsidRPr="00607FED">
        <w:rPr>
          <w:rFonts w:eastAsia="DengXian"/>
          <w:color w:val="000000" w:themeColor="text1"/>
          <w:kern w:val="24"/>
        </w:rPr>
        <w:t>).</w:t>
      </w:r>
      <w:r w:rsidRPr="00607FED">
        <w:rPr>
          <w:rFonts w:eastAsia="DengXian"/>
          <w:b/>
          <w:bCs/>
          <w:color w:val="000000" w:themeColor="text1"/>
          <w:kern w:val="24"/>
        </w:rPr>
        <w:t xml:space="preserve"> </w:t>
      </w:r>
      <w:r w:rsidR="00607FED" w:rsidRPr="00607FED">
        <w:rPr>
          <w:rFonts w:eastAsia="DengXian"/>
          <w:b/>
          <w:bCs/>
          <w:color w:val="000000" w:themeColor="text1"/>
          <w:kern w:val="24"/>
        </w:rPr>
        <w:t>c,</w:t>
      </w:r>
      <w:r w:rsidR="00607FED" w:rsidRPr="00607FED" w:rsidDel="00607FED">
        <w:rPr>
          <w:rFonts w:eastAsia="DengXian"/>
          <w:color w:val="000000" w:themeColor="text1"/>
          <w:kern w:val="24"/>
        </w:rPr>
        <w:t xml:space="preserve"> </w:t>
      </w:r>
      <w:r w:rsidRPr="00607FED">
        <w:rPr>
          <w:rFonts w:eastAsia="DengXian"/>
          <w:color w:val="000000" w:themeColor="text1"/>
          <w:kern w:val="24"/>
        </w:rPr>
        <w:t xml:space="preserve">Typical </w:t>
      </w:r>
      <w:proofErr w:type="spellStart"/>
      <w:r w:rsidRPr="00607FED">
        <w:rPr>
          <w:rFonts w:eastAsia="DengXian"/>
          <w:color w:val="000000" w:themeColor="text1"/>
          <w:kern w:val="24"/>
        </w:rPr>
        <w:t>d</w:t>
      </w:r>
      <w:r w:rsidRPr="000755D3">
        <w:rPr>
          <w:rFonts w:eastAsia="DengXian"/>
          <w:i/>
          <w:iCs/>
          <w:color w:val="000000" w:themeColor="text1"/>
          <w:kern w:val="24"/>
        </w:rPr>
        <w:t>I</w:t>
      </w:r>
      <w:proofErr w:type="spellEnd"/>
      <w:r w:rsidRPr="00607FED">
        <w:rPr>
          <w:rFonts w:eastAsia="DengXian"/>
          <w:color w:val="000000" w:themeColor="text1"/>
          <w:kern w:val="24"/>
        </w:rPr>
        <w:t>/</w:t>
      </w:r>
      <w:proofErr w:type="spellStart"/>
      <w:r w:rsidRPr="00607FED">
        <w:rPr>
          <w:rFonts w:eastAsia="DengXian"/>
          <w:color w:val="000000" w:themeColor="text1"/>
          <w:kern w:val="24"/>
        </w:rPr>
        <w:t>d</w:t>
      </w:r>
      <w:r w:rsidRPr="000755D3">
        <w:rPr>
          <w:rFonts w:eastAsia="DengXian"/>
          <w:i/>
          <w:iCs/>
          <w:color w:val="000000" w:themeColor="text1"/>
          <w:kern w:val="24"/>
        </w:rPr>
        <w:t>V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 spectra obtained at the blue, red and green spots, respectively, showing the similar density of state at the as-repaired vacancy with vacancy-free S surface region (</w:t>
      </w:r>
      <w:proofErr w:type="spellStart"/>
      <w:r w:rsidRPr="000734F0">
        <w:rPr>
          <w:rFonts w:eastAsia="DengXian"/>
          <w:i/>
          <w:iCs/>
          <w:color w:val="000000" w:themeColor="text1"/>
          <w:kern w:val="24"/>
        </w:rPr>
        <w:t>V</w:t>
      </w:r>
      <w:r w:rsidRPr="00607FED">
        <w:rPr>
          <w:rFonts w:eastAsia="DengXian"/>
          <w:color w:val="000000" w:themeColor="text1"/>
          <w:kern w:val="24"/>
          <w:vertAlign w:val="subscript"/>
        </w:rPr>
        <w:t>s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 = −400 mV, </w:t>
      </w:r>
      <w:r w:rsidRPr="000734F0">
        <w:rPr>
          <w:rFonts w:eastAsia="DengXian"/>
          <w:i/>
          <w:iCs/>
          <w:color w:val="000000" w:themeColor="text1"/>
          <w:kern w:val="24"/>
        </w:rPr>
        <w:t>I</w:t>
      </w:r>
      <w:r w:rsidRPr="00607FED">
        <w:rPr>
          <w:rFonts w:eastAsia="DengXian"/>
          <w:color w:val="000000" w:themeColor="text1"/>
          <w:kern w:val="24"/>
          <w:vertAlign w:val="subscript"/>
        </w:rPr>
        <w:t>t</w:t>
      </w:r>
      <w:r w:rsidRPr="00607FED">
        <w:rPr>
          <w:rFonts w:eastAsia="DengXian"/>
          <w:color w:val="000000" w:themeColor="text1"/>
          <w:kern w:val="24"/>
        </w:rPr>
        <w:t> = 500 </w:t>
      </w:r>
      <w:proofErr w:type="spellStart"/>
      <w:r w:rsidRPr="00607FED">
        <w:rPr>
          <w:rFonts w:eastAsia="DengXian"/>
          <w:color w:val="000000" w:themeColor="text1"/>
          <w:kern w:val="24"/>
        </w:rPr>
        <w:t>pA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, </w:t>
      </w:r>
      <w:proofErr w:type="spellStart"/>
      <w:r w:rsidRPr="000734F0">
        <w:rPr>
          <w:rFonts w:eastAsia="DengXian"/>
          <w:i/>
          <w:iCs/>
          <w:color w:val="000000" w:themeColor="text1"/>
          <w:kern w:val="24"/>
        </w:rPr>
        <w:t>V</w:t>
      </w:r>
      <w:r w:rsidRPr="00607FED">
        <w:rPr>
          <w:rFonts w:eastAsia="DengXian"/>
          <w:color w:val="000000" w:themeColor="text1"/>
          <w:kern w:val="24"/>
          <w:vertAlign w:val="subscript"/>
        </w:rPr>
        <w:t>mod</w:t>
      </w:r>
      <w:proofErr w:type="spellEnd"/>
      <w:r w:rsidRPr="00607FED">
        <w:rPr>
          <w:rFonts w:eastAsia="DengXian"/>
          <w:color w:val="000000" w:themeColor="text1"/>
          <w:kern w:val="24"/>
        </w:rPr>
        <w:t xml:space="preserve"> = 0.5 mV).</w:t>
      </w:r>
    </w:p>
    <w:p w14:paraId="07791A11" w14:textId="77777777" w:rsidR="007370F6" w:rsidRDefault="007370F6">
      <w:pPr>
        <w:spacing w:after="240" w:line="360" w:lineRule="auto"/>
        <w:jc w:val="both"/>
        <w:rPr>
          <w:rFonts w:eastAsia="DengXian"/>
          <w:color w:val="000000" w:themeColor="text1"/>
          <w:kern w:val="24"/>
          <w:szCs w:val="24"/>
        </w:rPr>
      </w:pPr>
    </w:p>
    <w:p w14:paraId="4BE9C223" w14:textId="77777777" w:rsidR="007370F6" w:rsidRDefault="007941C2">
      <w:pPr>
        <w:rPr>
          <w:rFonts w:eastAsia="DengXian"/>
          <w:color w:val="000000" w:themeColor="text1"/>
          <w:kern w:val="24"/>
          <w:szCs w:val="24"/>
        </w:rPr>
      </w:pPr>
      <w:r>
        <w:rPr>
          <w:rFonts w:eastAsia="DengXian"/>
          <w:color w:val="000000" w:themeColor="text1"/>
          <w:kern w:val="24"/>
          <w:szCs w:val="24"/>
        </w:rPr>
        <w:br w:type="page"/>
      </w:r>
    </w:p>
    <w:p w14:paraId="61C988E3" w14:textId="5593DB0C" w:rsidR="007370F6" w:rsidRDefault="007941C2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Fig. </w:t>
      </w:r>
      <w:r w:rsidR="006152D4">
        <w:rPr>
          <w:b/>
          <w:bCs/>
          <w:szCs w:val="28"/>
        </w:rPr>
        <w:t>S5</w:t>
      </w:r>
      <w:r>
        <w:rPr>
          <w:b/>
          <w:bCs/>
          <w:szCs w:val="28"/>
        </w:rPr>
        <w:t xml:space="preserve">. </w:t>
      </w:r>
    </w:p>
    <w:p w14:paraId="0B9553F2" w14:textId="77777777" w:rsidR="007370F6" w:rsidRDefault="007370F6">
      <w:pPr>
        <w:rPr>
          <w:szCs w:val="28"/>
        </w:rPr>
      </w:pPr>
    </w:p>
    <w:p w14:paraId="7AC21878" w14:textId="77777777" w:rsidR="007370F6" w:rsidRDefault="007941C2">
      <w:pPr>
        <w:jc w:val="center"/>
      </w:pPr>
      <w:r>
        <w:rPr>
          <w:noProof/>
          <w:lang w:eastAsia="zh-CN"/>
        </w:rPr>
        <w:drawing>
          <wp:inline distT="0" distB="0" distL="0" distR="0" wp14:anchorId="46788A63" wp14:editId="1961CDD6">
            <wp:extent cx="5759450" cy="34677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468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319E39" w14:textId="77777777" w:rsidR="007370F6" w:rsidRDefault="007370F6">
      <w:pPr>
        <w:spacing w:after="240" w:line="360" w:lineRule="auto"/>
        <w:jc w:val="both"/>
        <w:rPr>
          <w:b/>
          <w:bCs/>
          <w:szCs w:val="24"/>
        </w:rPr>
      </w:pPr>
    </w:p>
    <w:p w14:paraId="218F901B" w14:textId="5EA4EB19" w:rsidR="007370F6" w:rsidRPr="00607FED" w:rsidRDefault="007941C2">
      <w:pPr>
        <w:spacing w:after="240" w:line="360" w:lineRule="auto"/>
        <w:jc w:val="both"/>
        <w:rPr>
          <w:szCs w:val="21"/>
        </w:rPr>
      </w:pPr>
      <w:r w:rsidRPr="00607FED">
        <w:rPr>
          <w:b/>
          <w:bCs/>
          <w:szCs w:val="24"/>
        </w:rPr>
        <w:t xml:space="preserve">Fig. </w:t>
      </w:r>
      <w:r w:rsidR="006152D4" w:rsidRPr="00607FED">
        <w:rPr>
          <w:rFonts w:hint="eastAsia"/>
          <w:b/>
          <w:bCs/>
          <w:szCs w:val="24"/>
        </w:rPr>
        <w:t>S</w:t>
      </w:r>
      <w:r w:rsidR="006152D4">
        <w:rPr>
          <w:b/>
          <w:bCs/>
          <w:szCs w:val="24"/>
        </w:rPr>
        <w:t>5</w:t>
      </w:r>
      <w:r w:rsidRPr="00607FED">
        <w:rPr>
          <w:b/>
          <w:bCs/>
          <w:szCs w:val="24"/>
        </w:rPr>
        <w:t xml:space="preserve">. Transition barrier of a S atom from the bulk to the single vacancy site on the S-surface. </w:t>
      </w:r>
      <w:r w:rsidRPr="00607FED">
        <w:rPr>
          <w:szCs w:val="24"/>
        </w:rPr>
        <w:t>Four intermediate structures in the Nudged Elastic Band (NEB) calculations are considered as #2 ~#5, where #1 and #6 show the surface S vacancy and bulk S vacancy respectively (only the three top-most layers are shown for simplicity). The S (green) moves in out-of-plane direction from #1 to #3 (barrier ~ 0.74 eV), and moves in the surface plane from #3 to #6 (barrier ~ 0.73 eV). Notice that structures #3 and #4 are very close but not the same. The medium energy barrier indicates that pulling one S from the bulk to occupy the surface vacancy site is possible. Spin-orbit coupling is not included.</w:t>
      </w:r>
    </w:p>
    <w:p w14:paraId="1B981369" w14:textId="77777777" w:rsidR="007370F6" w:rsidRDefault="007941C2">
      <w:pPr>
        <w:rPr>
          <w:rFonts w:eastAsia="DengXian"/>
          <w:color w:val="000000" w:themeColor="text1"/>
          <w:kern w:val="24"/>
          <w:szCs w:val="24"/>
        </w:rPr>
      </w:pPr>
      <w:r>
        <w:rPr>
          <w:rFonts w:eastAsia="DengXian"/>
          <w:color w:val="000000" w:themeColor="text1"/>
          <w:kern w:val="24"/>
          <w:szCs w:val="24"/>
        </w:rPr>
        <w:br w:type="page"/>
      </w:r>
    </w:p>
    <w:p w14:paraId="342D6515" w14:textId="77DC05A1" w:rsidR="007370F6" w:rsidRDefault="007941C2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Fig. </w:t>
      </w:r>
      <w:r w:rsidR="006152D4">
        <w:rPr>
          <w:b/>
          <w:bCs/>
          <w:szCs w:val="28"/>
        </w:rPr>
        <w:t>S6</w:t>
      </w:r>
      <w:r>
        <w:rPr>
          <w:b/>
          <w:bCs/>
          <w:szCs w:val="28"/>
        </w:rPr>
        <w:t xml:space="preserve">. </w:t>
      </w:r>
    </w:p>
    <w:p w14:paraId="4C8BAA79" w14:textId="77777777" w:rsidR="007370F6" w:rsidRDefault="007370F6">
      <w:pPr>
        <w:rPr>
          <w:rFonts w:eastAsia="DengXian"/>
          <w:color w:val="000000" w:themeColor="text1"/>
          <w:kern w:val="24"/>
          <w:szCs w:val="24"/>
        </w:rPr>
      </w:pPr>
    </w:p>
    <w:p w14:paraId="2517C79D" w14:textId="10DFEE93" w:rsidR="007370F6" w:rsidRDefault="00C33C5B">
      <w:pPr>
        <w:spacing w:after="240" w:line="360" w:lineRule="auto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  <w:lang w:eastAsia="zh-CN"/>
        </w:rPr>
        <w:drawing>
          <wp:inline distT="0" distB="0" distL="0" distR="0" wp14:anchorId="6D0BE1D2" wp14:editId="1BD7AB06">
            <wp:extent cx="5760000" cy="293670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36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519BD8" w14:textId="5862848E" w:rsidR="007370F6" w:rsidRPr="00607FED" w:rsidRDefault="007941C2">
      <w:pPr>
        <w:spacing w:after="240" w:line="360" w:lineRule="auto"/>
        <w:jc w:val="both"/>
        <w:rPr>
          <w:rFonts w:ascii="宋体" w:eastAsia="宋体" w:hAnsi="宋体" w:cs="宋体"/>
          <w:szCs w:val="24"/>
        </w:rPr>
      </w:pPr>
      <w:r w:rsidRPr="00607FED">
        <w:rPr>
          <w:b/>
          <w:bCs/>
          <w:color w:val="000000"/>
          <w:kern w:val="24"/>
          <w:szCs w:val="24"/>
        </w:rPr>
        <w:t xml:space="preserve">Fig. </w:t>
      </w:r>
      <w:r w:rsidR="006152D4" w:rsidRPr="00607FED">
        <w:rPr>
          <w:b/>
          <w:bCs/>
          <w:color w:val="000000"/>
          <w:kern w:val="24"/>
          <w:szCs w:val="24"/>
        </w:rPr>
        <w:t>S</w:t>
      </w:r>
      <w:r w:rsidR="006152D4">
        <w:rPr>
          <w:b/>
          <w:bCs/>
          <w:color w:val="000000"/>
          <w:kern w:val="24"/>
          <w:szCs w:val="24"/>
        </w:rPr>
        <w:t>6</w:t>
      </w:r>
      <w:r w:rsidRPr="00607FED">
        <w:rPr>
          <w:b/>
          <w:bCs/>
          <w:color w:val="000000"/>
          <w:kern w:val="24"/>
          <w:szCs w:val="24"/>
        </w:rPr>
        <w:t xml:space="preserve">. Step-by-step atomic manipulation of S vacancy aggregates: from irregular to regular vacancy shape. </w:t>
      </w:r>
      <w:r w:rsidR="00607FED">
        <w:rPr>
          <w:b/>
          <w:bCs/>
          <w:color w:val="000000"/>
          <w:kern w:val="24"/>
          <w:szCs w:val="24"/>
        </w:rPr>
        <w:t>a,</w:t>
      </w:r>
      <w:r w:rsidR="00607FED" w:rsidRPr="00607FED">
        <w:rPr>
          <w:color w:val="000000"/>
          <w:kern w:val="24"/>
          <w:szCs w:val="24"/>
        </w:rPr>
        <w:t xml:space="preserve"> </w:t>
      </w:r>
      <w:r w:rsidRPr="00607FED">
        <w:rPr>
          <w:color w:val="000000"/>
          <w:kern w:val="24"/>
          <w:szCs w:val="24"/>
        </w:rPr>
        <w:t>Consecutive STM images of a large vacancy being repaired and transformed into a quasi-triangular vacancy highlighted by the dotted blue triangle (</w:t>
      </w:r>
      <w:proofErr w:type="spellStart"/>
      <w:r w:rsidRPr="000734F0">
        <w:rPr>
          <w:i/>
          <w:iCs/>
          <w:color w:val="000000"/>
          <w:kern w:val="24"/>
          <w:szCs w:val="24"/>
        </w:rPr>
        <w:t>V</w:t>
      </w:r>
      <w:r w:rsidRPr="00607FED">
        <w:rPr>
          <w:color w:val="000000"/>
          <w:kern w:val="24"/>
          <w:szCs w:val="24"/>
          <w:vertAlign w:val="subscript"/>
        </w:rPr>
        <w:t>s</w:t>
      </w:r>
      <w:proofErr w:type="spellEnd"/>
      <w:r w:rsidRPr="00607FED">
        <w:rPr>
          <w:color w:val="000000"/>
          <w:kern w:val="24"/>
          <w:szCs w:val="24"/>
        </w:rPr>
        <w:t> = −100 mV,</w:t>
      </w:r>
      <w:r w:rsidRPr="000734F0">
        <w:rPr>
          <w:i/>
          <w:iCs/>
          <w:color w:val="000000"/>
          <w:kern w:val="24"/>
          <w:szCs w:val="24"/>
        </w:rPr>
        <w:t xml:space="preserve"> I</w:t>
      </w:r>
      <w:r w:rsidRPr="00607FED">
        <w:rPr>
          <w:color w:val="000000"/>
          <w:kern w:val="24"/>
          <w:szCs w:val="24"/>
          <w:vertAlign w:val="subscript"/>
        </w:rPr>
        <w:t>t</w:t>
      </w:r>
      <w:r w:rsidRPr="00607FED">
        <w:rPr>
          <w:color w:val="000000"/>
          <w:kern w:val="24"/>
          <w:szCs w:val="24"/>
        </w:rPr>
        <w:t> = 500 </w:t>
      </w:r>
      <w:proofErr w:type="spellStart"/>
      <w:r w:rsidRPr="00607FED">
        <w:rPr>
          <w:color w:val="000000"/>
          <w:kern w:val="24"/>
          <w:szCs w:val="24"/>
        </w:rPr>
        <w:t>pA</w:t>
      </w:r>
      <w:proofErr w:type="spellEnd"/>
      <w:r w:rsidRPr="00607FED">
        <w:rPr>
          <w:color w:val="000000"/>
          <w:kern w:val="24"/>
          <w:szCs w:val="24"/>
        </w:rPr>
        <w:t>).</w:t>
      </w:r>
      <w:r w:rsidRPr="00607FED">
        <w:rPr>
          <w:b/>
          <w:bCs/>
          <w:color w:val="000000"/>
          <w:kern w:val="24"/>
          <w:szCs w:val="24"/>
        </w:rPr>
        <w:t xml:space="preserve"> </w:t>
      </w:r>
      <w:r w:rsidR="00607FED">
        <w:rPr>
          <w:b/>
          <w:bCs/>
          <w:color w:val="000000"/>
          <w:kern w:val="24"/>
          <w:szCs w:val="24"/>
        </w:rPr>
        <w:t>b,</w:t>
      </w:r>
      <w:r w:rsidR="00607FED" w:rsidRPr="00607FED">
        <w:rPr>
          <w:color w:val="000000"/>
          <w:kern w:val="24"/>
          <w:szCs w:val="24"/>
        </w:rPr>
        <w:t xml:space="preserve"> </w:t>
      </w:r>
      <w:r w:rsidRPr="00607FED">
        <w:rPr>
          <w:color w:val="000000"/>
          <w:kern w:val="24"/>
          <w:szCs w:val="24"/>
        </w:rPr>
        <w:t>Consecutive STM images of another large vacancy being repaired and transformed into a quasi-hexagonal vacancy highlighted by the dotted green hexagon (</w:t>
      </w:r>
      <w:proofErr w:type="spellStart"/>
      <w:r w:rsidRPr="000734F0">
        <w:rPr>
          <w:i/>
          <w:iCs/>
          <w:color w:val="000000"/>
          <w:kern w:val="24"/>
          <w:szCs w:val="24"/>
        </w:rPr>
        <w:t>V</w:t>
      </w:r>
      <w:r w:rsidRPr="00607FED">
        <w:rPr>
          <w:color w:val="000000"/>
          <w:kern w:val="24"/>
          <w:szCs w:val="24"/>
          <w:vertAlign w:val="subscript"/>
        </w:rPr>
        <w:t>s</w:t>
      </w:r>
      <w:proofErr w:type="spellEnd"/>
      <w:r w:rsidRPr="00607FED">
        <w:rPr>
          <w:color w:val="000000"/>
          <w:kern w:val="24"/>
          <w:szCs w:val="24"/>
        </w:rPr>
        <w:t xml:space="preserve"> = −100 mV, </w:t>
      </w:r>
      <w:r w:rsidRPr="000734F0">
        <w:rPr>
          <w:i/>
          <w:iCs/>
          <w:color w:val="000000"/>
          <w:kern w:val="24"/>
          <w:szCs w:val="24"/>
        </w:rPr>
        <w:t>I</w:t>
      </w:r>
      <w:r w:rsidRPr="00607FED">
        <w:rPr>
          <w:color w:val="000000"/>
          <w:kern w:val="24"/>
          <w:szCs w:val="24"/>
          <w:vertAlign w:val="subscript"/>
        </w:rPr>
        <w:t>t</w:t>
      </w:r>
      <w:r w:rsidRPr="00607FED">
        <w:rPr>
          <w:color w:val="000000"/>
          <w:kern w:val="24"/>
          <w:szCs w:val="24"/>
        </w:rPr>
        <w:t> = 500 </w:t>
      </w:r>
      <w:proofErr w:type="spellStart"/>
      <w:r w:rsidRPr="00607FED">
        <w:rPr>
          <w:color w:val="000000"/>
          <w:kern w:val="24"/>
          <w:szCs w:val="24"/>
        </w:rPr>
        <w:t>pA</w:t>
      </w:r>
      <w:proofErr w:type="spellEnd"/>
      <w:r w:rsidRPr="00607FED">
        <w:rPr>
          <w:color w:val="000000"/>
          <w:kern w:val="24"/>
          <w:szCs w:val="24"/>
        </w:rPr>
        <w:t>). The scale bars in all figures correspond to 1 nm.</w:t>
      </w:r>
    </w:p>
    <w:p w14:paraId="01D45DBA" w14:textId="77777777" w:rsidR="007370F6" w:rsidRDefault="007370F6">
      <w:pPr>
        <w:spacing w:after="240" w:line="360" w:lineRule="auto"/>
        <w:rPr>
          <w:rFonts w:ascii="宋体" w:eastAsia="宋体" w:hAnsi="宋体" w:cs="宋体"/>
          <w:szCs w:val="21"/>
        </w:rPr>
      </w:pPr>
    </w:p>
    <w:p w14:paraId="4B1C5B26" w14:textId="77777777" w:rsidR="007370F6" w:rsidRDefault="007941C2">
      <w:pPr>
        <w:jc w:val="center"/>
        <w:rPr>
          <w:szCs w:val="24"/>
        </w:rPr>
      </w:pPr>
      <w:r>
        <w:rPr>
          <w:szCs w:val="24"/>
        </w:rPr>
        <w:br w:type="page"/>
      </w:r>
    </w:p>
    <w:p w14:paraId="19E18B97" w14:textId="568419FF" w:rsidR="007370F6" w:rsidRDefault="007941C2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Fig. </w:t>
      </w:r>
      <w:r w:rsidR="006152D4">
        <w:rPr>
          <w:b/>
          <w:bCs/>
          <w:szCs w:val="28"/>
        </w:rPr>
        <w:t>S7</w:t>
      </w:r>
      <w:r>
        <w:rPr>
          <w:b/>
          <w:bCs/>
          <w:szCs w:val="28"/>
        </w:rPr>
        <w:t xml:space="preserve">. </w:t>
      </w:r>
    </w:p>
    <w:p w14:paraId="7CB4CE9B" w14:textId="72D3C834" w:rsidR="007370F6" w:rsidRDefault="00C33C5B">
      <w:pPr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2F0F13A3" wp14:editId="46DDEB32">
            <wp:extent cx="5760000" cy="2966232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66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671DB3" w14:textId="77777777" w:rsidR="007370F6" w:rsidRDefault="007370F6">
      <w:pPr>
        <w:jc w:val="center"/>
        <w:rPr>
          <w:szCs w:val="24"/>
        </w:rPr>
      </w:pPr>
    </w:p>
    <w:p w14:paraId="71EB2C93" w14:textId="3AB36153" w:rsidR="007370F6" w:rsidRPr="000734F0" w:rsidRDefault="007941C2">
      <w:pPr>
        <w:spacing w:after="240" w:line="360" w:lineRule="auto"/>
        <w:jc w:val="both"/>
        <w:rPr>
          <w:rFonts w:ascii="宋体" w:eastAsia="宋体" w:hAnsi="宋体" w:cs="宋体"/>
          <w:szCs w:val="24"/>
        </w:rPr>
      </w:pPr>
      <w:r w:rsidRPr="000734F0">
        <w:rPr>
          <w:b/>
          <w:bCs/>
          <w:color w:val="000000"/>
          <w:kern w:val="24"/>
          <w:szCs w:val="24"/>
        </w:rPr>
        <w:t xml:space="preserve">Fig. </w:t>
      </w:r>
      <w:r w:rsidR="006152D4" w:rsidRPr="000734F0">
        <w:rPr>
          <w:b/>
          <w:bCs/>
          <w:color w:val="000000"/>
          <w:kern w:val="24"/>
          <w:szCs w:val="24"/>
        </w:rPr>
        <w:t>S</w:t>
      </w:r>
      <w:r w:rsidR="006152D4">
        <w:rPr>
          <w:b/>
          <w:bCs/>
          <w:color w:val="000000"/>
          <w:kern w:val="24"/>
          <w:szCs w:val="24"/>
        </w:rPr>
        <w:t>7</w:t>
      </w:r>
      <w:r w:rsidRPr="000734F0">
        <w:rPr>
          <w:b/>
          <w:bCs/>
          <w:color w:val="000000"/>
          <w:kern w:val="24"/>
          <w:szCs w:val="24"/>
        </w:rPr>
        <w:t xml:space="preserve">. Localized quantum states around a dimer S-vacancy at the S-terminated surface. </w:t>
      </w:r>
      <w:r w:rsidR="000734F0">
        <w:rPr>
          <w:b/>
          <w:bCs/>
          <w:color w:val="000000"/>
          <w:kern w:val="24"/>
          <w:szCs w:val="24"/>
        </w:rPr>
        <w:t>a,</w:t>
      </w:r>
      <w:r w:rsidRPr="000734F0">
        <w:rPr>
          <w:color w:val="000000"/>
          <w:kern w:val="24"/>
          <w:szCs w:val="24"/>
        </w:rPr>
        <w:t xml:space="preserve"> </w:t>
      </w:r>
      <w:proofErr w:type="spellStart"/>
      <w:r w:rsidRPr="000734F0">
        <w:rPr>
          <w:color w:val="000000"/>
          <w:kern w:val="24"/>
          <w:szCs w:val="24"/>
        </w:rPr>
        <w:t>d</w:t>
      </w:r>
      <w:r w:rsidRPr="00635F80">
        <w:rPr>
          <w:i/>
          <w:iCs/>
          <w:color w:val="000000"/>
          <w:kern w:val="24"/>
          <w:szCs w:val="24"/>
        </w:rPr>
        <w:t>I</w:t>
      </w:r>
      <w:proofErr w:type="spellEnd"/>
      <w:r w:rsidRPr="000734F0">
        <w:rPr>
          <w:color w:val="000000"/>
          <w:kern w:val="24"/>
          <w:szCs w:val="24"/>
        </w:rPr>
        <w:t>/</w:t>
      </w:r>
      <w:proofErr w:type="spellStart"/>
      <w:r w:rsidRPr="000734F0">
        <w:rPr>
          <w:color w:val="000000"/>
          <w:kern w:val="24"/>
          <w:szCs w:val="24"/>
        </w:rPr>
        <w:t>d</w:t>
      </w:r>
      <w:r w:rsidRPr="00635F80">
        <w:rPr>
          <w:i/>
          <w:iCs/>
          <w:color w:val="000000"/>
          <w:kern w:val="24"/>
          <w:szCs w:val="24"/>
        </w:rPr>
        <w:t>V</w:t>
      </w:r>
      <w:proofErr w:type="spellEnd"/>
      <w:r w:rsidRPr="000734F0">
        <w:rPr>
          <w:color w:val="000000"/>
          <w:kern w:val="24"/>
          <w:szCs w:val="24"/>
        </w:rPr>
        <w:t xml:space="preserve"> spectra at a dimer S-vacancy, showing several peaks corresponding to the bound states induced by the vacancy. </w:t>
      </w:r>
      <w:proofErr w:type="gramStart"/>
      <w:r w:rsidR="000734F0">
        <w:rPr>
          <w:b/>
          <w:bCs/>
          <w:color w:val="000000"/>
          <w:kern w:val="24"/>
          <w:szCs w:val="24"/>
        </w:rPr>
        <w:t>b</w:t>
      </w:r>
      <w:proofErr w:type="gramEnd"/>
      <w:r w:rsidR="000734F0">
        <w:rPr>
          <w:b/>
          <w:bCs/>
          <w:color w:val="000000"/>
          <w:kern w:val="24"/>
          <w:szCs w:val="24"/>
        </w:rPr>
        <w:t>,</w:t>
      </w:r>
      <w:r w:rsidRPr="000734F0">
        <w:rPr>
          <w:b/>
          <w:bCs/>
          <w:color w:val="000000"/>
          <w:kern w:val="24"/>
          <w:szCs w:val="24"/>
        </w:rPr>
        <w:t xml:space="preserve"> </w:t>
      </w:r>
      <w:r w:rsidRPr="000734F0">
        <w:rPr>
          <w:color w:val="000000"/>
          <w:kern w:val="24"/>
          <w:szCs w:val="24"/>
        </w:rPr>
        <w:t xml:space="preserve">STM image of a dimer-vacancy and </w:t>
      </w:r>
      <w:proofErr w:type="spellStart"/>
      <w:r w:rsidRPr="000734F0">
        <w:rPr>
          <w:color w:val="000000"/>
          <w:kern w:val="24"/>
          <w:szCs w:val="24"/>
        </w:rPr>
        <w:t>d</w:t>
      </w:r>
      <w:r w:rsidRPr="00CB6877">
        <w:rPr>
          <w:i/>
          <w:color w:val="000000"/>
          <w:kern w:val="24"/>
          <w:szCs w:val="24"/>
        </w:rPr>
        <w:t>I</w:t>
      </w:r>
      <w:proofErr w:type="spellEnd"/>
      <w:r w:rsidRPr="000734F0">
        <w:rPr>
          <w:color w:val="000000"/>
          <w:kern w:val="24"/>
          <w:szCs w:val="24"/>
        </w:rPr>
        <w:t>/</w:t>
      </w:r>
      <w:proofErr w:type="spellStart"/>
      <w:r w:rsidRPr="000734F0">
        <w:rPr>
          <w:color w:val="000000"/>
          <w:kern w:val="24"/>
          <w:szCs w:val="24"/>
        </w:rPr>
        <w:t>d</w:t>
      </w:r>
      <w:bookmarkStart w:id="4" w:name="_GoBack"/>
      <w:r w:rsidRPr="00CB6877">
        <w:rPr>
          <w:i/>
          <w:color w:val="000000"/>
          <w:kern w:val="24"/>
          <w:szCs w:val="24"/>
        </w:rPr>
        <w:t>V</w:t>
      </w:r>
      <w:bookmarkEnd w:id="4"/>
      <w:proofErr w:type="spellEnd"/>
      <w:r w:rsidRPr="000734F0">
        <w:rPr>
          <w:color w:val="000000"/>
          <w:kern w:val="24"/>
          <w:szCs w:val="24"/>
        </w:rPr>
        <w:t xml:space="preserve"> maps at different energies: -254 </w:t>
      </w:r>
      <w:proofErr w:type="spellStart"/>
      <w:r w:rsidRPr="000734F0">
        <w:rPr>
          <w:color w:val="000000"/>
          <w:kern w:val="24"/>
          <w:szCs w:val="24"/>
        </w:rPr>
        <w:t>meV</w:t>
      </w:r>
      <w:proofErr w:type="spellEnd"/>
      <w:r w:rsidRPr="000734F0">
        <w:rPr>
          <w:color w:val="000000"/>
          <w:kern w:val="24"/>
          <w:szCs w:val="24"/>
        </w:rPr>
        <w:t xml:space="preserve">, -265 </w:t>
      </w:r>
      <w:proofErr w:type="spellStart"/>
      <w:r w:rsidRPr="000734F0">
        <w:rPr>
          <w:color w:val="000000"/>
          <w:kern w:val="24"/>
          <w:szCs w:val="24"/>
        </w:rPr>
        <w:t>meV</w:t>
      </w:r>
      <w:proofErr w:type="spellEnd"/>
      <w:r w:rsidRPr="000734F0">
        <w:rPr>
          <w:color w:val="000000"/>
          <w:kern w:val="24"/>
          <w:szCs w:val="24"/>
        </w:rPr>
        <w:t xml:space="preserve">, -277 </w:t>
      </w:r>
      <w:proofErr w:type="spellStart"/>
      <w:r w:rsidRPr="000734F0">
        <w:rPr>
          <w:color w:val="000000"/>
          <w:kern w:val="24"/>
          <w:szCs w:val="24"/>
        </w:rPr>
        <w:t>meV</w:t>
      </w:r>
      <w:proofErr w:type="spellEnd"/>
      <w:r w:rsidRPr="000734F0">
        <w:rPr>
          <w:color w:val="000000"/>
          <w:kern w:val="24"/>
          <w:szCs w:val="24"/>
        </w:rPr>
        <w:t xml:space="preserve">, -292 </w:t>
      </w:r>
      <w:proofErr w:type="spellStart"/>
      <w:r w:rsidRPr="000734F0">
        <w:rPr>
          <w:color w:val="000000"/>
          <w:kern w:val="24"/>
          <w:szCs w:val="24"/>
        </w:rPr>
        <w:t>meV</w:t>
      </w:r>
      <w:proofErr w:type="spellEnd"/>
      <w:r w:rsidRPr="000734F0">
        <w:rPr>
          <w:color w:val="000000"/>
          <w:kern w:val="24"/>
          <w:szCs w:val="24"/>
        </w:rPr>
        <w:t xml:space="preserve">, and -360 </w:t>
      </w:r>
      <w:proofErr w:type="spellStart"/>
      <w:r w:rsidRPr="000734F0">
        <w:rPr>
          <w:color w:val="000000"/>
          <w:kern w:val="24"/>
          <w:szCs w:val="24"/>
        </w:rPr>
        <w:t>meV</w:t>
      </w:r>
      <w:proofErr w:type="spellEnd"/>
      <w:r w:rsidRPr="000734F0">
        <w:rPr>
          <w:color w:val="000000"/>
          <w:kern w:val="24"/>
          <w:szCs w:val="24"/>
        </w:rPr>
        <w:t>, respectively.</w:t>
      </w:r>
    </w:p>
    <w:p w14:paraId="6619E75B" w14:textId="77777777" w:rsidR="007370F6" w:rsidRDefault="007941C2">
      <w:pPr>
        <w:rPr>
          <w:szCs w:val="24"/>
        </w:rPr>
      </w:pPr>
      <w:r>
        <w:rPr>
          <w:szCs w:val="24"/>
        </w:rPr>
        <w:br w:type="page"/>
      </w:r>
    </w:p>
    <w:p w14:paraId="0ACD73E4" w14:textId="0EA98233" w:rsidR="007370F6" w:rsidRDefault="007941C2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Fig. </w:t>
      </w:r>
      <w:r w:rsidR="006152D4">
        <w:rPr>
          <w:b/>
          <w:bCs/>
          <w:szCs w:val="28"/>
        </w:rPr>
        <w:t>S8</w:t>
      </w:r>
      <w:r>
        <w:rPr>
          <w:b/>
          <w:bCs/>
          <w:szCs w:val="28"/>
        </w:rPr>
        <w:t xml:space="preserve">. </w:t>
      </w:r>
    </w:p>
    <w:p w14:paraId="06E39F8A" w14:textId="77777777" w:rsidR="007370F6" w:rsidRDefault="007370F6">
      <w:pPr>
        <w:rPr>
          <w:szCs w:val="28"/>
        </w:rPr>
      </w:pPr>
    </w:p>
    <w:p w14:paraId="656C1CF7" w14:textId="5BEF9A68" w:rsidR="007370F6" w:rsidRDefault="00C33C5B">
      <w:pPr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561366C9" wp14:editId="26F2E05E">
            <wp:extent cx="5760000" cy="338680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386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A01388" w14:textId="1483BC25" w:rsidR="007370F6" w:rsidRDefault="007370F6">
      <w:pPr>
        <w:jc w:val="center"/>
        <w:rPr>
          <w:szCs w:val="24"/>
        </w:rPr>
      </w:pPr>
    </w:p>
    <w:p w14:paraId="3B1A4683" w14:textId="01A95B75" w:rsidR="007370F6" w:rsidRPr="0048059F" w:rsidRDefault="007941C2" w:rsidP="00732148">
      <w:pPr>
        <w:spacing w:after="240" w:line="360" w:lineRule="auto"/>
        <w:jc w:val="both"/>
        <w:rPr>
          <w:rFonts w:eastAsia="DengXian"/>
          <w:b/>
          <w:bCs/>
          <w:color w:val="000000"/>
          <w:kern w:val="24"/>
          <w:szCs w:val="24"/>
        </w:rPr>
      </w:pP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Fig. </w:t>
      </w:r>
      <w:r w:rsidR="006152D4" w:rsidRPr="0048059F">
        <w:rPr>
          <w:rFonts w:eastAsia="DengXian"/>
          <w:b/>
          <w:bCs/>
          <w:color w:val="000000"/>
          <w:kern w:val="24"/>
          <w:szCs w:val="24"/>
        </w:rPr>
        <w:t>S</w:t>
      </w:r>
      <w:r w:rsidR="006152D4">
        <w:rPr>
          <w:rFonts w:eastAsia="DengXian"/>
          <w:b/>
          <w:bCs/>
          <w:color w:val="000000"/>
          <w:kern w:val="24"/>
          <w:szCs w:val="24"/>
        </w:rPr>
        <w:t>8</w:t>
      </w: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. </w:t>
      </w:r>
      <w:r w:rsidRPr="0048059F">
        <w:rPr>
          <w:b/>
          <w:bCs/>
          <w:color w:val="000000"/>
          <w:kern w:val="24"/>
          <w:szCs w:val="24"/>
        </w:rPr>
        <w:t xml:space="preserve">STM images and spectra of five-, six-, and seven- atomic vacancies on S terminated surfaces. </w:t>
      </w:r>
      <w:r w:rsidR="0048059F">
        <w:rPr>
          <w:b/>
          <w:bCs/>
          <w:color w:val="000000"/>
          <w:kern w:val="24"/>
          <w:szCs w:val="24"/>
        </w:rPr>
        <w:t>a,</w:t>
      </w:r>
      <w:r w:rsidRPr="0048059F">
        <w:rPr>
          <w:b/>
          <w:bCs/>
          <w:color w:val="000000"/>
          <w:kern w:val="24"/>
          <w:szCs w:val="24"/>
        </w:rPr>
        <w:t xml:space="preserve"> </w:t>
      </w:r>
      <w:r w:rsidRPr="0048059F">
        <w:rPr>
          <w:color w:val="000000"/>
          <w:kern w:val="24"/>
          <w:szCs w:val="24"/>
        </w:rPr>
        <w:t xml:space="preserve">STM images showing five-, six-, and seven- atomic vacancies on S-terminated surfaces. </w:t>
      </w:r>
      <w:r w:rsidR="0048059F">
        <w:rPr>
          <w:b/>
          <w:bCs/>
          <w:color w:val="000000"/>
          <w:kern w:val="24"/>
          <w:szCs w:val="24"/>
        </w:rPr>
        <w:t>b,</w:t>
      </w:r>
      <w:r w:rsidR="0048059F" w:rsidRPr="0048059F" w:rsidDel="0048059F">
        <w:rPr>
          <w:color w:val="000000"/>
          <w:kern w:val="24"/>
          <w:szCs w:val="24"/>
        </w:rPr>
        <w:t xml:space="preserve"> </w:t>
      </w:r>
      <w:proofErr w:type="spellStart"/>
      <w:r w:rsidRPr="0048059F">
        <w:rPr>
          <w:color w:val="000000"/>
          <w:kern w:val="24"/>
          <w:szCs w:val="24"/>
        </w:rPr>
        <w:t>d</w:t>
      </w:r>
      <w:r w:rsidRPr="00C33C5B">
        <w:rPr>
          <w:i/>
          <w:iCs/>
          <w:color w:val="000000"/>
          <w:kern w:val="24"/>
          <w:szCs w:val="24"/>
        </w:rPr>
        <w:t>I</w:t>
      </w:r>
      <w:proofErr w:type="spellEnd"/>
      <w:r w:rsidRPr="0048059F">
        <w:rPr>
          <w:color w:val="000000"/>
          <w:kern w:val="24"/>
          <w:szCs w:val="24"/>
        </w:rPr>
        <w:t>/</w:t>
      </w:r>
      <w:proofErr w:type="spellStart"/>
      <w:r w:rsidRPr="0048059F">
        <w:rPr>
          <w:color w:val="000000"/>
          <w:kern w:val="24"/>
          <w:szCs w:val="24"/>
        </w:rPr>
        <w:t>d</w:t>
      </w:r>
      <w:r w:rsidRPr="00C33C5B">
        <w:rPr>
          <w:i/>
          <w:iCs/>
          <w:color w:val="000000"/>
          <w:kern w:val="24"/>
          <w:szCs w:val="24"/>
        </w:rPr>
        <w:t>V</w:t>
      </w:r>
      <w:proofErr w:type="spellEnd"/>
      <w:r w:rsidRPr="0048059F">
        <w:rPr>
          <w:color w:val="000000"/>
          <w:kern w:val="24"/>
          <w:szCs w:val="24"/>
        </w:rPr>
        <w:t xml:space="preserve"> spectra on the positions (marked by light blue, blue and green cross in (</w:t>
      </w:r>
      <w:r w:rsidR="00732148" w:rsidRPr="00732148">
        <w:rPr>
          <w:b/>
          <w:bCs/>
          <w:color w:val="000000"/>
          <w:kern w:val="24"/>
          <w:szCs w:val="24"/>
        </w:rPr>
        <w:t>a</w:t>
      </w:r>
      <w:r w:rsidRPr="0048059F">
        <w:rPr>
          <w:color w:val="000000"/>
          <w:kern w:val="24"/>
          <w:szCs w:val="24"/>
        </w:rPr>
        <w:t>), respectively) of the five-, six-, and seven- atomic vacancies, respectively, showing the sharp peak around -240 mV. The scale bar is 1 nm in (</w:t>
      </w:r>
      <w:r w:rsidR="000D1558" w:rsidRPr="000D1558">
        <w:rPr>
          <w:b/>
          <w:bCs/>
          <w:color w:val="000000"/>
          <w:kern w:val="24"/>
          <w:szCs w:val="24"/>
        </w:rPr>
        <w:t>a</w:t>
      </w:r>
      <w:r w:rsidRPr="0048059F">
        <w:rPr>
          <w:color w:val="000000"/>
          <w:kern w:val="24"/>
          <w:szCs w:val="24"/>
        </w:rPr>
        <w:t>) and (</w:t>
      </w:r>
      <w:r w:rsidR="000D1558" w:rsidRPr="000D1558">
        <w:rPr>
          <w:b/>
          <w:bCs/>
          <w:color w:val="000000"/>
          <w:kern w:val="24"/>
          <w:szCs w:val="24"/>
        </w:rPr>
        <w:t>b</w:t>
      </w:r>
      <w:r w:rsidRPr="0048059F">
        <w:rPr>
          <w:color w:val="000000"/>
          <w:kern w:val="24"/>
          <w:szCs w:val="24"/>
        </w:rPr>
        <w:t>).</w:t>
      </w:r>
    </w:p>
    <w:p w14:paraId="7A0FDE09" w14:textId="77777777" w:rsidR="007370F6" w:rsidRDefault="007370F6">
      <w:pPr>
        <w:spacing w:after="312" w:line="360" w:lineRule="auto"/>
        <w:rPr>
          <w:szCs w:val="24"/>
        </w:rPr>
      </w:pPr>
    </w:p>
    <w:p w14:paraId="4DC6064A" w14:textId="77777777" w:rsidR="007370F6" w:rsidRDefault="007941C2">
      <w:pPr>
        <w:spacing w:after="312" w:line="360" w:lineRule="auto"/>
        <w:rPr>
          <w:szCs w:val="24"/>
        </w:rPr>
      </w:pPr>
      <w:r>
        <w:rPr>
          <w:szCs w:val="24"/>
        </w:rPr>
        <w:br w:type="page"/>
      </w:r>
    </w:p>
    <w:p w14:paraId="40EC2B03" w14:textId="59263806" w:rsidR="007370F6" w:rsidRDefault="007941C2">
      <w:pPr>
        <w:spacing w:after="312" w:line="360" w:lineRule="auto"/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lastRenderedPageBreak/>
        <w:t>F</w:t>
      </w:r>
      <w:r>
        <w:rPr>
          <w:b/>
          <w:bCs/>
          <w:szCs w:val="24"/>
        </w:rPr>
        <w:t xml:space="preserve">ig. </w:t>
      </w:r>
      <w:r w:rsidR="006152D4">
        <w:rPr>
          <w:b/>
          <w:bCs/>
          <w:szCs w:val="24"/>
        </w:rPr>
        <w:t>S9</w:t>
      </w:r>
      <w:r>
        <w:rPr>
          <w:b/>
          <w:bCs/>
          <w:szCs w:val="24"/>
        </w:rPr>
        <w:t xml:space="preserve">. </w:t>
      </w:r>
    </w:p>
    <w:p w14:paraId="3F3ADBAB" w14:textId="22058312" w:rsidR="007370F6" w:rsidRPr="0048059F" w:rsidRDefault="00732148">
      <w:pPr>
        <w:spacing w:after="312" w:line="360" w:lineRule="auto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6176FFC4" wp14:editId="41505C34">
            <wp:extent cx="5760000" cy="2982772"/>
            <wp:effectExtent l="0" t="0" r="0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82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0A1732" w14:textId="0A52AD4E" w:rsidR="007370F6" w:rsidRPr="0048059F" w:rsidRDefault="007941C2">
      <w:pPr>
        <w:spacing w:after="312" w:line="360" w:lineRule="auto"/>
        <w:rPr>
          <w:color w:val="000000"/>
          <w:kern w:val="24"/>
          <w:szCs w:val="24"/>
        </w:rPr>
      </w:pP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Fig. </w:t>
      </w:r>
      <w:r w:rsidR="006152D4" w:rsidRPr="0048059F">
        <w:rPr>
          <w:rFonts w:eastAsia="DengXian"/>
          <w:b/>
          <w:bCs/>
          <w:color w:val="000000"/>
          <w:kern w:val="24"/>
          <w:szCs w:val="24"/>
        </w:rPr>
        <w:t>S</w:t>
      </w:r>
      <w:r w:rsidR="006152D4">
        <w:rPr>
          <w:rFonts w:eastAsia="DengXian"/>
          <w:b/>
          <w:bCs/>
          <w:color w:val="000000"/>
          <w:kern w:val="24"/>
          <w:szCs w:val="24"/>
        </w:rPr>
        <w:t>9</w:t>
      </w: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. </w:t>
      </w:r>
      <w:r w:rsidR="0016246B">
        <w:rPr>
          <w:rFonts w:eastAsia="DengXian"/>
          <w:b/>
          <w:bCs/>
          <w:color w:val="000000"/>
          <w:kern w:val="24"/>
          <w:szCs w:val="24"/>
        </w:rPr>
        <w:t xml:space="preserve">The </w:t>
      </w:r>
      <w:proofErr w:type="spellStart"/>
      <w:r w:rsidRPr="0048059F">
        <w:rPr>
          <w:b/>
          <w:bCs/>
          <w:color w:val="000000"/>
          <w:kern w:val="24"/>
          <w:szCs w:val="24"/>
        </w:rPr>
        <w:t>d</w:t>
      </w:r>
      <w:r w:rsidRPr="0016246B">
        <w:rPr>
          <w:b/>
          <w:bCs/>
          <w:i/>
          <w:iCs/>
          <w:color w:val="000000"/>
          <w:kern w:val="24"/>
          <w:szCs w:val="24"/>
        </w:rPr>
        <w:t>I</w:t>
      </w:r>
      <w:proofErr w:type="spellEnd"/>
      <w:r w:rsidRPr="0048059F">
        <w:rPr>
          <w:b/>
          <w:bCs/>
          <w:color w:val="000000"/>
          <w:kern w:val="24"/>
          <w:szCs w:val="24"/>
        </w:rPr>
        <w:t>/</w:t>
      </w:r>
      <w:proofErr w:type="spellStart"/>
      <w:r w:rsidRPr="0048059F">
        <w:rPr>
          <w:b/>
          <w:bCs/>
          <w:color w:val="000000"/>
          <w:kern w:val="24"/>
          <w:szCs w:val="24"/>
        </w:rPr>
        <w:t>d</w:t>
      </w:r>
      <w:r w:rsidRPr="0016246B">
        <w:rPr>
          <w:b/>
          <w:bCs/>
          <w:i/>
          <w:iCs/>
          <w:color w:val="000000"/>
          <w:kern w:val="24"/>
          <w:szCs w:val="24"/>
        </w:rPr>
        <w:t>V</w:t>
      </w:r>
      <w:proofErr w:type="spellEnd"/>
      <w:r w:rsidRPr="0048059F">
        <w:rPr>
          <w:b/>
          <w:bCs/>
          <w:color w:val="000000"/>
          <w:kern w:val="24"/>
          <w:szCs w:val="24"/>
        </w:rPr>
        <w:t xml:space="preserve"> </w:t>
      </w:r>
      <w:proofErr w:type="spellStart"/>
      <w:r w:rsidRPr="0048059F">
        <w:rPr>
          <w:b/>
          <w:bCs/>
          <w:color w:val="000000"/>
          <w:kern w:val="24"/>
          <w:szCs w:val="24"/>
        </w:rPr>
        <w:t>linecut</w:t>
      </w:r>
      <w:proofErr w:type="spellEnd"/>
      <w:r w:rsidRPr="0048059F">
        <w:rPr>
          <w:b/>
          <w:bCs/>
          <w:color w:val="000000"/>
          <w:kern w:val="24"/>
          <w:szCs w:val="24"/>
        </w:rPr>
        <w:t xml:space="preserve"> along the edge of linear atomic S vacancies. </w:t>
      </w:r>
      <w:r w:rsidR="0048059F">
        <w:rPr>
          <w:b/>
          <w:bCs/>
          <w:color w:val="000000"/>
          <w:kern w:val="24"/>
          <w:szCs w:val="24"/>
        </w:rPr>
        <w:t>a</w:t>
      </w:r>
      <w:r w:rsidRPr="0048059F">
        <w:rPr>
          <w:b/>
          <w:bCs/>
          <w:color w:val="000000"/>
          <w:kern w:val="24"/>
          <w:szCs w:val="24"/>
        </w:rPr>
        <w:t>-</w:t>
      </w:r>
      <w:r w:rsidR="0048059F">
        <w:rPr>
          <w:b/>
          <w:bCs/>
          <w:color w:val="000000"/>
          <w:kern w:val="24"/>
          <w:szCs w:val="24"/>
        </w:rPr>
        <w:t>e</w:t>
      </w:r>
      <w:r w:rsidRPr="0048059F">
        <w:rPr>
          <w:b/>
          <w:bCs/>
          <w:color w:val="000000"/>
          <w:kern w:val="24"/>
          <w:szCs w:val="24"/>
        </w:rPr>
        <w:t xml:space="preserve"> </w:t>
      </w:r>
      <w:r w:rsidRPr="0048059F">
        <w:rPr>
          <w:color w:val="000000"/>
          <w:kern w:val="24"/>
          <w:szCs w:val="24"/>
        </w:rPr>
        <w:t xml:space="preserve">STM topography of linear atomic vacancies and </w:t>
      </w:r>
      <w:proofErr w:type="spellStart"/>
      <w:r w:rsidRPr="0048059F">
        <w:rPr>
          <w:color w:val="000000"/>
          <w:kern w:val="24"/>
          <w:szCs w:val="24"/>
        </w:rPr>
        <w:t>d</w:t>
      </w:r>
      <w:r w:rsidRPr="0016246B">
        <w:rPr>
          <w:i/>
          <w:iCs/>
          <w:color w:val="000000"/>
          <w:kern w:val="24"/>
          <w:szCs w:val="24"/>
        </w:rPr>
        <w:t>I</w:t>
      </w:r>
      <w:proofErr w:type="spellEnd"/>
      <w:r w:rsidRPr="0048059F">
        <w:rPr>
          <w:color w:val="000000"/>
          <w:kern w:val="24"/>
          <w:szCs w:val="24"/>
        </w:rPr>
        <w:t>/</w:t>
      </w:r>
      <w:proofErr w:type="spellStart"/>
      <w:r w:rsidRPr="0048059F">
        <w:rPr>
          <w:color w:val="000000"/>
          <w:kern w:val="24"/>
          <w:szCs w:val="24"/>
        </w:rPr>
        <w:t>d</w:t>
      </w:r>
      <w:r w:rsidRPr="0016246B">
        <w:rPr>
          <w:i/>
          <w:iCs/>
          <w:color w:val="000000"/>
          <w:kern w:val="24"/>
          <w:szCs w:val="24"/>
        </w:rPr>
        <w:t>V</w:t>
      </w:r>
      <w:proofErr w:type="spellEnd"/>
      <w:r w:rsidRPr="0048059F">
        <w:rPr>
          <w:color w:val="000000"/>
          <w:kern w:val="24"/>
          <w:szCs w:val="24"/>
        </w:rPr>
        <w:t xml:space="preserve"> </w:t>
      </w:r>
      <w:proofErr w:type="spellStart"/>
      <w:r w:rsidRPr="0048059F">
        <w:rPr>
          <w:color w:val="000000"/>
          <w:kern w:val="24"/>
          <w:szCs w:val="24"/>
        </w:rPr>
        <w:t>linecut</w:t>
      </w:r>
      <w:proofErr w:type="spellEnd"/>
      <w:r w:rsidRPr="0048059F">
        <w:rPr>
          <w:color w:val="000000"/>
          <w:kern w:val="24"/>
          <w:szCs w:val="24"/>
        </w:rPr>
        <w:t xml:space="preserve"> along the red arrow, showing the spatial decay of the bound states with </w:t>
      </w:r>
      <w:r w:rsidRPr="0048059F">
        <w:rPr>
          <w:color w:val="000000"/>
          <w:kern w:val="24"/>
          <w:szCs w:val="24"/>
          <w:lang w:val="en"/>
        </w:rPr>
        <w:t xml:space="preserve">the </w:t>
      </w:r>
      <w:r w:rsidRPr="0048059F">
        <w:rPr>
          <w:color w:val="000000"/>
          <w:kern w:val="24"/>
          <w:szCs w:val="24"/>
        </w:rPr>
        <w:t>atomic shift. The scale bar is 1 nm.</w:t>
      </w:r>
    </w:p>
    <w:p w14:paraId="2E28BE78" w14:textId="77777777" w:rsidR="007370F6" w:rsidRDefault="007941C2">
      <w:pPr>
        <w:rPr>
          <w:color w:val="000000"/>
          <w:kern w:val="24"/>
          <w:szCs w:val="24"/>
        </w:rPr>
      </w:pPr>
      <w:r>
        <w:rPr>
          <w:color w:val="000000"/>
          <w:kern w:val="24"/>
          <w:szCs w:val="24"/>
        </w:rPr>
        <w:br w:type="page"/>
      </w:r>
    </w:p>
    <w:p w14:paraId="6C1FCB3F" w14:textId="20CF3219" w:rsidR="007370F6" w:rsidRDefault="007941C2">
      <w:pPr>
        <w:spacing w:after="312" w:line="360" w:lineRule="auto"/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lastRenderedPageBreak/>
        <w:t>F</w:t>
      </w:r>
      <w:r>
        <w:rPr>
          <w:b/>
          <w:bCs/>
          <w:szCs w:val="24"/>
        </w:rPr>
        <w:t xml:space="preserve">ig. </w:t>
      </w:r>
      <w:r w:rsidR="006152D4">
        <w:rPr>
          <w:b/>
          <w:bCs/>
          <w:szCs w:val="24"/>
        </w:rPr>
        <w:t>S10</w:t>
      </w:r>
      <w:r>
        <w:rPr>
          <w:b/>
          <w:bCs/>
          <w:szCs w:val="24"/>
        </w:rPr>
        <w:t xml:space="preserve">. </w:t>
      </w:r>
    </w:p>
    <w:p w14:paraId="1AC51EEF" w14:textId="2DCE292D" w:rsidR="007370F6" w:rsidRDefault="00045ABB">
      <w:pPr>
        <w:spacing w:after="312" w:line="360" w:lineRule="auto"/>
        <w:rPr>
          <w:color w:val="000000"/>
          <w:kern w:val="24"/>
          <w:szCs w:val="24"/>
        </w:rPr>
      </w:pPr>
      <w:r>
        <w:rPr>
          <w:noProof/>
          <w:color w:val="000000"/>
          <w:kern w:val="24"/>
          <w:szCs w:val="24"/>
          <w:lang w:eastAsia="zh-CN"/>
        </w:rPr>
        <w:drawing>
          <wp:inline distT="0" distB="0" distL="0" distR="0" wp14:anchorId="2569C4CC" wp14:editId="37A03D3E">
            <wp:extent cx="5760000" cy="2259264"/>
            <wp:effectExtent l="0" t="0" r="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59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4071CC" w14:textId="47C1BBBA" w:rsidR="007370F6" w:rsidRPr="0048059F" w:rsidRDefault="007941C2">
      <w:pPr>
        <w:spacing w:after="312" w:line="360" w:lineRule="auto"/>
        <w:rPr>
          <w:color w:val="000000"/>
          <w:kern w:val="24"/>
          <w:szCs w:val="24"/>
        </w:rPr>
      </w:pP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Fig. </w:t>
      </w:r>
      <w:r w:rsidR="006152D4" w:rsidRPr="0048059F">
        <w:rPr>
          <w:rFonts w:eastAsia="DengXian"/>
          <w:b/>
          <w:bCs/>
          <w:color w:val="000000"/>
          <w:kern w:val="24"/>
          <w:szCs w:val="24"/>
        </w:rPr>
        <w:t>S</w:t>
      </w:r>
      <w:r w:rsidR="006152D4">
        <w:rPr>
          <w:rFonts w:eastAsia="DengXian"/>
          <w:b/>
          <w:bCs/>
          <w:color w:val="000000"/>
          <w:kern w:val="24"/>
          <w:szCs w:val="24"/>
        </w:rPr>
        <w:t>10</w:t>
      </w:r>
      <w:r w:rsidRPr="0048059F">
        <w:rPr>
          <w:rFonts w:eastAsia="DengXian"/>
          <w:b/>
          <w:bCs/>
          <w:color w:val="000000"/>
          <w:kern w:val="24"/>
          <w:szCs w:val="24"/>
        </w:rPr>
        <w:t xml:space="preserve">. </w:t>
      </w:r>
      <w:r w:rsidRPr="0048059F">
        <w:rPr>
          <w:b/>
          <w:bCs/>
          <w:color w:val="000000"/>
          <w:kern w:val="24"/>
          <w:szCs w:val="24"/>
        </w:rPr>
        <w:t xml:space="preserve">Energy evolution of anti-bonding states for different vacancies. </w:t>
      </w:r>
      <w:proofErr w:type="gramStart"/>
      <w:r w:rsidR="0048059F" w:rsidRPr="0048059F">
        <w:rPr>
          <w:b/>
          <w:bCs/>
          <w:color w:val="000000"/>
          <w:kern w:val="24"/>
          <w:szCs w:val="24"/>
        </w:rPr>
        <w:t>a</w:t>
      </w:r>
      <w:proofErr w:type="gramEnd"/>
      <w:r w:rsidR="0048059F">
        <w:rPr>
          <w:color w:val="000000"/>
          <w:kern w:val="24"/>
          <w:szCs w:val="24"/>
        </w:rPr>
        <w:t>,</w:t>
      </w:r>
      <w:r w:rsidRPr="0048059F">
        <w:rPr>
          <w:b/>
          <w:bCs/>
          <w:color w:val="000000"/>
          <w:kern w:val="24"/>
          <w:szCs w:val="24"/>
        </w:rPr>
        <w:t xml:space="preserve"> </w:t>
      </w:r>
      <w:r w:rsidRPr="0048059F">
        <w:rPr>
          <w:color w:val="000000"/>
          <w:kern w:val="24"/>
          <w:szCs w:val="24"/>
        </w:rPr>
        <w:t>The model with a single hopping parameter, t, is considered in for simulation of the inter-vacancy interaction.  by a In the vacancy number, energy levels saturate to corresponding infinite size cases, 2t, 4t and 6t for linear, bilayer and triangular (also hexagonal) configurations.</w:t>
      </w:r>
      <w:r w:rsidR="0048059F">
        <w:rPr>
          <w:color w:val="000000"/>
          <w:kern w:val="24"/>
          <w:szCs w:val="24"/>
        </w:rPr>
        <w:t xml:space="preserve"> </w:t>
      </w:r>
      <w:r w:rsidR="0048059F" w:rsidRPr="0048059F">
        <w:rPr>
          <w:b/>
          <w:bCs/>
          <w:color w:val="000000"/>
          <w:kern w:val="24"/>
          <w:szCs w:val="24"/>
        </w:rPr>
        <w:t>b</w:t>
      </w:r>
      <w:r w:rsidR="0048059F">
        <w:rPr>
          <w:color w:val="000000"/>
          <w:kern w:val="24"/>
          <w:szCs w:val="24"/>
        </w:rPr>
        <w:t>,</w:t>
      </w:r>
      <w:r w:rsidRPr="0048059F">
        <w:rPr>
          <w:color w:val="000000"/>
          <w:kern w:val="24"/>
          <w:szCs w:val="24"/>
        </w:rPr>
        <w:t xml:space="preserve"> Energy evolution of </w:t>
      </w:r>
      <w:r w:rsidRPr="0048059F">
        <w:rPr>
          <w:color w:val="000000"/>
          <w:kern w:val="24"/>
          <w:szCs w:val="24"/>
          <w:lang w:val="en"/>
        </w:rPr>
        <w:t xml:space="preserve">the </w:t>
      </w:r>
      <w:r w:rsidRPr="0048059F">
        <w:rPr>
          <w:color w:val="000000"/>
          <w:kern w:val="24"/>
          <w:szCs w:val="24"/>
        </w:rPr>
        <w:t>anti-bonding states for different vacancies based on the model in (</w:t>
      </w:r>
      <w:r w:rsidR="0048059F">
        <w:rPr>
          <w:color w:val="000000"/>
          <w:kern w:val="24"/>
          <w:szCs w:val="24"/>
        </w:rPr>
        <w:t>a</w:t>
      </w:r>
      <w:r w:rsidRPr="0048059F">
        <w:rPr>
          <w:color w:val="000000"/>
          <w:kern w:val="24"/>
          <w:szCs w:val="24"/>
        </w:rPr>
        <w:t>).</w:t>
      </w:r>
    </w:p>
    <w:p w14:paraId="1E5A50B7" w14:textId="77777777" w:rsidR="007370F6" w:rsidRDefault="007941C2">
      <w:pPr>
        <w:spacing w:after="312" w:line="360" w:lineRule="auto"/>
        <w:rPr>
          <w:color w:val="000000"/>
          <w:kern w:val="24"/>
          <w:szCs w:val="24"/>
        </w:rPr>
      </w:pPr>
      <w:r>
        <w:rPr>
          <w:color w:val="000000"/>
          <w:kern w:val="24"/>
          <w:szCs w:val="24"/>
        </w:rPr>
        <w:br w:type="page"/>
      </w:r>
    </w:p>
    <w:p w14:paraId="09D73967" w14:textId="77777777" w:rsidR="007370F6" w:rsidRDefault="007370F6">
      <w:pPr>
        <w:rPr>
          <w:color w:val="000000"/>
          <w:kern w:val="24"/>
          <w:szCs w:val="24"/>
        </w:rPr>
      </w:pPr>
    </w:p>
    <w:p w14:paraId="20C1CB62" w14:textId="6E4BB5D2" w:rsidR="007370F6" w:rsidRDefault="007941C2">
      <w:pPr>
        <w:spacing w:after="312" w:line="360" w:lineRule="auto"/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t>F</w:t>
      </w:r>
      <w:r>
        <w:rPr>
          <w:b/>
          <w:bCs/>
          <w:szCs w:val="24"/>
        </w:rPr>
        <w:t xml:space="preserve">ig. </w:t>
      </w:r>
      <w:r w:rsidR="006152D4">
        <w:rPr>
          <w:b/>
          <w:bCs/>
          <w:szCs w:val="24"/>
        </w:rPr>
        <w:t>S11</w:t>
      </w:r>
      <w:r>
        <w:rPr>
          <w:b/>
          <w:bCs/>
          <w:szCs w:val="24"/>
        </w:rPr>
        <w:t xml:space="preserve">. </w:t>
      </w:r>
    </w:p>
    <w:p w14:paraId="45A43376" w14:textId="62C3F527" w:rsidR="007370F6" w:rsidRDefault="00045ABB">
      <w:pPr>
        <w:spacing w:after="312" w:line="360" w:lineRule="auto"/>
        <w:jc w:val="center"/>
        <w:rPr>
          <w:rFonts w:ascii="宋体" w:eastAsia="宋体" w:hAnsi="宋体" w:cs="宋体"/>
          <w:szCs w:val="24"/>
        </w:rPr>
      </w:pPr>
      <w:r>
        <w:rPr>
          <w:rFonts w:ascii="宋体" w:eastAsia="宋体" w:hAnsi="宋体" w:cs="宋体"/>
          <w:noProof/>
          <w:szCs w:val="24"/>
          <w:lang w:eastAsia="zh-CN"/>
        </w:rPr>
        <w:drawing>
          <wp:inline distT="0" distB="0" distL="0" distR="0" wp14:anchorId="01509CB3" wp14:editId="3FCA4044">
            <wp:extent cx="5760000" cy="3203866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2038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4D5AA2" w14:textId="4C3F12AB" w:rsidR="007370F6" w:rsidRDefault="007941C2">
      <w:r w:rsidRPr="00045ABB">
        <w:rPr>
          <w:rFonts w:eastAsia="DengXian"/>
          <w:b/>
          <w:bCs/>
          <w:color w:val="000000"/>
          <w:kern w:val="24"/>
          <w:szCs w:val="24"/>
        </w:rPr>
        <w:t xml:space="preserve">Fig. </w:t>
      </w:r>
      <w:r w:rsidR="006152D4" w:rsidRPr="00045ABB">
        <w:rPr>
          <w:rFonts w:eastAsia="DengXian"/>
          <w:b/>
          <w:bCs/>
          <w:color w:val="000000"/>
          <w:kern w:val="24"/>
          <w:szCs w:val="24"/>
        </w:rPr>
        <w:t>S1</w:t>
      </w:r>
      <w:r w:rsidR="006152D4">
        <w:rPr>
          <w:rFonts w:eastAsia="DengXian"/>
          <w:b/>
          <w:bCs/>
          <w:color w:val="000000"/>
          <w:kern w:val="24"/>
          <w:szCs w:val="24"/>
        </w:rPr>
        <w:t>1</w:t>
      </w:r>
      <w:r w:rsidRPr="00045ABB">
        <w:rPr>
          <w:rFonts w:eastAsia="DengXian"/>
          <w:b/>
          <w:bCs/>
          <w:color w:val="000000"/>
          <w:kern w:val="24"/>
          <w:szCs w:val="24"/>
        </w:rPr>
        <w:t xml:space="preserve">. </w:t>
      </w:r>
      <w:r w:rsidRPr="00045ABB">
        <w:rPr>
          <w:b/>
          <w:bCs/>
          <w:color w:val="000000"/>
          <w:kern w:val="24"/>
          <w:szCs w:val="24"/>
        </w:rPr>
        <w:t>Analysis of the lattice distortion around S vacancies.</w:t>
      </w:r>
      <w:r w:rsidRPr="00045ABB">
        <w:rPr>
          <w:color w:val="000000"/>
          <w:kern w:val="24"/>
          <w:szCs w:val="24"/>
        </w:rPr>
        <w:t xml:space="preserve"> The </w:t>
      </w:r>
      <w:proofErr w:type="spellStart"/>
      <w:r w:rsidRPr="00045ABB">
        <w:rPr>
          <w:color w:val="000000"/>
          <w:kern w:val="24"/>
          <w:szCs w:val="24"/>
        </w:rPr>
        <w:t>antisymmetric</w:t>
      </w:r>
      <w:proofErr w:type="spellEnd"/>
      <w:r w:rsidRPr="00045ABB">
        <w:rPr>
          <w:color w:val="000000"/>
          <w:kern w:val="24"/>
          <w:szCs w:val="24"/>
        </w:rPr>
        <w:t xml:space="preserve"> strain map </w:t>
      </w:r>
      <w:r w:rsidRPr="00AC3C2A">
        <w:rPr>
          <w:i/>
          <w:iCs/>
          <w:color w:val="000000"/>
          <w:kern w:val="24"/>
          <w:szCs w:val="24"/>
        </w:rPr>
        <w:t>U</w:t>
      </w:r>
      <w:r w:rsidRPr="00045ABB">
        <w:rPr>
          <w:color w:val="000000"/>
          <w:kern w:val="24"/>
          <w:szCs w:val="24"/>
        </w:rPr>
        <w:t>(</w:t>
      </w:r>
      <w:r w:rsidRPr="00AC3C2A">
        <w:rPr>
          <w:b/>
          <w:bCs/>
          <w:i/>
          <w:iCs/>
          <w:color w:val="000000"/>
          <w:kern w:val="24"/>
          <w:szCs w:val="24"/>
        </w:rPr>
        <w:t>r</w:t>
      </w:r>
      <w:r w:rsidRPr="00045ABB">
        <w:rPr>
          <w:color w:val="000000"/>
          <w:kern w:val="24"/>
          <w:szCs w:val="24"/>
        </w:rPr>
        <w:t>)≡</w:t>
      </w:r>
      <w:proofErr w:type="spellStart"/>
      <w:r w:rsidRPr="00045ABB">
        <w:rPr>
          <w:color w:val="000000"/>
          <w:kern w:val="24"/>
          <w:szCs w:val="24"/>
        </w:rPr>
        <w:t>u</w:t>
      </w:r>
      <w:r w:rsidRPr="00045ABB">
        <w:rPr>
          <w:color w:val="000000"/>
          <w:kern w:val="24"/>
          <w:szCs w:val="24"/>
          <w:vertAlign w:val="subscript"/>
        </w:rPr>
        <w:t>aa</w:t>
      </w:r>
      <w:proofErr w:type="spellEnd"/>
      <w:r w:rsidRPr="00045ABB">
        <w:rPr>
          <w:color w:val="000000"/>
          <w:kern w:val="24"/>
          <w:szCs w:val="24"/>
        </w:rPr>
        <w:t>(</w:t>
      </w:r>
      <w:r w:rsidRPr="00AC3C2A">
        <w:rPr>
          <w:b/>
          <w:bCs/>
          <w:i/>
          <w:iCs/>
          <w:color w:val="000000"/>
          <w:kern w:val="24"/>
          <w:szCs w:val="24"/>
        </w:rPr>
        <w:t>r</w:t>
      </w:r>
      <w:r w:rsidRPr="00045ABB">
        <w:rPr>
          <w:color w:val="000000"/>
          <w:kern w:val="24"/>
          <w:szCs w:val="24"/>
        </w:rPr>
        <w:t>)-</w:t>
      </w:r>
      <w:proofErr w:type="spellStart"/>
      <w:r w:rsidRPr="00045ABB">
        <w:rPr>
          <w:color w:val="000000"/>
          <w:kern w:val="24"/>
          <w:szCs w:val="24"/>
        </w:rPr>
        <w:t>u</w:t>
      </w:r>
      <w:r w:rsidRPr="00045ABB">
        <w:rPr>
          <w:color w:val="000000"/>
          <w:kern w:val="24"/>
          <w:szCs w:val="24"/>
          <w:vertAlign w:val="subscript"/>
        </w:rPr>
        <w:t>bb</w:t>
      </w:r>
      <w:proofErr w:type="spellEnd"/>
      <w:r w:rsidRPr="00045ABB">
        <w:rPr>
          <w:color w:val="000000"/>
          <w:kern w:val="24"/>
          <w:szCs w:val="24"/>
        </w:rPr>
        <w:t>(</w:t>
      </w:r>
      <w:r w:rsidRPr="00AC3C2A">
        <w:rPr>
          <w:b/>
          <w:bCs/>
          <w:i/>
          <w:iCs/>
          <w:color w:val="000000"/>
          <w:kern w:val="24"/>
          <w:szCs w:val="24"/>
        </w:rPr>
        <w:t>r</w:t>
      </w:r>
      <w:r w:rsidRPr="00045ABB">
        <w:rPr>
          <w:color w:val="000000"/>
          <w:kern w:val="24"/>
          <w:szCs w:val="24"/>
        </w:rPr>
        <w:t>)(</w:t>
      </w:r>
      <w:r w:rsidR="00045ABB" w:rsidRPr="00AC3C2A">
        <w:rPr>
          <w:b/>
          <w:bCs/>
          <w:color w:val="000000"/>
          <w:kern w:val="24"/>
          <w:szCs w:val="24"/>
        </w:rPr>
        <w:t>a</w:t>
      </w:r>
      <w:r w:rsidRPr="00045ABB">
        <w:rPr>
          <w:color w:val="000000"/>
          <w:kern w:val="24"/>
          <w:szCs w:val="24"/>
        </w:rPr>
        <w:t>) are derived from STM topography (</w:t>
      </w:r>
      <w:r w:rsidR="00045ABB" w:rsidRPr="00AC3C2A">
        <w:rPr>
          <w:b/>
          <w:bCs/>
          <w:color w:val="000000"/>
          <w:kern w:val="24"/>
          <w:szCs w:val="24"/>
        </w:rPr>
        <w:t>b</w:t>
      </w:r>
      <w:r w:rsidRPr="00045ABB">
        <w:rPr>
          <w:color w:val="000000"/>
          <w:kern w:val="24"/>
          <w:szCs w:val="24"/>
        </w:rPr>
        <w:t xml:space="preserve">), showing that the relatively-larger lattice distortion </w:t>
      </w:r>
      <w:r w:rsidRPr="00045ABB">
        <w:rPr>
          <w:color w:val="000000"/>
          <w:kern w:val="24"/>
          <w:szCs w:val="24"/>
          <w:lang w:val="en"/>
        </w:rPr>
        <w:t xml:space="preserve">is </w:t>
      </w:r>
      <w:r w:rsidRPr="00045ABB">
        <w:rPr>
          <w:color w:val="000000"/>
          <w:kern w:val="24"/>
          <w:szCs w:val="24"/>
        </w:rPr>
        <w:t>localized at the triangular vacancies.</w:t>
      </w:r>
    </w:p>
    <w:bookmarkEnd w:id="0"/>
    <w:p w14:paraId="7E85FA81" w14:textId="59109114" w:rsidR="007370F6" w:rsidRDefault="007370F6">
      <w:pPr>
        <w:pStyle w:val="EndNoteBibliography"/>
        <w:ind w:left="720" w:hanging="720"/>
      </w:pPr>
    </w:p>
    <w:sectPr w:rsidR="007370F6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0E326A" w14:textId="77777777" w:rsidR="00926A7E" w:rsidRDefault="00926A7E">
      <w:r>
        <w:separator/>
      </w:r>
    </w:p>
  </w:endnote>
  <w:endnote w:type="continuationSeparator" w:id="0">
    <w:p w14:paraId="599B3DF8" w14:textId="77777777" w:rsidR="00926A7E" w:rsidRDefault="00926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66288D" w14:textId="77777777" w:rsidR="007370F6" w:rsidRDefault="007941C2">
    <w:pPr>
      <w:pStyle w:val="af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B6877">
      <w:rPr>
        <w:noProof/>
      </w:rPr>
      <w:t>2</w:t>
    </w:r>
    <w:r>
      <w:fldChar w:fldCharType="end"/>
    </w:r>
  </w:p>
  <w:p w14:paraId="7C2E85C1" w14:textId="77777777" w:rsidR="007370F6" w:rsidRDefault="007370F6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82E605" w14:textId="77777777" w:rsidR="00926A7E" w:rsidRDefault="00926A7E">
      <w:r>
        <w:separator/>
      </w:r>
    </w:p>
  </w:footnote>
  <w:footnote w:type="continuationSeparator" w:id="0">
    <w:p w14:paraId="1FDD722F" w14:textId="77777777" w:rsidR="00926A7E" w:rsidRDefault="00926A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0F90B1" w14:textId="77777777" w:rsidR="007370F6" w:rsidRDefault="007370F6">
    <w:pPr>
      <w:jc w:val="right"/>
      <w:rPr>
        <w:sz w:val="20"/>
      </w:rPr>
    </w:pPr>
  </w:p>
  <w:p w14:paraId="412E9BFC" w14:textId="77777777" w:rsidR="007370F6" w:rsidRDefault="007370F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NotTrackMoves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mZWU5OWEyNzhmMWM3NTY5MjBlYjljMmU5OGVjNz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2edf2f1frpauepfpxxwra9xwzxvwz0e2w5&quot;&gt;magnetic Weyl metal-Converted&lt;record-ids&gt;&lt;item&gt;407&lt;/item&gt;&lt;/record-ids&gt;&lt;/item&gt;&lt;/Libraries&gt;"/>
  </w:docVars>
  <w:rsids>
    <w:rsidRoot w:val="002C030F"/>
    <w:rsid w:val="D3DB2EE7"/>
    <w:rsid w:val="FC1E27EB"/>
    <w:rsid w:val="FFFF502C"/>
    <w:rsid w:val="0000427C"/>
    <w:rsid w:val="00015F74"/>
    <w:rsid w:val="00031282"/>
    <w:rsid w:val="00035D18"/>
    <w:rsid w:val="00045ABB"/>
    <w:rsid w:val="00052ABD"/>
    <w:rsid w:val="00054136"/>
    <w:rsid w:val="0006522B"/>
    <w:rsid w:val="00065EBD"/>
    <w:rsid w:val="000734F0"/>
    <w:rsid w:val="000755D3"/>
    <w:rsid w:val="00083B44"/>
    <w:rsid w:val="000840F7"/>
    <w:rsid w:val="000850DC"/>
    <w:rsid w:val="000909F6"/>
    <w:rsid w:val="000C2771"/>
    <w:rsid w:val="000C3EC4"/>
    <w:rsid w:val="000D1558"/>
    <w:rsid w:val="000D46F4"/>
    <w:rsid w:val="000F0DCE"/>
    <w:rsid w:val="000F6563"/>
    <w:rsid w:val="000F6BE3"/>
    <w:rsid w:val="00112C5B"/>
    <w:rsid w:val="00114193"/>
    <w:rsid w:val="00115A38"/>
    <w:rsid w:val="0011687B"/>
    <w:rsid w:val="00124F82"/>
    <w:rsid w:val="0016246B"/>
    <w:rsid w:val="0016337A"/>
    <w:rsid w:val="00164269"/>
    <w:rsid w:val="0016563A"/>
    <w:rsid w:val="001739E8"/>
    <w:rsid w:val="001756D2"/>
    <w:rsid w:val="00176D24"/>
    <w:rsid w:val="001A1BDE"/>
    <w:rsid w:val="001B06DB"/>
    <w:rsid w:val="001C4F09"/>
    <w:rsid w:val="001F0876"/>
    <w:rsid w:val="001F167C"/>
    <w:rsid w:val="001F259F"/>
    <w:rsid w:val="001F5E91"/>
    <w:rsid w:val="002077B9"/>
    <w:rsid w:val="00226420"/>
    <w:rsid w:val="00227BE4"/>
    <w:rsid w:val="00243238"/>
    <w:rsid w:val="00262D72"/>
    <w:rsid w:val="00264475"/>
    <w:rsid w:val="00266927"/>
    <w:rsid w:val="00290B32"/>
    <w:rsid w:val="00294FBB"/>
    <w:rsid w:val="002B5804"/>
    <w:rsid w:val="002C030F"/>
    <w:rsid w:val="002C6C86"/>
    <w:rsid w:val="002E782F"/>
    <w:rsid w:val="003227A1"/>
    <w:rsid w:val="00322D96"/>
    <w:rsid w:val="00331D75"/>
    <w:rsid w:val="003351D5"/>
    <w:rsid w:val="00345E76"/>
    <w:rsid w:val="00355362"/>
    <w:rsid w:val="003574D2"/>
    <w:rsid w:val="00363E44"/>
    <w:rsid w:val="00395E86"/>
    <w:rsid w:val="003A2FD8"/>
    <w:rsid w:val="003B40E6"/>
    <w:rsid w:val="003C2479"/>
    <w:rsid w:val="003D3F4E"/>
    <w:rsid w:val="003E4C32"/>
    <w:rsid w:val="003E74FB"/>
    <w:rsid w:val="003F5DF7"/>
    <w:rsid w:val="003F6E14"/>
    <w:rsid w:val="00402F48"/>
    <w:rsid w:val="00403D2C"/>
    <w:rsid w:val="00405336"/>
    <w:rsid w:val="0042293B"/>
    <w:rsid w:val="00430839"/>
    <w:rsid w:val="004571D5"/>
    <w:rsid w:val="00461D81"/>
    <w:rsid w:val="0046356B"/>
    <w:rsid w:val="00476A3A"/>
    <w:rsid w:val="00477182"/>
    <w:rsid w:val="004779CB"/>
    <w:rsid w:val="0048059F"/>
    <w:rsid w:val="00491E47"/>
    <w:rsid w:val="004D2F4D"/>
    <w:rsid w:val="004E42D8"/>
    <w:rsid w:val="004E7BA2"/>
    <w:rsid w:val="004F11C0"/>
    <w:rsid w:val="004F7EDF"/>
    <w:rsid w:val="005001AC"/>
    <w:rsid w:val="005104F7"/>
    <w:rsid w:val="0051138C"/>
    <w:rsid w:val="00525289"/>
    <w:rsid w:val="00527D71"/>
    <w:rsid w:val="005356A3"/>
    <w:rsid w:val="00546212"/>
    <w:rsid w:val="005520A8"/>
    <w:rsid w:val="005607DD"/>
    <w:rsid w:val="005673C1"/>
    <w:rsid w:val="005902AD"/>
    <w:rsid w:val="005A558C"/>
    <w:rsid w:val="005A7FF9"/>
    <w:rsid w:val="005B015A"/>
    <w:rsid w:val="005C0DDC"/>
    <w:rsid w:val="005C1377"/>
    <w:rsid w:val="005D3C71"/>
    <w:rsid w:val="005D4B35"/>
    <w:rsid w:val="005D6F97"/>
    <w:rsid w:val="005E28F8"/>
    <w:rsid w:val="005E43AA"/>
    <w:rsid w:val="005E6513"/>
    <w:rsid w:val="005F3077"/>
    <w:rsid w:val="005F445F"/>
    <w:rsid w:val="00607FED"/>
    <w:rsid w:val="006152D4"/>
    <w:rsid w:val="00630499"/>
    <w:rsid w:val="006357F6"/>
    <w:rsid w:val="00635F80"/>
    <w:rsid w:val="006376F0"/>
    <w:rsid w:val="00651114"/>
    <w:rsid w:val="00651E6E"/>
    <w:rsid w:val="00664560"/>
    <w:rsid w:val="00670299"/>
    <w:rsid w:val="00691985"/>
    <w:rsid w:val="006A075D"/>
    <w:rsid w:val="006A1B64"/>
    <w:rsid w:val="006A4AE1"/>
    <w:rsid w:val="006B024D"/>
    <w:rsid w:val="006B268C"/>
    <w:rsid w:val="006C6F19"/>
    <w:rsid w:val="007108F5"/>
    <w:rsid w:val="00713E5B"/>
    <w:rsid w:val="00732148"/>
    <w:rsid w:val="0073581C"/>
    <w:rsid w:val="007370F6"/>
    <w:rsid w:val="007402FC"/>
    <w:rsid w:val="007411A1"/>
    <w:rsid w:val="0075113E"/>
    <w:rsid w:val="00784E98"/>
    <w:rsid w:val="00793072"/>
    <w:rsid w:val="007941C2"/>
    <w:rsid w:val="007A5BBC"/>
    <w:rsid w:val="007C482B"/>
    <w:rsid w:val="007C5F1F"/>
    <w:rsid w:val="007F33C1"/>
    <w:rsid w:val="00807D35"/>
    <w:rsid w:val="008218C4"/>
    <w:rsid w:val="0083457E"/>
    <w:rsid w:val="0084474D"/>
    <w:rsid w:val="00865C7C"/>
    <w:rsid w:val="00867A98"/>
    <w:rsid w:val="00870867"/>
    <w:rsid w:val="00877DAC"/>
    <w:rsid w:val="00885C9B"/>
    <w:rsid w:val="008C5E7A"/>
    <w:rsid w:val="008D0D35"/>
    <w:rsid w:val="008D5D2A"/>
    <w:rsid w:val="008D740D"/>
    <w:rsid w:val="008E01A0"/>
    <w:rsid w:val="00914B63"/>
    <w:rsid w:val="00917EC3"/>
    <w:rsid w:val="0092651C"/>
    <w:rsid w:val="00926A7E"/>
    <w:rsid w:val="009354F3"/>
    <w:rsid w:val="00937AD8"/>
    <w:rsid w:val="0094292B"/>
    <w:rsid w:val="009447DC"/>
    <w:rsid w:val="009510D5"/>
    <w:rsid w:val="00961BA5"/>
    <w:rsid w:val="009743A9"/>
    <w:rsid w:val="009A5287"/>
    <w:rsid w:val="009B2AC5"/>
    <w:rsid w:val="009B7984"/>
    <w:rsid w:val="009D2FC2"/>
    <w:rsid w:val="009F4BED"/>
    <w:rsid w:val="009F7D93"/>
    <w:rsid w:val="00A1158D"/>
    <w:rsid w:val="00A13CF1"/>
    <w:rsid w:val="00A22CC6"/>
    <w:rsid w:val="00A3403B"/>
    <w:rsid w:val="00A36746"/>
    <w:rsid w:val="00A42126"/>
    <w:rsid w:val="00A50125"/>
    <w:rsid w:val="00A51A12"/>
    <w:rsid w:val="00A627D4"/>
    <w:rsid w:val="00A74DA2"/>
    <w:rsid w:val="00A953F8"/>
    <w:rsid w:val="00AB399E"/>
    <w:rsid w:val="00AC3219"/>
    <w:rsid w:val="00AC3C2A"/>
    <w:rsid w:val="00AC59D0"/>
    <w:rsid w:val="00AD16B1"/>
    <w:rsid w:val="00AD499C"/>
    <w:rsid w:val="00B0071D"/>
    <w:rsid w:val="00B25204"/>
    <w:rsid w:val="00B27BA9"/>
    <w:rsid w:val="00B3186E"/>
    <w:rsid w:val="00B34FA0"/>
    <w:rsid w:val="00B36869"/>
    <w:rsid w:val="00B43B31"/>
    <w:rsid w:val="00B47CFA"/>
    <w:rsid w:val="00B57F00"/>
    <w:rsid w:val="00B60635"/>
    <w:rsid w:val="00B77B2A"/>
    <w:rsid w:val="00B82C22"/>
    <w:rsid w:val="00B83354"/>
    <w:rsid w:val="00B877FB"/>
    <w:rsid w:val="00B93DBA"/>
    <w:rsid w:val="00B9440A"/>
    <w:rsid w:val="00BB2D2A"/>
    <w:rsid w:val="00BC3E04"/>
    <w:rsid w:val="00BD58CF"/>
    <w:rsid w:val="00BF0C92"/>
    <w:rsid w:val="00C04CC1"/>
    <w:rsid w:val="00C05E75"/>
    <w:rsid w:val="00C315CB"/>
    <w:rsid w:val="00C33C5B"/>
    <w:rsid w:val="00C35FFC"/>
    <w:rsid w:val="00C4096C"/>
    <w:rsid w:val="00C50C6D"/>
    <w:rsid w:val="00C600D9"/>
    <w:rsid w:val="00C611E8"/>
    <w:rsid w:val="00C63E81"/>
    <w:rsid w:val="00C92B22"/>
    <w:rsid w:val="00CB6877"/>
    <w:rsid w:val="00CB6C65"/>
    <w:rsid w:val="00CC1384"/>
    <w:rsid w:val="00CD3720"/>
    <w:rsid w:val="00CD79AF"/>
    <w:rsid w:val="00CE67C8"/>
    <w:rsid w:val="00CF1848"/>
    <w:rsid w:val="00CF5C2F"/>
    <w:rsid w:val="00D039FD"/>
    <w:rsid w:val="00D04BCF"/>
    <w:rsid w:val="00D04E0C"/>
    <w:rsid w:val="00D076F4"/>
    <w:rsid w:val="00D102D5"/>
    <w:rsid w:val="00D143D9"/>
    <w:rsid w:val="00D1544C"/>
    <w:rsid w:val="00D32950"/>
    <w:rsid w:val="00D5511B"/>
    <w:rsid w:val="00D5688C"/>
    <w:rsid w:val="00D62CE1"/>
    <w:rsid w:val="00D6565F"/>
    <w:rsid w:val="00D766F1"/>
    <w:rsid w:val="00DA4800"/>
    <w:rsid w:val="00DA7151"/>
    <w:rsid w:val="00E146A7"/>
    <w:rsid w:val="00E257C8"/>
    <w:rsid w:val="00E41512"/>
    <w:rsid w:val="00E4519A"/>
    <w:rsid w:val="00E853D5"/>
    <w:rsid w:val="00E97215"/>
    <w:rsid w:val="00E9773B"/>
    <w:rsid w:val="00EA0A26"/>
    <w:rsid w:val="00EA6F42"/>
    <w:rsid w:val="00EC13A3"/>
    <w:rsid w:val="00EC57BB"/>
    <w:rsid w:val="00EC6E9D"/>
    <w:rsid w:val="00EC7C85"/>
    <w:rsid w:val="00EF1C98"/>
    <w:rsid w:val="00EF361F"/>
    <w:rsid w:val="00F125EE"/>
    <w:rsid w:val="00F12E98"/>
    <w:rsid w:val="00F146A8"/>
    <w:rsid w:val="00F22029"/>
    <w:rsid w:val="00F4427B"/>
    <w:rsid w:val="00F515FB"/>
    <w:rsid w:val="00F539CE"/>
    <w:rsid w:val="00F630EA"/>
    <w:rsid w:val="00F7007E"/>
    <w:rsid w:val="00F73193"/>
    <w:rsid w:val="00F74F95"/>
    <w:rsid w:val="00F80705"/>
    <w:rsid w:val="00F84BD9"/>
    <w:rsid w:val="00FA1481"/>
    <w:rsid w:val="00FC2DAB"/>
    <w:rsid w:val="00FC7091"/>
    <w:rsid w:val="00FE4D09"/>
    <w:rsid w:val="00FF04E3"/>
    <w:rsid w:val="00FF5BEC"/>
    <w:rsid w:val="5D7B4E11"/>
    <w:rsid w:val="64C4767D"/>
    <w:rsid w:val="7D7DA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33DBD3"/>
  <w15:docId w15:val="{82BC9A27-BB2F-4434-AB70-4509BFA6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 w:qFormat="1"/>
    <w:lsdException w:name="index 2" w:semiHidden="1" w:qFormat="1"/>
    <w:lsdException w:name="index 3" w:semiHidden="1" w:qFormat="1"/>
    <w:lsdException w:name="index 4" w:semiHidden="1" w:qFormat="1"/>
    <w:lsdException w:name="index 5" w:semiHidden="1" w:qFormat="1"/>
    <w:lsdException w:name="index 6" w:semiHidden="1" w:qFormat="1"/>
    <w:lsdException w:name="index 7" w:semiHidden="1" w:qFormat="1"/>
    <w:lsdException w:name="index 8" w:semiHidden="1" w:qFormat="1"/>
    <w:lsdException w:name="index 9" w:semiHidden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qFormat="1"/>
    <w:lsdException w:name="footnote text" w:semiHidden="1" w:qFormat="1"/>
    <w:lsdException w:name="annotation text" w:semiHidden="1" w:qFormat="1"/>
    <w:lsdException w:name="header" w:semiHidden="1" w:qFormat="1"/>
    <w:lsdException w:name="footer" w:semiHidden="1" w:qFormat="1"/>
    <w:lsdException w:name="index heading" w:semiHidden="1" w:qFormat="1"/>
    <w:lsdException w:name="caption" w:semiHidden="1" w:qFormat="1"/>
    <w:lsdException w:name="table of figures" w:semiHidden="1" w:qFormat="1"/>
    <w:lsdException w:name="envelope address" w:semiHidden="1" w:qFormat="1"/>
    <w:lsdException w:name="envelope return" w:semiHidden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qFormat="1"/>
    <w:lsdException w:name="table of authorities" w:semiHidden="1" w:qFormat="1"/>
    <w:lsdException w:name="macro" w:semiHidden="1" w:qFormat="1"/>
    <w:lsdException w:name="toa heading" w:semiHidden="1" w:qFormat="1"/>
    <w:lsdException w:name="List" w:semiHidden="1" w:qFormat="1"/>
    <w:lsdException w:name="List Bullet" w:semiHidden="1" w:qFormat="1"/>
    <w:lsdException w:name="List Number" w:semiHidden="1" w:qFormat="1"/>
    <w:lsdException w:name="List 2" w:semiHidden="1" w:qFormat="1"/>
    <w:lsdException w:name="List 3" w:semiHidden="1" w:qFormat="1"/>
    <w:lsdException w:name="List 4" w:semiHidden="1" w:qFormat="1"/>
    <w:lsdException w:name="List 5" w:semiHidden="1" w:qFormat="1"/>
    <w:lsdException w:name="List Bullet 2" w:semiHidden="1" w:qFormat="1"/>
    <w:lsdException w:name="List Bullet 3" w:semiHidden="1" w:qFormat="1"/>
    <w:lsdException w:name="List Bullet 4" w:semiHidden="1" w:qFormat="1"/>
    <w:lsdException w:name="List Bullet 5" w:semiHidden="1" w:qFormat="1"/>
    <w:lsdException w:name="List Number 2" w:semiHidden="1" w:qFormat="1"/>
    <w:lsdException w:name="List Number 3" w:semiHidden="1" w:qFormat="1"/>
    <w:lsdException w:name="List Number 4" w:semiHidden="1" w:qFormat="1"/>
    <w:lsdException w:name="List Number 5" w:semiHidden="1" w:qFormat="1"/>
    <w:lsdException w:name="Title" w:semiHidden="1" w:qFormat="1"/>
    <w:lsdException w:name="Closing" w:semiHidden="1" w:qFormat="1"/>
    <w:lsdException w:name="Signature" w:semiHidden="1" w:qFormat="1"/>
    <w:lsdException w:name="Default Paragraph Font" w:semiHidden="1" w:uiPriority="1" w:unhideWhenUsed="1" w:qFormat="1"/>
    <w:lsdException w:name="Body Text" w:semiHidden="1" w:qFormat="1"/>
    <w:lsdException w:name="Body Text Indent" w:semiHidden="1" w:qFormat="1"/>
    <w:lsdException w:name="List Continue" w:semiHidden="1" w:qFormat="1"/>
    <w:lsdException w:name="List Continue 2" w:semiHidden="1" w:qFormat="1"/>
    <w:lsdException w:name="List Continue 3" w:semiHidden="1" w:qFormat="1"/>
    <w:lsdException w:name="List Continue 4" w:semiHidden="1" w:qFormat="1"/>
    <w:lsdException w:name="List Continue 5" w:semiHidden="1" w:qFormat="1"/>
    <w:lsdException w:name="Message Header" w:semiHidden="1" w:qFormat="1"/>
    <w:lsdException w:name="Subtitle" w:qFormat="1"/>
    <w:lsdException w:name="Salutation" w:semiHidden="1" w:qFormat="1"/>
    <w:lsdException w:name="Date" w:semiHidden="1" w:qFormat="1"/>
    <w:lsdException w:name="Body Text First Indent" w:semiHidden="1" w:qFormat="1"/>
    <w:lsdException w:name="Body Text First Indent 2" w:semiHidden="1" w:qFormat="1"/>
    <w:lsdException w:name="Note Heading" w:semiHidden="1" w:qFormat="1"/>
    <w:lsdException w:name="Body Text 2" w:semiHidden="1" w:qFormat="1"/>
    <w:lsdException w:name="Body Text 3" w:semiHidden="1" w:qFormat="1"/>
    <w:lsdException w:name="Body Text Indent 2" w:semiHidden="1" w:qFormat="1"/>
    <w:lsdException w:name="Body Text Indent 3" w:semiHidden="1" w:qFormat="1"/>
    <w:lsdException w:name="Block Text" w:semiHidden="1" w:qFormat="1"/>
    <w:lsdException w:name="Hyperlink" w:semiHidden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 w:qFormat="1"/>
    <w:lsdException w:name="E-mail Signature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Pr>
      <w:sz w:val="24"/>
      <w:lang w:eastAsia="en-US"/>
    </w:rPr>
  </w:style>
  <w:style w:type="paragraph" w:styleId="1">
    <w:name w:val="heading 1"/>
    <w:basedOn w:val="a1"/>
    <w:next w:val="a1"/>
    <w:link w:val="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paragraph" w:styleId="32">
    <w:name w:val="List 3"/>
    <w:basedOn w:val="a1"/>
    <w:semiHidden/>
    <w:qFormat/>
    <w:pPr>
      <w:ind w:left="1080" w:hanging="360"/>
      <w:contextualSpacing/>
    </w:pPr>
  </w:style>
  <w:style w:type="paragraph" w:styleId="70">
    <w:name w:val="toc 7"/>
    <w:basedOn w:val="a1"/>
    <w:next w:val="a1"/>
    <w:semiHidden/>
    <w:qFormat/>
    <w:pPr>
      <w:ind w:left="1440"/>
    </w:pPr>
  </w:style>
  <w:style w:type="paragraph" w:styleId="2">
    <w:name w:val="List Number 2"/>
    <w:basedOn w:val="a1"/>
    <w:semiHidden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semiHidden/>
    <w:qFormat/>
    <w:pPr>
      <w:ind w:left="240" w:hanging="240"/>
    </w:pPr>
  </w:style>
  <w:style w:type="paragraph" w:styleId="a7">
    <w:name w:val="Note Heading"/>
    <w:basedOn w:val="a1"/>
    <w:next w:val="a1"/>
    <w:link w:val="Char0"/>
    <w:semiHidden/>
    <w:qFormat/>
  </w:style>
  <w:style w:type="paragraph" w:styleId="40">
    <w:name w:val="List Bullet 4"/>
    <w:basedOn w:val="a1"/>
    <w:semiHidden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semiHidden/>
    <w:qFormat/>
    <w:pPr>
      <w:ind w:left="1920" w:hanging="240"/>
    </w:pPr>
  </w:style>
  <w:style w:type="paragraph" w:styleId="a8">
    <w:name w:val="E-mail Signature"/>
    <w:basedOn w:val="a1"/>
    <w:link w:val="Char1"/>
    <w:semiHidden/>
    <w:qFormat/>
  </w:style>
  <w:style w:type="paragraph" w:styleId="a">
    <w:name w:val="List Number"/>
    <w:basedOn w:val="a1"/>
    <w:semiHidden/>
    <w:qFormat/>
    <w:pPr>
      <w:numPr>
        <w:numId w:val="3"/>
      </w:numPr>
      <w:contextualSpacing/>
    </w:pPr>
  </w:style>
  <w:style w:type="paragraph" w:styleId="a9">
    <w:name w:val="Normal Indent"/>
    <w:basedOn w:val="a1"/>
    <w:semiHidden/>
    <w:qFormat/>
    <w:pPr>
      <w:ind w:left="720"/>
    </w:pPr>
  </w:style>
  <w:style w:type="paragraph" w:styleId="aa">
    <w:name w:val="caption"/>
    <w:basedOn w:val="a1"/>
    <w:next w:val="a1"/>
    <w:semiHidden/>
    <w:qFormat/>
    <w:rPr>
      <w:b/>
      <w:bCs/>
      <w:sz w:val="20"/>
    </w:rPr>
  </w:style>
  <w:style w:type="paragraph" w:styleId="52">
    <w:name w:val="index 5"/>
    <w:basedOn w:val="a1"/>
    <w:next w:val="a1"/>
    <w:semiHidden/>
    <w:qFormat/>
    <w:pPr>
      <w:ind w:left="1200" w:hanging="240"/>
    </w:pPr>
  </w:style>
  <w:style w:type="paragraph" w:styleId="a0">
    <w:name w:val="List Bullet"/>
    <w:basedOn w:val="a1"/>
    <w:semiHidden/>
    <w:qFormat/>
    <w:pPr>
      <w:numPr>
        <w:numId w:val="4"/>
      </w:numPr>
      <w:contextualSpacing/>
    </w:pPr>
  </w:style>
  <w:style w:type="paragraph" w:styleId="ab">
    <w:name w:val="envelope address"/>
    <w:basedOn w:val="a1"/>
    <w:semiHidden/>
    <w:qFormat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c">
    <w:name w:val="Document Map"/>
    <w:basedOn w:val="a1"/>
    <w:link w:val="Char2"/>
    <w:semiHidden/>
    <w:qFormat/>
    <w:rPr>
      <w:rFonts w:ascii="Tahoma" w:hAnsi="Tahoma" w:cs="Tahoma"/>
      <w:sz w:val="16"/>
      <w:szCs w:val="16"/>
    </w:rPr>
  </w:style>
  <w:style w:type="paragraph" w:styleId="ad">
    <w:name w:val="toa heading"/>
    <w:basedOn w:val="a1"/>
    <w:next w:val="a1"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e">
    <w:name w:val="annotation text"/>
    <w:basedOn w:val="a1"/>
    <w:link w:val="Char3"/>
    <w:semiHidden/>
    <w:qFormat/>
    <w:rPr>
      <w:sz w:val="20"/>
    </w:rPr>
  </w:style>
  <w:style w:type="paragraph" w:styleId="60">
    <w:name w:val="index 6"/>
    <w:basedOn w:val="a1"/>
    <w:next w:val="a1"/>
    <w:semiHidden/>
    <w:qFormat/>
    <w:pPr>
      <w:ind w:left="1440" w:hanging="240"/>
    </w:pPr>
  </w:style>
  <w:style w:type="paragraph" w:styleId="af">
    <w:name w:val="Salutation"/>
    <w:basedOn w:val="a1"/>
    <w:next w:val="a1"/>
    <w:link w:val="Char4"/>
    <w:semiHidden/>
    <w:qFormat/>
  </w:style>
  <w:style w:type="paragraph" w:styleId="33">
    <w:name w:val="Body Text 3"/>
    <w:basedOn w:val="a1"/>
    <w:link w:val="3Char"/>
    <w:semiHidden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semiHidden/>
    <w:qFormat/>
    <w:pPr>
      <w:ind w:left="4320"/>
    </w:pPr>
  </w:style>
  <w:style w:type="paragraph" w:styleId="30">
    <w:name w:val="List Bullet 3"/>
    <w:basedOn w:val="a1"/>
    <w:semiHidden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semiHidden/>
    <w:qFormat/>
    <w:pPr>
      <w:spacing w:after="120"/>
    </w:pPr>
  </w:style>
  <w:style w:type="paragraph" w:styleId="af2">
    <w:name w:val="Body Text Indent"/>
    <w:basedOn w:val="a1"/>
    <w:link w:val="Char7"/>
    <w:semiHidden/>
    <w:qFormat/>
    <w:pPr>
      <w:spacing w:after="120"/>
      <w:ind w:left="360"/>
    </w:pPr>
  </w:style>
  <w:style w:type="paragraph" w:styleId="3">
    <w:name w:val="List Number 3"/>
    <w:basedOn w:val="a1"/>
    <w:semiHidden/>
    <w:qFormat/>
    <w:pPr>
      <w:numPr>
        <w:numId w:val="6"/>
      </w:numPr>
      <w:contextualSpacing/>
    </w:pPr>
  </w:style>
  <w:style w:type="paragraph" w:styleId="22">
    <w:name w:val="List 2"/>
    <w:basedOn w:val="a1"/>
    <w:semiHidden/>
    <w:qFormat/>
    <w:pPr>
      <w:ind w:left="720" w:hanging="360"/>
      <w:contextualSpacing/>
    </w:pPr>
  </w:style>
  <w:style w:type="paragraph" w:styleId="af3">
    <w:name w:val="List Continue"/>
    <w:basedOn w:val="a1"/>
    <w:semiHidden/>
    <w:qFormat/>
    <w:pPr>
      <w:spacing w:after="120"/>
      <w:ind w:left="360"/>
      <w:contextualSpacing/>
    </w:pPr>
  </w:style>
  <w:style w:type="paragraph" w:styleId="af4">
    <w:name w:val="Block Text"/>
    <w:basedOn w:val="a1"/>
    <w:semiHidden/>
    <w:qFormat/>
    <w:pPr>
      <w:spacing w:after="120"/>
      <w:ind w:left="1440" w:right="1440"/>
    </w:pPr>
  </w:style>
  <w:style w:type="paragraph" w:styleId="20">
    <w:name w:val="List Bullet 2"/>
    <w:basedOn w:val="a1"/>
    <w:semiHidden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semiHidden/>
    <w:qFormat/>
    <w:rPr>
      <w:i/>
      <w:iCs/>
    </w:rPr>
  </w:style>
  <w:style w:type="paragraph" w:styleId="42">
    <w:name w:val="index 4"/>
    <w:basedOn w:val="a1"/>
    <w:next w:val="a1"/>
    <w:semiHidden/>
    <w:qFormat/>
    <w:pPr>
      <w:ind w:left="960" w:hanging="240"/>
    </w:pPr>
  </w:style>
  <w:style w:type="paragraph" w:styleId="53">
    <w:name w:val="toc 5"/>
    <w:basedOn w:val="a1"/>
    <w:next w:val="a1"/>
    <w:semiHidden/>
    <w:qFormat/>
    <w:pPr>
      <w:ind w:left="960"/>
    </w:pPr>
  </w:style>
  <w:style w:type="paragraph" w:styleId="34">
    <w:name w:val="toc 3"/>
    <w:basedOn w:val="a1"/>
    <w:next w:val="a1"/>
    <w:semiHidden/>
    <w:qFormat/>
    <w:pPr>
      <w:ind w:left="480"/>
    </w:pPr>
  </w:style>
  <w:style w:type="paragraph" w:styleId="af5">
    <w:name w:val="Plain Text"/>
    <w:basedOn w:val="a1"/>
    <w:link w:val="Char8"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semiHidden/>
    <w:qFormat/>
    <w:pPr>
      <w:numPr>
        <w:numId w:val="8"/>
      </w:numPr>
      <w:contextualSpacing/>
    </w:pPr>
  </w:style>
  <w:style w:type="paragraph" w:styleId="4">
    <w:name w:val="List Number 4"/>
    <w:basedOn w:val="a1"/>
    <w:semiHidden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semiHidden/>
    <w:qFormat/>
    <w:pPr>
      <w:ind w:left="1680"/>
    </w:pPr>
  </w:style>
  <w:style w:type="paragraph" w:styleId="35">
    <w:name w:val="index 3"/>
    <w:basedOn w:val="a1"/>
    <w:next w:val="a1"/>
    <w:semiHidden/>
    <w:qFormat/>
    <w:pPr>
      <w:ind w:left="720" w:hanging="240"/>
    </w:pPr>
  </w:style>
  <w:style w:type="paragraph" w:styleId="af6">
    <w:name w:val="Date"/>
    <w:basedOn w:val="a1"/>
    <w:next w:val="a1"/>
    <w:link w:val="Char9"/>
    <w:semiHidden/>
    <w:qFormat/>
  </w:style>
  <w:style w:type="paragraph" w:styleId="23">
    <w:name w:val="Body Text Indent 2"/>
    <w:basedOn w:val="a1"/>
    <w:link w:val="2Char0"/>
    <w:semiHidden/>
    <w:qFormat/>
    <w:pPr>
      <w:spacing w:after="120" w:line="480" w:lineRule="auto"/>
      <w:ind w:left="360"/>
    </w:pPr>
  </w:style>
  <w:style w:type="paragraph" w:styleId="af7">
    <w:name w:val="endnote text"/>
    <w:basedOn w:val="a1"/>
    <w:link w:val="Chara"/>
    <w:semiHidden/>
    <w:qFormat/>
    <w:rPr>
      <w:sz w:val="20"/>
    </w:rPr>
  </w:style>
  <w:style w:type="paragraph" w:styleId="54">
    <w:name w:val="List Continue 5"/>
    <w:basedOn w:val="a1"/>
    <w:semiHidden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semiHidden/>
    <w:qFormat/>
    <w:rPr>
      <w:rFonts w:ascii="Tahoma" w:hAnsi="Tahoma" w:cs="Tahoma"/>
      <w:sz w:val="16"/>
      <w:szCs w:val="16"/>
    </w:rPr>
  </w:style>
  <w:style w:type="paragraph" w:styleId="af9">
    <w:name w:val="footer"/>
    <w:basedOn w:val="a1"/>
    <w:link w:val="Charc"/>
    <w:semiHidden/>
    <w:qFormat/>
    <w:pPr>
      <w:tabs>
        <w:tab w:val="center" w:pos="4680"/>
        <w:tab w:val="right" w:pos="9360"/>
      </w:tabs>
    </w:pPr>
  </w:style>
  <w:style w:type="paragraph" w:styleId="afa">
    <w:name w:val="envelope return"/>
    <w:basedOn w:val="a1"/>
    <w:semiHidden/>
    <w:qFormat/>
    <w:rPr>
      <w:rFonts w:ascii="Cambria" w:hAnsi="Cambria"/>
      <w:sz w:val="20"/>
    </w:rPr>
  </w:style>
  <w:style w:type="paragraph" w:styleId="afb">
    <w:name w:val="header"/>
    <w:basedOn w:val="a1"/>
    <w:link w:val="Chard"/>
    <w:semiHidden/>
    <w:qFormat/>
    <w:pPr>
      <w:tabs>
        <w:tab w:val="center" w:pos="4680"/>
        <w:tab w:val="right" w:pos="9360"/>
      </w:tabs>
    </w:pPr>
  </w:style>
  <w:style w:type="paragraph" w:styleId="afc">
    <w:name w:val="Signature"/>
    <w:basedOn w:val="a1"/>
    <w:link w:val="Chare"/>
    <w:semiHidden/>
    <w:qFormat/>
    <w:pPr>
      <w:ind w:left="4320"/>
    </w:pPr>
  </w:style>
  <w:style w:type="paragraph" w:styleId="10">
    <w:name w:val="toc 1"/>
    <w:basedOn w:val="a1"/>
    <w:next w:val="a1"/>
    <w:semiHidden/>
    <w:qFormat/>
  </w:style>
  <w:style w:type="paragraph" w:styleId="43">
    <w:name w:val="List Continue 4"/>
    <w:basedOn w:val="a1"/>
    <w:semiHidden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semiHidden/>
    <w:qFormat/>
    <w:pPr>
      <w:ind w:left="720"/>
    </w:pPr>
  </w:style>
  <w:style w:type="paragraph" w:styleId="afd">
    <w:name w:val="index heading"/>
    <w:basedOn w:val="a1"/>
    <w:next w:val="11"/>
    <w:semiHidden/>
    <w:qFormat/>
    <w:rPr>
      <w:rFonts w:ascii="Cambria" w:hAnsi="Cambria"/>
      <w:b/>
      <w:bCs/>
    </w:rPr>
  </w:style>
  <w:style w:type="paragraph" w:styleId="11">
    <w:name w:val="index 1"/>
    <w:basedOn w:val="a1"/>
    <w:next w:val="a1"/>
    <w:semiHidden/>
    <w:qFormat/>
    <w:pPr>
      <w:ind w:left="240" w:hanging="240"/>
    </w:pPr>
  </w:style>
  <w:style w:type="paragraph" w:styleId="afe">
    <w:name w:val="Subtitle"/>
    <w:basedOn w:val="a1"/>
    <w:next w:val="a1"/>
    <w:link w:val="Charf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semiHidden/>
    <w:qFormat/>
    <w:pPr>
      <w:numPr>
        <w:numId w:val="10"/>
      </w:numPr>
      <w:contextualSpacing/>
    </w:pPr>
  </w:style>
  <w:style w:type="paragraph" w:styleId="aff">
    <w:name w:val="List"/>
    <w:basedOn w:val="a1"/>
    <w:semiHidden/>
    <w:qFormat/>
    <w:pPr>
      <w:ind w:left="360" w:hanging="360"/>
      <w:contextualSpacing/>
    </w:pPr>
  </w:style>
  <w:style w:type="paragraph" w:styleId="aff0">
    <w:name w:val="footnote text"/>
    <w:basedOn w:val="a1"/>
    <w:link w:val="Charf0"/>
    <w:semiHidden/>
    <w:qFormat/>
    <w:rPr>
      <w:sz w:val="20"/>
    </w:rPr>
  </w:style>
  <w:style w:type="paragraph" w:styleId="61">
    <w:name w:val="toc 6"/>
    <w:basedOn w:val="a1"/>
    <w:next w:val="a1"/>
    <w:semiHidden/>
    <w:qFormat/>
    <w:pPr>
      <w:ind w:left="1200"/>
    </w:pPr>
  </w:style>
  <w:style w:type="paragraph" w:styleId="55">
    <w:name w:val="List 5"/>
    <w:basedOn w:val="a1"/>
    <w:semiHidden/>
    <w:qFormat/>
    <w:pPr>
      <w:ind w:left="1800" w:hanging="360"/>
      <w:contextualSpacing/>
    </w:pPr>
  </w:style>
  <w:style w:type="paragraph" w:styleId="36">
    <w:name w:val="Body Text Indent 3"/>
    <w:basedOn w:val="a1"/>
    <w:link w:val="3Char0"/>
    <w:semiHidden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semiHidden/>
    <w:qFormat/>
    <w:pPr>
      <w:ind w:left="1680" w:hanging="240"/>
    </w:pPr>
  </w:style>
  <w:style w:type="paragraph" w:styleId="90">
    <w:name w:val="index 9"/>
    <w:basedOn w:val="a1"/>
    <w:next w:val="a1"/>
    <w:semiHidden/>
    <w:qFormat/>
    <w:pPr>
      <w:ind w:left="2160" w:hanging="240"/>
    </w:pPr>
  </w:style>
  <w:style w:type="paragraph" w:styleId="aff1">
    <w:name w:val="table of figures"/>
    <w:basedOn w:val="a1"/>
    <w:next w:val="a1"/>
    <w:semiHidden/>
    <w:qFormat/>
  </w:style>
  <w:style w:type="paragraph" w:styleId="24">
    <w:name w:val="toc 2"/>
    <w:basedOn w:val="a1"/>
    <w:next w:val="a1"/>
    <w:semiHidden/>
    <w:qFormat/>
    <w:pPr>
      <w:ind w:left="240"/>
    </w:pPr>
  </w:style>
  <w:style w:type="paragraph" w:styleId="91">
    <w:name w:val="toc 9"/>
    <w:basedOn w:val="a1"/>
    <w:next w:val="a1"/>
    <w:semiHidden/>
    <w:qFormat/>
    <w:pPr>
      <w:ind w:left="1920"/>
    </w:pPr>
  </w:style>
  <w:style w:type="paragraph" w:styleId="25">
    <w:name w:val="Body Text 2"/>
    <w:basedOn w:val="a1"/>
    <w:link w:val="2Char1"/>
    <w:semiHidden/>
    <w:qFormat/>
    <w:pPr>
      <w:spacing w:after="120" w:line="480" w:lineRule="auto"/>
    </w:pPr>
  </w:style>
  <w:style w:type="paragraph" w:styleId="45">
    <w:name w:val="List 4"/>
    <w:basedOn w:val="a1"/>
    <w:semiHidden/>
    <w:qFormat/>
    <w:pPr>
      <w:ind w:left="1440" w:hanging="360"/>
      <w:contextualSpacing/>
    </w:pPr>
  </w:style>
  <w:style w:type="paragraph" w:styleId="26">
    <w:name w:val="List Continue 2"/>
    <w:basedOn w:val="a1"/>
    <w:semiHidden/>
    <w:qFormat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0">
    <w:name w:val="HTML Preformatted"/>
    <w:basedOn w:val="a1"/>
    <w:link w:val="HTMLChar0"/>
    <w:semiHidden/>
    <w:qFormat/>
    <w:rPr>
      <w:rFonts w:ascii="Courier New" w:hAnsi="Courier New" w:cs="Courier New"/>
      <w:sz w:val="20"/>
    </w:rPr>
  </w:style>
  <w:style w:type="paragraph" w:styleId="aff3">
    <w:name w:val="Normal (Web)"/>
    <w:basedOn w:val="a1"/>
    <w:uiPriority w:val="99"/>
    <w:qFormat/>
    <w:rPr>
      <w:szCs w:val="24"/>
    </w:rPr>
  </w:style>
  <w:style w:type="paragraph" w:styleId="37">
    <w:name w:val="List Continue 3"/>
    <w:basedOn w:val="a1"/>
    <w:semiHidden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semiHidden/>
    <w:qFormat/>
    <w:pPr>
      <w:ind w:left="480" w:hanging="240"/>
    </w:pPr>
  </w:style>
  <w:style w:type="paragraph" w:styleId="aff4">
    <w:name w:val="Title"/>
    <w:basedOn w:val="a1"/>
    <w:next w:val="a1"/>
    <w:link w:val="Charf2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5">
    <w:name w:val="annotation subject"/>
    <w:basedOn w:val="ae"/>
    <w:next w:val="ae"/>
    <w:link w:val="Charf3"/>
    <w:semiHidden/>
    <w:qFormat/>
    <w:rPr>
      <w:b/>
      <w:bCs/>
    </w:rPr>
  </w:style>
  <w:style w:type="paragraph" w:styleId="aff6">
    <w:name w:val="Body Text First Indent"/>
    <w:basedOn w:val="af1"/>
    <w:link w:val="Charf4"/>
    <w:semiHidden/>
    <w:qFormat/>
    <w:pPr>
      <w:ind w:firstLine="210"/>
    </w:pPr>
  </w:style>
  <w:style w:type="paragraph" w:styleId="28">
    <w:name w:val="Body Text First Indent 2"/>
    <w:basedOn w:val="af2"/>
    <w:link w:val="2Char2"/>
    <w:semiHidden/>
    <w:qFormat/>
    <w:pPr>
      <w:ind w:firstLine="210"/>
    </w:pPr>
  </w:style>
  <w:style w:type="character" w:styleId="aff7">
    <w:name w:val="page number"/>
    <w:basedOn w:val="a2"/>
    <w:semiHidden/>
    <w:qFormat/>
  </w:style>
  <w:style w:type="character" w:styleId="aff8">
    <w:name w:val="FollowedHyperlink"/>
    <w:semiHidden/>
    <w:unhideWhenUsed/>
    <w:qFormat/>
    <w:rPr>
      <w:color w:val="800080"/>
      <w:u w:val="single"/>
    </w:rPr>
  </w:style>
  <w:style w:type="character" w:styleId="aff9">
    <w:name w:val="Hyperlink"/>
    <w:semiHidden/>
    <w:qFormat/>
    <w:rPr>
      <w:color w:val="0000FF"/>
      <w:u w:val="single"/>
    </w:rPr>
  </w:style>
  <w:style w:type="character" w:styleId="affa">
    <w:name w:val="annotation reference"/>
    <w:semiHidden/>
    <w:unhideWhenUsed/>
    <w:qFormat/>
    <w:rPr>
      <w:sz w:val="16"/>
      <w:szCs w:val="16"/>
    </w:rPr>
  </w:style>
  <w:style w:type="character" w:customStyle="1" w:styleId="1Char">
    <w:name w:val="标题 1 Char"/>
    <w:link w:val="1"/>
    <w:semiHidden/>
    <w:qFormat/>
    <w:rPr>
      <w:b/>
      <w:bCs/>
      <w:kern w:val="32"/>
      <w:sz w:val="24"/>
      <w:szCs w:val="24"/>
    </w:rPr>
  </w:style>
  <w:style w:type="character" w:customStyle="1" w:styleId="2Char">
    <w:name w:val="标题 2 Char"/>
    <w:link w:val="21"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标题 5 Char"/>
    <w:link w:val="51"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标题 6 Char"/>
    <w:link w:val="6"/>
    <w:semiHidden/>
    <w:qFormat/>
    <w:rPr>
      <w:rFonts w:ascii="Calibri" w:hAnsi="Calibri"/>
      <w:b/>
      <w:bCs/>
      <w:sz w:val="22"/>
      <w:szCs w:val="22"/>
    </w:rPr>
  </w:style>
  <w:style w:type="character" w:customStyle="1" w:styleId="7Char">
    <w:name w:val="标题 7 Char"/>
    <w:link w:val="7"/>
    <w:semiHidden/>
    <w:qFormat/>
    <w:rPr>
      <w:rFonts w:ascii="Calibri" w:hAnsi="Calibri"/>
      <w:sz w:val="24"/>
      <w:szCs w:val="24"/>
    </w:rPr>
  </w:style>
  <w:style w:type="character" w:customStyle="1" w:styleId="8Char">
    <w:name w:val="标题 8 Char"/>
    <w:link w:val="8"/>
    <w:semiHidden/>
    <w:qFormat/>
    <w:rPr>
      <w:rFonts w:ascii="Calibri" w:hAnsi="Calibri"/>
      <w:i/>
      <w:iCs/>
      <w:sz w:val="24"/>
      <w:szCs w:val="24"/>
    </w:rPr>
  </w:style>
  <w:style w:type="character" w:customStyle="1" w:styleId="9Char">
    <w:name w:val="标题 9 Char"/>
    <w:link w:val="9"/>
    <w:semiHidden/>
    <w:qFormat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</w:style>
  <w:style w:type="paragraph" w:customStyle="1" w:styleId="SMSubheading">
    <w:name w:val="SM Subheading"/>
    <w:basedOn w:val="a1"/>
    <w:qFormat/>
    <w:rPr>
      <w:u w:val="words"/>
    </w:rPr>
  </w:style>
  <w:style w:type="paragraph" w:customStyle="1" w:styleId="SMText">
    <w:name w:val="SM Text"/>
    <w:basedOn w:val="a1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Charb">
    <w:name w:val="批注框文本 Char"/>
    <w:link w:val="af8"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uiPriority w:val="37"/>
    <w:semiHidden/>
    <w:qFormat/>
  </w:style>
  <w:style w:type="character" w:customStyle="1" w:styleId="Char6">
    <w:name w:val="正文文本 Char"/>
    <w:link w:val="af1"/>
    <w:semiHidden/>
    <w:qFormat/>
    <w:rPr>
      <w:sz w:val="24"/>
    </w:rPr>
  </w:style>
  <w:style w:type="character" w:customStyle="1" w:styleId="2Char1">
    <w:name w:val="正文文本 2 Char"/>
    <w:link w:val="25"/>
    <w:semiHidden/>
    <w:qFormat/>
    <w:rPr>
      <w:sz w:val="24"/>
    </w:rPr>
  </w:style>
  <w:style w:type="character" w:customStyle="1" w:styleId="3Char">
    <w:name w:val="正文文本 3 Char"/>
    <w:link w:val="33"/>
    <w:semiHidden/>
    <w:qFormat/>
    <w:rPr>
      <w:sz w:val="16"/>
      <w:szCs w:val="16"/>
    </w:rPr>
  </w:style>
  <w:style w:type="character" w:customStyle="1" w:styleId="Charf4">
    <w:name w:val="正文首行缩进 Char"/>
    <w:link w:val="aff6"/>
    <w:semiHidden/>
    <w:qFormat/>
    <w:rPr>
      <w:sz w:val="24"/>
    </w:rPr>
  </w:style>
  <w:style w:type="character" w:customStyle="1" w:styleId="Char7">
    <w:name w:val="正文文本缩进 Char"/>
    <w:link w:val="af2"/>
    <w:semiHidden/>
    <w:qFormat/>
    <w:rPr>
      <w:sz w:val="24"/>
    </w:rPr>
  </w:style>
  <w:style w:type="character" w:customStyle="1" w:styleId="2Char2">
    <w:name w:val="正文首行缩进 2 Char"/>
    <w:link w:val="28"/>
    <w:semiHidden/>
    <w:qFormat/>
    <w:rPr>
      <w:sz w:val="24"/>
    </w:rPr>
  </w:style>
  <w:style w:type="character" w:customStyle="1" w:styleId="2Char0">
    <w:name w:val="正文文本缩进 2 Char"/>
    <w:link w:val="23"/>
    <w:semiHidden/>
    <w:qFormat/>
    <w:rPr>
      <w:sz w:val="24"/>
    </w:rPr>
  </w:style>
  <w:style w:type="character" w:customStyle="1" w:styleId="3Char0">
    <w:name w:val="正文文本缩进 3 Char"/>
    <w:link w:val="36"/>
    <w:semiHidden/>
    <w:qFormat/>
    <w:rPr>
      <w:sz w:val="16"/>
      <w:szCs w:val="16"/>
    </w:rPr>
  </w:style>
  <w:style w:type="character" w:customStyle="1" w:styleId="Char5">
    <w:name w:val="结束语 Char"/>
    <w:link w:val="af0"/>
    <w:semiHidden/>
    <w:qFormat/>
    <w:rPr>
      <w:sz w:val="24"/>
    </w:rPr>
  </w:style>
  <w:style w:type="character" w:customStyle="1" w:styleId="Char3">
    <w:name w:val="批注文字 Char"/>
    <w:basedOn w:val="a2"/>
    <w:link w:val="ae"/>
    <w:semiHidden/>
    <w:qFormat/>
  </w:style>
  <w:style w:type="character" w:customStyle="1" w:styleId="Charf3">
    <w:name w:val="批注主题 Char"/>
    <w:link w:val="aff5"/>
    <w:semiHidden/>
    <w:qFormat/>
    <w:rPr>
      <w:b/>
      <w:bCs/>
    </w:rPr>
  </w:style>
  <w:style w:type="character" w:customStyle="1" w:styleId="Char9">
    <w:name w:val="日期 Char"/>
    <w:link w:val="af6"/>
    <w:semiHidden/>
    <w:qFormat/>
    <w:rPr>
      <w:sz w:val="24"/>
    </w:rPr>
  </w:style>
  <w:style w:type="character" w:customStyle="1" w:styleId="Char2">
    <w:name w:val="文档结构图 Char"/>
    <w:link w:val="ac"/>
    <w:semiHidden/>
    <w:qFormat/>
    <w:rPr>
      <w:rFonts w:ascii="Tahoma" w:hAnsi="Tahoma" w:cs="Tahoma"/>
      <w:sz w:val="16"/>
      <w:szCs w:val="16"/>
    </w:rPr>
  </w:style>
  <w:style w:type="character" w:customStyle="1" w:styleId="Char1">
    <w:name w:val="电子邮件签名 Char"/>
    <w:link w:val="a8"/>
    <w:semiHidden/>
    <w:qFormat/>
    <w:rPr>
      <w:sz w:val="24"/>
    </w:rPr>
  </w:style>
  <w:style w:type="character" w:customStyle="1" w:styleId="Chara">
    <w:name w:val="尾注文本 Char"/>
    <w:basedOn w:val="a2"/>
    <w:link w:val="af7"/>
    <w:semiHidden/>
    <w:qFormat/>
  </w:style>
  <w:style w:type="character" w:customStyle="1" w:styleId="Charc">
    <w:name w:val="页脚 Char"/>
    <w:link w:val="af9"/>
    <w:semiHidden/>
    <w:qFormat/>
    <w:rPr>
      <w:sz w:val="24"/>
    </w:rPr>
  </w:style>
  <w:style w:type="character" w:customStyle="1" w:styleId="Charf0">
    <w:name w:val="脚注文本 Char"/>
    <w:basedOn w:val="a2"/>
    <w:link w:val="aff0"/>
    <w:semiHidden/>
    <w:qFormat/>
  </w:style>
  <w:style w:type="character" w:customStyle="1" w:styleId="Chard">
    <w:name w:val="页眉 Char"/>
    <w:link w:val="afb"/>
    <w:semiHidden/>
    <w:qFormat/>
    <w:rPr>
      <w:sz w:val="24"/>
    </w:rPr>
  </w:style>
  <w:style w:type="character" w:customStyle="1" w:styleId="HTMLChar">
    <w:name w:val="HTML 地址 Char"/>
    <w:link w:val="HTML"/>
    <w:semiHidden/>
    <w:qFormat/>
    <w:rPr>
      <w:i/>
      <w:iCs/>
      <w:sz w:val="24"/>
    </w:rPr>
  </w:style>
  <w:style w:type="character" w:customStyle="1" w:styleId="HTMLChar0">
    <w:name w:val="HTML 预设格式 Char"/>
    <w:link w:val="HTML0"/>
    <w:semiHidden/>
    <w:qFormat/>
    <w:rPr>
      <w:rFonts w:ascii="Courier New" w:hAnsi="Courier New" w:cs="Courier New"/>
    </w:rPr>
  </w:style>
  <w:style w:type="paragraph" w:styleId="affb">
    <w:name w:val="Intense Quote"/>
    <w:basedOn w:val="a1"/>
    <w:next w:val="a1"/>
    <w:link w:val="Charf5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5">
    <w:name w:val="明显引用 Char"/>
    <w:link w:val="affb"/>
    <w:uiPriority w:val="30"/>
    <w:semiHidden/>
    <w:qFormat/>
    <w:rPr>
      <w:b/>
      <w:bCs/>
      <w:i/>
      <w:iCs/>
      <w:color w:val="4F81BD"/>
      <w:sz w:val="24"/>
    </w:rPr>
  </w:style>
  <w:style w:type="paragraph" w:styleId="affc">
    <w:name w:val="List Paragraph"/>
    <w:basedOn w:val="a1"/>
    <w:uiPriority w:val="34"/>
    <w:semiHidden/>
    <w:qFormat/>
    <w:pPr>
      <w:ind w:left="720"/>
    </w:pPr>
  </w:style>
  <w:style w:type="character" w:customStyle="1" w:styleId="Char">
    <w:name w:val="宏文本 Char"/>
    <w:link w:val="a5"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Charf1">
    <w:name w:val="信息标题 Char"/>
    <w:link w:val="aff2"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d">
    <w:name w:val="No Spacing"/>
    <w:uiPriority w:val="1"/>
    <w:semiHidden/>
    <w:qFormat/>
    <w:rPr>
      <w:sz w:val="24"/>
      <w:lang w:eastAsia="en-US"/>
    </w:rPr>
  </w:style>
  <w:style w:type="character" w:customStyle="1" w:styleId="Char0">
    <w:name w:val="注释标题 Char"/>
    <w:link w:val="a7"/>
    <w:semiHidden/>
    <w:qFormat/>
    <w:rPr>
      <w:sz w:val="24"/>
    </w:rPr>
  </w:style>
  <w:style w:type="character" w:customStyle="1" w:styleId="Char8">
    <w:name w:val="纯文本 Char"/>
    <w:link w:val="af5"/>
    <w:semiHidden/>
    <w:qFormat/>
    <w:rPr>
      <w:rFonts w:ascii="Courier New" w:hAnsi="Courier New" w:cs="Courier New"/>
    </w:rPr>
  </w:style>
  <w:style w:type="paragraph" w:styleId="affe">
    <w:name w:val="Quote"/>
    <w:basedOn w:val="a1"/>
    <w:next w:val="a1"/>
    <w:link w:val="Charf6"/>
    <w:uiPriority w:val="29"/>
    <w:semiHidden/>
    <w:qFormat/>
    <w:rPr>
      <w:i/>
      <w:iCs/>
      <w:color w:val="000000"/>
    </w:rPr>
  </w:style>
  <w:style w:type="character" w:customStyle="1" w:styleId="Charf6">
    <w:name w:val="引用 Char"/>
    <w:link w:val="affe"/>
    <w:uiPriority w:val="29"/>
    <w:semiHidden/>
    <w:qFormat/>
    <w:rPr>
      <w:i/>
      <w:iCs/>
      <w:color w:val="000000"/>
      <w:sz w:val="24"/>
    </w:rPr>
  </w:style>
  <w:style w:type="character" w:customStyle="1" w:styleId="Char4">
    <w:name w:val="称呼 Char"/>
    <w:link w:val="af"/>
    <w:semiHidden/>
    <w:qFormat/>
    <w:rPr>
      <w:sz w:val="24"/>
    </w:rPr>
  </w:style>
  <w:style w:type="character" w:customStyle="1" w:styleId="Chare">
    <w:name w:val="签名 Char"/>
    <w:link w:val="afc"/>
    <w:semiHidden/>
    <w:qFormat/>
    <w:rPr>
      <w:sz w:val="24"/>
    </w:rPr>
  </w:style>
  <w:style w:type="character" w:customStyle="1" w:styleId="Charf">
    <w:name w:val="副标题 Char"/>
    <w:link w:val="afe"/>
    <w:semiHidden/>
    <w:qFormat/>
    <w:rPr>
      <w:rFonts w:ascii="Cambria" w:hAnsi="Cambria"/>
      <w:sz w:val="24"/>
      <w:szCs w:val="24"/>
    </w:rPr>
  </w:style>
  <w:style w:type="character" w:customStyle="1" w:styleId="Charf2">
    <w:name w:val="标题 Char"/>
    <w:link w:val="aff4"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13">
    <w:name w:val="未处理的提及1"/>
    <w:basedOn w:val="a2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14">
    <w:name w:val="修订1"/>
    <w:hidden/>
    <w:uiPriority w:val="99"/>
    <w:semiHidden/>
    <w:qFormat/>
    <w:rPr>
      <w:sz w:val="24"/>
      <w:lang w:eastAsia="en-US"/>
    </w:rPr>
  </w:style>
  <w:style w:type="paragraph" w:customStyle="1" w:styleId="Authors">
    <w:name w:val="Authors"/>
    <w:basedOn w:val="a1"/>
    <w:qFormat/>
    <w:pPr>
      <w:spacing w:before="120" w:after="360"/>
      <w:jc w:val="center"/>
    </w:pPr>
    <w:rPr>
      <w:rFonts w:eastAsia="Times New Roman"/>
      <w:szCs w:val="24"/>
    </w:rPr>
  </w:style>
  <w:style w:type="paragraph" w:customStyle="1" w:styleId="Teaser">
    <w:name w:val="Teaser"/>
    <w:basedOn w:val="a1"/>
    <w:link w:val="Teaser0"/>
    <w:qFormat/>
    <w:pPr>
      <w:spacing w:before="120"/>
    </w:pPr>
    <w:rPr>
      <w:rFonts w:eastAsia="Times New Roman"/>
      <w:szCs w:val="24"/>
    </w:rPr>
  </w:style>
  <w:style w:type="paragraph" w:customStyle="1" w:styleId="EndNoteBibliographyTitle">
    <w:name w:val="EndNote Bibliography Title"/>
    <w:basedOn w:val="a1"/>
    <w:link w:val="EndNoteBibliographyTitle0"/>
    <w:qFormat/>
    <w:pPr>
      <w:jc w:val="center"/>
    </w:pPr>
  </w:style>
  <w:style w:type="character" w:customStyle="1" w:styleId="Teaser0">
    <w:name w:val="Teaser 字符"/>
    <w:basedOn w:val="a2"/>
    <w:link w:val="Teaser"/>
    <w:qFormat/>
    <w:rPr>
      <w:rFonts w:eastAsia="Times New Roman"/>
      <w:sz w:val="24"/>
      <w:szCs w:val="24"/>
      <w:lang w:eastAsia="en-US"/>
    </w:rPr>
  </w:style>
  <w:style w:type="character" w:customStyle="1" w:styleId="EndNoteBibliographyTitle0">
    <w:name w:val="EndNote Bibliography Title 字符"/>
    <w:basedOn w:val="Teaser0"/>
    <w:link w:val="EndNoteBibliographyTitle"/>
    <w:qFormat/>
    <w:rPr>
      <w:rFonts w:eastAsia="Times New Roman"/>
      <w:sz w:val="24"/>
      <w:szCs w:val="24"/>
      <w:lang w:eastAsia="en-US"/>
    </w:rPr>
  </w:style>
  <w:style w:type="paragraph" w:customStyle="1" w:styleId="EndNoteBibliography">
    <w:name w:val="EndNote Bibliography"/>
    <w:basedOn w:val="a1"/>
    <w:link w:val="EndNoteBibliography0"/>
    <w:qFormat/>
  </w:style>
  <w:style w:type="character" w:customStyle="1" w:styleId="EndNoteBibliography0">
    <w:name w:val="EndNote Bibliography 字符"/>
    <w:basedOn w:val="Teaser0"/>
    <w:link w:val="EndNoteBibliography"/>
    <w:qFormat/>
    <w:rPr>
      <w:rFonts w:eastAsia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6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12</Pages>
  <Words>741</Words>
  <Characters>4226</Characters>
  <Application>Microsoft Office Word</Application>
  <DocSecurity>0</DocSecurity>
  <Lines>35</Lines>
  <Paragraphs>9</Paragraphs>
  <ScaleCrop>false</ScaleCrop>
  <Company>AAAS</Company>
  <LinksUpToDate>false</LinksUpToDate>
  <CharactersWithSpaces>4958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Microsoft 帐户</cp:lastModifiedBy>
  <cp:revision>45</cp:revision>
  <cp:lastPrinted>2018-01-12T03:53:00Z</cp:lastPrinted>
  <dcterms:created xsi:type="dcterms:W3CDTF">2023-03-03T20:43:00Z</dcterms:created>
  <dcterms:modified xsi:type="dcterms:W3CDTF">2023-04-21T03:03:00Z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1032C595327947A1BEA67E24D53B0540</vt:lpwstr>
  </property>
</Properties>
</file>