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2E9D6" w14:textId="77777777" w:rsidR="00C14ED1" w:rsidRDefault="00C14ED1" w:rsidP="00C14ED1">
      <w:pPr>
        <w:widowControl w:val="0"/>
        <w:spacing w:after="0" w:line="240" w:lineRule="auto"/>
        <w:jc w:val="both"/>
        <w:rPr>
          <w:rFonts w:ascii="Arial" w:hAnsi="Arial" w:cs="Arial"/>
          <w:b/>
          <w:lang w:val="en-GB"/>
        </w:rPr>
      </w:pPr>
      <w:r w:rsidRPr="00080A33">
        <w:rPr>
          <w:rFonts w:ascii="Arial" w:hAnsi="Arial" w:cs="Arial"/>
          <w:b/>
          <w:bCs/>
          <w:lang w:val="en-GB"/>
        </w:rPr>
        <w:t>Table 1.</w:t>
      </w:r>
      <w:r w:rsidRPr="00080A33">
        <w:rPr>
          <w:rFonts w:ascii="Arial" w:hAnsi="Arial" w:cs="Arial"/>
          <w:bCs/>
          <w:lang w:val="en-GB"/>
        </w:rPr>
        <w:t xml:space="preserve"> </w:t>
      </w:r>
      <w:r w:rsidRPr="00EA5D7D">
        <w:rPr>
          <w:rFonts w:ascii="Arial" w:hAnsi="Arial" w:cs="Arial"/>
          <w:b/>
          <w:lang w:val="en-GB"/>
        </w:rPr>
        <w:t>Genes showing more than 2-fold expression difference at 3 h growth</w:t>
      </w:r>
    </w:p>
    <w:p w14:paraId="7E81856A" w14:textId="77777777" w:rsidR="00C14ED1" w:rsidRPr="00080A33" w:rsidRDefault="00C14ED1" w:rsidP="00C14ED1">
      <w:pPr>
        <w:widowControl w:val="0"/>
        <w:spacing w:after="0" w:line="240" w:lineRule="auto"/>
        <w:jc w:val="both"/>
        <w:rPr>
          <w:rFonts w:ascii="Arial" w:hAnsi="Arial" w:cs="Arial"/>
          <w:bCs/>
          <w:lang w:val="en-GB"/>
        </w:rPr>
      </w:pPr>
      <w:r w:rsidRPr="00080A33">
        <w:rPr>
          <w:rFonts w:ascii="Arial" w:hAnsi="Arial" w:cs="Arial"/>
          <w:bCs/>
          <w:lang w:val="en-GB"/>
        </w:rPr>
        <w:t>Only genes with p-value &lt;0.05 are shown, and RNAs with unknown functions have not been included in the table. The fold-change (FC) is shown using a linear scale and not as log</w:t>
      </w:r>
      <w:r w:rsidRPr="00080A33">
        <w:rPr>
          <w:rFonts w:ascii="Arial" w:hAnsi="Arial" w:cs="Arial"/>
          <w:bCs/>
          <w:vertAlign w:val="subscript"/>
          <w:lang w:val="en-GB"/>
        </w:rPr>
        <w:t>2</w:t>
      </w:r>
      <w:r w:rsidRPr="00080A33">
        <w:rPr>
          <w:rFonts w:ascii="Arial" w:hAnsi="Arial" w:cs="Arial"/>
          <w:bCs/>
          <w:lang w:val="en-GB"/>
        </w:rPr>
        <w:t>. FC of the 6 h sample are also listed. Genes in an operon are clustered. In these cases the maximum and minimum FC are indicated. In the operon column the number of genes of the operon is listed between brackets. The regulon column suggests the possible regulator. The percentage shows the probability of regulation indicated by the arrow (up is activation and down is repression). A gene can be part of different regulons, however, only the regulon with the largest percentage of significantly expressed genes</w:t>
      </w:r>
      <w:r>
        <w:rPr>
          <w:rFonts w:ascii="Arial" w:hAnsi="Arial" w:cs="Arial"/>
          <w:bCs/>
          <w:lang w:val="en-GB"/>
        </w:rPr>
        <w:t xml:space="preserve"> </w:t>
      </w:r>
      <w:r w:rsidRPr="00080A33">
        <w:rPr>
          <w:rFonts w:ascii="Arial" w:hAnsi="Arial" w:cs="Arial"/>
          <w:bCs/>
          <w:lang w:val="en-GB"/>
        </w:rPr>
        <w:t>is shown. For some regulons the regulation directionality is not present in the Subtiwiki database</w:t>
      </w:r>
      <w:r>
        <w:rPr>
          <w:rFonts w:ascii="Arial" w:hAnsi="Arial" w:cs="Arial"/>
          <w:bCs/>
          <w:lang w:val="en-GB"/>
        </w:rPr>
        <w:t xml:space="preserve">. This </w:t>
      </w:r>
      <w:r w:rsidRPr="00080A33">
        <w:rPr>
          <w:rFonts w:ascii="Arial" w:hAnsi="Arial" w:cs="Arial"/>
          <w:bCs/>
          <w:lang w:val="en-GB"/>
        </w:rPr>
        <w:t>is indicated by 0% for probability of regulation direction and the absence of an arrow.</w:t>
      </w:r>
    </w:p>
    <w:p w14:paraId="49E82912" w14:textId="77777777" w:rsidR="00C14ED1" w:rsidRDefault="00C14ED1" w:rsidP="00C14ED1">
      <w:pPr>
        <w:widowControl w:val="0"/>
        <w:spacing w:after="0" w:line="240" w:lineRule="auto"/>
        <w:jc w:val="both"/>
        <w:rPr>
          <w:rFonts w:ascii="Arial" w:hAnsi="Arial" w:cs="Arial"/>
          <w:bCs/>
          <w:lang w:val="en-GB"/>
        </w:rPr>
      </w:pPr>
    </w:p>
    <w:tbl>
      <w:tblPr>
        <w:tblW w:w="9071" w:type="dxa"/>
        <w:tblLayout w:type="fixed"/>
        <w:tblCellMar>
          <w:left w:w="57" w:type="dxa"/>
          <w:right w:w="57" w:type="dxa"/>
        </w:tblCellMar>
        <w:tblLook w:val="04A0" w:firstRow="1" w:lastRow="0" w:firstColumn="1" w:lastColumn="0" w:noHBand="0" w:noVBand="1"/>
      </w:tblPr>
      <w:tblGrid>
        <w:gridCol w:w="851"/>
        <w:gridCol w:w="850"/>
        <w:gridCol w:w="1985"/>
        <w:gridCol w:w="993"/>
        <w:gridCol w:w="1558"/>
        <w:gridCol w:w="2834"/>
      </w:tblGrid>
      <w:tr w:rsidR="00C14ED1" w:rsidRPr="00B225DB" w14:paraId="47E13E31" w14:textId="77777777" w:rsidTr="001C5119">
        <w:trPr>
          <w:trHeight w:val="20"/>
        </w:trPr>
        <w:tc>
          <w:tcPr>
            <w:tcW w:w="851" w:type="dxa"/>
            <w:tcBorders>
              <w:top w:val="single" w:sz="4" w:space="0" w:color="auto"/>
              <w:left w:val="nil"/>
              <w:bottom w:val="single" w:sz="4" w:space="0" w:color="auto"/>
              <w:right w:val="nil"/>
            </w:tcBorders>
            <w:shd w:val="clear" w:color="auto" w:fill="auto"/>
            <w:noWrap/>
            <w:hideMark/>
          </w:tcPr>
          <w:p w14:paraId="6A7C713A" w14:textId="77777777" w:rsidR="00C14ED1" w:rsidRPr="00B225DB" w:rsidRDefault="00C14ED1" w:rsidP="001C5119">
            <w:pPr>
              <w:spacing w:after="0" w:line="240" w:lineRule="auto"/>
              <w:jc w:val="center"/>
              <w:rPr>
                <w:rFonts w:ascii="Arial" w:eastAsia="Times New Roman" w:hAnsi="Arial" w:cs="Arial"/>
                <w:b/>
                <w:bCs/>
                <w:color w:val="000000"/>
                <w:sz w:val="16"/>
                <w:szCs w:val="16"/>
                <w:lang w:val="en-GB" w:eastAsia="en-GB"/>
              </w:rPr>
            </w:pPr>
            <w:r w:rsidRPr="00B225DB">
              <w:rPr>
                <w:rFonts w:ascii="Arial" w:eastAsia="Times New Roman" w:hAnsi="Arial" w:cs="Arial"/>
                <w:b/>
                <w:bCs/>
                <w:color w:val="000000"/>
                <w:sz w:val="16"/>
                <w:szCs w:val="16"/>
                <w:lang w:val="en-GB" w:eastAsia="en-GB"/>
              </w:rPr>
              <w:t xml:space="preserve">FC </w:t>
            </w:r>
            <w:r>
              <w:rPr>
                <w:rFonts w:ascii="Arial" w:eastAsia="Times New Roman" w:hAnsi="Arial" w:cs="Arial"/>
                <w:b/>
                <w:bCs/>
                <w:color w:val="000000"/>
                <w:sz w:val="16"/>
                <w:szCs w:val="16"/>
                <w:lang w:val="en-GB" w:eastAsia="en-GB"/>
              </w:rPr>
              <w:t>3 h</w:t>
            </w:r>
          </w:p>
        </w:tc>
        <w:tc>
          <w:tcPr>
            <w:tcW w:w="850" w:type="dxa"/>
            <w:tcBorders>
              <w:top w:val="single" w:sz="4" w:space="0" w:color="auto"/>
              <w:left w:val="nil"/>
              <w:bottom w:val="single" w:sz="4" w:space="0" w:color="auto"/>
              <w:right w:val="nil"/>
            </w:tcBorders>
            <w:shd w:val="clear" w:color="auto" w:fill="auto"/>
            <w:noWrap/>
            <w:hideMark/>
          </w:tcPr>
          <w:p w14:paraId="4310A82B" w14:textId="77777777" w:rsidR="00C14ED1" w:rsidRPr="00B225DB" w:rsidRDefault="00C14ED1" w:rsidP="001C5119">
            <w:pPr>
              <w:spacing w:after="0" w:line="240" w:lineRule="auto"/>
              <w:jc w:val="center"/>
              <w:rPr>
                <w:rFonts w:ascii="Arial" w:eastAsia="Times New Roman" w:hAnsi="Arial" w:cs="Arial"/>
                <w:b/>
                <w:bCs/>
                <w:color w:val="000000"/>
                <w:sz w:val="16"/>
                <w:szCs w:val="16"/>
                <w:lang w:val="en-GB" w:eastAsia="en-GB"/>
              </w:rPr>
            </w:pPr>
            <w:r w:rsidRPr="00B225DB">
              <w:rPr>
                <w:rFonts w:ascii="Arial" w:eastAsia="Times New Roman" w:hAnsi="Arial" w:cs="Arial"/>
                <w:b/>
                <w:bCs/>
                <w:color w:val="000000"/>
                <w:sz w:val="16"/>
                <w:szCs w:val="16"/>
                <w:lang w:val="en-GB" w:eastAsia="en-GB"/>
              </w:rPr>
              <w:t>FC 6</w:t>
            </w:r>
            <w:r>
              <w:rPr>
                <w:rFonts w:ascii="Arial" w:eastAsia="Times New Roman" w:hAnsi="Arial" w:cs="Arial"/>
                <w:b/>
                <w:bCs/>
                <w:color w:val="000000"/>
                <w:sz w:val="16"/>
                <w:szCs w:val="16"/>
                <w:lang w:val="en-GB" w:eastAsia="en-GB"/>
              </w:rPr>
              <w:t xml:space="preserve"> </w:t>
            </w:r>
            <w:r w:rsidRPr="00B225DB">
              <w:rPr>
                <w:rFonts w:ascii="Arial" w:eastAsia="Times New Roman" w:hAnsi="Arial" w:cs="Arial"/>
                <w:b/>
                <w:bCs/>
                <w:color w:val="000000"/>
                <w:sz w:val="16"/>
                <w:szCs w:val="16"/>
                <w:lang w:val="en-GB" w:eastAsia="en-GB"/>
              </w:rPr>
              <w:t>h</w:t>
            </w:r>
          </w:p>
        </w:tc>
        <w:tc>
          <w:tcPr>
            <w:tcW w:w="1985" w:type="dxa"/>
            <w:tcBorders>
              <w:top w:val="single" w:sz="4" w:space="0" w:color="auto"/>
              <w:left w:val="nil"/>
              <w:bottom w:val="single" w:sz="4" w:space="0" w:color="auto"/>
              <w:right w:val="nil"/>
            </w:tcBorders>
            <w:shd w:val="clear" w:color="auto" w:fill="auto"/>
            <w:noWrap/>
            <w:hideMark/>
          </w:tcPr>
          <w:p w14:paraId="71105B40" w14:textId="77777777" w:rsidR="00C14ED1" w:rsidRPr="00B225DB" w:rsidRDefault="00C14ED1" w:rsidP="001C5119">
            <w:pPr>
              <w:spacing w:after="0" w:line="240" w:lineRule="auto"/>
              <w:rPr>
                <w:rFonts w:ascii="Arial" w:eastAsia="Times New Roman" w:hAnsi="Arial" w:cs="Arial"/>
                <w:b/>
                <w:bCs/>
                <w:color w:val="000000"/>
                <w:sz w:val="16"/>
                <w:szCs w:val="16"/>
                <w:lang w:val="en-GB" w:eastAsia="en-GB"/>
              </w:rPr>
            </w:pPr>
            <w:r w:rsidRPr="00B225DB">
              <w:rPr>
                <w:rFonts w:ascii="Arial" w:eastAsia="Times New Roman" w:hAnsi="Arial" w:cs="Arial"/>
                <w:b/>
                <w:bCs/>
                <w:color w:val="000000"/>
                <w:sz w:val="16"/>
                <w:szCs w:val="16"/>
                <w:lang w:val="en-GB" w:eastAsia="en-GB"/>
              </w:rPr>
              <w:t>gene(s)</w:t>
            </w:r>
          </w:p>
        </w:tc>
        <w:tc>
          <w:tcPr>
            <w:tcW w:w="993" w:type="dxa"/>
            <w:tcBorders>
              <w:top w:val="single" w:sz="4" w:space="0" w:color="auto"/>
              <w:left w:val="nil"/>
              <w:bottom w:val="single" w:sz="4" w:space="0" w:color="auto"/>
              <w:right w:val="nil"/>
            </w:tcBorders>
            <w:shd w:val="clear" w:color="auto" w:fill="auto"/>
            <w:noWrap/>
            <w:hideMark/>
          </w:tcPr>
          <w:p w14:paraId="1B899A17" w14:textId="77777777" w:rsidR="00C14ED1" w:rsidRPr="00B225DB" w:rsidRDefault="00C14ED1" w:rsidP="001C5119">
            <w:pPr>
              <w:spacing w:after="0" w:line="240" w:lineRule="auto"/>
              <w:rPr>
                <w:rFonts w:ascii="Arial" w:eastAsia="Times New Roman" w:hAnsi="Arial" w:cs="Arial"/>
                <w:b/>
                <w:bCs/>
                <w:color w:val="000000"/>
                <w:sz w:val="16"/>
                <w:szCs w:val="16"/>
                <w:lang w:val="en-GB" w:eastAsia="en-GB"/>
              </w:rPr>
            </w:pPr>
            <w:r w:rsidRPr="00B225DB">
              <w:rPr>
                <w:rFonts w:ascii="Arial" w:eastAsia="Times New Roman" w:hAnsi="Arial" w:cs="Arial"/>
                <w:b/>
                <w:bCs/>
                <w:color w:val="000000"/>
                <w:sz w:val="16"/>
                <w:szCs w:val="16"/>
                <w:lang w:val="en-GB" w:eastAsia="en-GB"/>
              </w:rPr>
              <w:t>operon</w:t>
            </w:r>
          </w:p>
        </w:tc>
        <w:tc>
          <w:tcPr>
            <w:tcW w:w="1558" w:type="dxa"/>
            <w:tcBorders>
              <w:top w:val="single" w:sz="4" w:space="0" w:color="auto"/>
              <w:left w:val="nil"/>
              <w:bottom w:val="single" w:sz="4" w:space="0" w:color="auto"/>
              <w:right w:val="nil"/>
            </w:tcBorders>
            <w:shd w:val="clear" w:color="auto" w:fill="auto"/>
            <w:noWrap/>
            <w:hideMark/>
          </w:tcPr>
          <w:p w14:paraId="08E9374E" w14:textId="77777777" w:rsidR="00C14ED1" w:rsidRPr="00B225DB" w:rsidRDefault="00C14ED1" w:rsidP="001C5119">
            <w:pPr>
              <w:spacing w:after="0" w:line="240" w:lineRule="auto"/>
              <w:rPr>
                <w:rFonts w:ascii="Arial" w:eastAsia="Times New Roman" w:hAnsi="Arial" w:cs="Arial"/>
                <w:b/>
                <w:bCs/>
                <w:color w:val="000000"/>
                <w:sz w:val="16"/>
                <w:szCs w:val="16"/>
                <w:lang w:val="en-GB" w:eastAsia="en-GB"/>
              </w:rPr>
            </w:pPr>
            <w:r w:rsidRPr="00B225DB">
              <w:rPr>
                <w:rFonts w:ascii="Arial" w:eastAsia="Times New Roman" w:hAnsi="Arial" w:cs="Arial"/>
                <w:b/>
                <w:bCs/>
                <w:color w:val="000000"/>
                <w:sz w:val="16"/>
                <w:szCs w:val="16"/>
                <w:lang w:val="en-GB" w:eastAsia="en-GB"/>
              </w:rPr>
              <w:t>regulon</w:t>
            </w:r>
          </w:p>
        </w:tc>
        <w:tc>
          <w:tcPr>
            <w:tcW w:w="2834" w:type="dxa"/>
            <w:tcBorders>
              <w:top w:val="single" w:sz="4" w:space="0" w:color="auto"/>
              <w:left w:val="nil"/>
              <w:bottom w:val="single" w:sz="4" w:space="0" w:color="auto"/>
              <w:right w:val="nil"/>
            </w:tcBorders>
            <w:shd w:val="clear" w:color="auto" w:fill="auto"/>
            <w:noWrap/>
            <w:hideMark/>
          </w:tcPr>
          <w:p w14:paraId="75FB61BB" w14:textId="77777777" w:rsidR="00C14ED1" w:rsidRPr="00B225DB" w:rsidRDefault="00C14ED1" w:rsidP="001C5119">
            <w:pPr>
              <w:spacing w:after="0" w:line="240" w:lineRule="auto"/>
              <w:rPr>
                <w:rFonts w:ascii="Arial" w:eastAsia="Times New Roman" w:hAnsi="Arial" w:cs="Arial"/>
                <w:b/>
                <w:bCs/>
                <w:color w:val="000000"/>
                <w:sz w:val="16"/>
                <w:szCs w:val="16"/>
                <w:lang w:val="en-GB" w:eastAsia="en-GB"/>
              </w:rPr>
            </w:pPr>
            <w:r w:rsidRPr="00B225DB">
              <w:rPr>
                <w:rFonts w:ascii="Arial" w:eastAsia="Times New Roman" w:hAnsi="Arial" w:cs="Arial"/>
                <w:b/>
                <w:bCs/>
                <w:color w:val="000000"/>
                <w:sz w:val="16"/>
                <w:szCs w:val="16"/>
                <w:lang w:val="en-GB" w:eastAsia="en-GB"/>
              </w:rPr>
              <w:t>function</w:t>
            </w:r>
          </w:p>
        </w:tc>
      </w:tr>
      <w:tr w:rsidR="00C14ED1" w:rsidRPr="00B225DB" w14:paraId="13FEB774" w14:textId="77777777" w:rsidTr="001C5119">
        <w:trPr>
          <w:trHeight w:val="20"/>
        </w:trPr>
        <w:tc>
          <w:tcPr>
            <w:tcW w:w="851" w:type="dxa"/>
            <w:tcBorders>
              <w:top w:val="single" w:sz="4" w:space="0" w:color="auto"/>
              <w:left w:val="nil"/>
              <w:bottom w:val="nil"/>
              <w:right w:val="nil"/>
            </w:tcBorders>
            <w:shd w:val="clear" w:color="auto" w:fill="FF5050"/>
            <w:noWrap/>
            <w:hideMark/>
          </w:tcPr>
          <w:p w14:paraId="271BB000" w14:textId="77777777" w:rsidR="00C14ED1" w:rsidRPr="00B225DB" w:rsidRDefault="00C14ED1" w:rsidP="001C5119">
            <w:pPr>
              <w:spacing w:after="0" w:line="240" w:lineRule="auto"/>
              <w:jc w:val="center"/>
              <w:rPr>
                <w:rFonts w:ascii="Arial" w:eastAsia="Times New Roman" w:hAnsi="Arial" w:cs="Arial"/>
                <w:b/>
                <w:bCs/>
                <w:color w:val="000000"/>
                <w:sz w:val="16"/>
                <w:szCs w:val="16"/>
                <w:lang w:val="en-GB" w:eastAsia="en-GB"/>
              </w:rPr>
            </w:pPr>
            <w:r w:rsidRPr="00B225DB">
              <w:rPr>
                <w:rFonts w:ascii="Arial" w:eastAsia="Times New Roman" w:hAnsi="Arial" w:cs="Arial"/>
                <w:color w:val="000000"/>
                <w:sz w:val="16"/>
                <w:szCs w:val="16"/>
                <w:lang w:val="en-GB" w:eastAsia="en-GB"/>
              </w:rPr>
              <w:t>2800</w:t>
            </w:r>
          </w:p>
        </w:tc>
        <w:tc>
          <w:tcPr>
            <w:tcW w:w="850" w:type="dxa"/>
            <w:tcBorders>
              <w:top w:val="nil"/>
              <w:left w:val="nil"/>
              <w:bottom w:val="nil"/>
              <w:right w:val="nil"/>
            </w:tcBorders>
            <w:shd w:val="clear" w:color="auto" w:fill="FF5050"/>
            <w:noWrap/>
            <w:hideMark/>
          </w:tcPr>
          <w:p w14:paraId="6C3BAD70" w14:textId="77777777" w:rsidR="00C14ED1" w:rsidRPr="00B225DB" w:rsidRDefault="00C14ED1" w:rsidP="001C5119">
            <w:pPr>
              <w:spacing w:after="0" w:line="240" w:lineRule="auto"/>
              <w:jc w:val="center"/>
              <w:rPr>
                <w:rFonts w:ascii="Arial" w:eastAsia="Times New Roman" w:hAnsi="Arial" w:cs="Arial"/>
                <w:sz w:val="16"/>
                <w:szCs w:val="16"/>
                <w:lang w:val="en-GB" w:eastAsia="en-GB"/>
              </w:rPr>
            </w:pPr>
            <w:r w:rsidRPr="00B225DB">
              <w:rPr>
                <w:rFonts w:ascii="Arial" w:eastAsia="Times New Roman" w:hAnsi="Arial" w:cs="Arial"/>
                <w:color w:val="000000"/>
                <w:sz w:val="16"/>
                <w:szCs w:val="16"/>
                <w:lang w:val="en-GB" w:eastAsia="en-GB"/>
              </w:rPr>
              <w:t>3400</w:t>
            </w:r>
          </w:p>
        </w:tc>
        <w:tc>
          <w:tcPr>
            <w:tcW w:w="1985" w:type="dxa"/>
            <w:tcBorders>
              <w:top w:val="nil"/>
              <w:left w:val="nil"/>
              <w:bottom w:val="nil"/>
              <w:right w:val="nil"/>
            </w:tcBorders>
            <w:shd w:val="clear" w:color="auto" w:fill="auto"/>
            <w:noWrap/>
            <w:hideMark/>
          </w:tcPr>
          <w:p w14:paraId="48799FCB"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xynA</w:t>
            </w:r>
          </w:p>
        </w:tc>
        <w:tc>
          <w:tcPr>
            <w:tcW w:w="993" w:type="dxa"/>
            <w:tcBorders>
              <w:top w:val="nil"/>
              <w:left w:val="nil"/>
              <w:bottom w:val="nil"/>
              <w:right w:val="nil"/>
            </w:tcBorders>
            <w:shd w:val="clear" w:color="auto" w:fill="auto"/>
            <w:noWrap/>
            <w:hideMark/>
          </w:tcPr>
          <w:p w14:paraId="7CF3FD31"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p>
        </w:tc>
        <w:tc>
          <w:tcPr>
            <w:tcW w:w="1558" w:type="dxa"/>
            <w:tcBorders>
              <w:top w:val="nil"/>
              <w:left w:val="nil"/>
              <w:bottom w:val="nil"/>
              <w:right w:val="nil"/>
            </w:tcBorders>
            <w:shd w:val="clear" w:color="auto" w:fill="auto"/>
            <w:noWrap/>
            <w:hideMark/>
          </w:tcPr>
          <w:p w14:paraId="374547D3" w14:textId="77777777" w:rsidR="00C14ED1" w:rsidRPr="00B225DB" w:rsidRDefault="00C14ED1" w:rsidP="001C5119">
            <w:pPr>
              <w:spacing w:after="0" w:line="240" w:lineRule="auto"/>
              <w:rPr>
                <w:rFonts w:ascii="Arial" w:eastAsia="Times New Roman" w:hAnsi="Arial" w:cs="Arial"/>
                <w:sz w:val="16"/>
                <w:szCs w:val="16"/>
                <w:lang w:val="en-GB" w:eastAsia="en-GB"/>
              </w:rPr>
            </w:pPr>
          </w:p>
        </w:tc>
        <w:tc>
          <w:tcPr>
            <w:tcW w:w="2834" w:type="dxa"/>
            <w:tcBorders>
              <w:top w:val="nil"/>
              <w:left w:val="nil"/>
              <w:bottom w:val="nil"/>
              <w:right w:val="nil"/>
            </w:tcBorders>
            <w:shd w:val="clear" w:color="auto" w:fill="auto"/>
            <w:noWrap/>
            <w:hideMark/>
          </w:tcPr>
          <w:p w14:paraId="77E1296A"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endo-1,4-beta-xylanase</w:t>
            </w:r>
          </w:p>
        </w:tc>
      </w:tr>
      <w:tr w:rsidR="00C14ED1" w:rsidRPr="002C35C1" w14:paraId="7457A554" w14:textId="77777777" w:rsidTr="001C5119">
        <w:trPr>
          <w:trHeight w:val="20"/>
        </w:trPr>
        <w:tc>
          <w:tcPr>
            <w:tcW w:w="851" w:type="dxa"/>
            <w:tcBorders>
              <w:top w:val="nil"/>
              <w:left w:val="nil"/>
              <w:bottom w:val="nil"/>
              <w:right w:val="nil"/>
            </w:tcBorders>
            <w:shd w:val="clear" w:color="000000" w:fill="FA9597"/>
            <w:noWrap/>
          </w:tcPr>
          <w:p w14:paraId="2DD09F01"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5.6/</w:t>
            </w:r>
            <w:r>
              <w:rPr>
                <w:rFonts w:ascii="Arial" w:eastAsia="Times New Roman" w:hAnsi="Arial" w:cs="Arial"/>
                <w:color w:val="000000"/>
                <w:sz w:val="16"/>
                <w:szCs w:val="16"/>
                <w:lang w:val="en-GB" w:eastAsia="en-GB"/>
              </w:rPr>
              <w:t>3</w:t>
            </w:r>
          </w:p>
        </w:tc>
        <w:tc>
          <w:tcPr>
            <w:tcW w:w="850" w:type="dxa"/>
            <w:tcBorders>
              <w:top w:val="nil"/>
              <w:left w:val="nil"/>
              <w:bottom w:val="nil"/>
              <w:right w:val="nil"/>
            </w:tcBorders>
            <w:shd w:val="clear" w:color="000000" w:fill="FCE3E6"/>
            <w:noWrap/>
          </w:tcPr>
          <w:p w14:paraId="3770B63E"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1.4/-1.0</w:t>
            </w:r>
          </w:p>
        </w:tc>
        <w:tc>
          <w:tcPr>
            <w:tcW w:w="1985" w:type="dxa"/>
            <w:tcBorders>
              <w:top w:val="nil"/>
              <w:left w:val="nil"/>
              <w:bottom w:val="nil"/>
              <w:right w:val="nil"/>
            </w:tcBorders>
            <w:shd w:val="clear" w:color="auto" w:fill="auto"/>
            <w:hideMark/>
          </w:tcPr>
          <w:p w14:paraId="7A0C29EF"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yxeK,N,M,O,Q,snaB</w:t>
            </w:r>
            <w:r>
              <w:rPr>
                <w:rFonts w:ascii="Arial" w:eastAsia="Times New Roman" w:hAnsi="Arial" w:cs="Arial"/>
                <w:i/>
                <w:iCs/>
                <w:color w:val="000000"/>
                <w:sz w:val="16"/>
                <w:szCs w:val="16"/>
                <w:lang w:val="en-GB" w:eastAsia="en-GB"/>
              </w:rPr>
              <w:t>,</w:t>
            </w:r>
            <w:r w:rsidRPr="00B225DB">
              <w:rPr>
                <w:rFonts w:ascii="Arial" w:eastAsia="Times New Roman" w:hAnsi="Arial" w:cs="Arial"/>
                <w:i/>
                <w:iCs/>
                <w:color w:val="000000"/>
                <w:sz w:val="16"/>
                <w:szCs w:val="16"/>
                <w:lang w:val="en-GB" w:eastAsia="en-GB"/>
              </w:rPr>
              <w:t xml:space="preserve"> sndB</w:t>
            </w:r>
          </w:p>
        </w:tc>
        <w:tc>
          <w:tcPr>
            <w:tcW w:w="993" w:type="dxa"/>
            <w:tcBorders>
              <w:top w:val="nil"/>
              <w:left w:val="nil"/>
              <w:bottom w:val="nil"/>
              <w:right w:val="nil"/>
            </w:tcBorders>
            <w:shd w:val="clear" w:color="auto" w:fill="auto"/>
            <w:noWrap/>
            <w:hideMark/>
          </w:tcPr>
          <w:p w14:paraId="3FB1A59E"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yxeK (7)</w:t>
            </w:r>
          </w:p>
        </w:tc>
        <w:tc>
          <w:tcPr>
            <w:tcW w:w="1558" w:type="dxa"/>
            <w:tcBorders>
              <w:top w:val="nil"/>
              <w:left w:val="nil"/>
              <w:bottom w:val="nil"/>
              <w:right w:val="nil"/>
            </w:tcBorders>
            <w:shd w:val="clear" w:color="auto" w:fill="auto"/>
            <w:noWrap/>
            <w:hideMark/>
          </w:tcPr>
          <w:p w14:paraId="1D2B788A"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CymR</w:t>
            </w:r>
            <w:r>
              <w:rPr>
                <w:rFonts w:ascii="Arial" w:eastAsia="Times New Roman" w:hAnsi="Arial" w:cs="Arial"/>
                <w:color w:val="000000"/>
                <w:sz w:val="16"/>
                <w:szCs w:val="16"/>
                <w:lang w:val="en-GB" w:eastAsia="en-GB"/>
              </w:rPr>
              <w:t xml:space="preserve"> 100%↓</w:t>
            </w:r>
          </w:p>
        </w:tc>
        <w:tc>
          <w:tcPr>
            <w:tcW w:w="2834" w:type="dxa"/>
            <w:tcBorders>
              <w:top w:val="nil"/>
              <w:left w:val="nil"/>
              <w:bottom w:val="nil"/>
              <w:right w:val="nil"/>
            </w:tcBorders>
            <w:shd w:val="clear" w:color="auto" w:fill="auto"/>
            <w:noWrap/>
            <w:hideMark/>
          </w:tcPr>
          <w:p w14:paraId="27BC0D51"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uptake, utilization, detoxification S-(2-succino) cysteine</w:t>
            </w:r>
          </w:p>
        </w:tc>
      </w:tr>
      <w:tr w:rsidR="00C14ED1" w:rsidRPr="00B225DB" w14:paraId="388A745D" w14:textId="77777777" w:rsidTr="001C5119">
        <w:trPr>
          <w:trHeight w:val="20"/>
        </w:trPr>
        <w:tc>
          <w:tcPr>
            <w:tcW w:w="851" w:type="dxa"/>
            <w:tcBorders>
              <w:top w:val="nil"/>
              <w:left w:val="nil"/>
              <w:bottom w:val="nil"/>
              <w:right w:val="nil"/>
            </w:tcBorders>
            <w:shd w:val="clear" w:color="000000" w:fill="FA9EA0"/>
            <w:noWrap/>
          </w:tcPr>
          <w:p w14:paraId="616E7D9A"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5.2</w:t>
            </w:r>
          </w:p>
        </w:tc>
        <w:tc>
          <w:tcPr>
            <w:tcW w:w="850" w:type="dxa"/>
            <w:tcBorders>
              <w:top w:val="nil"/>
              <w:left w:val="nil"/>
              <w:bottom w:val="nil"/>
              <w:right w:val="nil"/>
            </w:tcBorders>
            <w:shd w:val="clear" w:color="000000" w:fill="FCE8EB"/>
            <w:noWrap/>
          </w:tcPr>
          <w:p w14:paraId="66D560F9"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1.1</w:t>
            </w:r>
          </w:p>
        </w:tc>
        <w:tc>
          <w:tcPr>
            <w:tcW w:w="1985" w:type="dxa"/>
            <w:tcBorders>
              <w:top w:val="nil"/>
              <w:left w:val="nil"/>
              <w:bottom w:val="nil"/>
              <w:right w:val="nil"/>
            </w:tcBorders>
            <w:shd w:val="clear" w:color="auto" w:fill="auto"/>
            <w:noWrap/>
            <w:hideMark/>
          </w:tcPr>
          <w:p w14:paraId="22F61D1B"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yvdE</w:t>
            </w:r>
          </w:p>
        </w:tc>
        <w:tc>
          <w:tcPr>
            <w:tcW w:w="993" w:type="dxa"/>
            <w:tcBorders>
              <w:top w:val="nil"/>
              <w:left w:val="nil"/>
              <w:bottom w:val="nil"/>
              <w:right w:val="nil"/>
            </w:tcBorders>
            <w:shd w:val="clear" w:color="auto" w:fill="auto"/>
            <w:noWrap/>
            <w:hideMark/>
          </w:tcPr>
          <w:p w14:paraId="56C756D2"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yvdE (9)</w:t>
            </w:r>
          </w:p>
        </w:tc>
        <w:tc>
          <w:tcPr>
            <w:tcW w:w="1558" w:type="dxa"/>
            <w:tcBorders>
              <w:top w:val="nil"/>
              <w:left w:val="nil"/>
              <w:bottom w:val="nil"/>
              <w:right w:val="nil"/>
            </w:tcBorders>
            <w:shd w:val="clear" w:color="auto" w:fill="auto"/>
            <w:noWrap/>
            <w:hideMark/>
          </w:tcPr>
          <w:p w14:paraId="385A911A"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p>
        </w:tc>
        <w:tc>
          <w:tcPr>
            <w:tcW w:w="2834" w:type="dxa"/>
            <w:tcBorders>
              <w:top w:val="nil"/>
              <w:left w:val="nil"/>
              <w:bottom w:val="nil"/>
              <w:right w:val="nil"/>
            </w:tcBorders>
            <w:shd w:val="clear" w:color="auto" w:fill="auto"/>
            <w:noWrap/>
            <w:hideMark/>
          </w:tcPr>
          <w:p w14:paraId="057D71FC"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unknown</w:t>
            </w:r>
          </w:p>
        </w:tc>
      </w:tr>
      <w:tr w:rsidR="00C14ED1" w:rsidRPr="002C35C1" w14:paraId="6D3EAEF8" w14:textId="77777777" w:rsidTr="001C5119">
        <w:trPr>
          <w:trHeight w:val="20"/>
        </w:trPr>
        <w:tc>
          <w:tcPr>
            <w:tcW w:w="851" w:type="dxa"/>
            <w:tcBorders>
              <w:top w:val="nil"/>
              <w:left w:val="nil"/>
              <w:bottom w:val="nil"/>
              <w:right w:val="nil"/>
            </w:tcBorders>
            <w:shd w:val="clear" w:color="000000" w:fill="FBB4B7"/>
            <w:noWrap/>
          </w:tcPr>
          <w:p w14:paraId="329EE6E2"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3.9</w:t>
            </w:r>
          </w:p>
        </w:tc>
        <w:tc>
          <w:tcPr>
            <w:tcW w:w="850" w:type="dxa"/>
            <w:tcBorders>
              <w:top w:val="nil"/>
              <w:left w:val="nil"/>
              <w:bottom w:val="nil"/>
              <w:right w:val="nil"/>
            </w:tcBorders>
            <w:shd w:val="clear" w:color="000000" w:fill="FCE3E5"/>
            <w:noWrap/>
          </w:tcPr>
          <w:p w14:paraId="150C3070"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1.4</w:t>
            </w:r>
          </w:p>
        </w:tc>
        <w:tc>
          <w:tcPr>
            <w:tcW w:w="1985" w:type="dxa"/>
            <w:tcBorders>
              <w:top w:val="nil"/>
              <w:left w:val="nil"/>
              <w:bottom w:val="nil"/>
              <w:right w:val="nil"/>
            </w:tcBorders>
            <w:shd w:val="clear" w:color="auto" w:fill="auto"/>
            <w:noWrap/>
            <w:hideMark/>
          </w:tcPr>
          <w:p w14:paraId="0FAB0558"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sndA</w:t>
            </w:r>
          </w:p>
        </w:tc>
        <w:tc>
          <w:tcPr>
            <w:tcW w:w="993" w:type="dxa"/>
            <w:tcBorders>
              <w:top w:val="nil"/>
              <w:left w:val="nil"/>
              <w:bottom w:val="nil"/>
              <w:right w:val="nil"/>
            </w:tcBorders>
            <w:shd w:val="clear" w:color="auto" w:fill="auto"/>
            <w:noWrap/>
            <w:hideMark/>
          </w:tcPr>
          <w:p w14:paraId="2EF8AD7A"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snaA (12)</w:t>
            </w:r>
          </w:p>
        </w:tc>
        <w:tc>
          <w:tcPr>
            <w:tcW w:w="1558" w:type="dxa"/>
            <w:tcBorders>
              <w:top w:val="nil"/>
              <w:left w:val="nil"/>
              <w:bottom w:val="nil"/>
              <w:right w:val="nil"/>
            </w:tcBorders>
            <w:shd w:val="clear" w:color="auto" w:fill="auto"/>
            <w:noWrap/>
            <w:hideMark/>
          </w:tcPr>
          <w:p w14:paraId="1523F71E"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CymR</w:t>
            </w:r>
            <w:r>
              <w:rPr>
                <w:rFonts w:ascii="Arial" w:eastAsia="Times New Roman" w:hAnsi="Arial" w:cs="Arial"/>
                <w:color w:val="000000"/>
                <w:sz w:val="16"/>
                <w:szCs w:val="16"/>
                <w:lang w:val="en-GB" w:eastAsia="en-GB"/>
              </w:rPr>
              <w:t xml:space="preserve"> 100%↓</w:t>
            </w:r>
          </w:p>
        </w:tc>
        <w:tc>
          <w:tcPr>
            <w:tcW w:w="2834" w:type="dxa"/>
            <w:tcBorders>
              <w:top w:val="nil"/>
              <w:left w:val="nil"/>
              <w:bottom w:val="nil"/>
              <w:right w:val="nil"/>
            </w:tcBorders>
            <w:shd w:val="clear" w:color="auto" w:fill="auto"/>
            <w:noWrap/>
            <w:hideMark/>
          </w:tcPr>
          <w:p w14:paraId="1FCBEC8D"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utilization of S-methyl-cysteine</w:t>
            </w:r>
          </w:p>
        </w:tc>
      </w:tr>
      <w:tr w:rsidR="00C14ED1" w:rsidRPr="00B225DB" w14:paraId="28C2B3D6" w14:textId="77777777" w:rsidTr="001C5119">
        <w:trPr>
          <w:trHeight w:val="20"/>
        </w:trPr>
        <w:tc>
          <w:tcPr>
            <w:tcW w:w="851" w:type="dxa"/>
            <w:tcBorders>
              <w:top w:val="nil"/>
              <w:left w:val="nil"/>
              <w:bottom w:val="nil"/>
              <w:right w:val="nil"/>
            </w:tcBorders>
            <w:shd w:val="clear" w:color="000000" w:fill="FBB6B8"/>
            <w:noWrap/>
          </w:tcPr>
          <w:p w14:paraId="18CB4074"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3.9/</w:t>
            </w:r>
            <w:r>
              <w:rPr>
                <w:rFonts w:ascii="Arial" w:eastAsia="Times New Roman" w:hAnsi="Arial" w:cs="Arial"/>
                <w:color w:val="000000"/>
                <w:sz w:val="16"/>
                <w:szCs w:val="16"/>
                <w:lang w:val="en-GB" w:eastAsia="en-GB"/>
              </w:rPr>
              <w:t>3</w:t>
            </w:r>
          </w:p>
        </w:tc>
        <w:tc>
          <w:tcPr>
            <w:tcW w:w="850" w:type="dxa"/>
            <w:tcBorders>
              <w:top w:val="nil"/>
              <w:left w:val="nil"/>
              <w:bottom w:val="nil"/>
              <w:right w:val="nil"/>
            </w:tcBorders>
            <w:shd w:val="clear" w:color="000000" w:fill="FCE3E6"/>
            <w:noWrap/>
          </w:tcPr>
          <w:p w14:paraId="48746C65"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1.4/-1.1</w:t>
            </w:r>
          </w:p>
        </w:tc>
        <w:tc>
          <w:tcPr>
            <w:tcW w:w="1985" w:type="dxa"/>
            <w:tcBorders>
              <w:top w:val="nil"/>
              <w:left w:val="nil"/>
              <w:bottom w:val="nil"/>
              <w:right w:val="nil"/>
            </w:tcBorders>
            <w:shd w:val="clear" w:color="auto" w:fill="auto"/>
            <w:hideMark/>
          </w:tcPr>
          <w:p w14:paraId="356F38C2" w14:textId="77777777" w:rsidR="00C14ED1" w:rsidRPr="00B225DB" w:rsidRDefault="00C14ED1" w:rsidP="001C5119">
            <w:pPr>
              <w:spacing w:after="0" w:line="240" w:lineRule="auto"/>
              <w:rPr>
                <w:rFonts w:ascii="Arial" w:eastAsia="Times New Roman" w:hAnsi="Arial" w:cs="Arial"/>
                <w:i/>
                <w:iCs/>
                <w:color w:val="000000"/>
                <w:sz w:val="16"/>
                <w:szCs w:val="16"/>
                <w:lang w:val="da-DK" w:eastAsia="en-GB"/>
              </w:rPr>
            </w:pPr>
            <w:r w:rsidRPr="00B225DB">
              <w:rPr>
                <w:rFonts w:ascii="Arial" w:eastAsia="Times New Roman" w:hAnsi="Arial" w:cs="Arial"/>
                <w:i/>
                <w:iCs/>
                <w:color w:val="000000"/>
                <w:sz w:val="16"/>
                <w:szCs w:val="16"/>
                <w:lang w:val="da-DK" w:eastAsia="en-GB"/>
              </w:rPr>
              <w:t>cysH,P,C,sat,ylnD</w:t>
            </w:r>
          </w:p>
        </w:tc>
        <w:tc>
          <w:tcPr>
            <w:tcW w:w="993" w:type="dxa"/>
            <w:tcBorders>
              <w:top w:val="nil"/>
              <w:left w:val="nil"/>
              <w:bottom w:val="nil"/>
              <w:right w:val="nil"/>
            </w:tcBorders>
            <w:shd w:val="clear" w:color="auto" w:fill="auto"/>
            <w:noWrap/>
            <w:hideMark/>
          </w:tcPr>
          <w:p w14:paraId="06E12AB2"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cysH (7)</w:t>
            </w:r>
          </w:p>
        </w:tc>
        <w:tc>
          <w:tcPr>
            <w:tcW w:w="1558" w:type="dxa"/>
            <w:tcBorders>
              <w:top w:val="nil"/>
              <w:left w:val="nil"/>
              <w:bottom w:val="nil"/>
              <w:right w:val="nil"/>
            </w:tcBorders>
            <w:shd w:val="clear" w:color="auto" w:fill="auto"/>
            <w:noWrap/>
            <w:hideMark/>
          </w:tcPr>
          <w:p w14:paraId="072F9555"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CymR</w:t>
            </w:r>
            <w:r>
              <w:rPr>
                <w:rFonts w:ascii="Arial" w:eastAsia="Times New Roman" w:hAnsi="Arial" w:cs="Arial"/>
                <w:color w:val="000000"/>
                <w:sz w:val="16"/>
                <w:szCs w:val="16"/>
                <w:lang w:val="en-GB" w:eastAsia="en-GB"/>
              </w:rPr>
              <w:t xml:space="preserve"> 100%↓</w:t>
            </w:r>
          </w:p>
        </w:tc>
        <w:tc>
          <w:tcPr>
            <w:tcW w:w="2834" w:type="dxa"/>
            <w:tcBorders>
              <w:top w:val="nil"/>
              <w:left w:val="nil"/>
              <w:bottom w:val="nil"/>
              <w:right w:val="nil"/>
            </w:tcBorders>
            <w:shd w:val="clear" w:color="auto" w:fill="auto"/>
            <w:noWrap/>
            <w:hideMark/>
          </w:tcPr>
          <w:p w14:paraId="478086DD"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sulfate uptake &amp; reduction</w:t>
            </w:r>
          </w:p>
        </w:tc>
      </w:tr>
      <w:tr w:rsidR="00C14ED1" w:rsidRPr="00B225DB" w14:paraId="0CF3050E" w14:textId="77777777" w:rsidTr="001C5119">
        <w:trPr>
          <w:trHeight w:val="20"/>
        </w:trPr>
        <w:tc>
          <w:tcPr>
            <w:tcW w:w="851" w:type="dxa"/>
            <w:tcBorders>
              <w:top w:val="nil"/>
              <w:left w:val="nil"/>
              <w:bottom w:val="nil"/>
              <w:right w:val="nil"/>
            </w:tcBorders>
            <w:shd w:val="clear" w:color="000000" w:fill="FBC4C7"/>
            <w:noWrap/>
          </w:tcPr>
          <w:p w14:paraId="5079F3A1"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3.1/2.3</w:t>
            </w:r>
          </w:p>
        </w:tc>
        <w:tc>
          <w:tcPr>
            <w:tcW w:w="850" w:type="dxa"/>
            <w:tcBorders>
              <w:top w:val="nil"/>
              <w:left w:val="nil"/>
              <w:bottom w:val="nil"/>
              <w:right w:val="nil"/>
            </w:tcBorders>
            <w:shd w:val="clear" w:color="000000" w:fill="FCE6E9"/>
            <w:noWrap/>
          </w:tcPr>
          <w:p w14:paraId="71844DFD"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1.2/-1.4</w:t>
            </w:r>
          </w:p>
        </w:tc>
        <w:tc>
          <w:tcPr>
            <w:tcW w:w="1985" w:type="dxa"/>
            <w:tcBorders>
              <w:top w:val="nil"/>
              <w:left w:val="nil"/>
              <w:bottom w:val="nil"/>
              <w:right w:val="nil"/>
            </w:tcBorders>
            <w:shd w:val="clear" w:color="auto" w:fill="auto"/>
            <w:noWrap/>
            <w:hideMark/>
          </w:tcPr>
          <w:p w14:paraId="7BB0CF54" w14:textId="77777777" w:rsidR="00C14ED1" w:rsidRPr="00B225DB" w:rsidRDefault="00C14ED1" w:rsidP="001C5119">
            <w:pPr>
              <w:spacing w:after="0" w:line="240" w:lineRule="auto"/>
              <w:rPr>
                <w:rFonts w:ascii="Arial" w:eastAsia="Times New Roman" w:hAnsi="Arial" w:cs="Arial"/>
                <w:i/>
                <w:iCs/>
                <w:color w:val="000000"/>
                <w:sz w:val="16"/>
                <w:szCs w:val="16"/>
                <w:lang w:val="da-DK" w:eastAsia="en-GB"/>
              </w:rPr>
            </w:pPr>
            <w:r w:rsidRPr="00B225DB">
              <w:rPr>
                <w:rFonts w:ascii="Arial" w:eastAsia="Times New Roman" w:hAnsi="Arial" w:cs="Arial"/>
                <w:i/>
                <w:iCs/>
                <w:color w:val="000000"/>
                <w:sz w:val="16"/>
                <w:szCs w:val="16"/>
                <w:lang w:val="da-DK" w:eastAsia="en-GB"/>
              </w:rPr>
              <w:t>pyrAA,AB,D,E,F,K</w:t>
            </w:r>
          </w:p>
        </w:tc>
        <w:tc>
          <w:tcPr>
            <w:tcW w:w="993" w:type="dxa"/>
            <w:tcBorders>
              <w:top w:val="nil"/>
              <w:left w:val="nil"/>
              <w:bottom w:val="nil"/>
              <w:right w:val="nil"/>
            </w:tcBorders>
            <w:shd w:val="clear" w:color="auto" w:fill="auto"/>
            <w:noWrap/>
            <w:hideMark/>
          </w:tcPr>
          <w:p w14:paraId="490EC36C"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pyrR (10)</w:t>
            </w:r>
          </w:p>
        </w:tc>
        <w:tc>
          <w:tcPr>
            <w:tcW w:w="1558" w:type="dxa"/>
            <w:tcBorders>
              <w:top w:val="nil"/>
              <w:left w:val="nil"/>
              <w:bottom w:val="nil"/>
              <w:right w:val="nil"/>
            </w:tcBorders>
            <w:shd w:val="clear" w:color="auto" w:fill="auto"/>
            <w:noWrap/>
            <w:hideMark/>
          </w:tcPr>
          <w:p w14:paraId="566BF474"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PyrR</w:t>
            </w:r>
            <w:r>
              <w:rPr>
                <w:rFonts w:ascii="Arial" w:eastAsia="Times New Roman" w:hAnsi="Arial" w:cs="Arial"/>
                <w:color w:val="000000"/>
                <w:sz w:val="16"/>
                <w:szCs w:val="16"/>
                <w:lang w:val="en-GB" w:eastAsia="en-GB"/>
              </w:rPr>
              <w:t xml:space="preserve"> 0%-80%</w:t>
            </w:r>
          </w:p>
        </w:tc>
        <w:tc>
          <w:tcPr>
            <w:tcW w:w="2834" w:type="dxa"/>
            <w:tcBorders>
              <w:top w:val="nil"/>
              <w:left w:val="nil"/>
              <w:bottom w:val="nil"/>
              <w:right w:val="nil"/>
            </w:tcBorders>
            <w:shd w:val="clear" w:color="auto" w:fill="auto"/>
            <w:noWrap/>
            <w:hideMark/>
          </w:tcPr>
          <w:p w14:paraId="068DE767"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pyrimidine biosynthesis</w:t>
            </w:r>
          </w:p>
        </w:tc>
      </w:tr>
      <w:tr w:rsidR="00C14ED1" w:rsidRPr="00B225DB" w14:paraId="7808E7AB" w14:textId="77777777" w:rsidTr="001C5119">
        <w:trPr>
          <w:trHeight w:val="20"/>
        </w:trPr>
        <w:tc>
          <w:tcPr>
            <w:tcW w:w="851" w:type="dxa"/>
            <w:tcBorders>
              <w:top w:val="nil"/>
              <w:left w:val="nil"/>
              <w:bottom w:val="nil"/>
              <w:right w:val="nil"/>
            </w:tcBorders>
            <w:shd w:val="clear" w:color="000000" w:fill="FBC6C8"/>
            <w:noWrap/>
          </w:tcPr>
          <w:p w14:paraId="6215AB1F"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3.0</w:t>
            </w:r>
          </w:p>
        </w:tc>
        <w:tc>
          <w:tcPr>
            <w:tcW w:w="850" w:type="dxa"/>
            <w:tcBorders>
              <w:top w:val="nil"/>
              <w:left w:val="nil"/>
              <w:bottom w:val="nil"/>
              <w:right w:val="nil"/>
            </w:tcBorders>
            <w:shd w:val="clear" w:color="000000" w:fill="FCE1E4"/>
            <w:noWrap/>
          </w:tcPr>
          <w:p w14:paraId="7452B793"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1.5</w:t>
            </w:r>
          </w:p>
        </w:tc>
        <w:tc>
          <w:tcPr>
            <w:tcW w:w="1985" w:type="dxa"/>
            <w:tcBorders>
              <w:top w:val="nil"/>
              <w:left w:val="nil"/>
              <w:bottom w:val="nil"/>
              <w:right w:val="nil"/>
            </w:tcBorders>
            <w:shd w:val="clear" w:color="auto" w:fill="auto"/>
            <w:noWrap/>
            <w:hideMark/>
          </w:tcPr>
          <w:p w14:paraId="24597126"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yeeG</w:t>
            </w:r>
          </w:p>
        </w:tc>
        <w:tc>
          <w:tcPr>
            <w:tcW w:w="993" w:type="dxa"/>
            <w:tcBorders>
              <w:top w:val="nil"/>
              <w:left w:val="nil"/>
              <w:bottom w:val="nil"/>
              <w:right w:val="nil"/>
            </w:tcBorders>
            <w:shd w:val="clear" w:color="auto" w:fill="auto"/>
            <w:noWrap/>
            <w:hideMark/>
          </w:tcPr>
          <w:p w14:paraId="16568444"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p>
        </w:tc>
        <w:tc>
          <w:tcPr>
            <w:tcW w:w="1558" w:type="dxa"/>
            <w:tcBorders>
              <w:top w:val="nil"/>
              <w:left w:val="nil"/>
              <w:bottom w:val="nil"/>
              <w:right w:val="nil"/>
            </w:tcBorders>
            <w:shd w:val="clear" w:color="auto" w:fill="auto"/>
            <w:noWrap/>
            <w:hideMark/>
          </w:tcPr>
          <w:p w14:paraId="101CE6CB" w14:textId="77777777" w:rsidR="00C14ED1" w:rsidRPr="00B225DB" w:rsidRDefault="00C14ED1" w:rsidP="001C5119">
            <w:pPr>
              <w:spacing w:after="0" w:line="240" w:lineRule="auto"/>
              <w:rPr>
                <w:rFonts w:ascii="Arial" w:eastAsia="Times New Roman" w:hAnsi="Arial" w:cs="Arial"/>
                <w:sz w:val="16"/>
                <w:szCs w:val="16"/>
                <w:lang w:val="en-GB" w:eastAsia="en-GB"/>
              </w:rPr>
            </w:pPr>
          </w:p>
        </w:tc>
        <w:tc>
          <w:tcPr>
            <w:tcW w:w="2834" w:type="dxa"/>
            <w:tcBorders>
              <w:top w:val="nil"/>
              <w:left w:val="nil"/>
              <w:bottom w:val="nil"/>
              <w:right w:val="nil"/>
            </w:tcBorders>
            <w:shd w:val="clear" w:color="auto" w:fill="auto"/>
            <w:noWrap/>
            <w:hideMark/>
          </w:tcPr>
          <w:p w14:paraId="3FCEB52A"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unknown</w:t>
            </w:r>
          </w:p>
        </w:tc>
      </w:tr>
      <w:tr w:rsidR="00C14ED1" w:rsidRPr="00B225DB" w14:paraId="6FDC36BF" w14:textId="77777777" w:rsidTr="001C5119">
        <w:trPr>
          <w:trHeight w:val="20"/>
        </w:trPr>
        <w:tc>
          <w:tcPr>
            <w:tcW w:w="851" w:type="dxa"/>
            <w:tcBorders>
              <w:top w:val="nil"/>
              <w:left w:val="nil"/>
              <w:bottom w:val="nil"/>
              <w:right w:val="nil"/>
            </w:tcBorders>
            <w:shd w:val="clear" w:color="000000" w:fill="FBC6C9"/>
            <w:noWrap/>
          </w:tcPr>
          <w:p w14:paraId="08AC7C0B"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3.0</w:t>
            </w:r>
          </w:p>
        </w:tc>
        <w:tc>
          <w:tcPr>
            <w:tcW w:w="850" w:type="dxa"/>
            <w:tcBorders>
              <w:top w:val="nil"/>
              <w:left w:val="nil"/>
              <w:bottom w:val="nil"/>
              <w:right w:val="nil"/>
            </w:tcBorders>
            <w:shd w:val="clear" w:color="000000" w:fill="FCE8EB"/>
            <w:noWrap/>
          </w:tcPr>
          <w:p w14:paraId="5C1F5B48"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1.1</w:t>
            </w:r>
          </w:p>
        </w:tc>
        <w:tc>
          <w:tcPr>
            <w:tcW w:w="1985" w:type="dxa"/>
            <w:tcBorders>
              <w:top w:val="nil"/>
              <w:left w:val="nil"/>
              <w:bottom w:val="nil"/>
              <w:right w:val="nil"/>
            </w:tcBorders>
            <w:shd w:val="clear" w:color="auto" w:fill="auto"/>
            <w:noWrap/>
            <w:hideMark/>
          </w:tcPr>
          <w:p w14:paraId="39FDB638"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tcyP</w:t>
            </w:r>
          </w:p>
        </w:tc>
        <w:tc>
          <w:tcPr>
            <w:tcW w:w="993" w:type="dxa"/>
            <w:tcBorders>
              <w:top w:val="nil"/>
              <w:left w:val="nil"/>
              <w:bottom w:val="nil"/>
              <w:right w:val="nil"/>
            </w:tcBorders>
            <w:shd w:val="clear" w:color="auto" w:fill="auto"/>
            <w:noWrap/>
            <w:hideMark/>
          </w:tcPr>
          <w:p w14:paraId="55444CBF"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p>
        </w:tc>
        <w:tc>
          <w:tcPr>
            <w:tcW w:w="1558" w:type="dxa"/>
            <w:tcBorders>
              <w:top w:val="nil"/>
              <w:left w:val="nil"/>
              <w:bottom w:val="nil"/>
              <w:right w:val="nil"/>
            </w:tcBorders>
            <w:shd w:val="clear" w:color="auto" w:fill="auto"/>
            <w:noWrap/>
            <w:hideMark/>
          </w:tcPr>
          <w:p w14:paraId="38412363"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CymR</w:t>
            </w:r>
            <w:r>
              <w:rPr>
                <w:rFonts w:ascii="Arial" w:eastAsia="Times New Roman" w:hAnsi="Arial" w:cs="Arial"/>
                <w:color w:val="000000"/>
                <w:sz w:val="16"/>
                <w:szCs w:val="16"/>
                <w:lang w:val="en-GB" w:eastAsia="en-GB"/>
              </w:rPr>
              <w:t xml:space="preserve"> 100%↓</w:t>
            </w:r>
          </w:p>
        </w:tc>
        <w:tc>
          <w:tcPr>
            <w:tcW w:w="2834" w:type="dxa"/>
            <w:tcBorders>
              <w:top w:val="nil"/>
              <w:left w:val="nil"/>
              <w:bottom w:val="nil"/>
              <w:right w:val="nil"/>
            </w:tcBorders>
            <w:shd w:val="clear" w:color="auto" w:fill="auto"/>
            <w:noWrap/>
            <w:hideMark/>
          </w:tcPr>
          <w:p w14:paraId="35F76B4D"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cystine (cysteine dimer) uptake</w:t>
            </w:r>
          </w:p>
        </w:tc>
      </w:tr>
      <w:tr w:rsidR="00C14ED1" w:rsidRPr="00B225DB" w14:paraId="51CB3220" w14:textId="77777777" w:rsidTr="001C5119">
        <w:trPr>
          <w:trHeight w:val="20"/>
        </w:trPr>
        <w:tc>
          <w:tcPr>
            <w:tcW w:w="851" w:type="dxa"/>
            <w:tcBorders>
              <w:top w:val="nil"/>
              <w:left w:val="nil"/>
              <w:bottom w:val="nil"/>
              <w:right w:val="nil"/>
            </w:tcBorders>
            <w:shd w:val="clear" w:color="000000" w:fill="FBCACD"/>
            <w:noWrap/>
          </w:tcPr>
          <w:p w14:paraId="6E2D2C0E"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2.7</w:t>
            </w:r>
          </w:p>
        </w:tc>
        <w:tc>
          <w:tcPr>
            <w:tcW w:w="850" w:type="dxa"/>
            <w:tcBorders>
              <w:top w:val="nil"/>
              <w:left w:val="nil"/>
              <w:bottom w:val="nil"/>
              <w:right w:val="nil"/>
            </w:tcBorders>
            <w:shd w:val="clear" w:color="000000" w:fill="FCE3E6"/>
            <w:noWrap/>
          </w:tcPr>
          <w:p w14:paraId="55FFF9DD"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1.4</w:t>
            </w:r>
          </w:p>
        </w:tc>
        <w:tc>
          <w:tcPr>
            <w:tcW w:w="1985" w:type="dxa"/>
            <w:tcBorders>
              <w:top w:val="nil"/>
              <w:left w:val="nil"/>
              <w:bottom w:val="nil"/>
              <w:right w:val="nil"/>
            </w:tcBorders>
            <w:shd w:val="clear" w:color="auto" w:fill="auto"/>
            <w:noWrap/>
            <w:hideMark/>
          </w:tcPr>
          <w:p w14:paraId="582178F6"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spoVID</w:t>
            </w:r>
          </w:p>
        </w:tc>
        <w:tc>
          <w:tcPr>
            <w:tcW w:w="993" w:type="dxa"/>
            <w:tcBorders>
              <w:top w:val="nil"/>
              <w:left w:val="nil"/>
              <w:bottom w:val="nil"/>
              <w:right w:val="nil"/>
            </w:tcBorders>
            <w:shd w:val="clear" w:color="auto" w:fill="auto"/>
            <w:noWrap/>
            <w:hideMark/>
          </w:tcPr>
          <w:p w14:paraId="172A61DE"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spoVID (2)</w:t>
            </w:r>
          </w:p>
        </w:tc>
        <w:tc>
          <w:tcPr>
            <w:tcW w:w="1558" w:type="dxa"/>
            <w:tcBorders>
              <w:top w:val="nil"/>
              <w:left w:val="nil"/>
              <w:bottom w:val="nil"/>
              <w:right w:val="nil"/>
            </w:tcBorders>
            <w:shd w:val="clear" w:color="auto" w:fill="auto"/>
            <w:noWrap/>
            <w:hideMark/>
          </w:tcPr>
          <w:p w14:paraId="4FF935B9" w14:textId="77777777" w:rsidR="00C14ED1" w:rsidRPr="00CA73F1" w:rsidRDefault="00C14ED1" w:rsidP="001C5119">
            <w:pPr>
              <w:spacing w:after="0" w:line="240" w:lineRule="auto"/>
              <w:rPr>
                <w:rFonts w:ascii="Arial" w:eastAsia="Times New Roman" w:hAnsi="Arial" w:cs="Arial"/>
                <w:color w:val="000000"/>
                <w:sz w:val="16"/>
                <w:szCs w:val="16"/>
                <w:lang w:val="en-GB" w:eastAsia="en-GB"/>
              </w:rPr>
            </w:pPr>
            <w:r w:rsidRPr="00CA73F1">
              <w:rPr>
                <w:rFonts w:ascii="Arial" w:eastAsia="Times New Roman" w:hAnsi="Arial" w:cs="Arial"/>
                <w:color w:val="000000"/>
                <w:sz w:val="16"/>
                <w:szCs w:val="16"/>
                <w:lang w:val="en-GB" w:eastAsia="en-GB"/>
              </w:rPr>
              <w:t xml:space="preserve">SigE </w:t>
            </w:r>
            <w:r>
              <w:rPr>
                <w:rFonts w:ascii="Arial" w:eastAsia="Times New Roman" w:hAnsi="Arial" w:cs="Arial"/>
                <w:color w:val="000000"/>
                <w:sz w:val="16"/>
                <w:szCs w:val="16"/>
                <w:lang w:val="en-GB" w:eastAsia="en-GB"/>
              </w:rPr>
              <w:t>96%↑</w:t>
            </w:r>
          </w:p>
        </w:tc>
        <w:tc>
          <w:tcPr>
            <w:tcW w:w="2834" w:type="dxa"/>
            <w:tcBorders>
              <w:top w:val="nil"/>
              <w:left w:val="nil"/>
              <w:bottom w:val="nil"/>
              <w:right w:val="nil"/>
            </w:tcBorders>
            <w:shd w:val="clear" w:color="auto" w:fill="auto"/>
            <w:noWrap/>
            <w:hideMark/>
          </w:tcPr>
          <w:p w14:paraId="268EDD44"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spore coat assembly</w:t>
            </w:r>
          </w:p>
        </w:tc>
      </w:tr>
      <w:tr w:rsidR="00C14ED1" w:rsidRPr="00B225DB" w14:paraId="1837807A" w14:textId="77777777" w:rsidTr="001C5119">
        <w:trPr>
          <w:trHeight w:val="20"/>
        </w:trPr>
        <w:tc>
          <w:tcPr>
            <w:tcW w:w="851" w:type="dxa"/>
            <w:tcBorders>
              <w:top w:val="nil"/>
              <w:left w:val="nil"/>
              <w:bottom w:val="nil"/>
              <w:right w:val="nil"/>
            </w:tcBorders>
            <w:shd w:val="clear" w:color="000000" w:fill="FBCED0"/>
            <w:noWrap/>
          </w:tcPr>
          <w:p w14:paraId="7B4EC6D8"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2.6</w:t>
            </w:r>
          </w:p>
        </w:tc>
        <w:tc>
          <w:tcPr>
            <w:tcW w:w="850" w:type="dxa"/>
            <w:tcBorders>
              <w:top w:val="nil"/>
              <w:left w:val="nil"/>
              <w:bottom w:val="nil"/>
              <w:right w:val="nil"/>
            </w:tcBorders>
            <w:shd w:val="clear" w:color="000000" w:fill="FCDCDF"/>
            <w:noWrap/>
          </w:tcPr>
          <w:p w14:paraId="182F48C7"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1.8</w:t>
            </w:r>
          </w:p>
        </w:tc>
        <w:tc>
          <w:tcPr>
            <w:tcW w:w="1985" w:type="dxa"/>
            <w:tcBorders>
              <w:top w:val="nil"/>
              <w:left w:val="nil"/>
              <w:bottom w:val="nil"/>
              <w:right w:val="nil"/>
            </w:tcBorders>
            <w:shd w:val="clear" w:color="auto" w:fill="auto"/>
            <w:noWrap/>
            <w:hideMark/>
          </w:tcPr>
          <w:p w14:paraId="6907BAF4"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dppB</w:t>
            </w:r>
          </w:p>
        </w:tc>
        <w:tc>
          <w:tcPr>
            <w:tcW w:w="993" w:type="dxa"/>
            <w:tcBorders>
              <w:top w:val="nil"/>
              <w:left w:val="nil"/>
              <w:bottom w:val="nil"/>
              <w:right w:val="nil"/>
            </w:tcBorders>
            <w:shd w:val="clear" w:color="auto" w:fill="auto"/>
            <w:noWrap/>
            <w:hideMark/>
          </w:tcPr>
          <w:p w14:paraId="689C197A"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dppA (5)</w:t>
            </w:r>
          </w:p>
        </w:tc>
        <w:tc>
          <w:tcPr>
            <w:tcW w:w="1558" w:type="dxa"/>
            <w:tcBorders>
              <w:top w:val="nil"/>
              <w:left w:val="nil"/>
              <w:bottom w:val="nil"/>
              <w:right w:val="nil"/>
            </w:tcBorders>
            <w:shd w:val="clear" w:color="auto" w:fill="auto"/>
            <w:noWrap/>
            <w:hideMark/>
          </w:tcPr>
          <w:p w14:paraId="478A3A4E" w14:textId="77777777" w:rsidR="00C14ED1" w:rsidRPr="00CA73F1" w:rsidRDefault="00C14ED1" w:rsidP="001C5119">
            <w:pPr>
              <w:spacing w:after="0" w:line="240" w:lineRule="auto"/>
              <w:rPr>
                <w:rFonts w:ascii="Arial" w:eastAsia="Times New Roman" w:hAnsi="Arial" w:cs="Arial"/>
                <w:color w:val="000000"/>
                <w:sz w:val="16"/>
                <w:szCs w:val="16"/>
                <w:lang w:val="en-GB" w:eastAsia="en-GB"/>
              </w:rPr>
            </w:pPr>
            <w:r w:rsidRPr="00CA73F1">
              <w:rPr>
                <w:rFonts w:ascii="Arial" w:eastAsia="Times New Roman" w:hAnsi="Arial" w:cs="Arial"/>
                <w:color w:val="000000"/>
                <w:sz w:val="16"/>
                <w:szCs w:val="16"/>
                <w:lang w:val="en-GB" w:eastAsia="en-GB"/>
              </w:rPr>
              <w:t>CodY 9</w:t>
            </w:r>
            <w:r>
              <w:rPr>
                <w:rFonts w:ascii="Arial" w:eastAsia="Times New Roman" w:hAnsi="Arial" w:cs="Arial"/>
                <w:color w:val="000000"/>
                <w:sz w:val="16"/>
                <w:szCs w:val="16"/>
                <w:lang w:val="en-GB" w:eastAsia="en-GB"/>
              </w:rPr>
              <w:t>1%↓</w:t>
            </w:r>
          </w:p>
        </w:tc>
        <w:tc>
          <w:tcPr>
            <w:tcW w:w="2834" w:type="dxa"/>
            <w:tcBorders>
              <w:top w:val="nil"/>
              <w:left w:val="nil"/>
              <w:bottom w:val="nil"/>
              <w:right w:val="nil"/>
            </w:tcBorders>
            <w:shd w:val="clear" w:color="auto" w:fill="auto"/>
            <w:noWrap/>
            <w:hideMark/>
          </w:tcPr>
          <w:p w14:paraId="1CEBAC23"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dipeptide transporter subunit</w:t>
            </w:r>
          </w:p>
        </w:tc>
      </w:tr>
      <w:tr w:rsidR="00C14ED1" w:rsidRPr="00B225DB" w14:paraId="6DF3E767" w14:textId="77777777" w:rsidTr="001C5119">
        <w:trPr>
          <w:trHeight w:val="20"/>
        </w:trPr>
        <w:tc>
          <w:tcPr>
            <w:tcW w:w="851" w:type="dxa"/>
            <w:tcBorders>
              <w:top w:val="nil"/>
              <w:left w:val="nil"/>
              <w:bottom w:val="nil"/>
              <w:right w:val="nil"/>
            </w:tcBorders>
            <w:shd w:val="clear" w:color="000000" w:fill="FBCED0"/>
            <w:noWrap/>
          </w:tcPr>
          <w:p w14:paraId="24487FEB"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3</w:t>
            </w:r>
          </w:p>
        </w:tc>
        <w:tc>
          <w:tcPr>
            <w:tcW w:w="850" w:type="dxa"/>
            <w:tcBorders>
              <w:top w:val="nil"/>
              <w:left w:val="nil"/>
              <w:bottom w:val="nil"/>
              <w:right w:val="nil"/>
            </w:tcBorders>
            <w:shd w:val="clear" w:color="000000" w:fill="FCE5E8"/>
            <w:noWrap/>
          </w:tcPr>
          <w:p w14:paraId="0C602BAC"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1.3</w:t>
            </w:r>
          </w:p>
        </w:tc>
        <w:tc>
          <w:tcPr>
            <w:tcW w:w="1985" w:type="dxa"/>
            <w:tcBorders>
              <w:top w:val="nil"/>
              <w:left w:val="nil"/>
              <w:bottom w:val="nil"/>
              <w:right w:val="nil"/>
            </w:tcBorders>
            <w:shd w:val="clear" w:color="auto" w:fill="auto"/>
            <w:noWrap/>
            <w:hideMark/>
          </w:tcPr>
          <w:p w14:paraId="60781C08"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nupO</w:t>
            </w:r>
          </w:p>
        </w:tc>
        <w:tc>
          <w:tcPr>
            <w:tcW w:w="993" w:type="dxa"/>
            <w:tcBorders>
              <w:top w:val="nil"/>
              <w:left w:val="nil"/>
              <w:bottom w:val="nil"/>
              <w:right w:val="nil"/>
            </w:tcBorders>
            <w:shd w:val="clear" w:color="auto" w:fill="auto"/>
            <w:noWrap/>
            <w:hideMark/>
          </w:tcPr>
          <w:p w14:paraId="7AD841BC"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nupN (4)</w:t>
            </w:r>
          </w:p>
        </w:tc>
        <w:tc>
          <w:tcPr>
            <w:tcW w:w="1558" w:type="dxa"/>
            <w:tcBorders>
              <w:top w:val="nil"/>
              <w:left w:val="nil"/>
              <w:bottom w:val="nil"/>
              <w:right w:val="nil"/>
            </w:tcBorders>
            <w:shd w:val="clear" w:color="auto" w:fill="auto"/>
            <w:noWrap/>
            <w:hideMark/>
          </w:tcPr>
          <w:p w14:paraId="555EB98A" w14:textId="77777777" w:rsidR="00C14ED1" w:rsidRPr="00CA73F1" w:rsidRDefault="00C14ED1" w:rsidP="001C5119">
            <w:pPr>
              <w:spacing w:after="0" w:line="240" w:lineRule="auto"/>
              <w:rPr>
                <w:rFonts w:ascii="Arial" w:eastAsia="Times New Roman" w:hAnsi="Arial" w:cs="Arial"/>
                <w:color w:val="000000"/>
                <w:sz w:val="16"/>
                <w:szCs w:val="16"/>
                <w:lang w:val="en-GB" w:eastAsia="en-GB"/>
              </w:rPr>
            </w:pPr>
            <w:r w:rsidRPr="00CA73F1">
              <w:rPr>
                <w:rFonts w:ascii="Arial" w:eastAsia="Times New Roman" w:hAnsi="Arial" w:cs="Arial"/>
                <w:color w:val="000000"/>
                <w:sz w:val="16"/>
                <w:szCs w:val="16"/>
                <w:lang w:val="en-GB" w:eastAsia="en-GB"/>
              </w:rPr>
              <w:t>CodY 9</w:t>
            </w:r>
            <w:r>
              <w:rPr>
                <w:rFonts w:ascii="Arial" w:eastAsia="Times New Roman" w:hAnsi="Arial" w:cs="Arial"/>
                <w:color w:val="000000"/>
                <w:sz w:val="16"/>
                <w:szCs w:val="16"/>
                <w:lang w:val="en-GB" w:eastAsia="en-GB"/>
              </w:rPr>
              <w:t>1%↓</w:t>
            </w:r>
          </w:p>
        </w:tc>
        <w:tc>
          <w:tcPr>
            <w:tcW w:w="2834" w:type="dxa"/>
            <w:tcBorders>
              <w:top w:val="nil"/>
              <w:left w:val="nil"/>
              <w:bottom w:val="nil"/>
              <w:right w:val="nil"/>
            </w:tcBorders>
            <w:shd w:val="clear" w:color="auto" w:fill="auto"/>
            <w:noWrap/>
            <w:hideMark/>
          </w:tcPr>
          <w:p w14:paraId="2E00C0DF"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uptake of guanosine</w:t>
            </w:r>
          </w:p>
        </w:tc>
      </w:tr>
      <w:tr w:rsidR="00C14ED1" w:rsidRPr="00B225DB" w14:paraId="10C9A56B" w14:textId="77777777" w:rsidTr="001C5119">
        <w:trPr>
          <w:trHeight w:val="20"/>
        </w:trPr>
        <w:tc>
          <w:tcPr>
            <w:tcW w:w="851" w:type="dxa"/>
            <w:tcBorders>
              <w:top w:val="nil"/>
              <w:left w:val="nil"/>
              <w:bottom w:val="nil"/>
              <w:right w:val="nil"/>
            </w:tcBorders>
            <w:shd w:val="clear" w:color="000000" w:fill="FBCED0"/>
            <w:noWrap/>
          </w:tcPr>
          <w:p w14:paraId="410143B1"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3</w:t>
            </w:r>
          </w:p>
        </w:tc>
        <w:tc>
          <w:tcPr>
            <w:tcW w:w="850" w:type="dxa"/>
            <w:tcBorders>
              <w:top w:val="nil"/>
              <w:left w:val="nil"/>
              <w:bottom w:val="nil"/>
              <w:right w:val="nil"/>
            </w:tcBorders>
            <w:shd w:val="clear" w:color="000000" w:fill="E6F3EC"/>
            <w:noWrap/>
          </w:tcPr>
          <w:p w14:paraId="688EBF14"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-1.1</w:t>
            </w:r>
          </w:p>
        </w:tc>
        <w:tc>
          <w:tcPr>
            <w:tcW w:w="1985" w:type="dxa"/>
            <w:tcBorders>
              <w:top w:val="nil"/>
              <w:left w:val="nil"/>
              <w:bottom w:val="nil"/>
              <w:right w:val="nil"/>
            </w:tcBorders>
            <w:shd w:val="clear" w:color="auto" w:fill="auto"/>
            <w:noWrap/>
            <w:hideMark/>
          </w:tcPr>
          <w:p w14:paraId="4745640B"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putB</w:t>
            </w:r>
          </w:p>
        </w:tc>
        <w:tc>
          <w:tcPr>
            <w:tcW w:w="993" w:type="dxa"/>
            <w:tcBorders>
              <w:top w:val="nil"/>
              <w:left w:val="nil"/>
              <w:bottom w:val="nil"/>
              <w:right w:val="nil"/>
            </w:tcBorders>
            <w:shd w:val="clear" w:color="auto" w:fill="auto"/>
            <w:noWrap/>
            <w:hideMark/>
          </w:tcPr>
          <w:p w14:paraId="4C1BC48D"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putB (3)</w:t>
            </w:r>
          </w:p>
        </w:tc>
        <w:tc>
          <w:tcPr>
            <w:tcW w:w="1558" w:type="dxa"/>
            <w:tcBorders>
              <w:top w:val="nil"/>
              <w:left w:val="nil"/>
              <w:bottom w:val="nil"/>
              <w:right w:val="nil"/>
            </w:tcBorders>
            <w:shd w:val="clear" w:color="auto" w:fill="auto"/>
            <w:noWrap/>
            <w:hideMark/>
          </w:tcPr>
          <w:p w14:paraId="605024CB" w14:textId="77777777" w:rsidR="00C14ED1" w:rsidRPr="00CA73F1" w:rsidRDefault="00C14ED1" w:rsidP="001C5119">
            <w:pPr>
              <w:spacing w:after="0" w:line="240" w:lineRule="auto"/>
              <w:rPr>
                <w:rFonts w:ascii="Arial" w:eastAsia="Times New Roman" w:hAnsi="Arial" w:cs="Arial"/>
                <w:color w:val="000000"/>
                <w:sz w:val="16"/>
                <w:szCs w:val="16"/>
                <w:lang w:val="en-GB" w:eastAsia="en-GB"/>
              </w:rPr>
            </w:pPr>
            <w:r w:rsidRPr="009971D0">
              <w:rPr>
                <w:rFonts w:ascii="Arial" w:eastAsia="Times New Roman" w:hAnsi="Arial" w:cs="Arial"/>
                <w:color w:val="000000"/>
                <w:sz w:val="16"/>
                <w:szCs w:val="16"/>
                <w:lang w:val="en-GB" w:eastAsia="en-GB"/>
              </w:rPr>
              <w:t>PutR 100</w:t>
            </w:r>
            <w:r>
              <w:rPr>
                <w:rFonts w:ascii="Arial" w:eastAsia="Times New Roman" w:hAnsi="Arial" w:cs="Arial"/>
                <w:color w:val="000000"/>
                <w:sz w:val="16"/>
                <w:szCs w:val="16"/>
                <w:lang w:val="en-GB" w:eastAsia="en-GB"/>
              </w:rPr>
              <w:t>%↑</w:t>
            </w:r>
          </w:p>
        </w:tc>
        <w:tc>
          <w:tcPr>
            <w:tcW w:w="2834" w:type="dxa"/>
            <w:tcBorders>
              <w:top w:val="nil"/>
              <w:left w:val="nil"/>
              <w:bottom w:val="nil"/>
              <w:right w:val="nil"/>
            </w:tcBorders>
            <w:shd w:val="clear" w:color="auto" w:fill="auto"/>
            <w:noWrap/>
            <w:hideMark/>
          </w:tcPr>
          <w:p w14:paraId="7DA07C33"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proline dehydrogenase</w:t>
            </w:r>
          </w:p>
        </w:tc>
      </w:tr>
      <w:tr w:rsidR="00C14ED1" w:rsidRPr="00B225DB" w14:paraId="02466283" w14:textId="77777777" w:rsidTr="001C5119">
        <w:trPr>
          <w:trHeight w:val="20"/>
        </w:trPr>
        <w:tc>
          <w:tcPr>
            <w:tcW w:w="851" w:type="dxa"/>
            <w:tcBorders>
              <w:top w:val="nil"/>
              <w:left w:val="nil"/>
              <w:bottom w:val="nil"/>
              <w:right w:val="nil"/>
            </w:tcBorders>
            <w:shd w:val="clear" w:color="000000" w:fill="FBD6D8"/>
            <w:noWrap/>
          </w:tcPr>
          <w:p w14:paraId="22DBBB23"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2.1</w:t>
            </w:r>
          </w:p>
        </w:tc>
        <w:tc>
          <w:tcPr>
            <w:tcW w:w="850" w:type="dxa"/>
            <w:tcBorders>
              <w:top w:val="nil"/>
              <w:left w:val="nil"/>
              <w:bottom w:val="nil"/>
              <w:right w:val="nil"/>
            </w:tcBorders>
            <w:shd w:val="clear" w:color="000000" w:fill="FCE9EC"/>
            <w:noWrap/>
          </w:tcPr>
          <w:p w14:paraId="62A6E935"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1.1</w:t>
            </w:r>
          </w:p>
        </w:tc>
        <w:tc>
          <w:tcPr>
            <w:tcW w:w="1985" w:type="dxa"/>
            <w:tcBorders>
              <w:top w:val="nil"/>
              <w:left w:val="nil"/>
              <w:bottom w:val="nil"/>
              <w:right w:val="nil"/>
            </w:tcBorders>
            <w:shd w:val="clear" w:color="auto" w:fill="auto"/>
            <w:noWrap/>
            <w:hideMark/>
          </w:tcPr>
          <w:p w14:paraId="384D78A3"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rhiL</w:t>
            </w:r>
          </w:p>
        </w:tc>
        <w:tc>
          <w:tcPr>
            <w:tcW w:w="993" w:type="dxa"/>
            <w:tcBorders>
              <w:top w:val="nil"/>
              <w:left w:val="nil"/>
              <w:bottom w:val="nil"/>
              <w:right w:val="nil"/>
            </w:tcBorders>
            <w:shd w:val="clear" w:color="auto" w:fill="auto"/>
            <w:noWrap/>
            <w:hideMark/>
          </w:tcPr>
          <w:p w14:paraId="0F19CBA7"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rhiL (4)</w:t>
            </w:r>
          </w:p>
        </w:tc>
        <w:tc>
          <w:tcPr>
            <w:tcW w:w="1558" w:type="dxa"/>
            <w:tcBorders>
              <w:top w:val="nil"/>
              <w:left w:val="nil"/>
              <w:bottom w:val="nil"/>
              <w:right w:val="nil"/>
            </w:tcBorders>
            <w:shd w:val="clear" w:color="auto" w:fill="auto"/>
            <w:noWrap/>
            <w:hideMark/>
          </w:tcPr>
          <w:p w14:paraId="6BA66F40" w14:textId="77777777" w:rsidR="00C14ED1" w:rsidRPr="00CA73F1" w:rsidRDefault="00C14ED1" w:rsidP="001C5119">
            <w:pPr>
              <w:spacing w:after="0" w:line="240" w:lineRule="auto"/>
              <w:rPr>
                <w:rFonts w:ascii="Arial" w:eastAsia="Times New Roman" w:hAnsi="Arial" w:cs="Arial"/>
                <w:color w:val="000000"/>
                <w:sz w:val="16"/>
                <w:szCs w:val="16"/>
                <w:lang w:val="en-GB" w:eastAsia="en-GB"/>
              </w:rPr>
            </w:pPr>
          </w:p>
        </w:tc>
        <w:tc>
          <w:tcPr>
            <w:tcW w:w="2834" w:type="dxa"/>
            <w:tcBorders>
              <w:top w:val="nil"/>
              <w:left w:val="nil"/>
              <w:bottom w:val="nil"/>
              <w:right w:val="nil"/>
            </w:tcBorders>
            <w:shd w:val="clear" w:color="auto" w:fill="auto"/>
            <w:noWrap/>
            <w:hideMark/>
          </w:tcPr>
          <w:p w14:paraId="6B06E32F"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uptake of rhamnose oligosaccharides</w:t>
            </w:r>
          </w:p>
        </w:tc>
      </w:tr>
      <w:tr w:rsidR="00C14ED1" w:rsidRPr="00B225DB" w14:paraId="6A732502" w14:textId="77777777" w:rsidTr="001C5119">
        <w:trPr>
          <w:trHeight w:val="20"/>
        </w:trPr>
        <w:tc>
          <w:tcPr>
            <w:tcW w:w="851" w:type="dxa"/>
            <w:tcBorders>
              <w:top w:val="nil"/>
              <w:left w:val="nil"/>
              <w:bottom w:val="single" w:sz="4" w:space="0" w:color="auto"/>
              <w:right w:val="nil"/>
            </w:tcBorders>
            <w:shd w:val="clear" w:color="000000" w:fill="FBD8DA"/>
            <w:noWrap/>
          </w:tcPr>
          <w:p w14:paraId="613DE65F"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2.0</w:t>
            </w:r>
          </w:p>
        </w:tc>
        <w:tc>
          <w:tcPr>
            <w:tcW w:w="850" w:type="dxa"/>
            <w:tcBorders>
              <w:top w:val="nil"/>
              <w:left w:val="nil"/>
              <w:bottom w:val="single" w:sz="4" w:space="0" w:color="auto"/>
              <w:right w:val="nil"/>
            </w:tcBorders>
            <w:shd w:val="clear" w:color="000000" w:fill="FBD6D8"/>
            <w:noWrap/>
          </w:tcPr>
          <w:p w14:paraId="1EBBBFDB"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2.1</w:t>
            </w:r>
          </w:p>
        </w:tc>
        <w:tc>
          <w:tcPr>
            <w:tcW w:w="1985" w:type="dxa"/>
            <w:tcBorders>
              <w:top w:val="nil"/>
              <w:left w:val="nil"/>
              <w:bottom w:val="single" w:sz="4" w:space="0" w:color="auto"/>
              <w:right w:val="nil"/>
            </w:tcBorders>
            <w:shd w:val="clear" w:color="auto" w:fill="auto"/>
            <w:noWrap/>
            <w:hideMark/>
          </w:tcPr>
          <w:p w14:paraId="23BBE9E9"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leuB</w:t>
            </w:r>
          </w:p>
        </w:tc>
        <w:tc>
          <w:tcPr>
            <w:tcW w:w="993" w:type="dxa"/>
            <w:tcBorders>
              <w:top w:val="nil"/>
              <w:left w:val="nil"/>
              <w:bottom w:val="single" w:sz="4" w:space="0" w:color="auto"/>
              <w:right w:val="nil"/>
            </w:tcBorders>
            <w:shd w:val="clear" w:color="auto" w:fill="auto"/>
            <w:noWrap/>
            <w:hideMark/>
          </w:tcPr>
          <w:p w14:paraId="7B094FB4"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ilvB (7)</w:t>
            </w:r>
          </w:p>
        </w:tc>
        <w:tc>
          <w:tcPr>
            <w:tcW w:w="1558" w:type="dxa"/>
            <w:tcBorders>
              <w:top w:val="nil"/>
              <w:left w:val="nil"/>
              <w:bottom w:val="single" w:sz="4" w:space="0" w:color="auto"/>
              <w:right w:val="nil"/>
            </w:tcBorders>
            <w:shd w:val="clear" w:color="auto" w:fill="auto"/>
            <w:noWrap/>
            <w:hideMark/>
          </w:tcPr>
          <w:p w14:paraId="2F43B835" w14:textId="77777777" w:rsidR="00C14ED1" w:rsidRPr="00CA73F1" w:rsidRDefault="00C14ED1" w:rsidP="001C5119">
            <w:pPr>
              <w:spacing w:after="0" w:line="240" w:lineRule="auto"/>
              <w:rPr>
                <w:rFonts w:ascii="Arial" w:eastAsia="Times New Roman" w:hAnsi="Arial" w:cs="Arial"/>
                <w:color w:val="000000"/>
                <w:sz w:val="16"/>
                <w:szCs w:val="16"/>
                <w:lang w:val="en-GB" w:eastAsia="en-GB"/>
              </w:rPr>
            </w:pPr>
            <w:r w:rsidRPr="002354A0">
              <w:rPr>
                <w:rFonts w:ascii="Arial" w:eastAsia="Times New Roman" w:hAnsi="Arial" w:cs="Arial"/>
                <w:color w:val="000000"/>
                <w:sz w:val="16"/>
                <w:szCs w:val="16"/>
                <w:lang w:val="en-GB" w:eastAsia="en-GB"/>
              </w:rPr>
              <w:t>CcpA 87%</w:t>
            </w:r>
            <w:r>
              <w:rPr>
                <w:rFonts w:ascii="Arial" w:eastAsia="Times New Roman" w:hAnsi="Arial" w:cs="Arial"/>
                <w:color w:val="000000"/>
                <w:sz w:val="16"/>
                <w:szCs w:val="16"/>
                <w:lang w:val="en-GB" w:eastAsia="en-GB"/>
              </w:rPr>
              <w:t>↑</w:t>
            </w:r>
          </w:p>
        </w:tc>
        <w:tc>
          <w:tcPr>
            <w:tcW w:w="2834" w:type="dxa"/>
            <w:tcBorders>
              <w:top w:val="nil"/>
              <w:left w:val="nil"/>
              <w:bottom w:val="single" w:sz="4" w:space="0" w:color="auto"/>
              <w:right w:val="nil"/>
            </w:tcBorders>
            <w:shd w:val="clear" w:color="auto" w:fill="auto"/>
            <w:noWrap/>
            <w:hideMark/>
          </w:tcPr>
          <w:p w14:paraId="53FEA0FE"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biosynthesis of leucine</w:t>
            </w:r>
          </w:p>
        </w:tc>
      </w:tr>
      <w:tr w:rsidR="00C14ED1" w:rsidRPr="003B1AE4" w14:paraId="0BFA742F" w14:textId="77777777" w:rsidTr="001C5119">
        <w:trPr>
          <w:trHeight w:val="20"/>
        </w:trPr>
        <w:tc>
          <w:tcPr>
            <w:tcW w:w="851" w:type="dxa"/>
            <w:tcBorders>
              <w:top w:val="nil"/>
              <w:left w:val="nil"/>
              <w:bottom w:val="nil"/>
              <w:right w:val="nil"/>
            </w:tcBorders>
            <w:shd w:val="clear" w:color="000000" w:fill="A7D9B5"/>
            <w:noWrap/>
          </w:tcPr>
          <w:p w14:paraId="5E5FBDC7"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-4.4</w:t>
            </w:r>
          </w:p>
        </w:tc>
        <w:tc>
          <w:tcPr>
            <w:tcW w:w="850" w:type="dxa"/>
            <w:tcBorders>
              <w:top w:val="nil"/>
              <w:left w:val="nil"/>
              <w:bottom w:val="nil"/>
              <w:right w:val="nil"/>
            </w:tcBorders>
            <w:shd w:val="clear" w:color="000000" w:fill="76C58B"/>
            <w:noWrap/>
          </w:tcPr>
          <w:p w14:paraId="1A006565"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-8.2</w:t>
            </w:r>
          </w:p>
        </w:tc>
        <w:tc>
          <w:tcPr>
            <w:tcW w:w="1985" w:type="dxa"/>
            <w:tcBorders>
              <w:top w:val="nil"/>
              <w:left w:val="nil"/>
              <w:bottom w:val="nil"/>
              <w:right w:val="nil"/>
            </w:tcBorders>
            <w:shd w:val="clear" w:color="auto" w:fill="auto"/>
            <w:noWrap/>
            <w:hideMark/>
          </w:tcPr>
          <w:p w14:paraId="1C3E8EF6"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melR</w:t>
            </w:r>
          </w:p>
        </w:tc>
        <w:tc>
          <w:tcPr>
            <w:tcW w:w="993" w:type="dxa"/>
            <w:tcBorders>
              <w:top w:val="nil"/>
              <w:left w:val="nil"/>
              <w:bottom w:val="nil"/>
              <w:right w:val="nil"/>
            </w:tcBorders>
            <w:shd w:val="clear" w:color="auto" w:fill="auto"/>
            <w:noWrap/>
            <w:hideMark/>
          </w:tcPr>
          <w:p w14:paraId="26FF40D8"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melR (5)</w:t>
            </w:r>
          </w:p>
        </w:tc>
        <w:tc>
          <w:tcPr>
            <w:tcW w:w="1558" w:type="dxa"/>
            <w:tcBorders>
              <w:top w:val="nil"/>
              <w:left w:val="nil"/>
              <w:bottom w:val="nil"/>
              <w:right w:val="nil"/>
            </w:tcBorders>
            <w:shd w:val="clear" w:color="auto" w:fill="auto"/>
            <w:noWrap/>
            <w:hideMark/>
          </w:tcPr>
          <w:p w14:paraId="29677144"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r w:rsidRPr="00072E3B">
              <w:rPr>
                <w:rFonts w:ascii="Arial" w:eastAsia="Times New Roman" w:hAnsi="Arial" w:cs="Arial"/>
                <w:color w:val="000000"/>
                <w:sz w:val="16"/>
                <w:szCs w:val="16"/>
                <w:lang w:val="en-GB" w:eastAsia="en-GB"/>
              </w:rPr>
              <w:t>MelR 100%</w:t>
            </w:r>
            <w:r>
              <w:rPr>
                <w:rFonts w:ascii="Arial" w:eastAsia="Times New Roman" w:hAnsi="Arial" w:cs="Arial"/>
                <w:color w:val="000000"/>
                <w:sz w:val="16"/>
                <w:szCs w:val="16"/>
                <w:lang w:val="en-GB" w:eastAsia="en-GB"/>
              </w:rPr>
              <w:t>↑</w:t>
            </w:r>
          </w:p>
        </w:tc>
        <w:tc>
          <w:tcPr>
            <w:tcW w:w="2834" w:type="dxa"/>
            <w:tcBorders>
              <w:top w:val="nil"/>
              <w:left w:val="nil"/>
              <w:bottom w:val="nil"/>
              <w:right w:val="nil"/>
            </w:tcBorders>
            <w:shd w:val="clear" w:color="auto" w:fill="auto"/>
            <w:noWrap/>
            <w:hideMark/>
          </w:tcPr>
          <w:p w14:paraId="00710C88"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repressor melibiose utilization operon</w:t>
            </w:r>
          </w:p>
        </w:tc>
      </w:tr>
      <w:tr w:rsidR="00C14ED1" w:rsidRPr="00B225DB" w14:paraId="4FADDC99" w14:textId="77777777" w:rsidTr="001C5119">
        <w:trPr>
          <w:trHeight w:val="20"/>
        </w:trPr>
        <w:tc>
          <w:tcPr>
            <w:tcW w:w="851" w:type="dxa"/>
            <w:tcBorders>
              <w:top w:val="nil"/>
              <w:left w:val="nil"/>
              <w:bottom w:val="nil"/>
              <w:right w:val="nil"/>
            </w:tcBorders>
            <w:shd w:val="clear" w:color="000000" w:fill="B2DEBF"/>
            <w:noWrap/>
          </w:tcPr>
          <w:p w14:paraId="2247DA16"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-3.9</w:t>
            </w:r>
          </w:p>
        </w:tc>
        <w:tc>
          <w:tcPr>
            <w:tcW w:w="850" w:type="dxa"/>
            <w:tcBorders>
              <w:top w:val="nil"/>
              <w:left w:val="nil"/>
              <w:bottom w:val="nil"/>
              <w:right w:val="nil"/>
            </w:tcBorders>
            <w:shd w:val="clear" w:color="000000" w:fill="63BE7B"/>
            <w:noWrap/>
          </w:tcPr>
          <w:p w14:paraId="39864703"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-13.4</w:t>
            </w:r>
          </w:p>
        </w:tc>
        <w:tc>
          <w:tcPr>
            <w:tcW w:w="1985" w:type="dxa"/>
            <w:tcBorders>
              <w:top w:val="nil"/>
              <w:left w:val="nil"/>
              <w:bottom w:val="nil"/>
              <w:right w:val="nil"/>
            </w:tcBorders>
            <w:shd w:val="clear" w:color="auto" w:fill="auto"/>
            <w:noWrap/>
            <w:hideMark/>
          </w:tcPr>
          <w:p w14:paraId="6F5F0515"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clpE</w:t>
            </w:r>
          </w:p>
        </w:tc>
        <w:tc>
          <w:tcPr>
            <w:tcW w:w="993" w:type="dxa"/>
            <w:tcBorders>
              <w:top w:val="nil"/>
              <w:left w:val="nil"/>
              <w:bottom w:val="nil"/>
              <w:right w:val="nil"/>
            </w:tcBorders>
            <w:shd w:val="clear" w:color="auto" w:fill="auto"/>
            <w:noWrap/>
            <w:hideMark/>
          </w:tcPr>
          <w:p w14:paraId="2B52E79F"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p>
        </w:tc>
        <w:tc>
          <w:tcPr>
            <w:tcW w:w="1558" w:type="dxa"/>
            <w:tcBorders>
              <w:top w:val="nil"/>
              <w:left w:val="nil"/>
              <w:bottom w:val="nil"/>
              <w:right w:val="nil"/>
            </w:tcBorders>
            <w:shd w:val="clear" w:color="auto" w:fill="auto"/>
            <w:noWrap/>
            <w:hideMark/>
          </w:tcPr>
          <w:p w14:paraId="268C954E"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r w:rsidRPr="00072E3B">
              <w:rPr>
                <w:rFonts w:ascii="Arial" w:eastAsia="Times New Roman" w:hAnsi="Arial" w:cs="Arial"/>
                <w:color w:val="000000"/>
                <w:sz w:val="16"/>
                <w:szCs w:val="16"/>
                <w:lang w:val="en-GB" w:eastAsia="en-GB"/>
              </w:rPr>
              <w:t>CtsR 100%</w:t>
            </w:r>
            <w:r>
              <w:rPr>
                <w:rFonts w:ascii="Arial" w:eastAsia="Times New Roman" w:hAnsi="Arial" w:cs="Arial"/>
                <w:color w:val="000000"/>
                <w:sz w:val="16"/>
                <w:szCs w:val="16"/>
                <w:lang w:val="en-GB" w:eastAsia="en-GB"/>
              </w:rPr>
              <w:t>↑</w:t>
            </w:r>
          </w:p>
        </w:tc>
        <w:tc>
          <w:tcPr>
            <w:tcW w:w="2834" w:type="dxa"/>
            <w:tcBorders>
              <w:top w:val="nil"/>
              <w:left w:val="nil"/>
              <w:bottom w:val="nil"/>
              <w:right w:val="nil"/>
            </w:tcBorders>
            <w:shd w:val="clear" w:color="auto" w:fill="auto"/>
            <w:noWrap/>
            <w:hideMark/>
          </w:tcPr>
          <w:p w14:paraId="7A48A34E"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AAA unfoldase</w:t>
            </w:r>
          </w:p>
        </w:tc>
      </w:tr>
      <w:tr w:rsidR="00C14ED1" w:rsidRPr="00B225DB" w14:paraId="18CBE31C" w14:textId="77777777" w:rsidTr="001C5119">
        <w:trPr>
          <w:trHeight w:val="20"/>
        </w:trPr>
        <w:tc>
          <w:tcPr>
            <w:tcW w:w="851" w:type="dxa"/>
            <w:tcBorders>
              <w:top w:val="nil"/>
              <w:left w:val="nil"/>
              <w:bottom w:val="nil"/>
              <w:right w:val="nil"/>
            </w:tcBorders>
            <w:shd w:val="clear" w:color="000000" w:fill="C2E4CD"/>
            <w:noWrap/>
          </w:tcPr>
          <w:p w14:paraId="5BF4BDC3"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-3.0</w:t>
            </w:r>
          </w:p>
        </w:tc>
        <w:tc>
          <w:tcPr>
            <w:tcW w:w="850" w:type="dxa"/>
            <w:tcBorders>
              <w:top w:val="nil"/>
              <w:left w:val="nil"/>
              <w:bottom w:val="nil"/>
              <w:right w:val="nil"/>
            </w:tcBorders>
            <w:shd w:val="clear" w:color="000000" w:fill="D4ECDD"/>
            <w:noWrap/>
          </w:tcPr>
          <w:p w14:paraId="5720B60F"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-2.0</w:t>
            </w:r>
          </w:p>
        </w:tc>
        <w:tc>
          <w:tcPr>
            <w:tcW w:w="1985" w:type="dxa"/>
            <w:tcBorders>
              <w:top w:val="nil"/>
              <w:left w:val="nil"/>
              <w:bottom w:val="nil"/>
              <w:right w:val="nil"/>
            </w:tcBorders>
            <w:shd w:val="clear" w:color="auto" w:fill="auto"/>
            <w:noWrap/>
            <w:hideMark/>
          </w:tcPr>
          <w:p w14:paraId="1CF53D96"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iseA</w:t>
            </w:r>
          </w:p>
        </w:tc>
        <w:tc>
          <w:tcPr>
            <w:tcW w:w="993" w:type="dxa"/>
            <w:tcBorders>
              <w:top w:val="nil"/>
              <w:left w:val="nil"/>
              <w:bottom w:val="nil"/>
              <w:right w:val="nil"/>
            </w:tcBorders>
            <w:shd w:val="clear" w:color="auto" w:fill="auto"/>
            <w:noWrap/>
            <w:hideMark/>
          </w:tcPr>
          <w:p w14:paraId="074858B2"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p>
        </w:tc>
        <w:tc>
          <w:tcPr>
            <w:tcW w:w="1558" w:type="dxa"/>
            <w:tcBorders>
              <w:top w:val="nil"/>
              <w:left w:val="nil"/>
              <w:bottom w:val="nil"/>
              <w:right w:val="nil"/>
            </w:tcBorders>
            <w:shd w:val="clear" w:color="auto" w:fill="auto"/>
            <w:noWrap/>
            <w:hideMark/>
          </w:tcPr>
          <w:p w14:paraId="7D7F56CA" w14:textId="77777777" w:rsidR="00C14ED1" w:rsidRPr="00072E3B" w:rsidRDefault="00C14ED1" w:rsidP="001C5119">
            <w:pPr>
              <w:spacing w:after="0" w:line="240" w:lineRule="auto"/>
              <w:rPr>
                <w:rFonts w:ascii="Arial" w:eastAsia="Times New Roman" w:hAnsi="Arial" w:cs="Arial"/>
                <w:sz w:val="16"/>
                <w:szCs w:val="16"/>
                <w:lang w:val="en-GB" w:eastAsia="en-GB"/>
              </w:rPr>
            </w:pPr>
            <w:r w:rsidRPr="00CE1B6B">
              <w:rPr>
                <w:rFonts w:ascii="Arial" w:eastAsia="Times New Roman" w:hAnsi="Arial" w:cs="Arial"/>
                <w:sz w:val="16"/>
                <w:szCs w:val="16"/>
                <w:lang w:val="en-GB" w:eastAsia="en-GB"/>
              </w:rPr>
              <w:t>WalR 100%</w:t>
            </w:r>
            <w:r>
              <w:rPr>
                <w:rFonts w:ascii="Arial" w:eastAsia="Times New Roman" w:hAnsi="Arial" w:cs="Arial"/>
                <w:color w:val="000000"/>
                <w:sz w:val="16"/>
                <w:szCs w:val="16"/>
                <w:lang w:val="en-GB" w:eastAsia="en-GB"/>
              </w:rPr>
              <w:t>↑</w:t>
            </w:r>
          </w:p>
        </w:tc>
        <w:tc>
          <w:tcPr>
            <w:tcW w:w="2834" w:type="dxa"/>
            <w:tcBorders>
              <w:top w:val="nil"/>
              <w:left w:val="nil"/>
              <w:bottom w:val="nil"/>
              <w:right w:val="nil"/>
            </w:tcBorders>
            <w:shd w:val="clear" w:color="auto" w:fill="auto"/>
            <w:noWrap/>
            <w:hideMark/>
          </w:tcPr>
          <w:p w14:paraId="19317115"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inhibitor of autolysins</w:t>
            </w:r>
          </w:p>
        </w:tc>
      </w:tr>
      <w:tr w:rsidR="00C14ED1" w:rsidRPr="00B225DB" w14:paraId="74B95DB2" w14:textId="77777777" w:rsidTr="001C5119">
        <w:trPr>
          <w:trHeight w:val="20"/>
        </w:trPr>
        <w:tc>
          <w:tcPr>
            <w:tcW w:w="851" w:type="dxa"/>
            <w:tcBorders>
              <w:top w:val="nil"/>
              <w:left w:val="nil"/>
              <w:bottom w:val="nil"/>
              <w:right w:val="nil"/>
            </w:tcBorders>
            <w:shd w:val="clear" w:color="000000" w:fill="C2E4CD"/>
            <w:noWrap/>
          </w:tcPr>
          <w:p w14:paraId="60D470A7"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-3.0/-</w:t>
            </w:r>
            <w:r>
              <w:rPr>
                <w:rFonts w:ascii="Arial" w:eastAsia="Times New Roman" w:hAnsi="Arial" w:cs="Arial"/>
                <w:color w:val="000000"/>
                <w:sz w:val="16"/>
                <w:szCs w:val="16"/>
                <w:lang w:val="en-GB" w:eastAsia="en-GB"/>
              </w:rPr>
              <w:t>3</w:t>
            </w:r>
          </w:p>
        </w:tc>
        <w:tc>
          <w:tcPr>
            <w:tcW w:w="850" w:type="dxa"/>
            <w:tcBorders>
              <w:top w:val="nil"/>
              <w:left w:val="nil"/>
              <w:bottom w:val="nil"/>
              <w:right w:val="nil"/>
            </w:tcBorders>
            <w:shd w:val="clear" w:color="000000" w:fill="E2F1E9"/>
            <w:noWrap/>
          </w:tcPr>
          <w:p w14:paraId="50F29B72"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-1.7/-1.2</w:t>
            </w:r>
          </w:p>
        </w:tc>
        <w:tc>
          <w:tcPr>
            <w:tcW w:w="1985" w:type="dxa"/>
            <w:tcBorders>
              <w:top w:val="nil"/>
              <w:left w:val="nil"/>
              <w:bottom w:val="nil"/>
              <w:right w:val="nil"/>
            </w:tcBorders>
            <w:shd w:val="clear" w:color="auto" w:fill="auto"/>
            <w:hideMark/>
          </w:tcPr>
          <w:p w14:paraId="06424A05"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rbsA,B,C,D,K,R</w:t>
            </w:r>
          </w:p>
        </w:tc>
        <w:tc>
          <w:tcPr>
            <w:tcW w:w="993" w:type="dxa"/>
            <w:tcBorders>
              <w:top w:val="nil"/>
              <w:left w:val="nil"/>
              <w:bottom w:val="nil"/>
              <w:right w:val="nil"/>
            </w:tcBorders>
            <w:shd w:val="clear" w:color="auto" w:fill="auto"/>
            <w:noWrap/>
            <w:hideMark/>
          </w:tcPr>
          <w:p w14:paraId="381E60FB"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rbsR (6)</w:t>
            </w:r>
          </w:p>
        </w:tc>
        <w:tc>
          <w:tcPr>
            <w:tcW w:w="1558" w:type="dxa"/>
            <w:tcBorders>
              <w:top w:val="nil"/>
              <w:left w:val="nil"/>
              <w:bottom w:val="nil"/>
              <w:right w:val="nil"/>
            </w:tcBorders>
            <w:shd w:val="clear" w:color="auto" w:fill="auto"/>
            <w:noWrap/>
            <w:hideMark/>
          </w:tcPr>
          <w:p w14:paraId="007B5BBF"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r w:rsidRPr="00F86B96">
              <w:rPr>
                <w:rFonts w:ascii="Arial" w:eastAsia="Times New Roman" w:hAnsi="Arial" w:cs="Arial"/>
                <w:color w:val="000000"/>
                <w:sz w:val="16"/>
                <w:szCs w:val="16"/>
                <w:lang w:val="en-GB" w:eastAsia="en-GB"/>
              </w:rPr>
              <w:t>CcpA 87%</w:t>
            </w:r>
            <w:r>
              <w:rPr>
                <w:rFonts w:ascii="Arial" w:eastAsia="Times New Roman" w:hAnsi="Arial" w:cs="Arial"/>
                <w:color w:val="000000"/>
                <w:sz w:val="16"/>
                <w:szCs w:val="16"/>
                <w:lang w:val="en-GB" w:eastAsia="en-GB"/>
              </w:rPr>
              <w:t>↑</w:t>
            </w:r>
          </w:p>
        </w:tc>
        <w:tc>
          <w:tcPr>
            <w:tcW w:w="2834" w:type="dxa"/>
            <w:tcBorders>
              <w:top w:val="nil"/>
              <w:left w:val="nil"/>
              <w:bottom w:val="nil"/>
              <w:right w:val="nil"/>
            </w:tcBorders>
            <w:shd w:val="clear" w:color="auto" w:fill="auto"/>
            <w:noWrap/>
            <w:hideMark/>
          </w:tcPr>
          <w:p w14:paraId="177B6AB5"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ribose uptake</w:t>
            </w:r>
          </w:p>
        </w:tc>
      </w:tr>
      <w:tr w:rsidR="00C14ED1" w:rsidRPr="00B225DB" w14:paraId="78ADBA83" w14:textId="77777777" w:rsidTr="001C5119">
        <w:trPr>
          <w:trHeight w:val="20"/>
        </w:trPr>
        <w:tc>
          <w:tcPr>
            <w:tcW w:w="851" w:type="dxa"/>
            <w:tcBorders>
              <w:top w:val="nil"/>
              <w:left w:val="nil"/>
              <w:bottom w:val="nil"/>
              <w:right w:val="nil"/>
            </w:tcBorders>
            <w:shd w:val="clear" w:color="000000" w:fill="C2E4CD"/>
            <w:noWrap/>
          </w:tcPr>
          <w:p w14:paraId="064C66FF"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-3.0/-2.4</w:t>
            </w:r>
          </w:p>
        </w:tc>
        <w:tc>
          <w:tcPr>
            <w:tcW w:w="850" w:type="dxa"/>
            <w:tcBorders>
              <w:top w:val="nil"/>
              <w:left w:val="nil"/>
              <w:bottom w:val="nil"/>
              <w:right w:val="nil"/>
            </w:tcBorders>
            <w:shd w:val="clear" w:color="000000" w:fill="E0F0E7"/>
            <w:noWrap/>
          </w:tcPr>
          <w:p w14:paraId="3C18011B"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-1.4</w:t>
            </w:r>
          </w:p>
        </w:tc>
        <w:tc>
          <w:tcPr>
            <w:tcW w:w="1985" w:type="dxa"/>
            <w:tcBorders>
              <w:top w:val="nil"/>
              <w:left w:val="nil"/>
              <w:bottom w:val="nil"/>
              <w:right w:val="nil"/>
            </w:tcBorders>
            <w:shd w:val="clear" w:color="auto" w:fill="auto"/>
            <w:noWrap/>
            <w:hideMark/>
          </w:tcPr>
          <w:p w14:paraId="7FEF32AF"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yyzE,bglA</w:t>
            </w:r>
          </w:p>
        </w:tc>
        <w:tc>
          <w:tcPr>
            <w:tcW w:w="993" w:type="dxa"/>
            <w:tcBorders>
              <w:top w:val="nil"/>
              <w:left w:val="nil"/>
              <w:bottom w:val="nil"/>
              <w:right w:val="nil"/>
            </w:tcBorders>
            <w:shd w:val="clear" w:color="auto" w:fill="auto"/>
            <w:noWrap/>
            <w:hideMark/>
          </w:tcPr>
          <w:p w14:paraId="16786787"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bglA (2)</w:t>
            </w:r>
          </w:p>
        </w:tc>
        <w:tc>
          <w:tcPr>
            <w:tcW w:w="1558" w:type="dxa"/>
            <w:tcBorders>
              <w:top w:val="nil"/>
              <w:left w:val="nil"/>
              <w:bottom w:val="nil"/>
              <w:right w:val="nil"/>
            </w:tcBorders>
            <w:shd w:val="clear" w:color="auto" w:fill="auto"/>
            <w:noWrap/>
            <w:hideMark/>
          </w:tcPr>
          <w:p w14:paraId="24285493"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p>
        </w:tc>
        <w:tc>
          <w:tcPr>
            <w:tcW w:w="2834" w:type="dxa"/>
            <w:tcBorders>
              <w:top w:val="nil"/>
              <w:left w:val="nil"/>
              <w:bottom w:val="nil"/>
              <w:right w:val="nil"/>
            </w:tcBorders>
            <w:shd w:val="clear" w:color="auto" w:fill="auto"/>
            <w:noWrap/>
            <w:hideMark/>
          </w:tcPr>
          <w:p w14:paraId="3A415D86"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beta-glucoside utilization</w:t>
            </w:r>
          </w:p>
        </w:tc>
      </w:tr>
      <w:tr w:rsidR="00C14ED1" w:rsidRPr="00B225DB" w14:paraId="24D83AF2" w14:textId="77777777" w:rsidTr="001C5119">
        <w:trPr>
          <w:trHeight w:val="20"/>
        </w:trPr>
        <w:tc>
          <w:tcPr>
            <w:tcW w:w="851" w:type="dxa"/>
            <w:tcBorders>
              <w:top w:val="nil"/>
              <w:left w:val="nil"/>
              <w:bottom w:val="nil"/>
              <w:right w:val="nil"/>
            </w:tcBorders>
            <w:shd w:val="clear" w:color="000000" w:fill="C3E5CE"/>
            <w:noWrap/>
          </w:tcPr>
          <w:p w14:paraId="3BD935D1"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-3.0/-2.3</w:t>
            </w:r>
          </w:p>
        </w:tc>
        <w:tc>
          <w:tcPr>
            <w:tcW w:w="850" w:type="dxa"/>
            <w:tcBorders>
              <w:top w:val="nil"/>
              <w:left w:val="nil"/>
              <w:bottom w:val="nil"/>
              <w:right w:val="nil"/>
            </w:tcBorders>
            <w:shd w:val="clear" w:color="000000" w:fill="DAEEE2"/>
            <w:noWrap/>
          </w:tcPr>
          <w:p w14:paraId="16F26114"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-1.7/-1.4</w:t>
            </w:r>
          </w:p>
        </w:tc>
        <w:tc>
          <w:tcPr>
            <w:tcW w:w="1985" w:type="dxa"/>
            <w:tcBorders>
              <w:top w:val="nil"/>
              <w:left w:val="nil"/>
              <w:bottom w:val="nil"/>
              <w:right w:val="nil"/>
            </w:tcBorders>
            <w:shd w:val="clear" w:color="auto" w:fill="auto"/>
            <w:noWrap/>
            <w:hideMark/>
          </w:tcPr>
          <w:p w14:paraId="6B83010C"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licA,B,C,H</w:t>
            </w:r>
          </w:p>
        </w:tc>
        <w:tc>
          <w:tcPr>
            <w:tcW w:w="993" w:type="dxa"/>
            <w:tcBorders>
              <w:top w:val="nil"/>
              <w:left w:val="nil"/>
              <w:bottom w:val="nil"/>
              <w:right w:val="nil"/>
            </w:tcBorders>
            <w:shd w:val="clear" w:color="auto" w:fill="auto"/>
            <w:noWrap/>
            <w:hideMark/>
          </w:tcPr>
          <w:p w14:paraId="1BCC1FD3"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licB (4)</w:t>
            </w:r>
          </w:p>
        </w:tc>
        <w:tc>
          <w:tcPr>
            <w:tcW w:w="1558" w:type="dxa"/>
            <w:tcBorders>
              <w:top w:val="nil"/>
              <w:left w:val="nil"/>
              <w:bottom w:val="nil"/>
              <w:right w:val="nil"/>
            </w:tcBorders>
            <w:shd w:val="clear" w:color="auto" w:fill="auto"/>
            <w:noWrap/>
            <w:hideMark/>
          </w:tcPr>
          <w:p w14:paraId="00ED9BE0"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r w:rsidRPr="004964D7">
              <w:rPr>
                <w:rFonts w:ascii="Arial" w:eastAsia="Times New Roman" w:hAnsi="Arial" w:cs="Arial"/>
                <w:color w:val="000000"/>
                <w:sz w:val="16"/>
                <w:szCs w:val="16"/>
                <w:lang w:val="en-GB" w:eastAsia="en-GB"/>
              </w:rPr>
              <w:t>LicR 100%</w:t>
            </w:r>
            <w:r w:rsidRPr="00437DBA">
              <w:rPr>
                <w:rFonts w:ascii="Arial" w:eastAsia="Times New Roman" w:hAnsi="Arial" w:cs="Arial" w:hint="eastAsia"/>
                <w:color w:val="000000"/>
                <w:sz w:val="16"/>
                <w:szCs w:val="16"/>
                <w:lang w:val="en-GB" w:eastAsia="en-GB"/>
              </w:rPr>
              <w:t>↓</w:t>
            </w:r>
          </w:p>
        </w:tc>
        <w:tc>
          <w:tcPr>
            <w:tcW w:w="2834" w:type="dxa"/>
            <w:tcBorders>
              <w:top w:val="nil"/>
              <w:left w:val="nil"/>
              <w:bottom w:val="nil"/>
              <w:right w:val="nil"/>
            </w:tcBorders>
            <w:shd w:val="clear" w:color="auto" w:fill="auto"/>
            <w:noWrap/>
            <w:hideMark/>
          </w:tcPr>
          <w:p w14:paraId="36819906"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lichenan uptake and phosphorylation</w:t>
            </w:r>
          </w:p>
        </w:tc>
      </w:tr>
      <w:tr w:rsidR="00C14ED1" w:rsidRPr="00B225DB" w14:paraId="7783785B" w14:textId="77777777" w:rsidTr="001C5119">
        <w:trPr>
          <w:trHeight w:val="20"/>
        </w:trPr>
        <w:tc>
          <w:tcPr>
            <w:tcW w:w="851" w:type="dxa"/>
            <w:tcBorders>
              <w:top w:val="nil"/>
              <w:left w:val="nil"/>
              <w:bottom w:val="nil"/>
              <w:right w:val="nil"/>
            </w:tcBorders>
            <w:shd w:val="clear" w:color="000000" w:fill="C5E5D0"/>
            <w:noWrap/>
          </w:tcPr>
          <w:p w14:paraId="165A2AF6"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-2.8/-2.1</w:t>
            </w:r>
          </w:p>
        </w:tc>
        <w:tc>
          <w:tcPr>
            <w:tcW w:w="850" w:type="dxa"/>
            <w:tcBorders>
              <w:top w:val="nil"/>
              <w:left w:val="nil"/>
              <w:bottom w:val="nil"/>
              <w:right w:val="nil"/>
            </w:tcBorders>
            <w:shd w:val="clear" w:color="000000" w:fill="E5F2EB"/>
            <w:noWrap/>
          </w:tcPr>
          <w:p w14:paraId="1C2ED911"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-1.4/-1.2</w:t>
            </w:r>
          </w:p>
        </w:tc>
        <w:tc>
          <w:tcPr>
            <w:tcW w:w="1985" w:type="dxa"/>
            <w:tcBorders>
              <w:top w:val="nil"/>
              <w:left w:val="nil"/>
              <w:bottom w:val="nil"/>
              <w:right w:val="nil"/>
            </w:tcBorders>
            <w:shd w:val="clear" w:color="auto" w:fill="auto"/>
            <w:hideMark/>
          </w:tcPr>
          <w:p w14:paraId="4C4A0F68"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araA,B,D,L,M,N,abfA</w:t>
            </w:r>
          </w:p>
        </w:tc>
        <w:tc>
          <w:tcPr>
            <w:tcW w:w="993" w:type="dxa"/>
            <w:tcBorders>
              <w:top w:val="nil"/>
              <w:left w:val="nil"/>
              <w:bottom w:val="nil"/>
              <w:right w:val="nil"/>
            </w:tcBorders>
            <w:shd w:val="clear" w:color="auto" w:fill="auto"/>
            <w:noWrap/>
            <w:hideMark/>
          </w:tcPr>
          <w:p w14:paraId="503DE564"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araA (9)</w:t>
            </w:r>
          </w:p>
        </w:tc>
        <w:tc>
          <w:tcPr>
            <w:tcW w:w="1558" w:type="dxa"/>
            <w:tcBorders>
              <w:top w:val="nil"/>
              <w:left w:val="nil"/>
              <w:bottom w:val="nil"/>
              <w:right w:val="nil"/>
            </w:tcBorders>
            <w:shd w:val="clear" w:color="auto" w:fill="auto"/>
            <w:noWrap/>
            <w:hideMark/>
          </w:tcPr>
          <w:p w14:paraId="71961AA5"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r w:rsidRPr="00072E3B">
              <w:rPr>
                <w:rFonts w:ascii="Arial" w:eastAsia="Times New Roman" w:hAnsi="Arial" w:cs="Arial"/>
                <w:color w:val="000000"/>
                <w:sz w:val="16"/>
                <w:szCs w:val="16"/>
                <w:lang w:val="en-GB" w:eastAsia="en-GB"/>
              </w:rPr>
              <w:t>AraR</w:t>
            </w:r>
            <w:r>
              <w:rPr>
                <w:rFonts w:ascii="Arial" w:eastAsia="Times New Roman" w:hAnsi="Arial" w:cs="Arial"/>
                <w:color w:val="000000"/>
                <w:sz w:val="16"/>
                <w:szCs w:val="16"/>
                <w:lang w:val="en-GB" w:eastAsia="en-GB"/>
              </w:rPr>
              <w:t xml:space="preserve"> </w:t>
            </w:r>
            <w:r w:rsidRPr="00437DBA">
              <w:rPr>
                <w:rFonts w:ascii="Arial" w:eastAsia="Times New Roman" w:hAnsi="Arial" w:cs="Arial" w:hint="eastAsia"/>
                <w:color w:val="000000"/>
                <w:sz w:val="16"/>
                <w:szCs w:val="16"/>
                <w:lang w:val="en-GB" w:eastAsia="en-GB"/>
              </w:rPr>
              <w:t>100%↑</w:t>
            </w:r>
          </w:p>
        </w:tc>
        <w:tc>
          <w:tcPr>
            <w:tcW w:w="2834" w:type="dxa"/>
            <w:tcBorders>
              <w:top w:val="nil"/>
              <w:left w:val="nil"/>
              <w:bottom w:val="nil"/>
              <w:right w:val="nil"/>
            </w:tcBorders>
            <w:shd w:val="clear" w:color="auto" w:fill="auto"/>
            <w:noWrap/>
            <w:hideMark/>
          </w:tcPr>
          <w:p w14:paraId="26892CAC"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arabinose utilization</w:t>
            </w:r>
          </w:p>
        </w:tc>
      </w:tr>
      <w:tr w:rsidR="00C14ED1" w:rsidRPr="00B225DB" w14:paraId="0CE1E7F1" w14:textId="77777777" w:rsidTr="001C5119">
        <w:trPr>
          <w:trHeight w:val="20"/>
        </w:trPr>
        <w:tc>
          <w:tcPr>
            <w:tcW w:w="851" w:type="dxa"/>
            <w:tcBorders>
              <w:top w:val="nil"/>
              <w:left w:val="nil"/>
              <w:bottom w:val="nil"/>
              <w:right w:val="nil"/>
            </w:tcBorders>
            <w:shd w:val="clear" w:color="000000" w:fill="C6E6D1"/>
            <w:noWrap/>
          </w:tcPr>
          <w:p w14:paraId="09AD2BE7"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-2.8</w:t>
            </w:r>
          </w:p>
        </w:tc>
        <w:tc>
          <w:tcPr>
            <w:tcW w:w="850" w:type="dxa"/>
            <w:tcBorders>
              <w:top w:val="nil"/>
              <w:left w:val="nil"/>
              <w:bottom w:val="nil"/>
              <w:right w:val="nil"/>
            </w:tcBorders>
            <w:shd w:val="clear" w:color="000000" w:fill="E7F3ED"/>
            <w:noWrap/>
          </w:tcPr>
          <w:p w14:paraId="537A05AC"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-1.1</w:t>
            </w:r>
          </w:p>
        </w:tc>
        <w:tc>
          <w:tcPr>
            <w:tcW w:w="1985" w:type="dxa"/>
            <w:tcBorders>
              <w:top w:val="nil"/>
              <w:left w:val="nil"/>
              <w:bottom w:val="nil"/>
              <w:right w:val="nil"/>
            </w:tcBorders>
            <w:shd w:val="clear" w:color="auto" w:fill="auto"/>
            <w:noWrap/>
            <w:hideMark/>
          </w:tcPr>
          <w:p w14:paraId="0B387FA3"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glpD</w:t>
            </w:r>
          </w:p>
        </w:tc>
        <w:tc>
          <w:tcPr>
            <w:tcW w:w="993" w:type="dxa"/>
            <w:tcBorders>
              <w:top w:val="nil"/>
              <w:left w:val="nil"/>
              <w:bottom w:val="nil"/>
              <w:right w:val="nil"/>
            </w:tcBorders>
            <w:shd w:val="clear" w:color="auto" w:fill="auto"/>
            <w:noWrap/>
            <w:hideMark/>
          </w:tcPr>
          <w:p w14:paraId="11855620"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p>
        </w:tc>
        <w:tc>
          <w:tcPr>
            <w:tcW w:w="1558" w:type="dxa"/>
            <w:tcBorders>
              <w:top w:val="nil"/>
              <w:left w:val="nil"/>
              <w:bottom w:val="nil"/>
              <w:right w:val="nil"/>
            </w:tcBorders>
            <w:shd w:val="clear" w:color="auto" w:fill="auto"/>
            <w:noWrap/>
            <w:hideMark/>
          </w:tcPr>
          <w:p w14:paraId="4345CF29"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r w:rsidRPr="00072E3B">
              <w:rPr>
                <w:rFonts w:ascii="Arial" w:eastAsia="Times New Roman" w:hAnsi="Arial" w:cs="Arial"/>
                <w:color w:val="000000"/>
                <w:sz w:val="16"/>
                <w:szCs w:val="16"/>
                <w:lang w:val="en-GB" w:eastAsia="en-GB"/>
              </w:rPr>
              <w:t>GlpP</w:t>
            </w:r>
            <w:r>
              <w:rPr>
                <w:rFonts w:ascii="Arial" w:eastAsia="Times New Roman" w:hAnsi="Arial" w:cs="Arial"/>
                <w:color w:val="000000"/>
                <w:sz w:val="16"/>
                <w:szCs w:val="16"/>
                <w:lang w:val="en-GB" w:eastAsia="en-GB"/>
              </w:rPr>
              <w:t xml:space="preserve"> </w:t>
            </w:r>
            <w:r w:rsidRPr="00437DBA">
              <w:rPr>
                <w:rFonts w:ascii="Arial" w:eastAsia="Times New Roman" w:hAnsi="Arial" w:cs="Arial" w:hint="eastAsia"/>
                <w:color w:val="000000"/>
                <w:sz w:val="16"/>
                <w:szCs w:val="16"/>
                <w:lang w:val="en-GB" w:eastAsia="en-GB"/>
              </w:rPr>
              <w:t>100%↓</w:t>
            </w:r>
          </w:p>
        </w:tc>
        <w:tc>
          <w:tcPr>
            <w:tcW w:w="2834" w:type="dxa"/>
            <w:tcBorders>
              <w:top w:val="nil"/>
              <w:left w:val="nil"/>
              <w:bottom w:val="nil"/>
              <w:right w:val="nil"/>
            </w:tcBorders>
            <w:shd w:val="clear" w:color="auto" w:fill="auto"/>
            <w:noWrap/>
            <w:hideMark/>
          </w:tcPr>
          <w:p w14:paraId="682920F3"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glycerol-3-phosphate dehydrogenase</w:t>
            </w:r>
          </w:p>
        </w:tc>
      </w:tr>
      <w:tr w:rsidR="00C14ED1" w:rsidRPr="00B225DB" w14:paraId="7248E925" w14:textId="77777777" w:rsidTr="001C5119">
        <w:trPr>
          <w:trHeight w:val="20"/>
        </w:trPr>
        <w:tc>
          <w:tcPr>
            <w:tcW w:w="851" w:type="dxa"/>
            <w:tcBorders>
              <w:top w:val="nil"/>
              <w:left w:val="nil"/>
              <w:bottom w:val="nil"/>
              <w:right w:val="nil"/>
            </w:tcBorders>
            <w:shd w:val="clear" w:color="000000" w:fill="CCE8D5"/>
            <w:noWrap/>
          </w:tcPr>
          <w:p w14:paraId="518BBDF9"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w:t>
            </w:r>
            <w:r>
              <w:rPr>
                <w:rFonts w:ascii="Arial" w:eastAsia="Times New Roman" w:hAnsi="Arial" w:cs="Arial"/>
                <w:color w:val="000000"/>
                <w:sz w:val="16"/>
                <w:szCs w:val="16"/>
                <w:lang w:val="en-GB" w:eastAsia="en-GB"/>
              </w:rPr>
              <w:t>3</w:t>
            </w:r>
          </w:p>
        </w:tc>
        <w:tc>
          <w:tcPr>
            <w:tcW w:w="850" w:type="dxa"/>
            <w:tcBorders>
              <w:top w:val="nil"/>
              <w:left w:val="nil"/>
              <w:bottom w:val="nil"/>
              <w:right w:val="nil"/>
            </w:tcBorders>
            <w:shd w:val="clear" w:color="000000" w:fill="DDEFE4"/>
            <w:noWrap/>
          </w:tcPr>
          <w:p w14:paraId="7903E6D9"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-1.6</w:t>
            </w:r>
          </w:p>
        </w:tc>
        <w:tc>
          <w:tcPr>
            <w:tcW w:w="1985" w:type="dxa"/>
            <w:tcBorders>
              <w:top w:val="nil"/>
              <w:left w:val="nil"/>
              <w:bottom w:val="nil"/>
              <w:right w:val="nil"/>
            </w:tcBorders>
            <w:shd w:val="clear" w:color="auto" w:fill="auto"/>
            <w:noWrap/>
            <w:hideMark/>
          </w:tcPr>
          <w:p w14:paraId="25BC1A87"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ywsB</w:t>
            </w:r>
          </w:p>
        </w:tc>
        <w:tc>
          <w:tcPr>
            <w:tcW w:w="993" w:type="dxa"/>
            <w:tcBorders>
              <w:top w:val="nil"/>
              <w:left w:val="nil"/>
              <w:bottom w:val="nil"/>
              <w:right w:val="nil"/>
            </w:tcBorders>
            <w:shd w:val="clear" w:color="auto" w:fill="auto"/>
            <w:noWrap/>
            <w:hideMark/>
          </w:tcPr>
          <w:p w14:paraId="3C528516"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p>
        </w:tc>
        <w:tc>
          <w:tcPr>
            <w:tcW w:w="1558" w:type="dxa"/>
            <w:tcBorders>
              <w:top w:val="nil"/>
              <w:left w:val="nil"/>
              <w:bottom w:val="nil"/>
              <w:right w:val="nil"/>
            </w:tcBorders>
            <w:shd w:val="clear" w:color="auto" w:fill="auto"/>
            <w:noWrap/>
            <w:hideMark/>
          </w:tcPr>
          <w:p w14:paraId="44C860E1" w14:textId="77777777" w:rsidR="00C14ED1" w:rsidRPr="00072E3B" w:rsidRDefault="00C14ED1" w:rsidP="001C5119">
            <w:pPr>
              <w:spacing w:after="0" w:line="240" w:lineRule="auto"/>
              <w:rPr>
                <w:rFonts w:ascii="Arial" w:eastAsia="Times New Roman" w:hAnsi="Arial" w:cs="Arial"/>
                <w:sz w:val="16"/>
                <w:szCs w:val="16"/>
                <w:lang w:val="en-GB" w:eastAsia="en-GB"/>
              </w:rPr>
            </w:pPr>
            <w:r w:rsidRPr="006726A3">
              <w:rPr>
                <w:rFonts w:ascii="Arial" w:eastAsia="Times New Roman" w:hAnsi="Arial" w:cs="Arial" w:hint="eastAsia"/>
                <w:sz w:val="16"/>
                <w:szCs w:val="16"/>
                <w:lang w:val="en-GB" w:eastAsia="en-GB"/>
              </w:rPr>
              <w:t>SigB 100%↓</w:t>
            </w:r>
          </w:p>
        </w:tc>
        <w:tc>
          <w:tcPr>
            <w:tcW w:w="2834" w:type="dxa"/>
            <w:tcBorders>
              <w:top w:val="nil"/>
              <w:left w:val="nil"/>
              <w:bottom w:val="nil"/>
              <w:right w:val="nil"/>
            </w:tcBorders>
            <w:shd w:val="clear" w:color="auto" w:fill="auto"/>
            <w:noWrap/>
            <w:hideMark/>
          </w:tcPr>
          <w:p w14:paraId="563960F1"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general stress protein</w:t>
            </w:r>
          </w:p>
        </w:tc>
      </w:tr>
      <w:tr w:rsidR="00C14ED1" w:rsidRPr="00B225DB" w14:paraId="36EBE5A9" w14:textId="77777777" w:rsidTr="001C5119">
        <w:trPr>
          <w:trHeight w:val="20"/>
        </w:trPr>
        <w:tc>
          <w:tcPr>
            <w:tcW w:w="851" w:type="dxa"/>
            <w:tcBorders>
              <w:top w:val="nil"/>
              <w:left w:val="nil"/>
              <w:bottom w:val="nil"/>
              <w:right w:val="nil"/>
            </w:tcBorders>
            <w:shd w:val="clear" w:color="000000" w:fill="CEE9D7"/>
            <w:noWrap/>
          </w:tcPr>
          <w:p w14:paraId="72252A59"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-2.4/-2.1</w:t>
            </w:r>
          </w:p>
        </w:tc>
        <w:tc>
          <w:tcPr>
            <w:tcW w:w="850" w:type="dxa"/>
            <w:tcBorders>
              <w:top w:val="nil"/>
              <w:left w:val="nil"/>
              <w:bottom w:val="nil"/>
              <w:right w:val="nil"/>
            </w:tcBorders>
            <w:shd w:val="clear" w:color="000000" w:fill="FCE0E3"/>
            <w:noWrap/>
          </w:tcPr>
          <w:p w14:paraId="16D6868E"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1.5/1.3</w:t>
            </w:r>
          </w:p>
        </w:tc>
        <w:tc>
          <w:tcPr>
            <w:tcW w:w="1985" w:type="dxa"/>
            <w:tcBorders>
              <w:top w:val="nil"/>
              <w:left w:val="nil"/>
              <w:bottom w:val="nil"/>
              <w:right w:val="nil"/>
            </w:tcBorders>
            <w:shd w:val="clear" w:color="auto" w:fill="auto"/>
            <w:noWrap/>
            <w:hideMark/>
          </w:tcPr>
          <w:p w14:paraId="3EF4B08E"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khtT,U,S</w:t>
            </w:r>
          </w:p>
        </w:tc>
        <w:tc>
          <w:tcPr>
            <w:tcW w:w="993" w:type="dxa"/>
            <w:tcBorders>
              <w:top w:val="nil"/>
              <w:left w:val="nil"/>
              <w:bottom w:val="nil"/>
              <w:right w:val="nil"/>
            </w:tcBorders>
            <w:shd w:val="clear" w:color="auto" w:fill="auto"/>
            <w:noWrap/>
            <w:hideMark/>
          </w:tcPr>
          <w:p w14:paraId="4C260F8D"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khtS (3)</w:t>
            </w:r>
          </w:p>
        </w:tc>
        <w:tc>
          <w:tcPr>
            <w:tcW w:w="1558" w:type="dxa"/>
            <w:tcBorders>
              <w:top w:val="nil"/>
              <w:left w:val="nil"/>
              <w:bottom w:val="nil"/>
              <w:right w:val="nil"/>
            </w:tcBorders>
            <w:shd w:val="clear" w:color="auto" w:fill="auto"/>
            <w:noWrap/>
            <w:hideMark/>
          </w:tcPr>
          <w:p w14:paraId="6B2F7780"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p>
        </w:tc>
        <w:tc>
          <w:tcPr>
            <w:tcW w:w="2834" w:type="dxa"/>
            <w:tcBorders>
              <w:top w:val="nil"/>
              <w:left w:val="nil"/>
              <w:bottom w:val="nil"/>
              <w:right w:val="nil"/>
            </w:tcBorders>
            <w:shd w:val="clear" w:color="auto" w:fill="auto"/>
            <w:noWrap/>
            <w:hideMark/>
          </w:tcPr>
          <w:p w14:paraId="17085D31"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potassium ion efflux</w:t>
            </w:r>
          </w:p>
        </w:tc>
      </w:tr>
      <w:tr w:rsidR="00C14ED1" w:rsidRPr="00B225DB" w14:paraId="18C5A049" w14:textId="77777777" w:rsidTr="001C5119">
        <w:trPr>
          <w:trHeight w:val="20"/>
        </w:trPr>
        <w:tc>
          <w:tcPr>
            <w:tcW w:w="851" w:type="dxa"/>
            <w:tcBorders>
              <w:top w:val="nil"/>
              <w:left w:val="nil"/>
              <w:bottom w:val="nil"/>
              <w:right w:val="nil"/>
            </w:tcBorders>
            <w:shd w:val="clear" w:color="000000" w:fill="CFE9D8"/>
            <w:noWrap/>
          </w:tcPr>
          <w:p w14:paraId="12D65B77"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-2.3/-2.1</w:t>
            </w:r>
          </w:p>
        </w:tc>
        <w:tc>
          <w:tcPr>
            <w:tcW w:w="850" w:type="dxa"/>
            <w:tcBorders>
              <w:top w:val="nil"/>
              <w:left w:val="nil"/>
              <w:bottom w:val="nil"/>
              <w:right w:val="nil"/>
            </w:tcBorders>
            <w:shd w:val="clear" w:color="000000" w:fill="DFF0E6"/>
            <w:noWrap/>
          </w:tcPr>
          <w:p w14:paraId="447F9A41"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-1.5/-1.3</w:t>
            </w:r>
          </w:p>
        </w:tc>
        <w:tc>
          <w:tcPr>
            <w:tcW w:w="1985" w:type="dxa"/>
            <w:tcBorders>
              <w:top w:val="nil"/>
              <w:left w:val="nil"/>
              <w:bottom w:val="nil"/>
              <w:right w:val="nil"/>
            </w:tcBorders>
            <w:shd w:val="clear" w:color="auto" w:fill="auto"/>
            <w:noWrap/>
            <w:hideMark/>
          </w:tcPr>
          <w:p w14:paraId="6E4D8807"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gntK,R</w:t>
            </w:r>
          </w:p>
        </w:tc>
        <w:tc>
          <w:tcPr>
            <w:tcW w:w="993" w:type="dxa"/>
            <w:tcBorders>
              <w:top w:val="nil"/>
              <w:left w:val="nil"/>
              <w:bottom w:val="nil"/>
              <w:right w:val="nil"/>
            </w:tcBorders>
            <w:shd w:val="clear" w:color="auto" w:fill="auto"/>
            <w:noWrap/>
            <w:hideMark/>
          </w:tcPr>
          <w:p w14:paraId="2F685B45"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gntR (4)</w:t>
            </w:r>
          </w:p>
        </w:tc>
        <w:tc>
          <w:tcPr>
            <w:tcW w:w="1558" w:type="dxa"/>
            <w:tcBorders>
              <w:top w:val="nil"/>
              <w:left w:val="nil"/>
              <w:bottom w:val="nil"/>
              <w:right w:val="nil"/>
            </w:tcBorders>
            <w:shd w:val="clear" w:color="auto" w:fill="auto"/>
            <w:noWrap/>
            <w:hideMark/>
          </w:tcPr>
          <w:p w14:paraId="5182411B"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r w:rsidRPr="00072E3B">
              <w:rPr>
                <w:rFonts w:ascii="Arial" w:eastAsia="Times New Roman" w:hAnsi="Arial" w:cs="Arial"/>
                <w:color w:val="000000"/>
                <w:sz w:val="16"/>
                <w:szCs w:val="16"/>
                <w:lang w:val="en-GB" w:eastAsia="en-GB"/>
              </w:rPr>
              <w:t>GntR</w:t>
            </w:r>
            <w:r>
              <w:rPr>
                <w:rFonts w:ascii="Arial" w:eastAsia="Times New Roman" w:hAnsi="Arial" w:cs="Arial"/>
                <w:color w:val="000000"/>
                <w:sz w:val="16"/>
                <w:szCs w:val="16"/>
                <w:lang w:val="en-GB" w:eastAsia="en-GB"/>
              </w:rPr>
              <w:t xml:space="preserve"> </w:t>
            </w:r>
            <w:r w:rsidRPr="006726A3">
              <w:rPr>
                <w:rFonts w:ascii="Arial" w:eastAsia="Times New Roman" w:hAnsi="Arial" w:cs="Arial" w:hint="eastAsia"/>
                <w:color w:val="000000"/>
                <w:sz w:val="16"/>
                <w:szCs w:val="16"/>
                <w:lang w:val="en-GB" w:eastAsia="en-GB"/>
              </w:rPr>
              <w:t>100%↑</w:t>
            </w:r>
          </w:p>
        </w:tc>
        <w:tc>
          <w:tcPr>
            <w:tcW w:w="2834" w:type="dxa"/>
            <w:tcBorders>
              <w:top w:val="nil"/>
              <w:left w:val="nil"/>
              <w:bottom w:val="nil"/>
              <w:right w:val="nil"/>
            </w:tcBorders>
            <w:shd w:val="clear" w:color="auto" w:fill="auto"/>
            <w:noWrap/>
            <w:hideMark/>
          </w:tcPr>
          <w:p w14:paraId="0D0876E3"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gluconate utilization</w:t>
            </w:r>
          </w:p>
        </w:tc>
      </w:tr>
      <w:tr w:rsidR="00C14ED1" w:rsidRPr="003B1AE4" w14:paraId="69FEE7EE" w14:textId="77777777" w:rsidTr="001C5119">
        <w:trPr>
          <w:trHeight w:val="20"/>
        </w:trPr>
        <w:tc>
          <w:tcPr>
            <w:tcW w:w="851" w:type="dxa"/>
            <w:tcBorders>
              <w:top w:val="nil"/>
              <w:left w:val="nil"/>
              <w:bottom w:val="nil"/>
              <w:right w:val="nil"/>
            </w:tcBorders>
            <w:shd w:val="clear" w:color="000000" w:fill="CFEAD8"/>
            <w:noWrap/>
          </w:tcPr>
          <w:p w14:paraId="70A2BE5F"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-2.3</w:t>
            </w:r>
          </w:p>
        </w:tc>
        <w:tc>
          <w:tcPr>
            <w:tcW w:w="850" w:type="dxa"/>
            <w:tcBorders>
              <w:top w:val="nil"/>
              <w:left w:val="nil"/>
              <w:bottom w:val="nil"/>
              <w:right w:val="nil"/>
            </w:tcBorders>
            <w:shd w:val="clear" w:color="000000" w:fill="FCE3E6"/>
            <w:noWrap/>
          </w:tcPr>
          <w:p w14:paraId="2E6E4902"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1.4</w:t>
            </w:r>
          </w:p>
        </w:tc>
        <w:tc>
          <w:tcPr>
            <w:tcW w:w="1985" w:type="dxa"/>
            <w:tcBorders>
              <w:top w:val="nil"/>
              <w:left w:val="nil"/>
              <w:bottom w:val="nil"/>
              <w:right w:val="nil"/>
            </w:tcBorders>
            <w:shd w:val="clear" w:color="auto" w:fill="auto"/>
            <w:noWrap/>
            <w:hideMark/>
          </w:tcPr>
          <w:p w14:paraId="57F3AD5D"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mrgA</w:t>
            </w:r>
          </w:p>
        </w:tc>
        <w:tc>
          <w:tcPr>
            <w:tcW w:w="993" w:type="dxa"/>
            <w:tcBorders>
              <w:top w:val="nil"/>
              <w:left w:val="nil"/>
              <w:bottom w:val="nil"/>
              <w:right w:val="nil"/>
            </w:tcBorders>
            <w:shd w:val="clear" w:color="auto" w:fill="auto"/>
            <w:noWrap/>
            <w:hideMark/>
          </w:tcPr>
          <w:p w14:paraId="3A4EA83F"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yusZ (2)</w:t>
            </w:r>
          </w:p>
        </w:tc>
        <w:tc>
          <w:tcPr>
            <w:tcW w:w="1558" w:type="dxa"/>
            <w:tcBorders>
              <w:top w:val="nil"/>
              <w:left w:val="nil"/>
              <w:bottom w:val="nil"/>
              <w:right w:val="nil"/>
            </w:tcBorders>
            <w:shd w:val="clear" w:color="auto" w:fill="auto"/>
            <w:noWrap/>
            <w:hideMark/>
          </w:tcPr>
          <w:p w14:paraId="76993C18"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r w:rsidRPr="006726A3">
              <w:rPr>
                <w:rFonts w:ascii="Arial" w:eastAsia="Times New Roman" w:hAnsi="Arial" w:cs="Arial" w:hint="eastAsia"/>
                <w:color w:val="000000"/>
                <w:sz w:val="16"/>
                <w:szCs w:val="16"/>
                <w:lang w:val="en-GB" w:eastAsia="en-GB"/>
              </w:rPr>
              <w:t>PerR 100%↑</w:t>
            </w:r>
          </w:p>
        </w:tc>
        <w:tc>
          <w:tcPr>
            <w:tcW w:w="2834" w:type="dxa"/>
            <w:tcBorders>
              <w:top w:val="nil"/>
              <w:left w:val="nil"/>
              <w:bottom w:val="nil"/>
              <w:right w:val="nil"/>
            </w:tcBorders>
            <w:shd w:val="clear" w:color="auto" w:fill="auto"/>
            <w:noWrap/>
            <w:hideMark/>
          </w:tcPr>
          <w:p w14:paraId="6FA3624C"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protecting against oxidative killing</w:t>
            </w:r>
          </w:p>
        </w:tc>
      </w:tr>
      <w:tr w:rsidR="00C14ED1" w:rsidRPr="00B225DB" w14:paraId="61EFB104" w14:textId="77777777" w:rsidTr="001C5119">
        <w:trPr>
          <w:trHeight w:val="20"/>
        </w:trPr>
        <w:tc>
          <w:tcPr>
            <w:tcW w:w="851" w:type="dxa"/>
            <w:tcBorders>
              <w:top w:val="nil"/>
              <w:left w:val="nil"/>
              <w:bottom w:val="nil"/>
              <w:right w:val="nil"/>
            </w:tcBorders>
            <w:shd w:val="clear" w:color="000000" w:fill="D0EAD9"/>
            <w:noWrap/>
          </w:tcPr>
          <w:p w14:paraId="73148C12"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-2.3</w:t>
            </w:r>
          </w:p>
        </w:tc>
        <w:tc>
          <w:tcPr>
            <w:tcW w:w="850" w:type="dxa"/>
            <w:tcBorders>
              <w:top w:val="nil"/>
              <w:left w:val="nil"/>
              <w:bottom w:val="nil"/>
              <w:right w:val="nil"/>
            </w:tcBorders>
            <w:shd w:val="clear" w:color="000000" w:fill="E5F2EB"/>
            <w:noWrap/>
          </w:tcPr>
          <w:p w14:paraId="764E7CFB"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-1.2</w:t>
            </w:r>
          </w:p>
        </w:tc>
        <w:tc>
          <w:tcPr>
            <w:tcW w:w="1985" w:type="dxa"/>
            <w:tcBorders>
              <w:top w:val="nil"/>
              <w:left w:val="nil"/>
              <w:bottom w:val="nil"/>
              <w:right w:val="nil"/>
            </w:tcBorders>
            <w:shd w:val="clear" w:color="auto" w:fill="auto"/>
            <w:noWrap/>
            <w:hideMark/>
          </w:tcPr>
          <w:p w14:paraId="3C1D9F7F"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ylbP</w:t>
            </w:r>
          </w:p>
        </w:tc>
        <w:tc>
          <w:tcPr>
            <w:tcW w:w="993" w:type="dxa"/>
            <w:tcBorders>
              <w:top w:val="nil"/>
              <w:left w:val="nil"/>
              <w:bottom w:val="nil"/>
              <w:right w:val="nil"/>
            </w:tcBorders>
            <w:shd w:val="clear" w:color="auto" w:fill="auto"/>
            <w:noWrap/>
            <w:hideMark/>
          </w:tcPr>
          <w:p w14:paraId="577C9DC8"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p>
        </w:tc>
        <w:tc>
          <w:tcPr>
            <w:tcW w:w="1558" w:type="dxa"/>
            <w:tcBorders>
              <w:top w:val="nil"/>
              <w:left w:val="nil"/>
              <w:bottom w:val="nil"/>
              <w:right w:val="nil"/>
            </w:tcBorders>
            <w:shd w:val="clear" w:color="auto" w:fill="auto"/>
            <w:noWrap/>
            <w:hideMark/>
          </w:tcPr>
          <w:p w14:paraId="62BDE8E8" w14:textId="77777777" w:rsidR="00C14ED1" w:rsidRPr="00072E3B" w:rsidRDefault="00C14ED1" w:rsidP="001C5119">
            <w:pPr>
              <w:spacing w:after="0" w:line="240" w:lineRule="auto"/>
              <w:rPr>
                <w:rFonts w:ascii="Arial" w:eastAsia="Times New Roman" w:hAnsi="Arial" w:cs="Arial"/>
                <w:sz w:val="16"/>
                <w:szCs w:val="16"/>
                <w:lang w:val="en-GB" w:eastAsia="en-GB"/>
              </w:rPr>
            </w:pPr>
          </w:p>
        </w:tc>
        <w:tc>
          <w:tcPr>
            <w:tcW w:w="2834" w:type="dxa"/>
            <w:tcBorders>
              <w:top w:val="nil"/>
              <w:left w:val="nil"/>
              <w:bottom w:val="nil"/>
              <w:right w:val="nil"/>
            </w:tcBorders>
            <w:shd w:val="clear" w:color="auto" w:fill="auto"/>
            <w:noWrap/>
            <w:hideMark/>
          </w:tcPr>
          <w:p w14:paraId="2A9CF1A9"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unknown</w:t>
            </w:r>
          </w:p>
        </w:tc>
      </w:tr>
      <w:tr w:rsidR="00C14ED1" w:rsidRPr="00B225DB" w14:paraId="068AE2CA" w14:textId="77777777" w:rsidTr="001C5119">
        <w:trPr>
          <w:trHeight w:val="20"/>
        </w:trPr>
        <w:tc>
          <w:tcPr>
            <w:tcW w:w="851" w:type="dxa"/>
            <w:tcBorders>
              <w:top w:val="nil"/>
              <w:left w:val="nil"/>
              <w:bottom w:val="nil"/>
              <w:right w:val="nil"/>
            </w:tcBorders>
            <w:shd w:val="clear" w:color="000000" w:fill="D0EAD9"/>
            <w:noWrap/>
          </w:tcPr>
          <w:p w14:paraId="4366D160"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-2.3</w:t>
            </w:r>
          </w:p>
        </w:tc>
        <w:tc>
          <w:tcPr>
            <w:tcW w:w="850" w:type="dxa"/>
            <w:tcBorders>
              <w:top w:val="nil"/>
              <w:left w:val="nil"/>
              <w:bottom w:val="nil"/>
              <w:right w:val="nil"/>
            </w:tcBorders>
            <w:shd w:val="clear" w:color="000000" w:fill="C7E6D2"/>
            <w:noWrap/>
          </w:tcPr>
          <w:p w14:paraId="5A7B316E"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-2.7</w:t>
            </w:r>
          </w:p>
        </w:tc>
        <w:tc>
          <w:tcPr>
            <w:tcW w:w="1985" w:type="dxa"/>
            <w:tcBorders>
              <w:top w:val="nil"/>
              <w:left w:val="nil"/>
              <w:bottom w:val="nil"/>
              <w:right w:val="nil"/>
            </w:tcBorders>
            <w:shd w:val="clear" w:color="auto" w:fill="auto"/>
            <w:noWrap/>
            <w:hideMark/>
          </w:tcPr>
          <w:p w14:paraId="432435D5"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yerA</w:t>
            </w:r>
          </w:p>
        </w:tc>
        <w:tc>
          <w:tcPr>
            <w:tcW w:w="993" w:type="dxa"/>
            <w:tcBorders>
              <w:top w:val="nil"/>
              <w:left w:val="nil"/>
              <w:bottom w:val="nil"/>
              <w:right w:val="nil"/>
            </w:tcBorders>
            <w:shd w:val="clear" w:color="auto" w:fill="auto"/>
            <w:noWrap/>
            <w:hideMark/>
          </w:tcPr>
          <w:p w14:paraId="5F32034B"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yerA (3)</w:t>
            </w:r>
          </w:p>
        </w:tc>
        <w:tc>
          <w:tcPr>
            <w:tcW w:w="1558" w:type="dxa"/>
            <w:tcBorders>
              <w:top w:val="nil"/>
              <w:left w:val="nil"/>
              <w:bottom w:val="nil"/>
              <w:right w:val="nil"/>
            </w:tcBorders>
            <w:shd w:val="clear" w:color="auto" w:fill="auto"/>
            <w:noWrap/>
            <w:hideMark/>
          </w:tcPr>
          <w:p w14:paraId="1CB54910"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r w:rsidRPr="00E059DE">
              <w:rPr>
                <w:rFonts w:ascii="Arial" w:eastAsia="Times New Roman" w:hAnsi="Arial" w:cs="Arial" w:hint="eastAsia"/>
                <w:color w:val="000000"/>
                <w:sz w:val="16"/>
                <w:szCs w:val="16"/>
                <w:lang w:val="en-GB" w:eastAsia="en-GB"/>
              </w:rPr>
              <w:t>CcpA 87%↑</w:t>
            </w:r>
          </w:p>
        </w:tc>
        <w:tc>
          <w:tcPr>
            <w:tcW w:w="2834" w:type="dxa"/>
            <w:tcBorders>
              <w:top w:val="nil"/>
              <w:left w:val="nil"/>
              <w:bottom w:val="nil"/>
              <w:right w:val="nil"/>
            </w:tcBorders>
            <w:shd w:val="clear" w:color="auto" w:fill="auto"/>
            <w:noWrap/>
            <w:hideMark/>
          </w:tcPr>
          <w:p w14:paraId="71C0A51B"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similar to adenine desaminase</w:t>
            </w:r>
          </w:p>
        </w:tc>
      </w:tr>
      <w:tr w:rsidR="00C14ED1" w:rsidRPr="002C35C1" w14:paraId="1F9130B9" w14:textId="77777777" w:rsidTr="001C5119">
        <w:trPr>
          <w:trHeight w:val="20"/>
        </w:trPr>
        <w:tc>
          <w:tcPr>
            <w:tcW w:w="851" w:type="dxa"/>
            <w:tcBorders>
              <w:top w:val="nil"/>
              <w:left w:val="nil"/>
              <w:bottom w:val="nil"/>
              <w:right w:val="nil"/>
            </w:tcBorders>
            <w:shd w:val="clear" w:color="000000" w:fill="D1EADA"/>
            <w:noWrap/>
          </w:tcPr>
          <w:p w14:paraId="192B1B1A"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-2.2/-2.0</w:t>
            </w:r>
          </w:p>
        </w:tc>
        <w:tc>
          <w:tcPr>
            <w:tcW w:w="850" w:type="dxa"/>
            <w:tcBorders>
              <w:top w:val="nil"/>
              <w:left w:val="nil"/>
              <w:bottom w:val="nil"/>
              <w:right w:val="nil"/>
            </w:tcBorders>
            <w:shd w:val="clear" w:color="000000" w:fill="D2EBDB"/>
            <w:noWrap/>
          </w:tcPr>
          <w:p w14:paraId="25BB855F"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-2.6/-2.0</w:t>
            </w:r>
          </w:p>
        </w:tc>
        <w:tc>
          <w:tcPr>
            <w:tcW w:w="1985" w:type="dxa"/>
            <w:tcBorders>
              <w:top w:val="nil"/>
              <w:left w:val="nil"/>
              <w:bottom w:val="nil"/>
              <w:right w:val="nil"/>
            </w:tcBorders>
            <w:shd w:val="clear" w:color="auto" w:fill="auto"/>
            <w:hideMark/>
          </w:tcPr>
          <w:p w14:paraId="25F84795"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ctsR, mcsA,B,clpC</w:t>
            </w:r>
          </w:p>
        </w:tc>
        <w:tc>
          <w:tcPr>
            <w:tcW w:w="993" w:type="dxa"/>
            <w:tcBorders>
              <w:top w:val="nil"/>
              <w:left w:val="nil"/>
              <w:bottom w:val="nil"/>
              <w:right w:val="nil"/>
            </w:tcBorders>
            <w:shd w:val="clear" w:color="auto" w:fill="auto"/>
            <w:noWrap/>
            <w:hideMark/>
          </w:tcPr>
          <w:p w14:paraId="40DEF034"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ctsR (6)</w:t>
            </w:r>
          </w:p>
        </w:tc>
        <w:tc>
          <w:tcPr>
            <w:tcW w:w="1558" w:type="dxa"/>
            <w:tcBorders>
              <w:top w:val="nil"/>
              <w:left w:val="nil"/>
              <w:bottom w:val="nil"/>
              <w:right w:val="nil"/>
            </w:tcBorders>
            <w:shd w:val="clear" w:color="auto" w:fill="auto"/>
            <w:noWrap/>
            <w:hideMark/>
          </w:tcPr>
          <w:p w14:paraId="43B1C2E6"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r w:rsidRPr="00072E3B">
              <w:rPr>
                <w:rFonts w:ascii="Arial" w:eastAsia="Times New Roman" w:hAnsi="Arial" w:cs="Arial"/>
                <w:color w:val="000000"/>
                <w:sz w:val="16"/>
                <w:szCs w:val="16"/>
                <w:lang w:val="en-GB" w:eastAsia="en-GB"/>
              </w:rPr>
              <w:t>CtsR</w:t>
            </w:r>
            <w:r>
              <w:rPr>
                <w:rFonts w:ascii="Arial" w:eastAsia="Times New Roman" w:hAnsi="Arial" w:cs="Arial"/>
                <w:color w:val="000000"/>
                <w:sz w:val="16"/>
                <w:szCs w:val="16"/>
                <w:lang w:val="en-GB" w:eastAsia="en-GB"/>
              </w:rPr>
              <w:t xml:space="preserve"> </w:t>
            </w:r>
            <w:r w:rsidRPr="00E059DE">
              <w:rPr>
                <w:rFonts w:ascii="Arial" w:eastAsia="Times New Roman" w:hAnsi="Arial" w:cs="Arial" w:hint="eastAsia"/>
                <w:color w:val="000000"/>
                <w:sz w:val="16"/>
                <w:szCs w:val="16"/>
                <w:lang w:val="en-GB" w:eastAsia="en-GB"/>
              </w:rPr>
              <w:t>100%↑</w:t>
            </w:r>
          </w:p>
        </w:tc>
        <w:tc>
          <w:tcPr>
            <w:tcW w:w="2834" w:type="dxa"/>
            <w:tcBorders>
              <w:top w:val="nil"/>
              <w:left w:val="nil"/>
              <w:bottom w:val="nil"/>
              <w:right w:val="nil"/>
            </w:tcBorders>
            <w:shd w:val="clear" w:color="auto" w:fill="auto"/>
            <w:noWrap/>
            <w:hideMark/>
          </w:tcPr>
          <w:p w14:paraId="158EBA63"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class III heat shock</w:t>
            </w:r>
            <w:r>
              <w:rPr>
                <w:rFonts w:ascii="Arial" w:eastAsia="Times New Roman" w:hAnsi="Arial" w:cs="Arial"/>
                <w:color w:val="000000"/>
                <w:sz w:val="16"/>
                <w:szCs w:val="16"/>
                <w:lang w:val="en-GB" w:eastAsia="en-GB"/>
              </w:rPr>
              <w:t xml:space="preserve"> proteins</w:t>
            </w:r>
          </w:p>
        </w:tc>
      </w:tr>
      <w:tr w:rsidR="00C14ED1" w:rsidRPr="00B225DB" w14:paraId="4F3322D6" w14:textId="77777777" w:rsidTr="001C5119">
        <w:trPr>
          <w:trHeight w:val="20"/>
        </w:trPr>
        <w:tc>
          <w:tcPr>
            <w:tcW w:w="851" w:type="dxa"/>
            <w:tcBorders>
              <w:top w:val="nil"/>
              <w:left w:val="nil"/>
              <w:bottom w:val="nil"/>
              <w:right w:val="nil"/>
            </w:tcBorders>
            <w:shd w:val="clear" w:color="000000" w:fill="D1EADA"/>
            <w:noWrap/>
          </w:tcPr>
          <w:p w14:paraId="2006EAFF"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-2.2</w:t>
            </w:r>
          </w:p>
        </w:tc>
        <w:tc>
          <w:tcPr>
            <w:tcW w:w="850" w:type="dxa"/>
            <w:tcBorders>
              <w:top w:val="nil"/>
              <w:left w:val="nil"/>
              <w:bottom w:val="nil"/>
              <w:right w:val="nil"/>
            </w:tcBorders>
            <w:shd w:val="clear" w:color="000000" w:fill="DAEEE2"/>
            <w:noWrap/>
          </w:tcPr>
          <w:p w14:paraId="4471FE8B"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-1.8</w:t>
            </w:r>
          </w:p>
        </w:tc>
        <w:tc>
          <w:tcPr>
            <w:tcW w:w="1985" w:type="dxa"/>
            <w:tcBorders>
              <w:top w:val="nil"/>
              <w:left w:val="nil"/>
              <w:bottom w:val="nil"/>
              <w:right w:val="nil"/>
            </w:tcBorders>
            <w:shd w:val="clear" w:color="auto" w:fill="auto"/>
            <w:noWrap/>
            <w:hideMark/>
          </w:tcPr>
          <w:p w14:paraId="643F0664"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yuaF</w:t>
            </w:r>
          </w:p>
        </w:tc>
        <w:tc>
          <w:tcPr>
            <w:tcW w:w="993" w:type="dxa"/>
            <w:tcBorders>
              <w:top w:val="nil"/>
              <w:left w:val="nil"/>
              <w:bottom w:val="nil"/>
              <w:right w:val="nil"/>
            </w:tcBorders>
            <w:shd w:val="clear" w:color="auto" w:fill="auto"/>
            <w:noWrap/>
            <w:hideMark/>
          </w:tcPr>
          <w:p w14:paraId="60E519BF"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yuaF (3)</w:t>
            </w:r>
          </w:p>
        </w:tc>
        <w:tc>
          <w:tcPr>
            <w:tcW w:w="1558" w:type="dxa"/>
            <w:tcBorders>
              <w:top w:val="nil"/>
              <w:left w:val="nil"/>
              <w:bottom w:val="nil"/>
              <w:right w:val="nil"/>
            </w:tcBorders>
            <w:shd w:val="clear" w:color="auto" w:fill="auto"/>
            <w:noWrap/>
            <w:hideMark/>
          </w:tcPr>
          <w:p w14:paraId="5019920C"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r w:rsidRPr="005807F6">
              <w:rPr>
                <w:rFonts w:ascii="Arial" w:eastAsia="Times New Roman" w:hAnsi="Arial" w:cs="Arial" w:hint="eastAsia"/>
                <w:color w:val="000000"/>
                <w:sz w:val="16"/>
                <w:szCs w:val="16"/>
                <w:lang w:val="en-GB" w:eastAsia="en-GB"/>
              </w:rPr>
              <w:t>SigW 100%↓</w:t>
            </w:r>
          </w:p>
        </w:tc>
        <w:tc>
          <w:tcPr>
            <w:tcW w:w="2834" w:type="dxa"/>
            <w:tcBorders>
              <w:top w:val="nil"/>
              <w:left w:val="nil"/>
              <w:bottom w:val="nil"/>
              <w:right w:val="nil"/>
            </w:tcBorders>
            <w:shd w:val="clear" w:color="auto" w:fill="auto"/>
            <w:noWrap/>
            <w:hideMark/>
          </w:tcPr>
          <w:p w14:paraId="0004B227"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involved membrane fluidity control</w:t>
            </w:r>
          </w:p>
        </w:tc>
      </w:tr>
      <w:tr w:rsidR="00C14ED1" w:rsidRPr="00B225DB" w14:paraId="29A67495" w14:textId="77777777" w:rsidTr="001C5119">
        <w:trPr>
          <w:trHeight w:val="20"/>
        </w:trPr>
        <w:tc>
          <w:tcPr>
            <w:tcW w:w="851" w:type="dxa"/>
            <w:tcBorders>
              <w:top w:val="nil"/>
              <w:left w:val="nil"/>
              <w:bottom w:val="nil"/>
              <w:right w:val="nil"/>
            </w:tcBorders>
            <w:shd w:val="clear" w:color="000000" w:fill="D3EBDB"/>
            <w:noWrap/>
          </w:tcPr>
          <w:p w14:paraId="77CC4D13"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-2.1</w:t>
            </w:r>
          </w:p>
        </w:tc>
        <w:tc>
          <w:tcPr>
            <w:tcW w:w="850" w:type="dxa"/>
            <w:tcBorders>
              <w:top w:val="nil"/>
              <w:left w:val="nil"/>
              <w:bottom w:val="nil"/>
              <w:right w:val="nil"/>
            </w:tcBorders>
            <w:shd w:val="clear" w:color="000000" w:fill="FCE5E8"/>
            <w:noWrap/>
          </w:tcPr>
          <w:p w14:paraId="73B5B7BA"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1.3</w:t>
            </w:r>
          </w:p>
        </w:tc>
        <w:tc>
          <w:tcPr>
            <w:tcW w:w="1985" w:type="dxa"/>
            <w:tcBorders>
              <w:top w:val="nil"/>
              <w:left w:val="nil"/>
              <w:bottom w:val="nil"/>
              <w:right w:val="nil"/>
            </w:tcBorders>
            <w:shd w:val="clear" w:color="auto" w:fill="auto"/>
            <w:noWrap/>
            <w:hideMark/>
          </w:tcPr>
          <w:p w14:paraId="1D565515"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manR</w:t>
            </w:r>
          </w:p>
        </w:tc>
        <w:tc>
          <w:tcPr>
            <w:tcW w:w="993" w:type="dxa"/>
            <w:tcBorders>
              <w:top w:val="nil"/>
              <w:left w:val="nil"/>
              <w:bottom w:val="nil"/>
              <w:right w:val="nil"/>
            </w:tcBorders>
            <w:shd w:val="clear" w:color="auto" w:fill="auto"/>
            <w:noWrap/>
            <w:hideMark/>
          </w:tcPr>
          <w:p w14:paraId="140AB982"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p>
        </w:tc>
        <w:tc>
          <w:tcPr>
            <w:tcW w:w="1558" w:type="dxa"/>
            <w:tcBorders>
              <w:top w:val="nil"/>
              <w:left w:val="nil"/>
              <w:bottom w:val="nil"/>
              <w:right w:val="nil"/>
            </w:tcBorders>
            <w:shd w:val="clear" w:color="auto" w:fill="auto"/>
            <w:noWrap/>
            <w:hideMark/>
          </w:tcPr>
          <w:p w14:paraId="7A7B7083"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r w:rsidRPr="00072E3B">
              <w:rPr>
                <w:rFonts w:ascii="Arial" w:eastAsia="Times New Roman" w:hAnsi="Arial" w:cs="Arial"/>
                <w:color w:val="000000"/>
                <w:sz w:val="16"/>
                <w:szCs w:val="16"/>
                <w:lang w:val="en-GB" w:eastAsia="en-GB"/>
              </w:rPr>
              <w:t>ManR</w:t>
            </w:r>
            <w:r w:rsidRPr="004E33F3">
              <w:rPr>
                <w:rFonts w:ascii="Arial" w:eastAsia="Times New Roman" w:hAnsi="Arial" w:cs="Arial" w:hint="eastAsia"/>
                <w:color w:val="000000"/>
                <w:sz w:val="16"/>
                <w:szCs w:val="16"/>
                <w:lang w:val="en-GB" w:eastAsia="en-GB"/>
              </w:rPr>
              <w:t xml:space="preserve"> 100%↓</w:t>
            </w:r>
          </w:p>
        </w:tc>
        <w:tc>
          <w:tcPr>
            <w:tcW w:w="2834" w:type="dxa"/>
            <w:tcBorders>
              <w:top w:val="nil"/>
              <w:left w:val="nil"/>
              <w:bottom w:val="nil"/>
              <w:right w:val="nil"/>
            </w:tcBorders>
            <w:shd w:val="clear" w:color="auto" w:fill="auto"/>
            <w:noWrap/>
            <w:hideMark/>
          </w:tcPr>
          <w:p w14:paraId="6C984BF2"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regulation of mannose utilization</w:t>
            </w:r>
          </w:p>
        </w:tc>
      </w:tr>
      <w:tr w:rsidR="00C14ED1" w:rsidRPr="00B225DB" w14:paraId="1D42E5F1" w14:textId="77777777" w:rsidTr="001C5119">
        <w:trPr>
          <w:trHeight w:val="20"/>
        </w:trPr>
        <w:tc>
          <w:tcPr>
            <w:tcW w:w="851" w:type="dxa"/>
            <w:tcBorders>
              <w:top w:val="nil"/>
              <w:left w:val="nil"/>
              <w:bottom w:val="nil"/>
              <w:right w:val="nil"/>
            </w:tcBorders>
            <w:shd w:val="clear" w:color="000000" w:fill="D3EBDB"/>
            <w:noWrap/>
          </w:tcPr>
          <w:p w14:paraId="71D340BB"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-2.1/-2.0</w:t>
            </w:r>
          </w:p>
        </w:tc>
        <w:tc>
          <w:tcPr>
            <w:tcW w:w="850" w:type="dxa"/>
            <w:tcBorders>
              <w:top w:val="nil"/>
              <w:left w:val="nil"/>
              <w:bottom w:val="nil"/>
              <w:right w:val="nil"/>
            </w:tcBorders>
            <w:shd w:val="clear" w:color="000000" w:fill="DBEEE3"/>
            <w:noWrap/>
          </w:tcPr>
          <w:p w14:paraId="50674683"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-1.7/-1.4</w:t>
            </w:r>
          </w:p>
        </w:tc>
        <w:tc>
          <w:tcPr>
            <w:tcW w:w="1985" w:type="dxa"/>
            <w:tcBorders>
              <w:top w:val="nil"/>
              <w:left w:val="nil"/>
              <w:bottom w:val="nil"/>
              <w:right w:val="nil"/>
            </w:tcBorders>
            <w:shd w:val="clear" w:color="auto" w:fill="auto"/>
            <w:noWrap/>
            <w:hideMark/>
          </w:tcPr>
          <w:p w14:paraId="2508DDBE"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ganA,P,S</w:t>
            </w:r>
          </w:p>
        </w:tc>
        <w:tc>
          <w:tcPr>
            <w:tcW w:w="993" w:type="dxa"/>
            <w:tcBorders>
              <w:top w:val="nil"/>
              <w:left w:val="nil"/>
              <w:bottom w:val="nil"/>
              <w:right w:val="nil"/>
            </w:tcBorders>
            <w:shd w:val="clear" w:color="auto" w:fill="auto"/>
            <w:noWrap/>
            <w:hideMark/>
          </w:tcPr>
          <w:p w14:paraId="602F86CE"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ganS (5)</w:t>
            </w:r>
          </w:p>
        </w:tc>
        <w:tc>
          <w:tcPr>
            <w:tcW w:w="1558" w:type="dxa"/>
            <w:tcBorders>
              <w:top w:val="nil"/>
              <w:left w:val="nil"/>
              <w:bottom w:val="nil"/>
              <w:right w:val="nil"/>
            </w:tcBorders>
            <w:shd w:val="clear" w:color="auto" w:fill="auto"/>
            <w:noWrap/>
            <w:hideMark/>
          </w:tcPr>
          <w:p w14:paraId="1A53834D"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r w:rsidRPr="00072E3B">
              <w:rPr>
                <w:rFonts w:ascii="Arial" w:eastAsia="Times New Roman" w:hAnsi="Arial" w:cs="Arial"/>
                <w:color w:val="000000"/>
                <w:sz w:val="16"/>
                <w:szCs w:val="16"/>
                <w:lang w:val="en-GB" w:eastAsia="en-GB"/>
              </w:rPr>
              <w:t>GanR</w:t>
            </w:r>
            <w:r>
              <w:rPr>
                <w:rFonts w:ascii="Arial" w:eastAsia="Times New Roman" w:hAnsi="Arial" w:cs="Arial"/>
                <w:color w:val="000000"/>
                <w:sz w:val="16"/>
                <w:szCs w:val="16"/>
                <w:lang w:val="en-GB" w:eastAsia="en-GB"/>
              </w:rPr>
              <w:t xml:space="preserve"> </w:t>
            </w:r>
            <w:r w:rsidRPr="004E33F3">
              <w:rPr>
                <w:rFonts w:ascii="Arial" w:eastAsia="Times New Roman" w:hAnsi="Arial" w:cs="Arial" w:hint="eastAsia"/>
                <w:color w:val="000000"/>
                <w:sz w:val="16"/>
                <w:szCs w:val="16"/>
                <w:lang w:val="en-GB" w:eastAsia="en-GB"/>
              </w:rPr>
              <w:t>100%↑</w:t>
            </w:r>
          </w:p>
        </w:tc>
        <w:tc>
          <w:tcPr>
            <w:tcW w:w="2834" w:type="dxa"/>
            <w:tcBorders>
              <w:top w:val="nil"/>
              <w:left w:val="nil"/>
              <w:bottom w:val="nil"/>
              <w:right w:val="nil"/>
            </w:tcBorders>
            <w:shd w:val="clear" w:color="auto" w:fill="auto"/>
            <w:noWrap/>
            <w:hideMark/>
          </w:tcPr>
          <w:p w14:paraId="10E0DB1F"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uptake of galactotriose</w:t>
            </w:r>
          </w:p>
        </w:tc>
      </w:tr>
      <w:tr w:rsidR="00C14ED1" w:rsidRPr="00B225DB" w14:paraId="7FF84CC0" w14:textId="77777777" w:rsidTr="001C5119">
        <w:trPr>
          <w:trHeight w:val="20"/>
        </w:trPr>
        <w:tc>
          <w:tcPr>
            <w:tcW w:w="851" w:type="dxa"/>
            <w:tcBorders>
              <w:top w:val="nil"/>
              <w:left w:val="nil"/>
              <w:bottom w:val="nil"/>
              <w:right w:val="nil"/>
            </w:tcBorders>
            <w:shd w:val="clear" w:color="000000" w:fill="D3EBDC"/>
            <w:noWrap/>
          </w:tcPr>
          <w:p w14:paraId="2A7C1270"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-2.1</w:t>
            </w:r>
          </w:p>
        </w:tc>
        <w:tc>
          <w:tcPr>
            <w:tcW w:w="850" w:type="dxa"/>
            <w:tcBorders>
              <w:top w:val="nil"/>
              <w:left w:val="nil"/>
              <w:bottom w:val="nil"/>
              <w:right w:val="nil"/>
            </w:tcBorders>
            <w:shd w:val="clear" w:color="000000" w:fill="E7F3ED"/>
            <w:noWrap/>
          </w:tcPr>
          <w:p w14:paraId="74DC1BE4"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-1.1</w:t>
            </w:r>
          </w:p>
        </w:tc>
        <w:tc>
          <w:tcPr>
            <w:tcW w:w="1985" w:type="dxa"/>
            <w:tcBorders>
              <w:top w:val="nil"/>
              <w:left w:val="nil"/>
              <w:bottom w:val="nil"/>
              <w:right w:val="nil"/>
            </w:tcBorders>
            <w:shd w:val="clear" w:color="auto" w:fill="auto"/>
            <w:noWrap/>
            <w:hideMark/>
          </w:tcPr>
          <w:p w14:paraId="3B26E56D"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trpB</w:t>
            </w:r>
          </w:p>
        </w:tc>
        <w:tc>
          <w:tcPr>
            <w:tcW w:w="993" w:type="dxa"/>
            <w:tcBorders>
              <w:top w:val="nil"/>
              <w:left w:val="nil"/>
              <w:bottom w:val="nil"/>
              <w:right w:val="nil"/>
            </w:tcBorders>
            <w:shd w:val="clear" w:color="auto" w:fill="auto"/>
            <w:noWrap/>
            <w:hideMark/>
          </w:tcPr>
          <w:p w14:paraId="5E3C5A24"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trpE (6)</w:t>
            </w:r>
          </w:p>
        </w:tc>
        <w:tc>
          <w:tcPr>
            <w:tcW w:w="1558" w:type="dxa"/>
            <w:tcBorders>
              <w:top w:val="nil"/>
              <w:left w:val="nil"/>
              <w:bottom w:val="nil"/>
              <w:right w:val="nil"/>
            </w:tcBorders>
            <w:shd w:val="clear" w:color="auto" w:fill="auto"/>
            <w:noWrap/>
            <w:hideMark/>
          </w:tcPr>
          <w:p w14:paraId="4C5B0539"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r w:rsidRPr="004E33F3">
              <w:rPr>
                <w:rFonts w:ascii="Arial" w:eastAsia="Times New Roman" w:hAnsi="Arial" w:cs="Arial"/>
                <w:color w:val="000000"/>
                <w:sz w:val="16"/>
                <w:szCs w:val="16"/>
                <w:lang w:val="en-GB" w:eastAsia="en-GB"/>
              </w:rPr>
              <w:t>MtrB 0%-13%</w:t>
            </w:r>
          </w:p>
        </w:tc>
        <w:tc>
          <w:tcPr>
            <w:tcW w:w="2834" w:type="dxa"/>
            <w:tcBorders>
              <w:top w:val="nil"/>
              <w:left w:val="nil"/>
              <w:bottom w:val="nil"/>
              <w:right w:val="nil"/>
            </w:tcBorders>
            <w:shd w:val="clear" w:color="auto" w:fill="auto"/>
            <w:noWrap/>
            <w:hideMark/>
          </w:tcPr>
          <w:p w14:paraId="5AE435FF"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tryptophan synthase subunit</w:t>
            </w:r>
          </w:p>
        </w:tc>
      </w:tr>
      <w:tr w:rsidR="00C14ED1" w:rsidRPr="00B225DB" w14:paraId="179F0E89" w14:textId="77777777" w:rsidTr="001C5119">
        <w:trPr>
          <w:trHeight w:val="20"/>
        </w:trPr>
        <w:tc>
          <w:tcPr>
            <w:tcW w:w="851" w:type="dxa"/>
            <w:tcBorders>
              <w:top w:val="nil"/>
              <w:left w:val="nil"/>
              <w:bottom w:val="nil"/>
              <w:right w:val="nil"/>
            </w:tcBorders>
            <w:shd w:val="clear" w:color="000000" w:fill="D4ECDC"/>
            <w:noWrap/>
          </w:tcPr>
          <w:p w14:paraId="73A56F23"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-2.1</w:t>
            </w:r>
          </w:p>
        </w:tc>
        <w:tc>
          <w:tcPr>
            <w:tcW w:w="850" w:type="dxa"/>
            <w:tcBorders>
              <w:top w:val="nil"/>
              <w:left w:val="nil"/>
              <w:bottom w:val="nil"/>
              <w:right w:val="nil"/>
            </w:tcBorders>
            <w:shd w:val="clear" w:color="000000" w:fill="FCE9EC"/>
            <w:noWrap/>
          </w:tcPr>
          <w:p w14:paraId="2CA588A1"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1.1</w:t>
            </w:r>
          </w:p>
        </w:tc>
        <w:tc>
          <w:tcPr>
            <w:tcW w:w="1985" w:type="dxa"/>
            <w:tcBorders>
              <w:top w:val="nil"/>
              <w:left w:val="nil"/>
              <w:bottom w:val="nil"/>
              <w:right w:val="nil"/>
            </w:tcBorders>
            <w:shd w:val="clear" w:color="auto" w:fill="auto"/>
            <w:noWrap/>
            <w:hideMark/>
          </w:tcPr>
          <w:p w14:paraId="65774627"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katA</w:t>
            </w:r>
          </w:p>
        </w:tc>
        <w:tc>
          <w:tcPr>
            <w:tcW w:w="993" w:type="dxa"/>
            <w:tcBorders>
              <w:top w:val="nil"/>
              <w:left w:val="nil"/>
              <w:bottom w:val="nil"/>
              <w:right w:val="nil"/>
            </w:tcBorders>
            <w:shd w:val="clear" w:color="auto" w:fill="auto"/>
            <w:noWrap/>
            <w:hideMark/>
          </w:tcPr>
          <w:p w14:paraId="2BCB32D1"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p>
        </w:tc>
        <w:tc>
          <w:tcPr>
            <w:tcW w:w="1558" w:type="dxa"/>
            <w:tcBorders>
              <w:top w:val="nil"/>
              <w:left w:val="nil"/>
              <w:bottom w:val="nil"/>
              <w:right w:val="nil"/>
            </w:tcBorders>
            <w:shd w:val="clear" w:color="auto" w:fill="auto"/>
            <w:noWrap/>
            <w:hideMark/>
          </w:tcPr>
          <w:p w14:paraId="2D693DF0" w14:textId="77777777" w:rsidR="00C14ED1" w:rsidRPr="00072E3B" w:rsidRDefault="00C14ED1" w:rsidP="001C5119">
            <w:pPr>
              <w:spacing w:after="0" w:line="240" w:lineRule="auto"/>
              <w:rPr>
                <w:rFonts w:ascii="Arial" w:eastAsia="Times New Roman" w:hAnsi="Arial" w:cs="Arial"/>
                <w:sz w:val="16"/>
                <w:szCs w:val="16"/>
                <w:lang w:val="en-GB" w:eastAsia="en-GB"/>
              </w:rPr>
            </w:pPr>
            <w:r w:rsidRPr="007A3D8C">
              <w:rPr>
                <w:rFonts w:ascii="Arial" w:eastAsia="Times New Roman" w:hAnsi="Arial" w:cs="Arial" w:hint="eastAsia"/>
                <w:sz w:val="16"/>
                <w:szCs w:val="16"/>
                <w:lang w:val="en-GB" w:eastAsia="en-GB"/>
              </w:rPr>
              <w:t>PerR 100%↑</w:t>
            </w:r>
          </w:p>
        </w:tc>
        <w:tc>
          <w:tcPr>
            <w:tcW w:w="2834" w:type="dxa"/>
            <w:tcBorders>
              <w:top w:val="nil"/>
              <w:left w:val="nil"/>
              <w:bottom w:val="nil"/>
              <w:right w:val="nil"/>
            </w:tcBorders>
            <w:shd w:val="clear" w:color="auto" w:fill="auto"/>
            <w:noWrap/>
            <w:hideMark/>
          </w:tcPr>
          <w:p w14:paraId="3979FB00"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main catalase</w:t>
            </w:r>
          </w:p>
        </w:tc>
      </w:tr>
      <w:tr w:rsidR="00C14ED1" w:rsidRPr="00B225DB" w14:paraId="00DD9634" w14:textId="77777777" w:rsidTr="001C5119">
        <w:trPr>
          <w:trHeight w:val="20"/>
        </w:trPr>
        <w:tc>
          <w:tcPr>
            <w:tcW w:w="851" w:type="dxa"/>
            <w:tcBorders>
              <w:top w:val="nil"/>
              <w:left w:val="nil"/>
              <w:bottom w:val="nil"/>
              <w:right w:val="nil"/>
            </w:tcBorders>
            <w:shd w:val="clear" w:color="000000" w:fill="D5ECDD"/>
            <w:noWrap/>
          </w:tcPr>
          <w:p w14:paraId="4BFD67F3"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-2.0</w:t>
            </w:r>
          </w:p>
        </w:tc>
        <w:tc>
          <w:tcPr>
            <w:tcW w:w="850" w:type="dxa"/>
            <w:tcBorders>
              <w:top w:val="nil"/>
              <w:left w:val="nil"/>
              <w:bottom w:val="nil"/>
              <w:right w:val="nil"/>
            </w:tcBorders>
            <w:shd w:val="clear" w:color="000000" w:fill="E0F0E7"/>
            <w:noWrap/>
          </w:tcPr>
          <w:p w14:paraId="5389A85F"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-1.4</w:t>
            </w:r>
          </w:p>
        </w:tc>
        <w:tc>
          <w:tcPr>
            <w:tcW w:w="1985" w:type="dxa"/>
            <w:tcBorders>
              <w:top w:val="nil"/>
              <w:left w:val="nil"/>
              <w:bottom w:val="nil"/>
              <w:right w:val="nil"/>
            </w:tcBorders>
            <w:shd w:val="clear" w:color="auto" w:fill="auto"/>
            <w:noWrap/>
            <w:hideMark/>
          </w:tcPr>
          <w:p w14:paraId="630D2F35"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gmuB</w:t>
            </w:r>
          </w:p>
        </w:tc>
        <w:tc>
          <w:tcPr>
            <w:tcW w:w="993" w:type="dxa"/>
            <w:tcBorders>
              <w:top w:val="nil"/>
              <w:left w:val="nil"/>
              <w:bottom w:val="nil"/>
              <w:right w:val="nil"/>
            </w:tcBorders>
            <w:shd w:val="clear" w:color="auto" w:fill="auto"/>
            <w:noWrap/>
            <w:hideMark/>
          </w:tcPr>
          <w:p w14:paraId="0BD8F746"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gmuB (8)</w:t>
            </w:r>
          </w:p>
        </w:tc>
        <w:tc>
          <w:tcPr>
            <w:tcW w:w="1558" w:type="dxa"/>
            <w:tcBorders>
              <w:top w:val="nil"/>
              <w:left w:val="nil"/>
              <w:bottom w:val="nil"/>
              <w:right w:val="nil"/>
            </w:tcBorders>
            <w:shd w:val="clear" w:color="auto" w:fill="auto"/>
            <w:noWrap/>
            <w:hideMark/>
          </w:tcPr>
          <w:p w14:paraId="1D92E4F1"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r w:rsidRPr="00072E3B">
              <w:rPr>
                <w:rFonts w:ascii="Arial" w:eastAsia="Times New Roman" w:hAnsi="Arial" w:cs="Arial"/>
                <w:color w:val="000000"/>
                <w:sz w:val="16"/>
                <w:szCs w:val="16"/>
                <w:lang w:val="en-GB" w:eastAsia="en-GB"/>
              </w:rPr>
              <w:t>GmuR</w:t>
            </w:r>
            <w:r w:rsidRPr="007A3D8C">
              <w:rPr>
                <w:rFonts w:ascii="Arial" w:eastAsia="Times New Roman" w:hAnsi="Arial" w:cs="Arial" w:hint="eastAsia"/>
                <w:color w:val="000000"/>
                <w:sz w:val="16"/>
                <w:szCs w:val="16"/>
                <w:lang w:val="en-GB" w:eastAsia="en-GB"/>
              </w:rPr>
              <w:t xml:space="preserve"> 100%↑</w:t>
            </w:r>
          </w:p>
        </w:tc>
        <w:tc>
          <w:tcPr>
            <w:tcW w:w="2834" w:type="dxa"/>
            <w:tcBorders>
              <w:top w:val="nil"/>
              <w:left w:val="nil"/>
              <w:bottom w:val="nil"/>
              <w:right w:val="nil"/>
            </w:tcBorders>
            <w:shd w:val="clear" w:color="auto" w:fill="auto"/>
            <w:noWrap/>
            <w:hideMark/>
          </w:tcPr>
          <w:p w14:paraId="2765A0FB"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 xml:space="preserve">glucomannan </w:t>
            </w:r>
            <w:r>
              <w:rPr>
                <w:rFonts w:ascii="Arial" w:eastAsia="Times New Roman" w:hAnsi="Arial" w:cs="Arial"/>
                <w:color w:val="000000"/>
                <w:sz w:val="16"/>
                <w:szCs w:val="16"/>
                <w:lang w:val="en-GB" w:eastAsia="en-GB"/>
              </w:rPr>
              <w:t>utilization</w:t>
            </w:r>
          </w:p>
        </w:tc>
      </w:tr>
      <w:tr w:rsidR="00C14ED1" w:rsidRPr="00B225DB" w14:paraId="032CB434" w14:textId="77777777" w:rsidTr="001C5119">
        <w:trPr>
          <w:trHeight w:val="20"/>
        </w:trPr>
        <w:tc>
          <w:tcPr>
            <w:tcW w:w="851" w:type="dxa"/>
            <w:tcBorders>
              <w:top w:val="nil"/>
              <w:left w:val="nil"/>
              <w:bottom w:val="single" w:sz="4" w:space="0" w:color="auto"/>
              <w:right w:val="nil"/>
            </w:tcBorders>
            <w:shd w:val="clear" w:color="000000" w:fill="D5ECDD"/>
            <w:noWrap/>
          </w:tcPr>
          <w:p w14:paraId="4FD7F446"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-2.0</w:t>
            </w:r>
          </w:p>
        </w:tc>
        <w:tc>
          <w:tcPr>
            <w:tcW w:w="850" w:type="dxa"/>
            <w:tcBorders>
              <w:top w:val="nil"/>
              <w:left w:val="nil"/>
              <w:bottom w:val="single" w:sz="4" w:space="0" w:color="auto"/>
              <w:right w:val="nil"/>
            </w:tcBorders>
            <w:shd w:val="clear" w:color="000000" w:fill="E8F4EE"/>
            <w:noWrap/>
          </w:tcPr>
          <w:p w14:paraId="2AC301CA" w14:textId="77777777" w:rsidR="00C14ED1" w:rsidRPr="00B225DB" w:rsidRDefault="00C14ED1" w:rsidP="001C5119">
            <w:pPr>
              <w:spacing w:after="0" w:line="240" w:lineRule="auto"/>
              <w:jc w:val="center"/>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-1.0</w:t>
            </w:r>
          </w:p>
        </w:tc>
        <w:tc>
          <w:tcPr>
            <w:tcW w:w="1985" w:type="dxa"/>
            <w:tcBorders>
              <w:top w:val="nil"/>
              <w:left w:val="nil"/>
              <w:bottom w:val="single" w:sz="4" w:space="0" w:color="auto"/>
              <w:right w:val="nil"/>
            </w:tcBorders>
            <w:shd w:val="clear" w:color="auto" w:fill="auto"/>
            <w:noWrap/>
            <w:hideMark/>
          </w:tcPr>
          <w:p w14:paraId="162877F4"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uxaC</w:t>
            </w:r>
          </w:p>
        </w:tc>
        <w:tc>
          <w:tcPr>
            <w:tcW w:w="993" w:type="dxa"/>
            <w:tcBorders>
              <w:top w:val="nil"/>
              <w:left w:val="nil"/>
              <w:bottom w:val="single" w:sz="4" w:space="0" w:color="auto"/>
              <w:right w:val="nil"/>
            </w:tcBorders>
            <w:shd w:val="clear" w:color="auto" w:fill="auto"/>
            <w:noWrap/>
            <w:hideMark/>
          </w:tcPr>
          <w:p w14:paraId="298E8FC1" w14:textId="77777777" w:rsidR="00C14ED1" w:rsidRPr="00B225DB" w:rsidRDefault="00C14ED1" w:rsidP="001C5119">
            <w:pPr>
              <w:spacing w:after="0" w:line="240" w:lineRule="auto"/>
              <w:rPr>
                <w:rFonts w:ascii="Arial" w:eastAsia="Times New Roman" w:hAnsi="Arial" w:cs="Arial"/>
                <w:i/>
                <w:iCs/>
                <w:color w:val="000000"/>
                <w:sz w:val="16"/>
                <w:szCs w:val="16"/>
                <w:lang w:val="en-GB" w:eastAsia="en-GB"/>
              </w:rPr>
            </w:pPr>
            <w:r w:rsidRPr="00B225DB">
              <w:rPr>
                <w:rFonts w:ascii="Arial" w:eastAsia="Times New Roman" w:hAnsi="Arial" w:cs="Arial"/>
                <w:i/>
                <w:iCs/>
                <w:color w:val="000000"/>
                <w:sz w:val="16"/>
                <w:szCs w:val="16"/>
                <w:lang w:val="en-GB" w:eastAsia="en-GB"/>
              </w:rPr>
              <w:t>uxaC (10)</w:t>
            </w:r>
          </w:p>
        </w:tc>
        <w:tc>
          <w:tcPr>
            <w:tcW w:w="1558" w:type="dxa"/>
            <w:tcBorders>
              <w:top w:val="nil"/>
              <w:left w:val="nil"/>
              <w:bottom w:val="single" w:sz="4" w:space="0" w:color="auto"/>
              <w:right w:val="nil"/>
            </w:tcBorders>
            <w:shd w:val="clear" w:color="auto" w:fill="auto"/>
            <w:noWrap/>
            <w:hideMark/>
          </w:tcPr>
          <w:p w14:paraId="5D2D96DC" w14:textId="77777777" w:rsidR="00C14ED1" w:rsidRPr="00072E3B" w:rsidRDefault="00C14ED1" w:rsidP="001C5119">
            <w:pPr>
              <w:spacing w:after="0" w:line="240" w:lineRule="auto"/>
              <w:rPr>
                <w:rFonts w:ascii="Arial" w:eastAsia="Times New Roman" w:hAnsi="Arial" w:cs="Arial"/>
                <w:color w:val="000000"/>
                <w:sz w:val="16"/>
                <w:szCs w:val="16"/>
                <w:lang w:val="en-GB" w:eastAsia="en-GB"/>
              </w:rPr>
            </w:pPr>
            <w:r w:rsidRPr="00766DA5">
              <w:rPr>
                <w:rFonts w:ascii="Arial" w:eastAsia="Times New Roman" w:hAnsi="Arial" w:cs="Arial" w:hint="eastAsia"/>
                <w:color w:val="000000"/>
                <w:sz w:val="16"/>
                <w:szCs w:val="16"/>
                <w:lang w:val="en-GB" w:eastAsia="en-GB"/>
              </w:rPr>
              <w:t>CcpA 87%↑</w:t>
            </w:r>
          </w:p>
        </w:tc>
        <w:tc>
          <w:tcPr>
            <w:tcW w:w="2834" w:type="dxa"/>
            <w:tcBorders>
              <w:top w:val="nil"/>
              <w:left w:val="nil"/>
              <w:bottom w:val="single" w:sz="4" w:space="0" w:color="auto"/>
              <w:right w:val="nil"/>
            </w:tcBorders>
            <w:shd w:val="clear" w:color="auto" w:fill="auto"/>
            <w:noWrap/>
            <w:hideMark/>
          </w:tcPr>
          <w:p w14:paraId="39015528" w14:textId="77777777" w:rsidR="00C14ED1" w:rsidRPr="00B225DB" w:rsidRDefault="00C14ED1" w:rsidP="001C5119">
            <w:pPr>
              <w:spacing w:after="0" w:line="240" w:lineRule="auto"/>
              <w:rPr>
                <w:rFonts w:ascii="Arial" w:eastAsia="Times New Roman" w:hAnsi="Arial" w:cs="Arial"/>
                <w:color w:val="000000"/>
                <w:sz w:val="16"/>
                <w:szCs w:val="16"/>
                <w:lang w:val="en-GB" w:eastAsia="en-GB"/>
              </w:rPr>
            </w:pPr>
            <w:r w:rsidRPr="00B225DB">
              <w:rPr>
                <w:rFonts w:ascii="Arial" w:eastAsia="Times New Roman" w:hAnsi="Arial" w:cs="Arial"/>
                <w:color w:val="000000"/>
                <w:sz w:val="16"/>
                <w:szCs w:val="16"/>
                <w:lang w:val="en-GB" w:eastAsia="en-GB"/>
              </w:rPr>
              <w:t>glucuronate isomerase</w:t>
            </w:r>
          </w:p>
        </w:tc>
      </w:tr>
    </w:tbl>
    <w:p w14:paraId="6509EC1B" w14:textId="77777777" w:rsidR="00C14ED1" w:rsidRDefault="00C14ED1" w:rsidP="00C14ED1">
      <w:pPr>
        <w:rPr>
          <w:rFonts w:ascii="Arial" w:hAnsi="Arial" w:cs="Arial"/>
          <w:b/>
          <w:bCs/>
          <w:lang w:val="en-GB"/>
        </w:rPr>
      </w:pPr>
      <w:r>
        <w:rPr>
          <w:rFonts w:ascii="Arial" w:hAnsi="Arial" w:cs="Arial"/>
          <w:b/>
          <w:bCs/>
          <w:lang w:val="en-GB"/>
        </w:rPr>
        <w:br w:type="page"/>
      </w:r>
    </w:p>
    <w:p w14:paraId="48B3B103" w14:textId="77777777" w:rsidR="00C14ED1" w:rsidRDefault="00C14ED1" w:rsidP="00C14ED1">
      <w:pPr>
        <w:widowControl w:val="0"/>
        <w:spacing w:after="0" w:line="240" w:lineRule="auto"/>
        <w:jc w:val="both"/>
        <w:rPr>
          <w:rFonts w:ascii="Arial" w:hAnsi="Arial" w:cs="Arial"/>
          <w:bCs/>
          <w:lang w:val="en-GB"/>
        </w:rPr>
      </w:pPr>
      <w:bookmarkStart w:id="0" w:name="_Hlk96453683"/>
      <w:r w:rsidRPr="00F340EE">
        <w:rPr>
          <w:rFonts w:ascii="Arial" w:hAnsi="Arial" w:cs="Arial"/>
          <w:b/>
          <w:bCs/>
          <w:lang w:val="en-GB"/>
        </w:rPr>
        <w:lastRenderedPageBreak/>
        <w:t xml:space="preserve">Table </w:t>
      </w:r>
      <w:r>
        <w:rPr>
          <w:rFonts w:ascii="Arial" w:hAnsi="Arial" w:cs="Arial"/>
          <w:b/>
          <w:bCs/>
          <w:lang w:val="en-GB"/>
        </w:rPr>
        <w:t>2.</w:t>
      </w:r>
      <w:r w:rsidRPr="00BC27C1">
        <w:rPr>
          <w:rFonts w:ascii="Arial" w:hAnsi="Arial" w:cs="Arial"/>
          <w:bCs/>
          <w:lang w:val="en-GB"/>
        </w:rPr>
        <w:t xml:space="preserve"> </w:t>
      </w:r>
      <w:bookmarkStart w:id="1" w:name="_Hlk84347448"/>
      <w:r w:rsidRPr="00EA5D7D">
        <w:rPr>
          <w:rFonts w:ascii="Arial" w:hAnsi="Arial" w:cs="Arial"/>
          <w:b/>
          <w:lang w:val="en-GB"/>
        </w:rPr>
        <w:t>Genes showing more than 2-fold upregulation or more than 3-fold down regulation at 6 h growth</w:t>
      </w:r>
    </w:p>
    <w:bookmarkEnd w:id="1"/>
    <w:p w14:paraId="309A8B78" w14:textId="77777777" w:rsidR="00C14ED1" w:rsidRDefault="00C14ED1" w:rsidP="00C14ED1">
      <w:pPr>
        <w:widowControl w:val="0"/>
        <w:spacing w:after="0" w:line="240" w:lineRule="auto"/>
        <w:jc w:val="both"/>
        <w:rPr>
          <w:rFonts w:ascii="Arial" w:hAnsi="Arial" w:cs="Arial"/>
          <w:bCs/>
          <w:lang w:val="en-GB"/>
        </w:rPr>
      </w:pPr>
      <w:r>
        <w:rPr>
          <w:rFonts w:ascii="Arial" w:hAnsi="Arial" w:cs="Arial"/>
          <w:bCs/>
          <w:lang w:val="en-GB"/>
        </w:rPr>
        <w:t>Only genes with p-value &lt;0.05 are shown,</w:t>
      </w:r>
      <w:r w:rsidRPr="00B64B12">
        <w:rPr>
          <w:rFonts w:ascii="Arial" w:hAnsi="Arial" w:cs="Arial"/>
          <w:bCs/>
          <w:lang w:val="en-GB"/>
        </w:rPr>
        <w:t xml:space="preserve"> </w:t>
      </w:r>
      <w:r>
        <w:rPr>
          <w:rFonts w:ascii="Arial" w:hAnsi="Arial" w:cs="Arial"/>
          <w:bCs/>
          <w:lang w:val="en-GB"/>
        </w:rPr>
        <w:t xml:space="preserve">and </w:t>
      </w:r>
      <w:r w:rsidRPr="00B64B12">
        <w:rPr>
          <w:rFonts w:ascii="Arial" w:hAnsi="Arial" w:cs="Arial"/>
          <w:bCs/>
          <w:lang w:val="en-GB"/>
        </w:rPr>
        <w:t xml:space="preserve">RNAs with unknown functions </w:t>
      </w:r>
      <w:r>
        <w:rPr>
          <w:rFonts w:ascii="Arial" w:hAnsi="Arial" w:cs="Arial"/>
          <w:bCs/>
          <w:lang w:val="en-GB"/>
        </w:rPr>
        <w:t xml:space="preserve">have </w:t>
      </w:r>
      <w:r w:rsidRPr="00B64B12">
        <w:rPr>
          <w:rFonts w:ascii="Arial" w:hAnsi="Arial" w:cs="Arial"/>
          <w:bCs/>
          <w:lang w:val="en-GB"/>
        </w:rPr>
        <w:t xml:space="preserve">not </w:t>
      </w:r>
      <w:r>
        <w:rPr>
          <w:rFonts w:ascii="Arial" w:hAnsi="Arial" w:cs="Arial"/>
          <w:bCs/>
          <w:lang w:val="en-GB"/>
        </w:rPr>
        <w:t xml:space="preserve">been </w:t>
      </w:r>
      <w:r w:rsidRPr="00B64B12">
        <w:rPr>
          <w:rFonts w:ascii="Arial" w:hAnsi="Arial" w:cs="Arial"/>
          <w:bCs/>
          <w:lang w:val="en-GB"/>
        </w:rPr>
        <w:t>included in the table.</w:t>
      </w:r>
      <w:r>
        <w:rPr>
          <w:rFonts w:ascii="Arial" w:hAnsi="Arial" w:cs="Arial"/>
          <w:bCs/>
          <w:lang w:val="en-GB"/>
        </w:rPr>
        <w:t xml:space="preserve"> Only genes with p-value &lt;0.05 are shown. The fold-change (FC) is shown using a linear scale and not as log</w:t>
      </w:r>
      <w:r w:rsidRPr="005C3061">
        <w:rPr>
          <w:rFonts w:ascii="Arial" w:hAnsi="Arial" w:cs="Arial"/>
          <w:bCs/>
          <w:vertAlign w:val="subscript"/>
          <w:lang w:val="en-GB"/>
        </w:rPr>
        <w:t>2</w:t>
      </w:r>
      <w:r>
        <w:rPr>
          <w:rFonts w:ascii="Arial" w:hAnsi="Arial" w:cs="Arial"/>
          <w:bCs/>
          <w:lang w:val="en-GB"/>
        </w:rPr>
        <w:t xml:space="preserve">. FC of the 3 h sample are also listed. </w:t>
      </w:r>
      <w:r w:rsidRPr="00B45D0F">
        <w:rPr>
          <w:rFonts w:ascii="Arial" w:hAnsi="Arial" w:cs="Arial"/>
          <w:bCs/>
          <w:lang w:val="en-GB"/>
        </w:rPr>
        <w:t xml:space="preserve">Genes </w:t>
      </w:r>
      <w:r>
        <w:rPr>
          <w:rFonts w:ascii="Arial" w:hAnsi="Arial" w:cs="Arial"/>
          <w:bCs/>
          <w:lang w:val="en-GB"/>
        </w:rPr>
        <w:t xml:space="preserve">in an operon are </w:t>
      </w:r>
      <w:r w:rsidRPr="00B45D0F">
        <w:rPr>
          <w:rFonts w:ascii="Arial" w:hAnsi="Arial" w:cs="Arial"/>
          <w:bCs/>
          <w:lang w:val="en-GB"/>
        </w:rPr>
        <w:t>clustered.</w:t>
      </w:r>
      <w:r>
        <w:rPr>
          <w:rFonts w:ascii="Arial" w:hAnsi="Arial" w:cs="Arial"/>
          <w:bCs/>
          <w:lang w:val="en-GB"/>
        </w:rPr>
        <w:t xml:space="preserve"> In these cases the maximum and minimum FC are indicated. In the operon column the number of genes of the operon is listed between brackets. </w:t>
      </w:r>
      <w:bookmarkStart w:id="2" w:name="_Hlk70930491"/>
      <w:r>
        <w:rPr>
          <w:rFonts w:ascii="Arial" w:hAnsi="Arial" w:cs="Arial"/>
          <w:bCs/>
          <w:lang w:val="en-GB"/>
        </w:rPr>
        <w:t>The regulon column suggests the possible regulator. The percentage shows the probability of regulation indicated by the arrow (up is activation and down is repression). A gene can be part of different regulons, however, only the regulon with the largest percentage of significantly expressed genes is shown.</w:t>
      </w:r>
      <w:bookmarkEnd w:id="2"/>
      <w:r>
        <w:rPr>
          <w:rFonts w:ascii="Arial" w:hAnsi="Arial" w:cs="Arial"/>
          <w:bCs/>
          <w:lang w:val="en-GB"/>
        </w:rPr>
        <w:t xml:space="preserve"> For some regulons the regulation directionality is not present in the Subtiwiki database. This is indicated by 0% for probability of regulation direction and the absence of an arrow.</w:t>
      </w:r>
    </w:p>
    <w:p w14:paraId="33E54A18" w14:textId="77777777" w:rsidR="00C14ED1" w:rsidRDefault="00C14ED1" w:rsidP="00C14ED1">
      <w:pPr>
        <w:widowControl w:val="0"/>
        <w:spacing w:after="0" w:line="240" w:lineRule="auto"/>
        <w:jc w:val="both"/>
        <w:rPr>
          <w:rFonts w:ascii="Arial" w:hAnsi="Arial" w:cs="Arial"/>
          <w:bCs/>
          <w:lang w:val="en-GB"/>
        </w:rPr>
      </w:pPr>
    </w:p>
    <w:tbl>
      <w:tblPr>
        <w:tblW w:w="9072" w:type="dxa"/>
        <w:tblCellMar>
          <w:left w:w="57" w:type="dxa"/>
          <w:right w:w="57" w:type="dxa"/>
        </w:tblCellMar>
        <w:tblLook w:val="04A0" w:firstRow="1" w:lastRow="0" w:firstColumn="1" w:lastColumn="0" w:noHBand="0" w:noVBand="1"/>
      </w:tblPr>
      <w:tblGrid>
        <w:gridCol w:w="764"/>
        <w:gridCol w:w="796"/>
        <w:gridCol w:w="1626"/>
        <w:gridCol w:w="866"/>
        <w:gridCol w:w="1475"/>
        <w:gridCol w:w="3545"/>
      </w:tblGrid>
      <w:tr w:rsidR="00C14ED1" w:rsidRPr="00BA5469" w14:paraId="6F7BFB7D" w14:textId="77777777" w:rsidTr="001C5119">
        <w:trPr>
          <w:trHeight w:val="170"/>
        </w:trPr>
        <w:tc>
          <w:tcPr>
            <w:tcW w:w="828" w:type="dxa"/>
            <w:tcBorders>
              <w:top w:val="single" w:sz="4" w:space="0" w:color="auto"/>
              <w:left w:val="nil"/>
              <w:bottom w:val="single" w:sz="4" w:space="0" w:color="auto"/>
              <w:right w:val="nil"/>
            </w:tcBorders>
          </w:tcPr>
          <w:p w14:paraId="7E5849D7" w14:textId="77777777" w:rsidR="00C14ED1" w:rsidRPr="00BA5469" w:rsidRDefault="00C14ED1" w:rsidP="001C5119">
            <w:pPr>
              <w:spacing w:after="0" w:line="240" w:lineRule="auto"/>
              <w:jc w:val="center"/>
              <w:rPr>
                <w:rFonts w:ascii="Arial" w:eastAsia="Times New Roman" w:hAnsi="Arial" w:cs="Arial"/>
                <w:sz w:val="16"/>
                <w:szCs w:val="16"/>
                <w:lang w:val="en-GB" w:eastAsia="en-GB"/>
              </w:rPr>
            </w:pPr>
            <w:bookmarkStart w:id="3" w:name="_Hlk96454095"/>
            <w:r w:rsidRPr="00BA5469">
              <w:rPr>
                <w:rFonts w:ascii="Arial" w:eastAsia="Times New Roman" w:hAnsi="Arial" w:cs="Arial"/>
                <w:b/>
                <w:bCs/>
                <w:color w:val="000000"/>
                <w:sz w:val="16"/>
                <w:szCs w:val="16"/>
                <w:lang w:val="en-GB" w:eastAsia="en-GB"/>
              </w:rPr>
              <w:t>FC 6</w:t>
            </w:r>
            <w:r>
              <w:rPr>
                <w:rFonts w:ascii="Arial" w:eastAsia="Times New Roman" w:hAnsi="Arial" w:cs="Arial"/>
                <w:b/>
                <w:bCs/>
                <w:color w:val="000000"/>
                <w:sz w:val="16"/>
                <w:szCs w:val="16"/>
                <w:lang w:val="en-GB" w:eastAsia="en-GB"/>
              </w:rPr>
              <w:t xml:space="preserve"> </w:t>
            </w:r>
            <w:r w:rsidRPr="00BA5469">
              <w:rPr>
                <w:rFonts w:ascii="Arial" w:eastAsia="Times New Roman" w:hAnsi="Arial" w:cs="Arial"/>
                <w:b/>
                <w:bCs/>
                <w:color w:val="000000"/>
                <w:sz w:val="16"/>
                <w:szCs w:val="16"/>
                <w:lang w:val="en-GB" w:eastAsia="en-GB"/>
              </w:rPr>
              <w:t>h</w:t>
            </w:r>
          </w:p>
        </w:tc>
        <w:tc>
          <w:tcPr>
            <w:tcW w:w="873" w:type="dxa"/>
            <w:tcBorders>
              <w:top w:val="single" w:sz="4" w:space="0" w:color="auto"/>
              <w:left w:val="nil"/>
              <w:bottom w:val="single" w:sz="4" w:space="0" w:color="auto"/>
              <w:right w:val="nil"/>
            </w:tcBorders>
          </w:tcPr>
          <w:p w14:paraId="1C15B61E" w14:textId="77777777" w:rsidR="00C14ED1" w:rsidRPr="00BA5469" w:rsidRDefault="00C14ED1" w:rsidP="001C5119">
            <w:pPr>
              <w:spacing w:after="0" w:line="240" w:lineRule="auto"/>
              <w:jc w:val="center"/>
              <w:rPr>
                <w:rFonts w:ascii="Arial" w:eastAsia="Times New Roman" w:hAnsi="Arial" w:cs="Arial"/>
                <w:sz w:val="16"/>
                <w:szCs w:val="16"/>
                <w:lang w:val="en-GB" w:eastAsia="en-GB"/>
              </w:rPr>
            </w:pPr>
            <w:r w:rsidRPr="00BA5469">
              <w:rPr>
                <w:rFonts w:ascii="Arial" w:eastAsia="Times New Roman" w:hAnsi="Arial" w:cs="Arial"/>
                <w:b/>
                <w:bCs/>
                <w:color w:val="000000"/>
                <w:sz w:val="16"/>
                <w:szCs w:val="16"/>
                <w:lang w:val="en-GB" w:eastAsia="en-GB"/>
              </w:rPr>
              <w:t xml:space="preserve">FC </w:t>
            </w:r>
            <w:r>
              <w:rPr>
                <w:rFonts w:ascii="Arial" w:eastAsia="Times New Roman" w:hAnsi="Arial" w:cs="Arial"/>
                <w:b/>
                <w:bCs/>
                <w:color w:val="000000"/>
                <w:sz w:val="16"/>
                <w:szCs w:val="16"/>
                <w:lang w:val="en-GB" w:eastAsia="en-GB"/>
              </w:rPr>
              <w:t>3 h</w:t>
            </w:r>
          </w:p>
        </w:tc>
        <w:tc>
          <w:tcPr>
            <w:tcW w:w="1485" w:type="dxa"/>
            <w:tcBorders>
              <w:top w:val="single" w:sz="4" w:space="0" w:color="auto"/>
              <w:left w:val="nil"/>
              <w:bottom w:val="single" w:sz="4" w:space="0" w:color="auto"/>
              <w:right w:val="nil"/>
            </w:tcBorders>
            <w:shd w:val="clear" w:color="auto" w:fill="auto"/>
            <w:noWrap/>
            <w:hideMark/>
          </w:tcPr>
          <w:p w14:paraId="07F85DDD" w14:textId="77777777" w:rsidR="00C14ED1" w:rsidRPr="00BA5469" w:rsidRDefault="00C14ED1" w:rsidP="001C5119">
            <w:pPr>
              <w:spacing w:after="0" w:line="240" w:lineRule="auto"/>
              <w:rPr>
                <w:rFonts w:ascii="Arial" w:eastAsia="Times New Roman" w:hAnsi="Arial" w:cs="Arial"/>
                <w:b/>
                <w:bCs/>
                <w:color w:val="000000"/>
                <w:sz w:val="16"/>
                <w:szCs w:val="16"/>
                <w:lang w:val="en-GB" w:eastAsia="en-GB"/>
              </w:rPr>
            </w:pPr>
            <w:r w:rsidRPr="00BA5469">
              <w:rPr>
                <w:rFonts w:ascii="Arial" w:eastAsia="Times New Roman" w:hAnsi="Arial" w:cs="Arial"/>
                <w:b/>
                <w:bCs/>
                <w:color w:val="000000"/>
                <w:sz w:val="16"/>
                <w:szCs w:val="16"/>
                <w:lang w:val="en-GB" w:eastAsia="en-GB"/>
              </w:rPr>
              <w:t>name</w:t>
            </w:r>
          </w:p>
        </w:tc>
        <w:tc>
          <w:tcPr>
            <w:tcW w:w="866" w:type="dxa"/>
            <w:tcBorders>
              <w:top w:val="single" w:sz="4" w:space="0" w:color="auto"/>
              <w:left w:val="nil"/>
              <w:bottom w:val="single" w:sz="4" w:space="0" w:color="auto"/>
              <w:right w:val="nil"/>
            </w:tcBorders>
            <w:shd w:val="clear" w:color="auto" w:fill="auto"/>
            <w:noWrap/>
            <w:hideMark/>
          </w:tcPr>
          <w:p w14:paraId="5E35AD44" w14:textId="77777777" w:rsidR="00C14ED1" w:rsidRPr="00BA5469" w:rsidRDefault="00C14ED1" w:rsidP="001C5119">
            <w:pPr>
              <w:spacing w:after="0" w:line="240" w:lineRule="auto"/>
              <w:rPr>
                <w:rFonts w:ascii="Arial" w:eastAsia="Times New Roman" w:hAnsi="Arial" w:cs="Arial"/>
                <w:b/>
                <w:bCs/>
                <w:color w:val="000000"/>
                <w:sz w:val="16"/>
                <w:szCs w:val="16"/>
                <w:lang w:val="en-GB" w:eastAsia="en-GB"/>
              </w:rPr>
            </w:pPr>
            <w:r w:rsidRPr="00BA5469">
              <w:rPr>
                <w:rFonts w:ascii="Arial" w:eastAsia="Times New Roman" w:hAnsi="Arial" w:cs="Arial"/>
                <w:b/>
                <w:bCs/>
                <w:color w:val="000000"/>
                <w:sz w:val="16"/>
                <w:szCs w:val="16"/>
                <w:lang w:val="en-GB" w:eastAsia="en-GB"/>
              </w:rPr>
              <w:t>operon</w:t>
            </w:r>
          </w:p>
        </w:tc>
        <w:tc>
          <w:tcPr>
            <w:tcW w:w="1475" w:type="dxa"/>
            <w:tcBorders>
              <w:top w:val="single" w:sz="4" w:space="0" w:color="auto"/>
              <w:left w:val="nil"/>
              <w:bottom w:val="single" w:sz="4" w:space="0" w:color="auto"/>
              <w:right w:val="nil"/>
            </w:tcBorders>
            <w:shd w:val="clear" w:color="auto" w:fill="auto"/>
            <w:noWrap/>
            <w:hideMark/>
          </w:tcPr>
          <w:p w14:paraId="4C44FC91" w14:textId="77777777" w:rsidR="00C14ED1" w:rsidRPr="00BA5469" w:rsidRDefault="00C14ED1" w:rsidP="001C5119">
            <w:pPr>
              <w:spacing w:after="0" w:line="240" w:lineRule="auto"/>
              <w:rPr>
                <w:rFonts w:ascii="Arial" w:eastAsia="Times New Roman" w:hAnsi="Arial" w:cs="Arial"/>
                <w:b/>
                <w:bCs/>
                <w:color w:val="000000"/>
                <w:sz w:val="16"/>
                <w:szCs w:val="16"/>
                <w:lang w:val="en-GB" w:eastAsia="en-GB"/>
              </w:rPr>
            </w:pPr>
            <w:r w:rsidRPr="00BA5469">
              <w:rPr>
                <w:rFonts w:ascii="Arial" w:eastAsia="Times New Roman" w:hAnsi="Arial" w:cs="Arial"/>
                <w:b/>
                <w:bCs/>
                <w:color w:val="000000"/>
                <w:sz w:val="16"/>
                <w:szCs w:val="16"/>
                <w:lang w:val="en-GB" w:eastAsia="en-GB"/>
              </w:rPr>
              <w:t>regulon</w:t>
            </w:r>
          </w:p>
        </w:tc>
        <w:tc>
          <w:tcPr>
            <w:tcW w:w="3545" w:type="dxa"/>
            <w:tcBorders>
              <w:top w:val="single" w:sz="4" w:space="0" w:color="auto"/>
              <w:left w:val="nil"/>
              <w:bottom w:val="single" w:sz="4" w:space="0" w:color="auto"/>
              <w:right w:val="nil"/>
            </w:tcBorders>
            <w:shd w:val="clear" w:color="auto" w:fill="auto"/>
            <w:noWrap/>
            <w:hideMark/>
          </w:tcPr>
          <w:p w14:paraId="0D9A31FA" w14:textId="77777777" w:rsidR="00C14ED1" w:rsidRPr="00BA5469" w:rsidRDefault="00C14ED1" w:rsidP="001C5119">
            <w:pPr>
              <w:spacing w:after="0" w:line="240" w:lineRule="auto"/>
              <w:rPr>
                <w:rFonts w:ascii="Arial" w:eastAsia="Times New Roman" w:hAnsi="Arial" w:cs="Arial"/>
                <w:b/>
                <w:bCs/>
                <w:color w:val="000000"/>
                <w:sz w:val="16"/>
                <w:szCs w:val="16"/>
                <w:lang w:val="en-GB" w:eastAsia="en-GB"/>
              </w:rPr>
            </w:pPr>
            <w:r w:rsidRPr="00BA5469">
              <w:rPr>
                <w:rFonts w:ascii="Arial" w:eastAsia="Times New Roman" w:hAnsi="Arial" w:cs="Arial"/>
                <w:b/>
                <w:bCs/>
                <w:color w:val="000000"/>
                <w:sz w:val="16"/>
                <w:szCs w:val="16"/>
                <w:lang w:val="en-GB" w:eastAsia="en-GB"/>
              </w:rPr>
              <w:t>description</w:t>
            </w:r>
          </w:p>
        </w:tc>
      </w:tr>
      <w:tr w:rsidR="00C14ED1" w:rsidRPr="00BA5469" w14:paraId="0C799A27" w14:textId="77777777" w:rsidTr="001C5119">
        <w:trPr>
          <w:trHeight w:val="170"/>
        </w:trPr>
        <w:tc>
          <w:tcPr>
            <w:tcW w:w="828" w:type="dxa"/>
            <w:tcBorders>
              <w:top w:val="single" w:sz="4" w:space="0" w:color="auto"/>
              <w:left w:val="nil"/>
              <w:bottom w:val="nil"/>
              <w:right w:val="nil"/>
            </w:tcBorders>
            <w:shd w:val="clear" w:color="auto" w:fill="FF5050"/>
          </w:tcPr>
          <w:p w14:paraId="026BE90B" w14:textId="77777777" w:rsidR="00C14ED1" w:rsidRPr="00BA5469" w:rsidRDefault="00C14ED1" w:rsidP="001C5119">
            <w:pPr>
              <w:spacing w:after="0" w:line="240" w:lineRule="auto"/>
              <w:jc w:val="center"/>
              <w:rPr>
                <w:rFonts w:ascii="Arial" w:eastAsia="Times New Roman" w:hAnsi="Arial" w:cs="Arial"/>
                <w:b/>
                <w:bCs/>
                <w:color w:val="000000"/>
                <w:sz w:val="16"/>
                <w:szCs w:val="16"/>
                <w:lang w:val="en-GB" w:eastAsia="en-GB"/>
              </w:rPr>
            </w:pPr>
            <w:r w:rsidRPr="00BA5469">
              <w:rPr>
                <w:rFonts w:ascii="Arial" w:eastAsia="Times New Roman" w:hAnsi="Arial" w:cs="Arial"/>
                <w:color w:val="000000"/>
                <w:sz w:val="16"/>
                <w:szCs w:val="16"/>
                <w:lang w:val="en-GB" w:eastAsia="en-GB"/>
              </w:rPr>
              <w:t>3400</w:t>
            </w:r>
          </w:p>
        </w:tc>
        <w:tc>
          <w:tcPr>
            <w:tcW w:w="873" w:type="dxa"/>
            <w:tcBorders>
              <w:top w:val="single" w:sz="4" w:space="0" w:color="auto"/>
              <w:left w:val="nil"/>
              <w:bottom w:val="nil"/>
              <w:right w:val="nil"/>
            </w:tcBorders>
            <w:shd w:val="clear" w:color="auto" w:fill="FF5050"/>
          </w:tcPr>
          <w:p w14:paraId="00D7FD94" w14:textId="77777777" w:rsidR="00C14ED1" w:rsidRPr="00BA5469" w:rsidRDefault="00C14ED1" w:rsidP="001C5119">
            <w:pPr>
              <w:spacing w:after="0" w:line="240" w:lineRule="auto"/>
              <w:jc w:val="center"/>
              <w:rPr>
                <w:rFonts w:ascii="Arial" w:eastAsia="Times New Roman" w:hAnsi="Arial" w:cs="Arial"/>
                <w:sz w:val="16"/>
                <w:szCs w:val="16"/>
                <w:lang w:val="en-GB" w:eastAsia="en-GB"/>
              </w:rPr>
            </w:pPr>
            <w:r w:rsidRPr="00BA5469">
              <w:rPr>
                <w:rFonts w:ascii="Arial" w:eastAsia="Times New Roman" w:hAnsi="Arial" w:cs="Arial"/>
                <w:color w:val="000000"/>
                <w:sz w:val="16"/>
                <w:szCs w:val="16"/>
                <w:lang w:val="en-GB" w:eastAsia="en-GB"/>
              </w:rPr>
              <w:t>2760</w:t>
            </w:r>
          </w:p>
        </w:tc>
        <w:tc>
          <w:tcPr>
            <w:tcW w:w="1485" w:type="dxa"/>
            <w:tcBorders>
              <w:top w:val="single" w:sz="4" w:space="0" w:color="auto"/>
              <w:left w:val="nil"/>
              <w:bottom w:val="nil"/>
              <w:right w:val="nil"/>
            </w:tcBorders>
            <w:shd w:val="clear" w:color="auto" w:fill="auto"/>
            <w:noWrap/>
            <w:hideMark/>
          </w:tcPr>
          <w:p w14:paraId="7927BB2E"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xynA</w:t>
            </w:r>
          </w:p>
        </w:tc>
        <w:tc>
          <w:tcPr>
            <w:tcW w:w="866" w:type="dxa"/>
            <w:tcBorders>
              <w:top w:val="single" w:sz="4" w:space="0" w:color="auto"/>
              <w:left w:val="nil"/>
              <w:bottom w:val="nil"/>
              <w:right w:val="nil"/>
            </w:tcBorders>
            <w:shd w:val="clear" w:color="auto" w:fill="auto"/>
            <w:noWrap/>
            <w:hideMark/>
          </w:tcPr>
          <w:p w14:paraId="0444CF31"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p>
        </w:tc>
        <w:tc>
          <w:tcPr>
            <w:tcW w:w="1475" w:type="dxa"/>
            <w:tcBorders>
              <w:top w:val="single" w:sz="4" w:space="0" w:color="auto"/>
              <w:left w:val="nil"/>
              <w:bottom w:val="nil"/>
              <w:right w:val="nil"/>
            </w:tcBorders>
            <w:shd w:val="clear" w:color="auto" w:fill="auto"/>
            <w:noWrap/>
            <w:hideMark/>
          </w:tcPr>
          <w:p w14:paraId="5ECD386E" w14:textId="77777777" w:rsidR="00C14ED1" w:rsidRPr="00BA5469" w:rsidRDefault="00C14ED1" w:rsidP="001C5119">
            <w:pPr>
              <w:spacing w:after="0" w:line="240" w:lineRule="auto"/>
              <w:rPr>
                <w:rFonts w:ascii="Arial" w:eastAsia="Times New Roman" w:hAnsi="Arial" w:cs="Arial"/>
                <w:sz w:val="16"/>
                <w:szCs w:val="16"/>
                <w:lang w:val="en-GB" w:eastAsia="en-GB"/>
              </w:rPr>
            </w:pPr>
          </w:p>
        </w:tc>
        <w:tc>
          <w:tcPr>
            <w:tcW w:w="3545" w:type="dxa"/>
            <w:tcBorders>
              <w:top w:val="single" w:sz="4" w:space="0" w:color="auto"/>
              <w:left w:val="nil"/>
              <w:bottom w:val="nil"/>
              <w:right w:val="nil"/>
            </w:tcBorders>
            <w:shd w:val="clear" w:color="auto" w:fill="auto"/>
            <w:noWrap/>
            <w:hideMark/>
          </w:tcPr>
          <w:p w14:paraId="01FAC58E"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endo-1,4-beta-xylanase</w:t>
            </w:r>
          </w:p>
        </w:tc>
      </w:tr>
      <w:tr w:rsidR="00C14ED1" w:rsidRPr="002C35C1" w14:paraId="240CB72A" w14:textId="77777777" w:rsidTr="001C5119">
        <w:trPr>
          <w:trHeight w:val="170"/>
        </w:trPr>
        <w:tc>
          <w:tcPr>
            <w:tcW w:w="828" w:type="dxa"/>
            <w:tcBorders>
              <w:top w:val="nil"/>
              <w:left w:val="nil"/>
              <w:bottom w:val="nil"/>
              <w:right w:val="nil"/>
            </w:tcBorders>
            <w:shd w:val="clear" w:color="000000" w:fill="FCDCDE"/>
          </w:tcPr>
          <w:p w14:paraId="301B7B2D"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3</w:t>
            </w:r>
          </w:p>
        </w:tc>
        <w:tc>
          <w:tcPr>
            <w:tcW w:w="873" w:type="dxa"/>
            <w:tcBorders>
              <w:top w:val="nil"/>
              <w:left w:val="nil"/>
              <w:bottom w:val="nil"/>
              <w:right w:val="nil"/>
            </w:tcBorders>
            <w:shd w:val="clear" w:color="000000" w:fill="FCEEF1"/>
          </w:tcPr>
          <w:p w14:paraId="29512FE0"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1.3</w:t>
            </w:r>
          </w:p>
        </w:tc>
        <w:tc>
          <w:tcPr>
            <w:tcW w:w="1485" w:type="dxa"/>
            <w:tcBorders>
              <w:top w:val="nil"/>
              <w:left w:val="nil"/>
              <w:bottom w:val="nil"/>
              <w:right w:val="nil"/>
            </w:tcBorders>
            <w:shd w:val="clear" w:color="auto" w:fill="auto"/>
            <w:noWrap/>
            <w:hideMark/>
          </w:tcPr>
          <w:p w14:paraId="2AA67A5B"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sr1</w:t>
            </w:r>
          </w:p>
        </w:tc>
        <w:tc>
          <w:tcPr>
            <w:tcW w:w="866" w:type="dxa"/>
            <w:tcBorders>
              <w:top w:val="nil"/>
              <w:left w:val="nil"/>
              <w:bottom w:val="nil"/>
              <w:right w:val="nil"/>
            </w:tcBorders>
            <w:shd w:val="clear" w:color="auto" w:fill="auto"/>
            <w:noWrap/>
            <w:hideMark/>
          </w:tcPr>
          <w:p w14:paraId="4FB0CC50"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p>
        </w:tc>
        <w:tc>
          <w:tcPr>
            <w:tcW w:w="1475" w:type="dxa"/>
            <w:tcBorders>
              <w:top w:val="nil"/>
              <w:left w:val="nil"/>
              <w:bottom w:val="nil"/>
              <w:right w:val="nil"/>
            </w:tcBorders>
            <w:shd w:val="clear" w:color="auto" w:fill="auto"/>
            <w:noWrap/>
            <w:hideMark/>
          </w:tcPr>
          <w:p w14:paraId="4C9AF3B0"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CcpN</w:t>
            </w:r>
            <w:r w:rsidRPr="00C52606">
              <w:rPr>
                <w:rFonts w:ascii="Arial" w:eastAsia="Times New Roman" w:hAnsi="Arial" w:cs="Arial" w:hint="eastAsia"/>
                <w:color w:val="000000"/>
                <w:sz w:val="16"/>
                <w:szCs w:val="16"/>
                <w:lang w:val="en-GB" w:eastAsia="en-GB"/>
              </w:rPr>
              <w:t xml:space="preserve"> 100%↓</w:t>
            </w:r>
          </w:p>
        </w:tc>
        <w:tc>
          <w:tcPr>
            <w:tcW w:w="3545" w:type="dxa"/>
            <w:tcBorders>
              <w:top w:val="nil"/>
              <w:left w:val="nil"/>
              <w:bottom w:val="nil"/>
              <w:right w:val="nil"/>
            </w:tcBorders>
            <w:shd w:val="clear" w:color="auto" w:fill="auto"/>
            <w:noWrap/>
            <w:hideMark/>
          </w:tcPr>
          <w:p w14:paraId="6F838831"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small RNA regulation arginine metabolism</w:t>
            </w:r>
          </w:p>
        </w:tc>
      </w:tr>
      <w:tr w:rsidR="00C14ED1" w:rsidRPr="00BA5469" w14:paraId="4CE397EB" w14:textId="77777777" w:rsidTr="001C5119">
        <w:trPr>
          <w:trHeight w:val="170"/>
        </w:trPr>
        <w:tc>
          <w:tcPr>
            <w:tcW w:w="828" w:type="dxa"/>
            <w:tcBorders>
              <w:top w:val="nil"/>
              <w:left w:val="nil"/>
              <w:bottom w:val="nil"/>
              <w:right w:val="nil"/>
            </w:tcBorders>
            <w:shd w:val="clear" w:color="000000" w:fill="FCDFE2"/>
          </w:tcPr>
          <w:p w14:paraId="16DB8760"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2.7</w:t>
            </w:r>
          </w:p>
        </w:tc>
        <w:tc>
          <w:tcPr>
            <w:tcW w:w="873" w:type="dxa"/>
            <w:tcBorders>
              <w:top w:val="nil"/>
              <w:left w:val="nil"/>
              <w:bottom w:val="nil"/>
              <w:right w:val="nil"/>
            </w:tcBorders>
            <w:shd w:val="clear" w:color="000000" w:fill="FCF2F4"/>
          </w:tcPr>
          <w:p w14:paraId="7EE51B6E"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w:t>
            </w:r>
          </w:p>
        </w:tc>
        <w:tc>
          <w:tcPr>
            <w:tcW w:w="1485" w:type="dxa"/>
            <w:tcBorders>
              <w:top w:val="nil"/>
              <w:left w:val="nil"/>
              <w:bottom w:val="nil"/>
              <w:right w:val="nil"/>
            </w:tcBorders>
            <w:shd w:val="clear" w:color="auto" w:fill="auto"/>
            <w:noWrap/>
            <w:hideMark/>
          </w:tcPr>
          <w:p w14:paraId="365A3596"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ydjB</w:t>
            </w:r>
          </w:p>
        </w:tc>
        <w:tc>
          <w:tcPr>
            <w:tcW w:w="866" w:type="dxa"/>
            <w:tcBorders>
              <w:top w:val="nil"/>
              <w:left w:val="nil"/>
              <w:bottom w:val="nil"/>
              <w:right w:val="nil"/>
            </w:tcBorders>
            <w:shd w:val="clear" w:color="auto" w:fill="auto"/>
            <w:noWrap/>
            <w:hideMark/>
          </w:tcPr>
          <w:p w14:paraId="3DC68140"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03595237" w14:textId="77777777" w:rsidR="00C14ED1" w:rsidRPr="00BA5469" w:rsidRDefault="00C14ED1" w:rsidP="001C5119">
            <w:pPr>
              <w:spacing w:after="0" w:line="240" w:lineRule="auto"/>
              <w:rPr>
                <w:rFonts w:ascii="Arial" w:eastAsia="Times New Roman" w:hAnsi="Arial" w:cs="Arial"/>
                <w:sz w:val="16"/>
                <w:szCs w:val="16"/>
                <w:lang w:val="en-GB" w:eastAsia="en-GB"/>
              </w:rPr>
            </w:pPr>
          </w:p>
        </w:tc>
        <w:tc>
          <w:tcPr>
            <w:tcW w:w="3545" w:type="dxa"/>
            <w:tcBorders>
              <w:top w:val="nil"/>
              <w:left w:val="nil"/>
              <w:bottom w:val="nil"/>
              <w:right w:val="nil"/>
            </w:tcBorders>
            <w:shd w:val="clear" w:color="auto" w:fill="auto"/>
            <w:noWrap/>
            <w:hideMark/>
          </w:tcPr>
          <w:p w14:paraId="14B3B2EB"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prophage 3</w:t>
            </w:r>
          </w:p>
        </w:tc>
      </w:tr>
      <w:tr w:rsidR="00C14ED1" w:rsidRPr="00BA5469" w14:paraId="168D0C0F" w14:textId="77777777" w:rsidTr="001C5119">
        <w:trPr>
          <w:trHeight w:val="170"/>
        </w:trPr>
        <w:tc>
          <w:tcPr>
            <w:tcW w:w="828" w:type="dxa"/>
            <w:tcBorders>
              <w:top w:val="nil"/>
              <w:left w:val="nil"/>
              <w:bottom w:val="nil"/>
              <w:right w:val="nil"/>
            </w:tcBorders>
            <w:shd w:val="clear" w:color="000000" w:fill="FCE0E3"/>
          </w:tcPr>
          <w:p w14:paraId="5247F533"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2.6</w:t>
            </w:r>
          </w:p>
        </w:tc>
        <w:tc>
          <w:tcPr>
            <w:tcW w:w="873" w:type="dxa"/>
            <w:tcBorders>
              <w:top w:val="nil"/>
              <w:left w:val="nil"/>
              <w:bottom w:val="nil"/>
              <w:right w:val="nil"/>
            </w:tcBorders>
            <w:shd w:val="clear" w:color="000000" w:fill="FCDFE2"/>
          </w:tcPr>
          <w:p w14:paraId="2D9695C5"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2.7</w:t>
            </w:r>
          </w:p>
        </w:tc>
        <w:tc>
          <w:tcPr>
            <w:tcW w:w="1485" w:type="dxa"/>
            <w:tcBorders>
              <w:top w:val="nil"/>
              <w:left w:val="nil"/>
              <w:bottom w:val="nil"/>
              <w:right w:val="nil"/>
            </w:tcBorders>
            <w:shd w:val="clear" w:color="auto" w:fill="auto"/>
            <w:noWrap/>
            <w:hideMark/>
          </w:tcPr>
          <w:p w14:paraId="04FC8428"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yuiA</w:t>
            </w:r>
          </w:p>
        </w:tc>
        <w:tc>
          <w:tcPr>
            <w:tcW w:w="866" w:type="dxa"/>
            <w:tcBorders>
              <w:top w:val="nil"/>
              <w:left w:val="nil"/>
              <w:bottom w:val="nil"/>
              <w:right w:val="nil"/>
            </w:tcBorders>
            <w:shd w:val="clear" w:color="auto" w:fill="auto"/>
            <w:noWrap/>
            <w:hideMark/>
          </w:tcPr>
          <w:p w14:paraId="6666A0FC"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yuiA (2)</w:t>
            </w:r>
          </w:p>
        </w:tc>
        <w:tc>
          <w:tcPr>
            <w:tcW w:w="1475" w:type="dxa"/>
            <w:tcBorders>
              <w:top w:val="nil"/>
              <w:left w:val="nil"/>
              <w:bottom w:val="nil"/>
              <w:right w:val="nil"/>
            </w:tcBorders>
            <w:shd w:val="clear" w:color="auto" w:fill="auto"/>
            <w:noWrap/>
            <w:hideMark/>
          </w:tcPr>
          <w:p w14:paraId="0A3AD511"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8D34F9">
              <w:rPr>
                <w:rFonts w:ascii="Arial" w:eastAsia="Times New Roman" w:hAnsi="Arial" w:cs="Arial" w:hint="eastAsia"/>
                <w:color w:val="000000"/>
                <w:sz w:val="16"/>
                <w:szCs w:val="16"/>
                <w:lang w:val="en-GB" w:eastAsia="en-GB"/>
              </w:rPr>
              <w:t>TnrA 100%↓</w:t>
            </w:r>
          </w:p>
        </w:tc>
        <w:tc>
          <w:tcPr>
            <w:tcW w:w="3545" w:type="dxa"/>
            <w:tcBorders>
              <w:top w:val="nil"/>
              <w:left w:val="nil"/>
              <w:bottom w:val="nil"/>
              <w:right w:val="nil"/>
            </w:tcBorders>
            <w:shd w:val="clear" w:color="auto" w:fill="auto"/>
            <w:noWrap/>
            <w:hideMark/>
          </w:tcPr>
          <w:p w14:paraId="0E0CA7C6"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unknown</w:t>
            </w:r>
          </w:p>
        </w:tc>
      </w:tr>
      <w:tr w:rsidR="00C14ED1" w:rsidRPr="00BA5469" w14:paraId="0FA99CA7" w14:textId="77777777" w:rsidTr="001C5119">
        <w:trPr>
          <w:trHeight w:val="170"/>
        </w:trPr>
        <w:tc>
          <w:tcPr>
            <w:tcW w:w="828" w:type="dxa"/>
            <w:tcBorders>
              <w:top w:val="nil"/>
              <w:left w:val="nil"/>
              <w:bottom w:val="nil"/>
              <w:right w:val="nil"/>
            </w:tcBorders>
            <w:shd w:val="clear" w:color="000000" w:fill="FCE0E3"/>
          </w:tcPr>
          <w:p w14:paraId="3C14469C"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2.6</w:t>
            </w:r>
          </w:p>
        </w:tc>
        <w:tc>
          <w:tcPr>
            <w:tcW w:w="873" w:type="dxa"/>
            <w:tcBorders>
              <w:top w:val="nil"/>
              <w:left w:val="nil"/>
              <w:bottom w:val="nil"/>
              <w:right w:val="nil"/>
            </w:tcBorders>
            <w:shd w:val="clear" w:color="000000" w:fill="EEF6F3"/>
          </w:tcPr>
          <w:p w14:paraId="70E59A1F"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-1.2</w:t>
            </w:r>
          </w:p>
        </w:tc>
        <w:tc>
          <w:tcPr>
            <w:tcW w:w="1485" w:type="dxa"/>
            <w:tcBorders>
              <w:top w:val="nil"/>
              <w:left w:val="nil"/>
              <w:bottom w:val="nil"/>
              <w:right w:val="nil"/>
            </w:tcBorders>
            <w:shd w:val="clear" w:color="auto" w:fill="auto"/>
            <w:noWrap/>
            <w:hideMark/>
          </w:tcPr>
          <w:p w14:paraId="33569418"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gapB</w:t>
            </w:r>
          </w:p>
        </w:tc>
        <w:tc>
          <w:tcPr>
            <w:tcW w:w="866" w:type="dxa"/>
            <w:tcBorders>
              <w:top w:val="nil"/>
              <w:left w:val="nil"/>
              <w:bottom w:val="nil"/>
              <w:right w:val="nil"/>
            </w:tcBorders>
            <w:shd w:val="clear" w:color="auto" w:fill="auto"/>
            <w:noWrap/>
            <w:hideMark/>
          </w:tcPr>
          <w:p w14:paraId="1B7C27E0"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gapB (2)</w:t>
            </w:r>
          </w:p>
        </w:tc>
        <w:tc>
          <w:tcPr>
            <w:tcW w:w="1475" w:type="dxa"/>
            <w:tcBorders>
              <w:top w:val="nil"/>
              <w:left w:val="nil"/>
              <w:bottom w:val="nil"/>
              <w:right w:val="nil"/>
            </w:tcBorders>
            <w:shd w:val="clear" w:color="auto" w:fill="auto"/>
            <w:noWrap/>
            <w:hideMark/>
          </w:tcPr>
          <w:p w14:paraId="051276F9"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CcpN</w:t>
            </w:r>
            <w:r w:rsidRPr="00C52606">
              <w:rPr>
                <w:rFonts w:ascii="Arial" w:eastAsia="Times New Roman" w:hAnsi="Arial" w:cs="Arial" w:hint="eastAsia"/>
                <w:color w:val="000000"/>
                <w:sz w:val="16"/>
                <w:szCs w:val="16"/>
                <w:lang w:val="en-GB" w:eastAsia="en-GB"/>
              </w:rPr>
              <w:t xml:space="preserve"> 100%↓</w:t>
            </w:r>
          </w:p>
        </w:tc>
        <w:tc>
          <w:tcPr>
            <w:tcW w:w="3545" w:type="dxa"/>
            <w:tcBorders>
              <w:top w:val="nil"/>
              <w:left w:val="nil"/>
              <w:bottom w:val="nil"/>
              <w:right w:val="nil"/>
            </w:tcBorders>
            <w:shd w:val="clear" w:color="auto" w:fill="auto"/>
            <w:noWrap/>
            <w:hideMark/>
          </w:tcPr>
          <w:p w14:paraId="306AE395"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glyceraldehyde-3-phosphate dehydrogenase</w:t>
            </w:r>
          </w:p>
        </w:tc>
      </w:tr>
      <w:tr w:rsidR="00C14ED1" w:rsidRPr="00BA5469" w14:paraId="3585423A" w14:textId="77777777" w:rsidTr="001C5119">
        <w:trPr>
          <w:trHeight w:val="170"/>
        </w:trPr>
        <w:tc>
          <w:tcPr>
            <w:tcW w:w="828" w:type="dxa"/>
            <w:tcBorders>
              <w:top w:val="nil"/>
              <w:left w:val="nil"/>
              <w:bottom w:val="nil"/>
              <w:right w:val="nil"/>
            </w:tcBorders>
            <w:shd w:val="clear" w:color="000000" w:fill="FCE2E5"/>
          </w:tcPr>
          <w:p w14:paraId="78EB7E1E"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2.4</w:t>
            </w:r>
          </w:p>
        </w:tc>
        <w:tc>
          <w:tcPr>
            <w:tcW w:w="873" w:type="dxa"/>
            <w:tcBorders>
              <w:top w:val="nil"/>
              <w:left w:val="nil"/>
              <w:bottom w:val="nil"/>
              <w:right w:val="nil"/>
            </w:tcBorders>
            <w:shd w:val="clear" w:color="000000" w:fill="F0F7F5"/>
          </w:tcPr>
          <w:p w14:paraId="7D5241BA"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w:t>
            </w:r>
          </w:p>
        </w:tc>
        <w:tc>
          <w:tcPr>
            <w:tcW w:w="1485" w:type="dxa"/>
            <w:tcBorders>
              <w:top w:val="nil"/>
              <w:left w:val="nil"/>
              <w:bottom w:val="nil"/>
              <w:right w:val="nil"/>
            </w:tcBorders>
            <w:shd w:val="clear" w:color="auto" w:fill="auto"/>
            <w:noWrap/>
            <w:hideMark/>
          </w:tcPr>
          <w:p w14:paraId="57B06E16"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ribE</w:t>
            </w:r>
          </w:p>
        </w:tc>
        <w:tc>
          <w:tcPr>
            <w:tcW w:w="866" w:type="dxa"/>
            <w:tcBorders>
              <w:top w:val="nil"/>
              <w:left w:val="nil"/>
              <w:bottom w:val="nil"/>
              <w:right w:val="nil"/>
            </w:tcBorders>
            <w:shd w:val="clear" w:color="auto" w:fill="auto"/>
            <w:noWrap/>
            <w:hideMark/>
          </w:tcPr>
          <w:p w14:paraId="267C2307"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ribD (5)</w:t>
            </w:r>
          </w:p>
        </w:tc>
        <w:tc>
          <w:tcPr>
            <w:tcW w:w="1475" w:type="dxa"/>
            <w:tcBorders>
              <w:top w:val="nil"/>
              <w:left w:val="nil"/>
              <w:bottom w:val="nil"/>
              <w:right w:val="nil"/>
            </w:tcBorders>
            <w:shd w:val="clear" w:color="auto" w:fill="auto"/>
            <w:noWrap/>
            <w:hideMark/>
          </w:tcPr>
          <w:p w14:paraId="03587FA4" w14:textId="77777777" w:rsidR="00C14ED1" w:rsidRPr="00653299" w:rsidRDefault="00C14ED1" w:rsidP="001C5119">
            <w:pPr>
              <w:spacing w:after="0" w:line="240" w:lineRule="auto"/>
              <w:rPr>
                <w:rFonts w:ascii="Arial" w:eastAsia="Times New Roman" w:hAnsi="Arial" w:cs="Arial"/>
                <w:color w:val="000000"/>
                <w:sz w:val="16"/>
                <w:szCs w:val="16"/>
                <w:lang w:eastAsia="en-GB"/>
              </w:rPr>
            </w:pPr>
            <w:r w:rsidRPr="00653299">
              <w:rPr>
                <w:rFonts w:ascii="Arial" w:eastAsia="Times New Roman" w:hAnsi="Arial" w:cs="Arial"/>
                <w:color w:val="000000"/>
                <w:sz w:val="16"/>
                <w:szCs w:val="16"/>
                <w:lang w:eastAsia="en-GB"/>
              </w:rPr>
              <w:t>FMN</w:t>
            </w:r>
            <w:r>
              <w:rPr>
                <w:rFonts w:ascii="Arial" w:eastAsia="Times New Roman" w:hAnsi="Arial" w:cs="Arial"/>
                <w:color w:val="000000"/>
                <w:sz w:val="16"/>
                <w:szCs w:val="16"/>
                <w:lang w:eastAsia="en-GB"/>
              </w:rPr>
              <w:t xml:space="preserve"> </w:t>
            </w:r>
            <w:r w:rsidRPr="00653299">
              <w:rPr>
                <w:rFonts w:ascii="Arial" w:eastAsia="Times New Roman" w:hAnsi="Arial" w:cs="Arial" w:hint="eastAsia"/>
                <w:color w:val="000000"/>
                <w:sz w:val="16"/>
                <w:szCs w:val="16"/>
                <w:lang w:eastAsia="en-GB"/>
              </w:rPr>
              <w:t>100%↓</w:t>
            </w:r>
          </w:p>
        </w:tc>
        <w:tc>
          <w:tcPr>
            <w:tcW w:w="3545" w:type="dxa"/>
            <w:tcBorders>
              <w:top w:val="nil"/>
              <w:left w:val="nil"/>
              <w:bottom w:val="nil"/>
              <w:right w:val="nil"/>
            </w:tcBorders>
            <w:shd w:val="clear" w:color="auto" w:fill="auto"/>
            <w:noWrap/>
            <w:hideMark/>
          </w:tcPr>
          <w:p w14:paraId="75255D9D"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riboflavin biosynthesis</w:t>
            </w:r>
          </w:p>
        </w:tc>
      </w:tr>
      <w:tr w:rsidR="00C14ED1" w:rsidRPr="00BA5469" w14:paraId="70B224BB" w14:textId="77777777" w:rsidTr="001C5119">
        <w:trPr>
          <w:trHeight w:val="170"/>
        </w:trPr>
        <w:tc>
          <w:tcPr>
            <w:tcW w:w="828" w:type="dxa"/>
            <w:tcBorders>
              <w:top w:val="nil"/>
              <w:left w:val="nil"/>
              <w:bottom w:val="nil"/>
              <w:right w:val="nil"/>
            </w:tcBorders>
            <w:shd w:val="clear" w:color="000000" w:fill="FCE3E6"/>
          </w:tcPr>
          <w:p w14:paraId="544A7E04"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2.3/2.1</w:t>
            </w:r>
          </w:p>
        </w:tc>
        <w:tc>
          <w:tcPr>
            <w:tcW w:w="873" w:type="dxa"/>
            <w:tcBorders>
              <w:top w:val="nil"/>
              <w:left w:val="nil"/>
              <w:bottom w:val="nil"/>
              <w:right w:val="nil"/>
            </w:tcBorders>
            <w:shd w:val="clear" w:color="000000" w:fill="FCE7E9"/>
          </w:tcPr>
          <w:p w14:paraId="48D13C37"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2.0/1.3</w:t>
            </w:r>
          </w:p>
        </w:tc>
        <w:tc>
          <w:tcPr>
            <w:tcW w:w="1485" w:type="dxa"/>
            <w:tcBorders>
              <w:top w:val="nil"/>
              <w:left w:val="nil"/>
              <w:bottom w:val="nil"/>
              <w:right w:val="nil"/>
            </w:tcBorders>
            <w:shd w:val="clear" w:color="auto" w:fill="auto"/>
            <w:noWrap/>
            <w:hideMark/>
          </w:tcPr>
          <w:p w14:paraId="1DFFDEE0"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leuB,C</w:t>
            </w:r>
          </w:p>
        </w:tc>
        <w:tc>
          <w:tcPr>
            <w:tcW w:w="866" w:type="dxa"/>
            <w:tcBorders>
              <w:top w:val="nil"/>
              <w:left w:val="nil"/>
              <w:bottom w:val="nil"/>
              <w:right w:val="nil"/>
            </w:tcBorders>
            <w:shd w:val="clear" w:color="auto" w:fill="auto"/>
            <w:noWrap/>
            <w:hideMark/>
          </w:tcPr>
          <w:p w14:paraId="7C16097E"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ilvB (7)</w:t>
            </w:r>
          </w:p>
        </w:tc>
        <w:tc>
          <w:tcPr>
            <w:tcW w:w="1475" w:type="dxa"/>
            <w:tcBorders>
              <w:top w:val="nil"/>
              <w:left w:val="nil"/>
              <w:bottom w:val="nil"/>
              <w:right w:val="nil"/>
            </w:tcBorders>
            <w:shd w:val="clear" w:color="auto" w:fill="auto"/>
            <w:noWrap/>
            <w:hideMark/>
          </w:tcPr>
          <w:p w14:paraId="747729F8"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E4169E">
              <w:rPr>
                <w:rFonts w:ascii="Arial" w:eastAsia="Times New Roman" w:hAnsi="Arial" w:cs="Arial" w:hint="eastAsia"/>
                <w:color w:val="000000"/>
                <w:sz w:val="16"/>
                <w:szCs w:val="16"/>
                <w:lang w:val="en-GB" w:eastAsia="en-GB"/>
              </w:rPr>
              <w:t>CcpA 100%↑</w:t>
            </w:r>
          </w:p>
        </w:tc>
        <w:tc>
          <w:tcPr>
            <w:tcW w:w="3545" w:type="dxa"/>
            <w:tcBorders>
              <w:top w:val="nil"/>
              <w:left w:val="nil"/>
              <w:bottom w:val="nil"/>
              <w:right w:val="nil"/>
            </w:tcBorders>
            <w:shd w:val="clear" w:color="auto" w:fill="auto"/>
            <w:noWrap/>
            <w:hideMark/>
          </w:tcPr>
          <w:p w14:paraId="1A921166"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biosynthesis of leucine</w:t>
            </w:r>
          </w:p>
        </w:tc>
      </w:tr>
      <w:tr w:rsidR="00C14ED1" w:rsidRPr="00BA5469" w14:paraId="799F7829" w14:textId="77777777" w:rsidTr="001C5119">
        <w:trPr>
          <w:trHeight w:val="170"/>
        </w:trPr>
        <w:tc>
          <w:tcPr>
            <w:tcW w:w="828" w:type="dxa"/>
            <w:tcBorders>
              <w:top w:val="nil"/>
              <w:left w:val="nil"/>
              <w:bottom w:val="nil"/>
              <w:right w:val="nil"/>
            </w:tcBorders>
            <w:shd w:val="clear" w:color="000000" w:fill="FCE5E8"/>
          </w:tcPr>
          <w:p w14:paraId="7D38205A"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2.1</w:t>
            </w:r>
          </w:p>
        </w:tc>
        <w:tc>
          <w:tcPr>
            <w:tcW w:w="873" w:type="dxa"/>
            <w:tcBorders>
              <w:top w:val="nil"/>
              <w:left w:val="nil"/>
              <w:bottom w:val="nil"/>
              <w:right w:val="nil"/>
            </w:tcBorders>
            <w:shd w:val="clear" w:color="000000" w:fill="FCEFF2"/>
          </w:tcPr>
          <w:p w14:paraId="6D3E17CD"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1.2</w:t>
            </w:r>
          </w:p>
        </w:tc>
        <w:tc>
          <w:tcPr>
            <w:tcW w:w="1485" w:type="dxa"/>
            <w:tcBorders>
              <w:top w:val="nil"/>
              <w:left w:val="nil"/>
              <w:bottom w:val="nil"/>
              <w:right w:val="nil"/>
            </w:tcBorders>
            <w:shd w:val="clear" w:color="auto" w:fill="auto"/>
            <w:noWrap/>
            <w:hideMark/>
          </w:tcPr>
          <w:p w14:paraId="0223FE1A"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natA</w:t>
            </w:r>
          </w:p>
        </w:tc>
        <w:tc>
          <w:tcPr>
            <w:tcW w:w="866" w:type="dxa"/>
            <w:tcBorders>
              <w:top w:val="nil"/>
              <w:left w:val="nil"/>
              <w:bottom w:val="nil"/>
              <w:right w:val="nil"/>
            </w:tcBorders>
            <w:shd w:val="clear" w:color="auto" w:fill="auto"/>
            <w:noWrap/>
            <w:hideMark/>
          </w:tcPr>
          <w:p w14:paraId="39D7CAD7"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natA (2)</w:t>
            </w:r>
          </w:p>
        </w:tc>
        <w:tc>
          <w:tcPr>
            <w:tcW w:w="1475" w:type="dxa"/>
            <w:tcBorders>
              <w:top w:val="nil"/>
              <w:left w:val="nil"/>
              <w:bottom w:val="nil"/>
              <w:right w:val="nil"/>
            </w:tcBorders>
            <w:shd w:val="clear" w:color="auto" w:fill="auto"/>
            <w:noWrap/>
            <w:hideMark/>
          </w:tcPr>
          <w:p w14:paraId="268D7812"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NatR</w:t>
            </w:r>
            <w:r w:rsidRPr="00E4169E">
              <w:rPr>
                <w:rFonts w:ascii="Arial" w:eastAsia="Times New Roman" w:hAnsi="Arial" w:cs="Arial" w:hint="eastAsia"/>
                <w:color w:val="000000"/>
                <w:sz w:val="16"/>
                <w:szCs w:val="16"/>
                <w:lang w:val="en-GB" w:eastAsia="en-GB"/>
              </w:rPr>
              <w:t xml:space="preserve"> 100%↑</w:t>
            </w:r>
          </w:p>
        </w:tc>
        <w:tc>
          <w:tcPr>
            <w:tcW w:w="3545" w:type="dxa"/>
            <w:tcBorders>
              <w:top w:val="nil"/>
              <w:left w:val="nil"/>
              <w:bottom w:val="nil"/>
              <w:right w:val="nil"/>
            </w:tcBorders>
            <w:shd w:val="clear" w:color="auto" w:fill="auto"/>
            <w:noWrap/>
            <w:hideMark/>
          </w:tcPr>
          <w:p w14:paraId="1C440C7A"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sodium exporter subunit</w:t>
            </w:r>
          </w:p>
        </w:tc>
      </w:tr>
      <w:tr w:rsidR="00C14ED1" w:rsidRPr="00BA5469" w14:paraId="53FB811A" w14:textId="77777777" w:rsidTr="001C5119">
        <w:trPr>
          <w:trHeight w:val="170"/>
        </w:trPr>
        <w:tc>
          <w:tcPr>
            <w:tcW w:w="828" w:type="dxa"/>
            <w:tcBorders>
              <w:top w:val="nil"/>
              <w:left w:val="nil"/>
              <w:bottom w:val="nil"/>
              <w:right w:val="nil"/>
            </w:tcBorders>
            <w:shd w:val="clear" w:color="000000" w:fill="FCE5E8"/>
          </w:tcPr>
          <w:p w14:paraId="75D1C6E9"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2.1</w:t>
            </w:r>
          </w:p>
        </w:tc>
        <w:tc>
          <w:tcPr>
            <w:tcW w:w="873" w:type="dxa"/>
            <w:tcBorders>
              <w:top w:val="nil"/>
              <w:left w:val="nil"/>
              <w:bottom w:val="nil"/>
              <w:right w:val="nil"/>
            </w:tcBorders>
            <w:shd w:val="clear" w:color="000000" w:fill="EFF6F4"/>
          </w:tcPr>
          <w:p w14:paraId="0BC8C8F7"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-1.1</w:t>
            </w:r>
          </w:p>
        </w:tc>
        <w:tc>
          <w:tcPr>
            <w:tcW w:w="1485" w:type="dxa"/>
            <w:tcBorders>
              <w:top w:val="nil"/>
              <w:left w:val="nil"/>
              <w:bottom w:val="nil"/>
              <w:right w:val="nil"/>
            </w:tcBorders>
            <w:shd w:val="clear" w:color="auto" w:fill="auto"/>
            <w:noWrap/>
            <w:hideMark/>
          </w:tcPr>
          <w:p w14:paraId="30D269FF"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pckA</w:t>
            </w:r>
          </w:p>
        </w:tc>
        <w:tc>
          <w:tcPr>
            <w:tcW w:w="866" w:type="dxa"/>
            <w:tcBorders>
              <w:top w:val="nil"/>
              <w:left w:val="nil"/>
              <w:bottom w:val="nil"/>
              <w:right w:val="nil"/>
            </w:tcBorders>
            <w:shd w:val="clear" w:color="auto" w:fill="auto"/>
            <w:noWrap/>
            <w:hideMark/>
          </w:tcPr>
          <w:p w14:paraId="1339334E"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1471FEBF"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CcpN</w:t>
            </w:r>
            <w:r w:rsidRPr="00C52606">
              <w:rPr>
                <w:rFonts w:ascii="Arial" w:eastAsia="Times New Roman" w:hAnsi="Arial" w:cs="Arial" w:hint="eastAsia"/>
                <w:color w:val="000000"/>
                <w:sz w:val="16"/>
                <w:szCs w:val="16"/>
                <w:lang w:val="en-GB" w:eastAsia="en-GB"/>
              </w:rPr>
              <w:t xml:space="preserve"> 100%↓</w:t>
            </w:r>
          </w:p>
        </w:tc>
        <w:tc>
          <w:tcPr>
            <w:tcW w:w="3545" w:type="dxa"/>
            <w:tcBorders>
              <w:top w:val="nil"/>
              <w:left w:val="nil"/>
              <w:bottom w:val="nil"/>
              <w:right w:val="nil"/>
            </w:tcBorders>
            <w:shd w:val="clear" w:color="auto" w:fill="auto"/>
            <w:noWrap/>
            <w:hideMark/>
          </w:tcPr>
          <w:p w14:paraId="74469CD5"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phosphoenolpyruvate carboxykinase</w:t>
            </w:r>
          </w:p>
        </w:tc>
      </w:tr>
      <w:tr w:rsidR="00C14ED1" w:rsidRPr="00BA5469" w14:paraId="1AD26198" w14:textId="77777777" w:rsidTr="001C5119">
        <w:trPr>
          <w:trHeight w:val="170"/>
        </w:trPr>
        <w:tc>
          <w:tcPr>
            <w:tcW w:w="828" w:type="dxa"/>
            <w:tcBorders>
              <w:top w:val="nil"/>
              <w:left w:val="nil"/>
              <w:bottom w:val="single" w:sz="4" w:space="0" w:color="auto"/>
              <w:right w:val="nil"/>
            </w:tcBorders>
            <w:shd w:val="clear" w:color="000000" w:fill="FCE7E9"/>
          </w:tcPr>
          <w:p w14:paraId="7294A7AC"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2</w:t>
            </w:r>
          </w:p>
        </w:tc>
        <w:tc>
          <w:tcPr>
            <w:tcW w:w="873" w:type="dxa"/>
            <w:tcBorders>
              <w:top w:val="nil"/>
              <w:left w:val="nil"/>
              <w:bottom w:val="single" w:sz="4" w:space="0" w:color="auto"/>
              <w:right w:val="nil"/>
            </w:tcBorders>
            <w:shd w:val="clear" w:color="000000" w:fill="EEF6F3"/>
          </w:tcPr>
          <w:p w14:paraId="4BF15A89"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-1.2</w:t>
            </w:r>
          </w:p>
        </w:tc>
        <w:tc>
          <w:tcPr>
            <w:tcW w:w="1485" w:type="dxa"/>
            <w:tcBorders>
              <w:top w:val="nil"/>
              <w:left w:val="nil"/>
              <w:bottom w:val="single" w:sz="4" w:space="0" w:color="auto"/>
              <w:right w:val="nil"/>
            </w:tcBorders>
            <w:shd w:val="clear" w:color="auto" w:fill="auto"/>
            <w:noWrap/>
            <w:hideMark/>
          </w:tcPr>
          <w:p w14:paraId="052B06BA"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frlR</w:t>
            </w:r>
          </w:p>
        </w:tc>
        <w:tc>
          <w:tcPr>
            <w:tcW w:w="866" w:type="dxa"/>
            <w:tcBorders>
              <w:top w:val="nil"/>
              <w:left w:val="nil"/>
              <w:bottom w:val="single" w:sz="4" w:space="0" w:color="auto"/>
              <w:right w:val="nil"/>
            </w:tcBorders>
            <w:shd w:val="clear" w:color="auto" w:fill="auto"/>
            <w:noWrap/>
            <w:hideMark/>
          </w:tcPr>
          <w:p w14:paraId="5EADAF96"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single" w:sz="4" w:space="0" w:color="auto"/>
              <w:right w:val="nil"/>
            </w:tcBorders>
            <w:shd w:val="clear" w:color="auto" w:fill="auto"/>
            <w:noWrap/>
            <w:hideMark/>
          </w:tcPr>
          <w:p w14:paraId="4835F92A" w14:textId="77777777" w:rsidR="00C14ED1" w:rsidRPr="00BA5469" w:rsidRDefault="00C14ED1" w:rsidP="001C5119">
            <w:pPr>
              <w:spacing w:after="0" w:line="240" w:lineRule="auto"/>
              <w:rPr>
                <w:rFonts w:ascii="Arial" w:eastAsia="Times New Roman" w:hAnsi="Arial" w:cs="Arial"/>
                <w:sz w:val="16"/>
                <w:szCs w:val="16"/>
                <w:lang w:val="en-GB" w:eastAsia="en-GB"/>
              </w:rPr>
            </w:pPr>
          </w:p>
        </w:tc>
        <w:tc>
          <w:tcPr>
            <w:tcW w:w="3545" w:type="dxa"/>
            <w:tcBorders>
              <w:top w:val="nil"/>
              <w:left w:val="nil"/>
              <w:bottom w:val="single" w:sz="4" w:space="0" w:color="auto"/>
              <w:right w:val="nil"/>
            </w:tcBorders>
            <w:shd w:val="clear" w:color="auto" w:fill="auto"/>
            <w:noWrap/>
            <w:hideMark/>
          </w:tcPr>
          <w:p w14:paraId="59A49AC5"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regulator sugar amines utilization</w:t>
            </w:r>
          </w:p>
        </w:tc>
      </w:tr>
      <w:tr w:rsidR="00C14ED1" w:rsidRPr="00BA5469" w14:paraId="13D0445F" w14:textId="77777777" w:rsidTr="001C5119">
        <w:trPr>
          <w:trHeight w:val="170"/>
        </w:trPr>
        <w:tc>
          <w:tcPr>
            <w:tcW w:w="828" w:type="dxa"/>
            <w:tcBorders>
              <w:top w:val="single" w:sz="4" w:space="0" w:color="auto"/>
              <w:left w:val="nil"/>
              <w:bottom w:val="nil"/>
              <w:right w:val="nil"/>
            </w:tcBorders>
            <w:shd w:val="clear" w:color="000000" w:fill="63BE7B"/>
          </w:tcPr>
          <w:p w14:paraId="13F6B886"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-13.4</w:t>
            </w:r>
          </w:p>
        </w:tc>
        <w:tc>
          <w:tcPr>
            <w:tcW w:w="873" w:type="dxa"/>
            <w:tcBorders>
              <w:top w:val="single" w:sz="4" w:space="0" w:color="auto"/>
              <w:left w:val="nil"/>
              <w:bottom w:val="nil"/>
              <w:right w:val="nil"/>
            </w:tcBorders>
            <w:shd w:val="clear" w:color="000000" w:fill="CFE9D8"/>
          </w:tcPr>
          <w:p w14:paraId="7B1197E9"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-3.9</w:t>
            </w:r>
          </w:p>
        </w:tc>
        <w:tc>
          <w:tcPr>
            <w:tcW w:w="1485" w:type="dxa"/>
            <w:tcBorders>
              <w:top w:val="single" w:sz="4" w:space="0" w:color="auto"/>
              <w:left w:val="nil"/>
              <w:bottom w:val="nil"/>
              <w:right w:val="nil"/>
            </w:tcBorders>
            <w:shd w:val="clear" w:color="auto" w:fill="auto"/>
            <w:noWrap/>
            <w:hideMark/>
          </w:tcPr>
          <w:p w14:paraId="6CFDBE6D"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clpE</w:t>
            </w:r>
          </w:p>
        </w:tc>
        <w:tc>
          <w:tcPr>
            <w:tcW w:w="866" w:type="dxa"/>
            <w:tcBorders>
              <w:top w:val="single" w:sz="4" w:space="0" w:color="auto"/>
              <w:left w:val="nil"/>
              <w:bottom w:val="nil"/>
              <w:right w:val="nil"/>
            </w:tcBorders>
            <w:shd w:val="clear" w:color="auto" w:fill="auto"/>
            <w:noWrap/>
            <w:hideMark/>
          </w:tcPr>
          <w:p w14:paraId="5D7F544E"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single" w:sz="4" w:space="0" w:color="auto"/>
              <w:left w:val="nil"/>
              <w:bottom w:val="nil"/>
              <w:right w:val="nil"/>
            </w:tcBorders>
            <w:shd w:val="clear" w:color="auto" w:fill="auto"/>
            <w:noWrap/>
            <w:hideMark/>
          </w:tcPr>
          <w:p w14:paraId="78D22626"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CtsR</w:t>
            </w:r>
            <w:r w:rsidRPr="000D5A2D">
              <w:rPr>
                <w:rFonts w:ascii="Arial" w:eastAsia="Times New Roman" w:hAnsi="Arial" w:cs="Arial" w:hint="eastAsia"/>
                <w:color w:val="000000"/>
                <w:sz w:val="16"/>
                <w:szCs w:val="16"/>
                <w:lang w:val="en-GB" w:eastAsia="en-GB"/>
              </w:rPr>
              <w:t xml:space="preserve"> 100%↑</w:t>
            </w:r>
          </w:p>
        </w:tc>
        <w:tc>
          <w:tcPr>
            <w:tcW w:w="3545" w:type="dxa"/>
            <w:tcBorders>
              <w:top w:val="single" w:sz="4" w:space="0" w:color="auto"/>
              <w:left w:val="nil"/>
              <w:bottom w:val="nil"/>
              <w:right w:val="nil"/>
            </w:tcBorders>
            <w:shd w:val="clear" w:color="auto" w:fill="auto"/>
            <w:noWrap/>
            <w:hideMark/>
          </w:tcPr>
          <w:p w14:paraId="310E7CA3"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AAA unfoldase</w:t>
            </w:r>
          </w:p>
        </w:tc>
      </w:tr>
      <w:tr w:rsidR="00C14ED1" w:rsidRPr="00BA5469" w14:paraId="2FDEF8E9" w14:textId="77777777" w:rsidTr="001C5119">
        <w:trPr>
          <w:trHeight w:val="170"/>
        </w:trPr>
        <w:tc>
          <w:tcPr>
            <w:tcW w:w="828" w:type="dxa"/>
            <w:tcBorders>
              <w:top w:val="nil"/>
              <w:left w:val="nil"/>
              <w:bottom w:val="nil"/>
              <w:right w:val="nil"/>
            </w:tcBorders>
            <w:shd w:val="clear" w:color="000000" w:fill="68C07F"/>
          </w:tcPr>
          <w:p w14:paraId="37DBAB1B"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-12.9/-8.2</w:t>
            </w:r>
          </w:p>
        </w:tc>
        <w:tc>
          <w:tcPr>
            <w:tcW w:w="873" w:type="dxa"/>
            <w:tcBorders>
              <w:top w:val="nil"/>
              <w:left w:val="nil"/>
              <w:bottom w:val="nil"/>
              <w:right w:val="nil"/>
            </w:tcBorders>
            <w:shd w:val="clear" w:color="000000" w:fill="C9E7D3"/>
          </w:tcPr>
          <w:p w14:paraId="0140064D"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-4.4/-1.7</w:t>
            </w:r>
          </w:p>
        </w:tc>
        <w:tc>
          <w:tcPr>
            <w:tcW w:w="1485" w:type="dxa"/>
            <w:tcBorders>
              <w:top w:val="nil"/>
              <w:left w:val="nil"/>
              <w:bottom w:val="nil"/>
              <w:right w:val="nil"/>
            </w:tcBorders>
            <w:shd w:val="clear" w:color="auto" w:fill="auto"/>
            <w:noWrap/>
            <w:hideMark/>
          </w:tcPr>
          <w:p w14:paraId="103E6322"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melA,C,D,E,R</w:t>
            </w:r>
          </w:p>
        </w:tc>
        <w:tc>
          <w:tcPr>
            <w:tcW w:w="866" w:type="dxa"/>
            <w:tcBorders>
              <w:top w:val="nil"/>
              <w:left w:val="nil"/>
              <w:bottom w:val="nil"/>
              <w:right w:val="nil"/>
            </w:tcBorders>
            <w:shd w:val="clear" w:color="auto" w:fill="auto"/>
            <w:noWrap/>
            <w:hideMark/>
          </w:tcPr>
          <w:p w14:paraId="446DDACE"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melR (5)</w:t>
            </w:r>
          </w:p>
        </w:tc>
        <w:tc>
          <w:tcPr>
            <w:tcW w:w="1475" w:type="dxa"/>
            <w:tcBorders>
              <w:top w:val="nil"/>
              <w:left w:val="nil"/>
              <w:bottom w:val="nil"/>
              <w:right w:val="nil"/>
            </w:tcBorders>
            <w:shd w:val="clear" w:color="auto" w:fill="auto"/>
            <w:noWrap/>
            <w:hideMark/>
          </w:tcPr>
          <w:p w14:paraId="456FF2CE"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MelR</w:t>
            </w:r>
            <w:r>
              <w:rPr>
                <w:rFonts w:hint="eastAsia"/>
              </w:rPr>
              <w:t xml:space="preserve"> </w:t>
            </w:r>
            <w:r w:rsidRPr="000D5A2D">
              <w:rPr>
                <w:rFonts w:ascii="Arial" w:eastAsia="Times New Roman" w:hAnsi="Arial" w:cs="Arial" w:hint="eastAsia"/>
                <w:color w:val="000000"/>
                <w:sz w:val="16"/>
                <w:szCs w:val="16"/>
                <w:lang w:val="en-GB" w:eastAsia="en-GB"/>
              </w:rPr>
              <w:t>100%↑</w:t>
            </w:r>
          </w:p>
        </w:tc>
        <w:tc>
          <w:tcPr>
            <w:tcW w:w="3545" w:type="dxa"/>
            <w:tcBorders>
              <w:top w:val="nil"/>
              <w:left w:val="nil"/>
              <w:bottom w:val="nil"/>
              <w:right w:val="nil"/>
            </w:tcBorders>
            <w:shd w:val="clear" w:color="auto" w:fill="auto"/>
            <w:noWrap/>
            <w:hideMark/>
          </w:tcPr>
          <w:p w14:paraId="72C2A273"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melibiose utilization</w:t>
            </w:r>
          </w:p>
        </w:tc>
      </w:tr>
      <w:tr w:rsidR="00C14ED1" w:rsidRPr="00BA5469" w14:paraId="06D81A24" w14:textId="77777777" w:rsidTr="001C5119">
        <w:trPr>
          <w:trHeight w:val="170"/>
        </w:trPr>
        <w:tc>
          <w:tcPr>
            <w:tcW w:w="828" w:type="dxa"/>
            <w:tcBorders>
              <w:top w:val="nil"/>
              <w:left w:val="nil"/>
              <w:bottom w:val="nil"/>
              <w:right w:val="nil"/>
            </w:tcBorders>
            <w:shd w:val="clear" w:color="000000" w:fill="87CC9A"/>
          </w:tcPr>
          <w:p w14:paraId="17FFC21D"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-10.2/-3.0</w:t>
            </w:r>
          </w:p>
        </w:tc>
        <w:tc>
          <w:tcPr>
            <w:tcW w:w="873" w:type="dxa"/>
            <w:tcBorders>
              <w:top w:val="nil"/>
              <w:left w:val="nil"/>
              <w:bottom w:val="nil"/>
              <w:right w:val="nil"/>
            </w:tcBorders>
            <w:shd w:val="clear" w:color="000000" w:fill="E9F4EF"/>
          </w:tcPr>
          <w:p w14:paraId="49C6803E"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-1.6/2.0</w:t>
            </w:r>
          </w:p>
        </w:tc>
        <w:tc>
          <w:tcPr>
            <w:tcW w:w="1485" w:type="dxa"/>
            <w:tcBorders>
              <w:top w:val="nil"/>
              <w:left w:val="nil"/>
              <w:bottom w:val="nil"/>
              <w:right w:val="nil"/>
            </w:tcBorders>
            <w:shd w:val="clear" w:color="auto" w:fill="auto"/>
            <w:noWrap/>
            <w:hideMark/>
          </w:tcPr>
          <w:p w14:paraId="5F329CB8" w14:textId="77777777" w:rsidR="00C14ED1" w:rsidRPr="00634874" w:rsidRDefault="00C14ED1" w:rsidP="001C5119">
            <w:pPr>
              <w:spacing w:after="0" w:line="240" w:lineRule="auto"/>
              <w:rPr>
                <w:rFonts w:ascii="Arial" w:eastAsia="Times New Roman" w:hAnsi="Arial" w:cs="Arial"/>
                <w:i/>
                <w:iCs/>
                <w:color w:val="000000"/>
                <w:sz w:val="16"/>
                <w:szCs w:val="16"/>
                <w:lang w:val="da-DK" w:eastAsia="en-GB"/>
              </w:rPr>
            </w:pPr>
            <w:r w:rsidRPr="00634874">
              <w:rPr>
                <w:rFonts w:ascii="Arial" w:eastAsia="Times New Roman" w:hAnsi="Arial" w:cs="Arial"/>
                <w:i/>
                <w:iCs/>
                <w:color w:val="000000"/>
                <w:sz w:val="16"/>
                <w:szCs w:val="16"/>
                <w:lang w:val="da-DK" w:eastAsia="en-GB"/>
              </w:rPr>
              <w:t>sboA,albB,C,D,E,F,G</w:t>
            </w:r>
          </w:p>
        </w:tc>
        <w:tc>
          <w:tcPr>
            <w:tcW w:w="866" w:type="dxa"/>
            <w:tcBorders>
              <w:top w:val="nil"/>
              <w:left w:val="nil"/>
              <w:bottom w:val="nil"/>
              <w:right w:val="nil"/>
            </w:tcBorders>
            <w:shd w:val="clear" w:color="auto" w:fill="auto"/>
            <w:noWrap/>
            <w:hideMark/>
          </w:tcPr>
          <w:p w14:paraId="33B322A6"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sboA (9)</w:t>
            </w:r>
          </w:p>
        </w:tc>
        <w:tc>
          <w:tcPr>
            <w:tcW w:w="1475" w:type="dxa"/>
            <w:tcBorders>
              <w:top w:val="nil"/>
              <w:left w:val="nil"/>
              <w:bottom w:val="nil"/>
              <w:right w:val="nil"/>
            </w:tcBorders>
            <w:shd w:val="clear" w:color="auto" w:fill="auto"/>
            <w:noWrap/>
            <w:hideMark/>
          </w:tcPr>
          <w:p w14:paraId="7A45120B"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0D5A2D">
              <w:rPr>
                <w:rFonts w:ascii="Arial" w:eastAsia="Times New Roman" w:hAnsi="Arial" w:cs="Arial" w:hint="eastAsia"/>
                <w:color w:val="000000"/>
                <w:sz w:val="16"/>
                <w:szCs w:val="16"/>
                <w:lang w:val="en-GB" w:eastAsia="en-GB"/>
              </w:rPr>
              <w:t>ResD 100%↓</w:t>
            </w:r>
          </w:p>
        </w:tc>
        <w:tc>
          <w:tcPr>
            <w:tcW w:w="3545" w:type="dxa"/>
            <w:tcBorders>
              <w:top w:val="nil"/>
              <w:left w:val="nil"/>
              <w:bottom w:val="nil"/>
              <w:right w:val="nil"/>
            </w:tcBorders>
            <w:shd w:val="clear" w:color="auto" w:fill="auto"/>
            <w:noWrap/>
            <w:hideMark/>
          </w:tcPr>
          <w:p w14:paraId="46D224BC"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subtilosin (antimicrobial peptide) production</w:t>
            </w:r>
          </w:p>
        </w:tc>
      </w:tr>
      <w:tr w:rsidR="00C14ED1" w:rsidRPr="00BA5469" w14:paraId="3481892B" w14:textId="77777777" w:rsidTr="001C5119">
        <w:trPr>
          <w:trHeight w:val="170"/>
        </w:trPr>
        <w:tc>
          <w:tcPr>
            <w:tcW w:w="828" w:type="dxa"/>
            <w:tcBorders>
              <w:top w:val="nil"/>
              <w:left w:val="nil"/>
              <w:bottom w:val="nil"/>
              <w:right w:val="nil"/>
            </w:tcBorders>
            <w:shd w:val="clear" w:color="000000" w:fill="A6D9B5"/>
          </w:tcPr>
          <w:p w14:paraId="2B6F8263"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-7.5/-3.5</w:t>
            </w:r>
          </w:p>
        </w:tc>
        <w:tc>
          <w:tcPr>
            <w:tcW w:w="873" w:type="dxa"/>
            <w:tcBorders>
              <w:top w:val="nil"/>
              <w:left w:val="nil"/>
              <w:bottom w:val="nil"/>
              <w:right w:val="nil"/>
            </w:tcBorders>
            <w:shd w:val="clear" w:color="000000" w:fill="E5F2EB"/>
          </w:tcPr>
          <w:p w14:paraId="6FE9E95A"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-1.4/-2.0</w:t>
            </w:r>
          </w:p>
        </w:tc>
        <w:tc>
          <w:tcPr>
            <w:tcW w:w="1485" w:type="dxa"/>
            <w:tcBorders>
              <w:top w:val="nil"/>
              <w:left w:val="nil"/>
              <w:bottom w:val="nil"/>
              <w:right w:val="nil"/>
            </w:tcBorders>
            <w:shd w:val="clear" w:color="auto" w:fill="auto"/>
            <w:noWrap/>
            <w:hideMark/>
          </w:tcPr>
          <w:p w14:paraId="7BAA1648"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iolA,G,H,I,J</w:t>
            </w:r>
          </w:p>
        </w:tc>
        <w:tc>
          <w:tcPr>
            <w:tcW w:w="866" w:type="dxa"/>
            <w:tcBorders>
              <w:top w:val="nil"/>
              <w:left w:val="nil"/>
              <w:bottom w:val="nil"/>
              <w:right w:val="nil"/>
            </w:tcBorders>
            <w:shd w:val="clear" w:color="auto" w:fill="auto"/>
            <w:noWrap/>
            <w:hideMark/>
          </w:tcPr>
          <w:p w14:paraId="4725BA46"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iolA (10)</w:t>
            </w:r>
          </w:p>
        </w:tc>
        <w:tc>
          <w:tcPr>
            <w:tcW w:w="1475" w:type="dxa"/>
            <w:tcBorders>
              <w:top w:val="nil"/>
              <w:left w:val="nil"/>
              <w:bottom w:val="nil"/>
              <w:right w:val="nil"/>
            </w:tcBorders>
            <w:shd w:val="clear" w:color="auto" w:fill="auto"/>
            <w:noWrap/>
            <w:hideMark/>
          </w:tcPr>
          <w:p w14:paraId="0D67DB7C"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IolR</w:t>
            </w:r>
            <w:r>
              <w:rPr>
                <w:rFonts w:ascii="Arial" w:eastAsia="Times New Roman" w:hAnsi="Arial" w:cs="Arial"/>
                <w:color w:val="000000"/>
                <w:sz w:val="16"/>
                <w:szCs w:val="16"/>
                <w:lang w:val="en-GB" w:eastAsia="en-GB"/>
              </w:rPr>
              <w:t xml:space="preserve"> </w:t>
            </w:r>
            <w:r w:rsidRPr="00CA7912">
              <w:rPr>
                <w:rFonts w:ascii="Arial" w:eastAsia="Times New Roman" w:hAnsi="Arial" w:cs="Arial" w:hint="eastAsia"/>
                <w:color w:val="000000"/>
                <w:sz w:val="16"/>
                <w:szCs w:val="16"/>
                <w:lang w:val="en-GB" w:eastAsia="en-GB"/>
              </w:rPr>
              <w:t>100%↑</w:t>
            </w:r>
          </w:p>
        </w:tc>
        <w:tc>
          <w:tcPr>
            <w:tcW w:w="3545" w:type="dxa"/>
            <w:tcBorders>
              <w:top w:val="nil"/>
              <w:left w:val="nil"/>
              <w:bottom w:val="nil"/>
              <w:right w:val="nil"/>
            </w:tcBorders>
            <w:shd w:val="clear" w:color="auto" w:fill="auto"/>
            <w:noWrap/>
            <w:hideMark/>
          </w:tcPr>
          <w:p w14:paraId="645BE588"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myo-inositol catabolism</w:t>
            </w:r>
          </w:p>
        </w:tc>
      </w:tr>
      <w:tr w:rsidR="00C14ED1" w:rsidRPr="00BA5469" w14:paraId="7D183BE3" w14:textId="77777777" w:rsidTr="001C5119">
        <w:trPr>
          <w:trHeight w:val="170"/>
        </w:trPr>
        <w:tc>
          <w:tcPr>
            <w:tcW w:w="828" w:type="dxa"/>
            <w:tcBorders>
              <w:top w:val="nil"/>
              <w:left w:val="nil"/>
              <w:bottom w:val="nil"/>
              <w:right w:val="nil"/>
            </w:tcBorders>
            <w:shd w:val="clear" w:color="000000" w:fill="B0DDBD"/>
          </w:tcPr>
          <w:p w14:paraId="68780CA3"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-6.6</w:t>
            </w:r>
          </w:p>
        </w:tc>
        <w:tc>
          <w:tcPr>
            <w:tcW w:w="873" w:type="dxa"/>
            <w:tcBorders>
              <w:top w:val="nil"/>
              <w:left w:val="nil"/>
              <w:bottom w:val="nil"/>
              <w:right w:val="nil"/>
            </w:tcBorders>
            <w:shd w:val="clear" w:color="000000" w:fill="FCF0F3"/>
          </w:tcPr>
          <w:p w14:paraId="6089B722"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1.1</w:t>
            </w:r>
          </w:p>
        </w:tc>
        <w:tc>
          <w:tcPr>
            <w:tcW w:w="1485" w:type="dxa"/>
            <w:tcBorders>
              <w:top w:val="nil"/>
              <w:left w:val="nil"/>
              <w:bottom w:val="nil"/>
              <w:right w:val="nil"/>
            </w:tcBorders>
            <w:shd w:val="clear" w:color="auto" w:fill="auto"/>
            <w:noWrap/>
            <w:hideMark/>
          </w:tcPr>
          <w:p w14:paraId="1E437F1A"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iolT</w:t>
            </w:r>
          </w:p>
        </w:tc>
        <w:tc>
          <w:tcPr>
            <w:tcW w:w="866" w:type="dxa"/>
            <w:tcBorders>
              <w:top w:val="nil"/>
              <w:left w:val="nil"/>
              <w:bottom w:val="nil"/>
              <w:right w:val="nil"/>
            </w:tcBorders>
            <w:shd w:val="clear" w:color="auto" w:fill="auto"/>
            <w:noWrap/>
            <w:hideMark/>
          </w:tcPr>
          <w:p w14:paraId="1E6FC391"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40AE5137"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IolR</w:t>
            </w:r>
            <w:r>
              <w:rPr>
                <w:rFonts w:ascii="Arial" w:eastAsia="Times New Roman" w:hAnsi="Arial" w:cs="Arial"/>
                <w:color w:val="000000"/>
                <w:sz w:val="16"/>
                <w:szCs w:val="16"/>
                <w:lang w:val="en-GB" w:eastAsia="en-GB"/>
              </w:rPr>
              <w:t xml:space="preserve"> </w:t>
            </w:r>
            <w:r w:rsidRPr="00CA7912">
              <w:rPr>
                <w:rFonts w:ascii="Arial" w:eastAsia="Times New Roman" w:hAnsi="Arial" w:cs="Arial" w:hint="eastAsia"/>
                <w:color w:val="000000"/>
                <w:sz w:val="16"/>
                <w:szCs w:val="16"/>
                <w:lang w:val="en-GB" w:eastAsia="en-GB"/>
              </w:rPr>
              <w:t>100%↑</w:t>
            </w:r>
          </w:p>
        </w:tc>
        <w:tc>
          <w:tcPr>
            <w:tcW w:w="3545" w:type="dxa"/>
            <w:tcBorders>
              <w:top w:val="nil"/>
              <w:left w:val="nil"/>
              <w:bottom w:val="nil"/>
              <w:right w:val="nil"/>
            </w:tcBorders>
            <w:shd w:val="clear" w:color="auto" w:fill="auto"/>
            <w:noWrap/>
            <w:hideMark/>
          </w:tcPr>
          <w:p w14:paraId="7A6E8604"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myo-inositol uptake</w:t>
            </w:r>
          </w:p>
        </w:tc>
      </w:tr>
      <w:tr w:rsidR="00C14ED1" w:rsidRPr="00BA5469" w14:paraId="0CFD9C7B" w14:textId="77777777" w:rsidTr="001C5119">
        <w:trPr>
          <w:trHeight w:val="170"/>
        </w:trPr>
        <w:tc>
          <w:tcPr>
            <w:tcW w:w="828" w:type="dxa"/>
            <w:tcBorders>
              <w:top w:val="nil"/>
              <w:left w:val="nil"/>
              <w:bottom w:val="nil"/>
              <w:right w:val="nil"/>
            </w:tcBorders>
            <w:shd w:val="clear" w:color="000000" w:fill="B5DFC1"/>
          </w:tcPr>
          <w:p w14:paraId="25BE7E29"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-6.2</w:t>
            </w:r>
          </w:p>
        </w:tc>
        <w:tc>
          <w:tcPr>
            <w:tcW w:w="873" w:type="dxa"/>
            <w:tcBorders>
              <w:top w:val="nil"/>
              <w:left w:val="nil"/>
              <w:bottom w:val="nil"/>
              <w:right w:val="nil"/>
            </w:tcBorders>
            <w:shd w:val="clear" w:color="000000" w:fill="FCEAED"/>
          </w:tcPr>
          <w:p w14:paraId="17FAA6C4"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1.7</w:t>
            </w:r>
          </w:p>
        </w:tc>
        <w:tc>
          <w:tcPr>
            <w:tcW w:w="1485" w:type="dxa"/>
            <w:tcBorders>
              <w:top w:val="nil"/>
              <w:left w:val="nil"/>
              <w:bottom w:val="nil"/>
              <w:right w:val="nil"/>
            </w:tcBorders>
            <w:shd w:val="clear" w:color="auto" w:fill="auto"/>
            <w:noWrap/>
            <w:hideMark/>
          </w:tcPr>
          <w:p w14:paraId="05DC65B4"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yebD</w:t>
            </w:r>
          </w:p>
        </w:tc>
        <w:tc>
          <w:tcPr>
            <w:tcW w:w="866" w:type="dxa"/>
            <w:tcBorders>
              <w:top w:val="nil"/>
              <w:left w:val="nil"/>
              <w:bottom w:val="nil"/>
              <w:right w:val="nil"/>
            </w:tcBorders>
            <w:shd w:val="clear" w:color="auto" w:fill="auto"/>
            <w:noWrap/>
            <w:hideMark/>
          </w:tcPr>
          <w:p w14:paraId="73365C37"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077CA22B" w14:textId="77777777" w:rsidR="00C14ED1" w:rsidRPr="00BA5469" w:rsidRDefault="00C14ED1" w:rsidP="001C5119">
            <w:pPr>
              <w:spacing w:after="0" w:line="240" w:lineRule="auto"/>
              <w:rPr>
                <w:rFonts w:ascii="Arial" w:eastAsia="Times New Roman" w:hAnsi="Arial" w:cs="Arial"/>
                <w:sz w:val="16"/>
                <w:szCs w:val="16"/>
                <w:lang w:val="en-GB" w:eastAsia="en-GB"/>
              </w:rPr>
            </w:pPr>
          </w:p>
        </w:tc>
        <w:tc>
          <w:tcPr>
            <w:tcW w:w="3545" w:type="dxa"/>
            <w:tcBorders>
              <w:top w:val="nil"/>
              <w:left w:val="nil"/>
              <w:bottom w:val="nil"/>
              <w:right w:val="nil"/>
            </w:tcBorders>
            <w:shd w:val="clear" w:color="auto" w:fill="auto"/>
            <w:noWrap/>
            <w:hideMark/>
          </w:tcPr>
          <w:p w14:paraId="53660C95"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unknown</w:t>
            </w:r>
          </w:p>
        </w:tc>
      </w:tr>
      <w:tr w:rsidR="00C14ED1" w:rsidRPr="00BA5469" w14:paraId="486FDEC2" w14:textId="77777777" w:rsidTr="001C5119">
        <w:trPr>
          <w:trHeight w:val="170"/>
        </w:trPr>
        <w:tc>
          <w:tcPr>
            <w:tcW w:w="828" w:type="dxa"/>
            <w:tcBorders>
              <w:top w:val="nil"/>
              <w:left w:val="nil"/>
              <w:bottom w:val="nil"/>
              <w:right w:val="nil"/>
            </w:tcBorders>
            <w:shd w:val="clear" w:color="000000" w:fill="B9E1C5"/>
          </w:tcPr>
          <w:p w14:paraId="7868C0D2"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-5.8</w:t>
            </w:r>
          </w:p>
        </w:tc>
        <w:tc>
          <w:tcPr>
            <w:tcW w:w="873" w:type="dxa"/>
            <w:tcBorders>
              <w:top w:val="nil"/>
              <w:left w:val="nil"/>
              <w:bottom w:val="nil"/>
              <w:right w:val="nil"/>
            </w:tcBorders>
            <w:shd w:val="clear" w:color="000000" w:fill="ECF5F1"/>
          </w:tcPr>
          <w:p w14:paraId="65BA2396"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-1.4</w:t>
            </w:r>
          </w:p>
        </w:tc>
        <w:tc>
          <w:tcPr>
            <w:tcW w:w="1485" w:type="dxa"/>
            <w:tcBorders>
              <w:top w:val="nil"/>
              <w:left w:val="nil"/>
              <w:bottom w:val="nil"/>
              <w:right w:val="nil"/>
            </w:tcBorders>
            <w:shd w:val="clear" w:color="auto" w:fill="auto"/>
            <w:noWrap/>
            <w:hideMark/>
          </w:tcPr>
          <w:p w14:paraId="30F40F87"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fnr</w:t>
            </w:r>
          </w:p>
        </w:tc>
        <w:tc>
          <w:tcPr>
            <w:tcW w:w="866" w:type="dxa"/>
            <w:tcBorders>
              <w:top w:val="nil"/>
              <w:left w:val="nil"/>
              <w:bottom w:val="nil"/>
              <w:right w:val="nil"/>
            </w:tcBorders>
            <w:shd w:val="clear" w:color="auto" w:fill="auto"/>
            <w:noWrap/>
            <w:hideMark/>
          </w:tcPr>
          <w:p w14:paraId="1E048650"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2EA15D7E" w14:textId="77777777" w:rsidR="00C14ED1" w:rsidRPr="00BA5469" w:rsidRDefault="00C14ED1" w:rsidP="001C5119">
            <w:pPr>
              <w:spacing w:after="0" w:line="240" w:lineRule="auto"/>
              <w:rPr>
                <w:rFonts w:ascii="Arial" w:eastAsia="Times New Roman" w:hAnsi="Arial" w:cs="Arial"/>
                <w:sz w:val="16"/>
                <w:szCs w:val="16"/>
                <w:lang w:val="en-GB" w:eastAsia="en-GB"/>
              </w:rPr>
            </w:pPr>
            <w:r w:rsidRPr="00A8215D">
              <w:rPr>
                <w:rFonts w:ascii="Arial" w:eastAsia="Times New Roman" w:hAnsi="Arial" w:cs="Arial" w:hint="eastAsia"/>
                <w:sz w:val="16"/>
                <w:szCs w:val="16"/>
                <w:lang w:val="en-GB" w:eastAsia="en-GB"/>
              </w:rPr>
              <w:t>ResD 100%↓</w:t>
            </w:r>
          </w:p>
        </w:tc>
        <w:tc>
          <w:tcPr>
            <w:tcW w:w="3545" w:type="dxa"/>
            <w:tcBorders>
              <w:top w:val="nil"/>
              <w:left w:val="nil"/>
              <w:bottom w:val="nil"/>
              <w:right w:val="nil"/>
            </w:tcBorders>
            <w:shd w:val="clear" w:color="auto" w:fill="auto"/>
            <w:noWrap/>
            <w:hideMark/>
          </w:tcPr>
          <w:p w14:paraId="7F8C679D"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anaerobiosis, overflow metabolism</w:t>
            </w:r>
          </w:p>
        </w:tc>
      </w:tr>
      <w:tr w:rsidR="00C14ED1" w:rsidRPr="00BA5469" w14:paraId="7988FF8E" w14:textId="77777777" w:rsidTr="001C5119">
        <w:trPr>
          <w:trHeight w:val="170"/>
        </w:trPr>
        <w:tc>
          <w:tcPr>
            <w:tcW w:w="828" w:type="dxa"/>
            <w:tcBorders>
              <w:top w:val="nil"/>
              <w:left w:val="nil"/>
              <w:bottom w:val="nil"/>
              <w:right w:val="nil"/>
            </w:tcBorders>
            <w:shd w:val="clear" w:color="000000" w:fill="C5E5CF"/>
          </w:tcPr>
          <w:p w14:paraId="06C18189"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-4.8/-3.1</w:t>
            </w:r>
          </w:p>
        </w:tc>
        <w:tc>
          <w:tcPr>
            <w:tcW w:w="873" w:type="dxa"/>
            <w:tcBorders>
              <w:top w:val="nil"/>
              <w:left w:val="nil"/>
              <w:bottom w:val="nil"/>
              <w:right w:val="nil"/>
            </w:tcBorders>
            <w:shd w:val="clear" w:color="000000" w:fill="E5F2EB"/>
          </w:tcPr>
          <w:p w14:paraId="48931C11"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-2.0/-1.2</w:t>
            </w:r>
          </w:p>
        </w:tc>
        <w:tc>
          <w:tcPr>
            <w:tcW w:w="1485" w:type="dxa"/>
            <w:tcBorders>
              <w:top w:val="nil"/>
              <w:left w:val="nil"/>
              <w:bottom w:val="nil"/>
              <w:right w:val="nil"/>
            </w:tcBorders>
            <w:shd w:val="clear" w:color="auto" w:fill="auto"/>
            <w:noWrap/>
            <w:hideMark/>
          </w:tcPr>
          <w:p w14:paraId="4EA893F6"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yojA,B</w:t>
            </w:r>
          </w:p>
        </w:tc>
        <w:tc>
          <w:tcPr>
            <w:tcW w:w="866" w:type="dxa"/>
            <w:tcBorders>
              <w:top w:val="nil"/>
              <w:left w:val="nil"/>
              <w:bottom w:val="nil"/>
              <w:right w:val="nil"/>
            </w:tcBorders>
            <w:shd w:val="clear" w:color="auto" w:fill="auto"/>
            <w:noWrap/>
            <w:hideMark/>
          </w:tcPr>
          <w:p w14:paraId="344131C3"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yojA (2)</w:t>
            </w:r>
          </w:p>
        </w:tc>
        <w:tc>
          <w:tcPr>
            <w:tcW w:w="1475" w:type="dxa"/>
            <w:tcBorders>
              <w:top w:val="nil"/>
              <w:left w:val="nil"/>
              <w:bottom w:val="nil"/>
              <w:right w:val="nil"/>
            </w:tcBorders>
            <w:shd w:val="clear" w:color="auto" w:fill="auto"/>
            <w:noWrap/>
            <w:hideMark/>
          </w:tcPr>
          <w:p w14:paraId="441EE72C"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p>
        </w:tc>
        <w:tc>
          <w:tcPr>
            <w:tcW w:w="3545" w:type="dxa"/>
            <w:tcBorders>
              <w:top w:val="nil"/>
              <w:left w:val="nil"/>
              <w:bottom w:val="nil"/>
              <w:right w:val="nil"/>
            </w:tcBorders>
            <w:shd w:val="clear" w:color="auto" w:fill="auto"/>
            <w:noWrap/>
            <w:hideMark/>
          </w:tcPr>
          <w:p w14:paraId="70975AF3"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unknown</w:t>
            </w:r>
          </w:p>
        </w:tc>
      </w:tr>
      <w:tr w:rsidR="00C14ED1" w:rsidRPr="00BA5469" w14:paraId="2851BF3E" w14:textId="77777777" w:rsidTr="001C5119">
        <w:trPr>
          <w:trHeight w:val="170"/>
        </w:trPr>
        <w:tc>
          <w:tcPr>
            <w:tcW w:w="828" w:type="dxa"/>
            <w:tcBorders>
              <w:top w:val="nil"/>
              <w:left w:val="nil"/>
              <w:bottom w:val="nil"/>
              <w:right w:val="nil"/>
            </w:tcBorders>
            <w:shd w:val="clear" w:color="000000" w:fill="C7E6D1"/>
          </w:tcPr>
          <w:p w14:paraId="17C0DE5A"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-4.6</w:t>
            </w:r>
          </w:p>
        </w:tc>
        <w:tc>
          <w:tcPr>
            <w:tcW w:w="873" w:type="dxa"/>
            <w:tcBorders>
              <w:top w:val="nil"/>
              <w:left w:val="nil"/>
              <w:bottom w:val="nil"/>
              <w:right w:val="nil"/>
            </w:tcBorders>
            <w:shd w:val="clear" w:color="000000" w:fill="EDF5F2"/>
          </w:tcPr>
          <w:p w14:paraId="5D1EEE99"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-1.3</w:t>
            </w:r>
          </w:p>
        </w:tc>
        <w:tc>
          <w:tcPr>
            <w:tcW w:w="1485" w:type="dxa"/>
            <w:tcBorders>
              <w:top w:val="nil"/>
              <w:left w:val="nil"/>
              <w:bottom w:val="nil"/>
              <w:right w:val="nil"/>
            </w:tcBorders>
            <w:shd w:val="clear" w:color="auto" w:fill="auto"/>
            <w:noWrap/>
            <w:hideMark/>
          </w:tcPr>
          <w:p w14:paraId="06B43D80"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trnB-Arg</w:t>
            </w:r>
          </w:p>
        </w:tc>
        <w:tc>
          <w:tcPr>
            <w:tcW w:w="866" w:type="dxa"/>
            <w:tcBorders>
              <w:top w:val="nil"/>
              <w:left w:val="nil"/>
              <w:bottom w:val="nil"/>
              <w:right w:val="nil"/>
            </w:tcBorders>
            <w:shd w:val="clear" w:color="auto" w:fill="auto"/>
            <w:noWrap/>
            <w:hideMark/>
          </w:tcPr>
          <w:p w14:paraId="4BA809C7"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088BEC91" w14:textId="77777777" w:rsidR="00C14ED1" w:rsidRPr="00BA5469" w:rsidRDefault="00C14ED1" w:rsidP="001C5119">
            <w:pPr>
              <w:spacing w:after="0" w:line="240" w:lineRule="auto"/>
              <w:rPr>
                <w:rFonts w:ascii="Arial" w:eastAsia="Times New Roman" w:hAnsi="Arial" w:cs="Arial"/>
                <w:sz w:val="16"/>
                <w:szCs w:val="16"/>
                <w:lang w:val="en-GB" w:eastAsia="en-GB"/>
              </w:rPr>
            </w:pPr>
          </w:p>
        </w:tc>
        <w:tc>
          <w:tcPr>
            <w:tcW w:w="3545" w:type="dxa"/>
            <w:tcBorders>
              <w:top w:val="nil"/>
              <w:left w:val="nil"/>
              <w:bottom w:val="nil"/>
              <w:right w:val="nil"/>
            </w:tcBorders>
            <w:shd w:val="clear" w:color="auto" w:fill="auto"/>
            <w:noWrap/>
            <w:hideMark/>
          </w:tcPr>
          <w:p w14:paraId="7AFF1EE9"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transfer RNA-Arg</w:t>
            </w:r>
          </w:p>
        </w:tc>
      </w:tr>
      <w:tr w:rsidR="00C14ED1" w:rsidRPr="00BA5469" w14:paraId="2E358947" w14:textId="77777777" w:rsidTr="001C5119">
        <w:trPr>
          <w:trHeight w:val="170"/>
        </w:trPr>
        <w:tc>
          <w:tcPr>
            <w:tcW w:w="828" w:type="dxa"/>
            <w:tcBorders>
              <w:top w:val="nil"/>
              <w:left w:val="nil"/>
              <w:bottom w:val="nil"/>
              <w:right w:val="nil"/>
            </w:tcBorders>
            <w:shd w:val="clear" w:color="000000" w:fill="C7E6D1"/>
          </w:tcPr>
          <w:p w14:paraId="632264E5"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-4.6/-4.4</w:t>
            </w:r>
          </w:p>
        </w:tc>
        <w:tc>
          <w:tcPr>
            <w:tcW w:w="873" w:type="dxa"/>
            <w:tcBorders>
              <w:top w:val="nil"/>
              <w:left w:val="nil"/>
              <w:bottom w:val="nil"/>
              <w:right w:val="nil"/>
            </w:tcBorders>
            <w:shd w:val="clear" w:color="000000" w:fill="EFF6F4"/>
          </w:tcPr>
          <w:p w14:paraId="398587F3"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-1.1/1.0</w:t>
            </w:r>
          </w:p>
        </w:tc>
        <w:tc>
          <w:tcPr>
            <w:tcW w:w="1485" w:type="dxa"/>
            <w:tcBorders>
              <w:top w:val="nil"/>
              <w:left w:val="nil"/>
              <w:bottom w:val="nil"/>
              <w:right w:val="nil"/>
            </w:tcBorders>
            <w:shd w:val="clear" w:color="auto" w:fill="auto"/>
            <w:noWrap/>
            <w:hideMark/>
          </w:tcPr>
          <w:p w14:paraId="52BD3830"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ycnI,J,K</w:t>
            </w:r>
          </w:p>
        </w:tc>
        <w:tc>
          <w:tcPr>
            <w:tcW w:w="866" w:type="dxa"/>
            <w:tcBorders>
              <w:top w:val="nil"/>
              <w:left w:val="nil"/>
              <w:bottom w:val="nil"/>
              <w:right w:val="nil"/>
            </w:tcBorders>
            <w:shd w:val="clear" w:color="auto" w:fill="auto"/>
            <w:noWrap/>
            <w:hideMark/>
          </w:tcPr>
          <w:p w14:paraId="40216B25"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ycnK (3)</w:t>
            </w:r>
          </w:p>
        </w:tc>
        <w:tc>
          <w:tcPr>
            <w:tcW w:w="1475" w:type="dxa"/>
            <w:tcBorders>
              <w:top w:val="nil"/>
              <w:left w:val="nil"/>
              <w:bottom w:val="nil"/>
              <w:right w:val="nil"/>
            </w:tcBorders>
            <w:shd w:val="clear" w:color="auto" w:fill="auto"/>
            <w:noWrap/>
            <w:hideMark/>
          </w:tcPr>
          <w:p w14:paraId="5D183EE2"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YcnK</w:t>
            </w:r>
            <w:r>
              <w:rPr>
                <w:rFonts w:ascii="Arial" w:eastAsia="Times New Roman" w:hAnsi="Arial" w:cs="Arial"/>
                <w:color w:val="000000"/>
                <w:sz w:val="16"/>
                <w:szCs w:val="16"/>
                <w:lang w:val="en-GB" w:eastAsia="en-GB"/>
              </w:rPr>
              <w:t xml:space="preserve"> </w:t>
            </w:r>
            <w:r w:rsidRPr="00587663">
              <w:rPr>
                <w:rFonts w:ascii="Arial" w:eastAsia="Times New Roman" w:hAnsi="Arial" w:cs="Arial" w:hint="eastAsia"/>
                <w:color w:val="000000"/>
                <w:sz w:val="16"/>
                <w:szCs w:val="16"/>
                <w:lang w:val="en-GB" w:eastAsia="en-GB"/>
              </w:rPr>
              <w:t>100%↑</w:t>
            </w:r>
          </w:p>
        </w:tc>
        <w:tc>
          <w:tcPr>
            <w:tcW w:w="3545" w:type="dxa"/>
            <w:tcBorders>
              <w:top w:val="nil"/>
              <w:left w:val="nil"/>
              <w:bottom w:val="nil"/>
              <w:right w:val="nil"/>
            </w:tcBorders>
            <w:shd w:val="clear" w:color="auto" w:fill="auto"/>
            <w:noWrap/>
            <w:hideMark/>
          </w:tcPr>
          <w:p w14:paraId="06315925"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regulation of copper uptake</w:t>
            </w:r>
          </w:p>
        </w:tc>
      </w:tr>
      <w:tr w:rsidR="00C14ED1" w:rsidRPr="00BA5469" w14:paraId="29618A02" w14:textId="77777777" w:rsidTr="001C5119">
        <w:trPr>
          <w:trHeight w:val="170"/>
        </w:trPr>
        <w:tc>
          <w:tcPr>
            <w:tcW w:w="828" w:type="dxa"/>
            <w:tcBorders>
              <w:top w:val="nil"/>
              <w:left w:val="nil"/>
              <w:bottom w:val="nil"/>
              <w:right w:val="nil"/>
            </w:tcBorders>
            <w:shd w:val="clear" w:color="000000" w:fill="C7E6D1"/>
          </w:tcPr>
          <w:p w14:paraId="56E04268"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-4.6</w:t>
            </w:r>
          </w:p>
        </w:tc>
        <w:tc>
          <w:tcPr>
            <w:tcW w:w="873" w:type="dxa"/>
            <w:tcBorders>
              <w:top w:val="nil"/>
              <w:left w:val="nil"/>
              <w:bottom w:val="nil"/>
              <w:right w:val="nil"/>
            </w:tcBorders>
            <w:shd w:val="clear" w:color="000000" w:fill="F0F7F5"/>
          </w:tcPr>
          <w:p w14:paraId="746072E9"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-1.0</w:t>
            </w:r>
          </w:p>
        </w:tc>
        <w:tc>
          <w:tcPr>
            <w:tcW w:w="1485" w:type="dxa"/>
            <w:tcBorders>
              <w:top w:val="nil"/>
              <w:left w:val="nil"/>
              <w:bottom w:val="nil"/>
              <w:right w:val="nil"/>
            </w:tcBorders>
            <w:shd w:val="clear" w:color="auto" w:fill="auto"/>
            <w:noWrap/>
            <w:hideMark/>
          </w:tcPr>
          <w:p w14:paraId="33253A66"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ctaA</w:t>
            </w:r>
          </w:p>
        </w:tc>
        <w:tc>
          <w:tcPr>
            <w:tcW w:w="866" w:type="dxa"/>
            <w:tcBorders>
              <w:top w:val="nil"/>
              <w:left w:val="nil"/>
              <w:bottom w:val="nil"/>
              <w:right w:val="nil"/>
            </w:tcBorders>
            <w:shd w:val="clear" w:color="auto" w:fill="auto"/>
            <w:noWrap/>
            <w:hideMark/>
          </w:tcPr>
          <w:p w14:paraId="363E284F"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099D1C98" w14:textId="77777777" w:rsidR="00C14ED1" w:rsidRPr="00BA5469" w:rsidRDefault="00C14ED1" w:rsidP="001C5119">
            <w:pPr>
              <w:spacing w:after="0" w:line="240" w:lineRule="auto"/>
              <w:rPr>
                <w:rFonts w:ascii="Arial" w:eastAsia="Times New Roman" w:hAnsi="Arial" w:cs="Arial"/>
                <w:sz w:val="16"/>
                <w:szCs w:val="16"/>
                <w:lang w:val="en-GB" w:eastAsia="en-GB"/>
              </w:rPr>
            </w:pPr>
            <w:r w:rsidRPr="00587663">
              <w:rPr>
                <w:rFonts w:ascii="Arial" w:eastAsia="Times New Roman" w:hAnsi="Arial" w:cs="Arial" w:hint="eastAsia"/>
                <w:sz w:val="16"/>
                <w:szCs w:val="16"/>
                <w:lang w:val="en-GB" w:eastAsia="en-GB"/>
              </w:rPr>
              <w:t>ResD 100%↓</w:t>
            </w:r>
          </w:p>
        </w:tc>
        <w:tc>
          <w:tcPr>
            <w:tcW w:w="3545" w:type="dxa"/>
            <w:tcBorders>
              <w:top w:val="nil"/>
              <w:left w:val="nil"/>
              <w:bottom w:val="nil"/>
              <w:right w:val="nil"/>
            </w:tcBorders>
            <w:shd w:val="clear" w:color="auto" w:fill="auto"/>
            <w:noWrap/>
            <w:hideMark/>
          </w:tcPr>
          <w:p w14:paraId="6B5EA80A"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heme biosynthesis</w:t>
            </w:r>
          </w:p>
        </w:tc>
      </w:tr>
      <w:tr w:rsidR="00C14ED1" w:rsidRPr="00BA5469" w14:paraId="09A1F2BC" w14:textId="77777777" w:rsidTr="001C5119">
        <w:trPr>
          <w:trHeight w:val="170"/>
        </w:trPr>
        <w:tc>
          <w:tcPr>
            <w:tcW w:w="828" w:type="dxa"/>
            <w:tcBorders>
              <w:top w:val="nil"/>
              <w:left w:val="nil"/>
              <w:bottom w:val="nil"/>
              <w:right w:val="nil"/>
            </w:tcBorders>
            <w:shd w:val="clear" w:color="000000" w:fill="C7E6D1"/>
          </w:tcPr>
          <w:p w14:paraId="1DF84AAA"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-4.6</w:t>
            </w:r>
          </w:p>
        </w:tc>
        <w:tc>
          <w:tcPr>
            <w:tcW w:w="873" w:type="dxa"/>
            <w:tcBorders>
              <w:top w:val="nil"/>
              <w:left w:val="nil"/>
              <w:bottom w:val="nil"/>
              <w:right w:val="nil"/>
            </w:tcBorders>
            <w:shd w:val="clear" w:color="000000" w:fill="F0F7F5"/>
          </w:tcPr>
          <w:p w14:paraId="595530BA"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-1.0</w:t>
            </w:r>
          </w:p>
        </w:tc>
        <w:tc>
          <w:tcPr>
            <w:tcW w:w="1485" w:type="dxa"/>
            <w:tcBorders>
              <w:top w:val="nil"/>
              <w:left w:val="nil"/>
              <w:bottom w:val="nil"/>
              <w:right w:val="nil"/>
            </w:tcBorders>
            <w:shd w:val="clear" w:color="auto" w:fill="auto"/>
            <w:noWrap/>
            <w:hideMark/>
          </w:tcPr>
          <w:p w14:paraId="343B28A9"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ydbL</w:t>
            </w:r>
          </w:p>
        </w:tc>
        <w:tc>
          <w:tcPr>
            <w:tcW w:w="866" w:type="dxa"/>
            <w:tcBorders>
              <w:top w:val="nil"/>
              <w:left w:val="nil"/>
              <w:bottom w:val="nil"/>
              <w:right w:val="nil"/>
            </w:tcBorders>
            <w:shd w:val="clear" w:color="auto" w:fill="auto"/>
            <w:noWrap/>
            <w:hideMark/>
          </w:tcPr>
          <w:p w14:paraId="5C93B41C"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29717269" w14:textId="77777777" w:rsidR="00C14ED1" w:rsidRPr="00BA5469" w:rsidRDefault="00C14ED1" w:rsidP="001C5119">
            <w:pPr>
              <w:spacing w:after="0" w:line="240" w:lineRule="auto"/>
              <w:rPr>
                <w:rFonts w:ascii="Arial" w:eastAsia="Times New Roman" w:hAnsi="Arial" w:cs="Arial"/>
                <w:sz w:val="16"/>
                <w:szCs w:val="16"/>
                <w:lang w:val="en-GB" w:eastAsia="en-GB"/>
              </w:rPr>
            </w:pPr>
          </w:p>
        </w:tc>
        <w:tc>
          <w:tcPr>
            <w:tcW w:w="3545" w:type="dxa"/>
            <w:tcBorders>
              <w:top w:val="nil"/>
              <w:left w:val="nil"/>
              <w:bottom w:val="nil"/>
              <w:right w:val="nil"/>
            </w:tcBorders>
            <w:shd w:val="clear" w:color="auto" w:fill="auto"/>
            <w:noWrap/>
            <w:hideMark/>
          </w:tcPr>
          <w:p w14:paraId="003EF0A1"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unknown</w:t>
            </w:r>
          </w:p>
        </w:tc>
      </w:tr>
      <w:tr w:rsidR="00C14ED1" w:rsidRPr="00BA5469" w14:paraId="03FE1D0E" w14:textId="77777777" w:rsidTr="001C5119">
        <w:trPr>
          <w:trHeight w:val="170"/>
        </w:trPr>
        <w:tc>
          <w:tcPr>
            <w:tcW w:w="828" w:type="dxa"/>
            <w:tcBorders>
              <w:top w:val="nil"/>
              <w:left w:val="nil"/>
              <w:bottom w:val="nil"/>
              <w:right w:val="nil"/>
            </w:tcBorders>
            <w:shd w:val="clear" w:color="000000" w:fill="C7E6D1"/>
          </w:tcPr>
          <w:p w14:paraId="24E9CA27"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-4.6/-3.6</w:t>
            </w:r>
          </w:p>
        </w:tc>
        <w:tc>
          <w:tcPr>
            <w:tcW w:w="873" w:type="dxa"/>
            <w:tcBorders>
              <w:top w:val="nil"/>
              <w:left w:val="nil"/>
              <w:bottom w:val="nil"/>
              <w:right w:val="nil"/>
            </w:tcBorders>
            <w:shd w:val="clear" w:color="000000" w:fill="F0F7F5"/>
          </w:tcPr>
          <w:p w14:paraId="37FCF055"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-1.0/1.0</w:t>
            </w:r>
          </w:p>
        </w:tc>
        <w:tc>
          <w:tcPr>
            <w:tcW w:w="1485" w:type="dxa"/>
            <w:tcBorders>
              <w:top w:val="nil"/>
              <w:left w:val="nil"/>
              <w:bottom w:val="nil"/>
              <w:right w:val="nil"/>
            </w:tcBorders>
            <w:shd w:val="clear" w:color="auto" w:fill="auto"/>
            <w:noWrap/>
            <w:hideMark/>
          </w:tcPr>
          <w:p w14:paraId="7D9CC3FB"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qoxA,B,C,D</w:t>
            </w:r>
          </w:p>
        </w:tc>
        <w:tc>
          <w:tcPr>
            <w:tcW w:w="866" w:type="dxa"/>
            <w:tcBorders>
              <w:top w:val="nil"/>
              <w:left w:val="nil"/>
              <w:bottom w:val="nil"/>
              <w:right w:val="nil"/>
            </w:tcBorders>
            <w:shd w:val="clear" w:color="auto" w:fill="auto"/>
            <w:noWrap/>
            <w:hideMark/>
          </w:tcPr>
          <w:p w14:paraId="02176747"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qoxA (4)</w:t>
            </w:r>
          </w:p>
        </w:tc>
        <w:tc>
          <w:tcPr>
            <w:tcW w:w="1475" w:type="dxa"/>
            <w:tcBorders>
              <w:top w:val="nil"/>
              <w:left w:val="nil"/>
              <w:bottom w:val="nil"/>
              <w:right w:val="nil"/>
            </w:tcBorders>
            <w:shd w:val="clear" w:color="auto" w:fill="auto"/>
            <w:noWrap/>
            <w:hideMark/>
          </w:tcPr>
          <w:p w14:paraId="56E1C245"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CitB</w:t>
            </w:r>
            <w:r w:rsidRPr="00587663">
              <w:rPr>
                <w:rFonts w:ascii="Arial" w:eastAsia="Times New Roman" w:hAnsi="Arial" w:cs="Arial"/>
                <w:color w:val="000000"/>
                <w:sz w:val="16"/>
                <w:szCs w:val="16"/>
                <w:lang w:val="en-GB" w:eastAsia="en-GB"/>
              </w:rPr>
              <w:t xml:space="preserve"> 0%-50%</w:t>
            </w:r>
          </w:p>
        </w:tc>
        <w:tc>
          <w:tcPr>
            <w:tcW w:w="3545" w:type="dxa"/>
            <w:tcBorders>
              <w:top w:val="nil"/>
              <w:left w:val="nil"/>
              <w:bottom w:val="nil"/>
              <w:right w:val="nil"/>
            </w:tcBorders>
            <w:shd w:val="clear" w:color="auto" w:fill="auto"/>
            <w:noWrap/>
            <w:hideMark/>
          </w:tcPr>
          <w:p w14:paraId="2DE6A2BE"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cytochrome aa3 quinol oxidase</w:t>
            </w:r>
          </w:p>
        </w:tc>
      </w:tr>
      <w:tr w:rsidR="00C14ED1" w:rsidRPr="00BA5469" w14:paraId="133967A2" w14:textId="77777777" w:rsidTr="001C5119">
        <w:trPr>
          <w:trHeight w:val="170"/>
        </w:trPr>
        <w:tc>
          <w:tcPr>
            <w:tcW w:w="828" w:type="dxa"/>
            <w:tcBorders>
              <w:top w:val="nil"/>
              <w:left w:val="nil"/>
              <w:bottom w:val="nil"/>
              <w:right w:val="nil"/>
            </w:tcBorders>
            <w:shd w:val="clear" w:color="000000" w:fill="C8E7D2"/>
          </w:tcPr>
          <w:p w14:paraId="46AD673F"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-4.5</w:t>
            </w:r>
          </w:p>
        </w:tc>
        <w:tc>
          <w:tcPr>
            <w:tcW w:w="873" w:type="dxa"/>
            <w:tcBorders>
              <w:top w:val="nil"/>
              <w:left w:val="nil"/>
              <w:bottom w:val="nil"/>
              <w:right w:val="nil"/>
            </w:tcBorders>
            <w:shd w:val="clear" w:color="000000" w:fill="FCF2F4"/>
          </w:tcPr>
          <w:p w14:paraId="055EA878"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1.0</w:t>
            </w:r>
          </w:p>
        </w:tc>
        <w:tc>
          <w:tcPr>
            <w:tcW w:w="1485" w:type="dxa"/>
            <w:tcBorders>
              <w:top w:val="nil"/>
              <w:left w:val="nil"/>
              <w:bottom w:val="nil"/>
              <w:right w:val="nil"/>
            </w:tcBorders>
            <w:shd w:val="clear" w:color="auto" w:fill="auto"/>
            <w:noWrap/>
            <w:hideMark/>
          </w:tcPr>
          <w:p w14:paraId="1B71A923"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yxaL</w:t>
            </w:r>
          </w:p>
        </w:tc>
        <w:tc>
          <w:tcPr>
            <w:tcW w:w="866" w:type="dxa"/>
            <w:tcBorders>
              <w:top w:val="nil"/>
              <w:left w:val="nil"/>
              <w:bottom w:val="nil"/>
              <w:right w:val="nil"/>
            </w:tcBorders>
            <w:shd w:val="clear" w:color="auto" w:fill="auto"/>
            <w:noWrap/>
            <w:hideMark/>
          </w:tcPr>
          <w:p w14:paraId="72725743"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yxaJ (2)</w:t>
            </w:r>
          </w:p>
        </w:tc>
        <w:tc>
          <w:tcPr>
            <w:tcW w:w="1475" w:type="dxa"/>
            <w:tcBorders>
              <w:top w:val="nil"/>
              <w:left w:val="nil"/>
              <w:bottom w:val="nil"/>
              <w:right w:val="nil"/>
            </w:tcBorders>
            <w:shd w:val="clear" w:color="auto" w:fill="auto"/>
            <w:noWrap/>
            <w:hideMark/>
          </w:tcPr>
          <w:p w14:paraId="278AA458"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587663">
              <w:rPr>
                <w:rFonts w:ascii="Arial" w:eastAsia="Times New Roman" w:hAnsi="Arial" w:cs="Arial" w:hint="eastAsia"/>
                <w:color w:val="000000"/>
                <w:sz w:val="16"/>
                <w:szCs w:val="16"/>
                <w:lang w:val="en-GB" w:eastAsia="en-GB"/>
              </w:rPr>
              <w:t>Rok 100%↑</w:t>
            </w:r>
          </w:p>
        </w:tc>
        <w:tc>
          <w:tcPr>
            <w:tcW w:w="3545" w:type="dxa"/>
            <w:tcBorders>
              <w:top w:val="nil"/>
              <w:left w:val="nil"/>
              <w:bottom w:val="nil"/>
              <w:right w:val="nil"/>
            </w:tcBorders>
            <w:shd w:val="clear" w:color="auto" w:fill="auto"/>
            <w:noWrap/>
            <w:hideMark/>
          </w:tcPr>
          <w:p w14:paraId="0CCF9951"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unknown</w:t>
            </w:r>
          </w:p>
        </w:tc>
      </w:tr>
      <w:tr w:rsidR="00C14ED1" w:rsidRPr="00BA5469" w14:paraId="61F4CFBD" w14:textId="77777777" w:rsidTr="001C5119">
        <w:trPr>
          <w:trHeight w:val="170"/>
        </w:trPr>
        <w:tc>
          <w:tcPr>
            <w:tcW w:w="828" w:type="dxa"/>
            <w:tcBorders>
              <w:top w:val="nil"/>
              <w:left w:val="nil"/>
              <w:bottom w:val="nil"/>
              <w:right w:val="nil"/>
            </w:tcBorders>
            <w:shd w:val="clear" w:color="000000" w:fill="C9E7D3"/>
          </w:tcPr>
          <w:p w14:paraId="1C4975F7"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-4.4</w:t>
            </w:r>
          </w:p>
        </w:tc>
        <w:tc>
          <w:tcPr>
            <w:tcW w:w="873" w:type="dxa"/>
            <w:tcBorders>
              <w:top w:val="nil"/>
              <w:left w:val="nil"/>
              <w:bottom w:val="nil"/>
              <w:right w:val="nil"/>
            </w:tcBorders>
            <w:shd w:val="clear" w:color="000000" w:fill="FCF2F4"/>
          </w:tcPr>
          <w:p w14:paraId="493F3C7A"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1.0</w:t>
            </w:r>
          </w:p>
        </w:tc>
        <w:tc>
          <w:tcPr>
            <w:tcW w:w="1485" w:type="dxa"/>
            <w:tcBorders>
              <w:top w:val="nil"/>
              <w:left w:val="nil"/>
              <w:bottom w:val="nil"/>
              <w:right w:val="nil"/>
            </w:tcBorders>
            <w:shd w:val="clear" w:color="auto" w:fill="auto"/>
            <w:noWrap/>
            <w:hideMark/>
          </w:tcPr>
          <w:p w14:paraId="19FFF38F"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ctaO</w:t>
            </w:r>
          </w:p>
        </w:tc>
        <w:tc>
          <w:tcPr>
            <w:tcW w:w="866" w:type="dxa"/>
            <w:tcBorders>
              <w:top w:val="nil"/>
              <w:left w:val="nil"/>
              <w:bottom w:val="nil"/>
              <w:right w:val="nil"/>
            </w:tcBorders>
            <w:shd w:val="clear" w:color="auto" w:fill="auto"/>
            <w:noWrap/>
            <w:hideMark/>
          </w:tcPr>
          <w:p w14:paraId="0B2F6342"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33FF9832" w14:textId="77777777" w:rsidR="00C14ED1" w:rsidRPr="00BA5469" w:rsidRDefault="00C14ED1" w:rsidP="001C5119">
            <w:pPr>
              <w:spacing w:after="0" w:line="240" w:lineRule="auto"/>
              <w:rPr>
                <w:rFonts w:ascii="Arial" w:eastAsia="Times New Roman" w:hAnsi="Arial" w:cs="Arial"/>
                <w:sz w:val="16"/>
                <w:szCs w:val="16"/>
                <w:lang w:val="en-GB" w:eastAsia="en-GB"/>
              </w:rPr>
            </w:pPr>
            <w:r w:rsidRPr="00587663">
              <w:rPr>
                <w:rFonts w:ascii="Arial" w:eastAsia="Times New Roman" w:hAnsi="Arial" w:cs="Arial" w:hint="eastAsia"/>
                <w:sz w:val="16"/>
                <w:szCs w:val="16"/>
                <w:lang w:val="en-GB" w:eastAsia="en-GB"/>
              </w:rPr>
              <w:t>AbrB 100%↑</w:t>
            </w:r>
          </w:p>
        </w:tc>
        <w:tc>
          <w:tcPr>
            <w:tcW w:w="3545" w:type="dxa"/>
            <w:tcBorders>
              <w:top w:val="nil"/>
              <w:left w:val="nil"/>
              <w:bottom w:val="nil"/>
              <w:right w:val="nil"/>
            </w:tcBorders>
            <w:shd w:val="clear" w:color="auto" w:fill="auto"/>
            <w:noWrap/>
            <w:hideMark/>
          </w:tcPr>
          <w:p w14:paraId="6F7E78FF"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heme biosynthesis</w:t>
            </w:r>
          </w:p>
        </w:tc>
      </w:tr>
      <w:tr w:rsidR="00C14ED1" w:rsidRPr="00BA5469" w14:paraId="492A596D" w14:textId="77777777" w:rsidTr="001C5119">
        <w:trPr>
          <w:trHeight w:val="170"/>
        </w:trPr>
        <w:tc>
          <w:tcPr>
            <w:tcW w:w="828" w:type="dxa"/>
            <w:tcBorders>
              <w:top w:val="nil"/>
              <w:left w:val="nil"/>
              <w:bottom w:val="nil"/>
              <w:right w:val="nil"/>
            </w:tcBorders>
            <w:shd w:val="clear" w:color="000000" w:fill="C9E7D3"/>
          </w:tcPr>
          <w:p w14:paraId="07D25E4E"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-4.4</w:t>
            </w:r>
          </w:p>
        </w:tc>
        <w:tc>
          <w:tcPr>
            <w:tcW w:w="873" w:type="dxa"/>
            <w:tcBorders>
              <w:top w:val="nil"/>
              <w:left w:val="nil"/>
              <w:bottom w:val="nil"/>
              <w:right w:val="nil"/>
            </w:tcBorders>
            <w:shd w:val="clear" w:color="000000" w:fill="F0F7F5"/>
          </w:tcPr>
          <w:p w14:paraId="2C78853E"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-1.0</w:t>
            </w:r>
          </w:p>
        </w:tc>
        <w:tc>
          <w:tcPr>
            <w:tcW w:w="1485" w:type="dxa"/>
            <w:tcBorders>
              <w:top w:val="nil"/>
              <w:left w:val="nil"/>
              <w:bottom w:val="nil"/>
              <w:right w:val="nil"/>
            </w:tcBorders>
            <w:shd w:val="clear" w:color="auto" w:fill="auto"/>
            <w:noWrap/>
            <w:hideMark/>
          </w:tcPr>
          <w:p w14:paraId="269C6A20"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yodA</w:t>
            </w:r>
          </w:p>
        </w:tc>
        <w:tc>
          <w:tcPr>
            <w:tcW w:w="866" w:type="dxa"/>
            <w:tcBorders>
              <w:top w:val="nil"/>
              <w:left w:val="nil"/>
              <w:bottom w:val="nil"/>
              <w:right w:val="nil"/>
            </w:tcBorders>
            <w:shd w:val="clear" w:color="auto" w:fill="auto"/>
            <w:noWrap/>
            <w:hideMark/>
          </w:tcPr>
          <w:p w14:paraId="59A015DB"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6D73504B" w14:textId="77777777" w:rsidR="00C14ED1" w:rsidRPr="00BA5469" w:rsidRDefault="00C14ED1" w:rsidP="001C5119">
            <w:pPr>
              <w:spacing w:after="0" w:line="240" w:lineRule="auto"/>
              <w:rPr>
                <w:rFonts w:ascii="Arial" w:eastAsia="Times New Roman" w:hAnsi="Arial" w:cs="Arial"/>
                <w:sz w:val="16"/>
                <w:szCs w:val="16"/>
                <w:lang w:val="en-GB" w:eastAsia="en-GB"/>
              </w:rPr>
            </w:pPr>
          </w:p>
        </w:tc>
        <w:tc>
          <w:tcPr>
            <w:tcW w:w="3545" w:type="dxa"/>
            <w:tcBorders>
              <w:top w:val="nil"/>
              <w:left w:val="nil"/>
              <w:bottom w:val="nil"/>
              <w:right w:val="nil"/>
            </w:tcBorders>
            <w:shd w:val="clear" w:color="auto" w:fill="auto"/>
            <w:noWrap/>
            <w:hideMark/>
          </w:tcPr>
          <w:p w14:paraId="7BDC3000"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unknown</w:t>
            </w:r>
          </w:p>
        </w:tc>
      </w:tr>
      <w:tr w:rsidR="00C14ED1" w:rsidRPr="00BA5469" w14:paraId="46C483F1" w14:textId="77777777" w:rsidTr="001C5119">
        <w:trPr>
          <w:trHeight w:val="170"/>
        </w:trPr>
        <w:tc>
          <w:tcPr>
            <w:tcW w:w="828" w:type="dxa"/>
            <w:tcBorders>
              <w:top w:val="nil"/>
              <w:left w:val="nil"/>
              <w:bottom w:val="nil"/>
              <w:right w:val="nil"/>
            </w:tcBorders>
            <w:shd w:val="clear" w:color="000000" w:fill="C9E7D3"/>
          </w:tcPr>
          <w:p w14:paraId="78B573F3"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-4.4</w:t>
            </w:r>
          </w:p>
        </w:tc>
        <w:tc>
          <w:tcPr>
            <w:tcW w:w="873" w:type="dxa"/>
            <w:tcBorders>
              <w:top w:val="nil"/>
              <w:left w:val="nil"/>
              <w:bottom w:val="nil"/>
              <w:right w:val="nil"/>
            </w:tcBorders>
            <w:shd w:val="clear" w:color="000000" w:fill="FCEFF2"/>
          </w:tcPr>
          <w:p w14:paraId="642E2ACF"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1.2</w:t>
            </w:r>
          </w:p>
        </w:tc>
        <w:tc>
          <w:tcPr>
            <w:tcW w:w="1485" w:type="dxa"/>
            <w:tcBorders>
              <w:top w:val="nil"/>
              <w:left w:val="nil"/>
              <w:bottom w:val="nil"/>
              <w:right w:val="nil"/>
            </w:tcBorders>
            <w:shd w:val="clear" w:color="auto" w:fill="auto"/>
            <w:noWrap/>
            <w:hideMark/>
          </w:tcPr>
          <w:p w14:paraId="5A2D3904"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trnB-Leu1</w:t>
            </w:r>
          </w:p>
        </w:tc>
        <w:tc>
          <w:tcPr>
            <w:tcW w:w="866" w:type="dxa"/>
            <w:tcBorders>
              <w:top w:val="nil"/>
              <w:left w:val="nil"/>
              <w:bottom w:val="nil"/>
              <w:right w:val="nil"/>
            </w:tcBorders>
            <w:shd w:val="clear" w:color="auto" w:fill="auto"/>
            <w:noWrap/>
            <w:hideMark/>
          </w:tcPr>
          <w:p w14:paraId="13F124EC"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25223CBD" w14:textId="77777777" w:rsidR="00C14ED1" w:rsidRPr="00BA5469" w:rsidRDefault="00C14ED1" w:rsidP="001C5119">
            <w:pPr>
              <w:spacing w:after="0" w:line="240" w:lineRule="auto"/>
              <w:rPr>
                <w:rFonts w:ascii="Arial" w:eastAsia="Times New Roman" w:hAnsi="Arial" w:cs="Arial"/>
                <w:sz w:val="16"/>
                <w:szCs w:val="16"/>
                <w:lang w:val="en-GB" w:eastAsia="en-GB"/>
              </w:rPr>
            </w:pPr>
          </w:p>
        </w:tc>
        <w:tc>
          <w:tcPr>
            <w:tcW w:w="3545" w:type="dxa"/>
            <w:tcBorders>
              <w:top w:val="nil"/>
              <w:left w:val="nil"/>
              <w:bottom w:val="nil"/>
              <w:right w:val="nil"/>
            </w:tcBorders>
            <w:shd w:val="clear" w:color="auto" w:fill="auto"/>
            <w:noWrap/>
            <w:hideMark/>
          </w:tcPr>
          <w:p w14:paraId="2D80F1AF"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transfer RNA-Leucine</w:t>
            </w:r>
          </w:p>
        </w:tc>
      </w:tr>
      <w:tr w:rsidR="00C14ED1" w:rsidRPr="002C35C1" w14:paraId="1FEE34B1" w14:textId="77777777" w:rsidTr="001C5119">
        <w:trPr>
          <w:trHeight w:val="170"/>
        </w:trPr>
        <w:tc>
          <w:tcPr>
            <w:tcW w:w="828" w:type="dxa"/>
            <w:tcBorders>
              <w:top w:val="nil"/>
              <w:left w:val="nil"/>
              <w:bottom w:val="nil"/>
              <w:right w:val="nil"/>
            </w:tcBorders>
            <w:shd w:val="clear" w:color="000000" w:fill="CEE9D7"/>
          </w:tcPr>
          <w:p w14:paraId="7C068552"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-4.0</w:t>
            </w:r>
          </w:p>
        </w:tc>
        <w:tc>
          <w:tcPr>
            <w:tcW w:w="873" w:type="dxa"/>
            <w:tcBorders>
              <w:top w:val="nil"/>
              <w:left w:val="nil"/>
              <w:bottom w:val="nil"/>
              <w:right w:val="nil"/>
            </w:tcBorders>
            <w:shd w:val="clear" w:color="000000" w:fill="FCEEF1"/>
          </w:tcPr>
          <w:p w14:paraId="213593A7"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1.3</w:t>
            </w:r>
          </w:p>
        </w:tc>
        <w:tc>
          <w:tcPr>
            <w:tcW w:w="1485" w:type="dxa"/>
            <w:tcBorders>
              <w:top w:val="nil"/>
              <w:left w:val="nil"/>
              <w:bottom w:val="nil"/>
              <w:right w:val="nil"/>
            </w:tcBorders>
            <w:shd w:val="clear" w:color="auto" w:fill="auto"/>
            <w:noWrap/>
            <w:hideMark/>
          </w:tcPr>
          <w:p w14:paraId="1F6E20B2"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scr</w:t>
            </w:r>
          </w:p>
        </w:tc>
        <w:tc>
          <w:tcPr>
            <w:tcW w:w="866" w:type="dxa"/>
            <w:tcBorders>
              <w:top w:val="nil"/>
              <w:left w:val="nil"/>
              <w:bottom w:val="nil"/>
              <w:right w:val="nil"/>
            </w:tcBorders>
            <w:shd w:val="clear" w:color="auto" w:fill="auto"/>
            <w:noWrap/>
            <w:hideMark/>
          </w:tcPr>
          <w:p w14:paraId="5EE91AE3"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2FB96895" w14:textId="77777777" w:rsidR="00C14ED1" w:rsidRPr="00BA5469" w:rsidRDefault="00C14ED1" w:rsidP="001C5119">
            <w:pPr>
              <w:spacing w:after="0" w:line="240" w:lineRule="auto"/>
              <w:rPr>
                <w:rFonts w:ascii="Arial" w:eastAsia="Times New Roman" w:hAnsi="Arial" w:cs="Arial"/>
                <w:sz w:val="16"/>
                <w:szCs w:val="16"/>
                <w:lang w:val="en-GB" w:eastAsia="en-GB"/>
              </w:rPr>
            </w:pPr>
          </w:p>
        </w:tc>
        <w:tc>
          <w:tcPr>
            <w:tcW w:w="3545" w:type="dxa"/>
            <w:tcBorders>
              <w:top w:val="nil"/>
              <w:left w:val="nil"/>
              <w:bottom w:val="nil"/>
              <w:right w:val="nil"/>
            </w:tcBorders>
            <w:shd w:val="clear" w:color="auto" w:fill="auto"/>
            <w:noWrap/>
            <w:hideMark/>
          </w:tcPr>
          <w:p w14:paraId="76EDE81A"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4.5S RNA of signal recognition particle (SRP)</w:t>
            </w:r>
          </w:p>
        </w:tc>
      </w:tr>
      <w:tr w:rsidR="00C14ED1" w:rsidRPr="00BA5469" w14:paraId="6C6664F2" w14:textId="77777777" w:rsidTr="001C5119">
        <w:trPr>
          <w:trHeight w:val="170"/>
        </w:trPr>
        <w:tc>
          <w:tcPr>
            <w:tcW w:w="828" w:type="dxa"/>
            <w:tcBorders>
              <w:top w:val="nil"/>
              <w:left w:val="nil"/>
              <w:bottom w:val="nil"/>
              <w:right w:val="nil"/>
            </w:tcBorders>
            <w:shd w:val="clear" w:color="000000" w:fill="D0EAD9"/>
          </w:tcPr>
          <w:p w14:paraId="10683EE6"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-3.8</w:t>
            </w:r>
          </w:p>
        </w:tc>
        <w:tc>
          <w:tcPr>
            <w:tcW w:w="873" w:type="dxa"/>
            <w:tcBorders>
              <w:top w:val="nil"/>
              <w:left w:val="nil"/>
              <w:bottom w:val="nil"/>
              <w:right w:val="nil"/>
            </w:tcBorders>
            <w:shd w:val="clear" w:color="000000" w:fill="FCF2F4"/>
          </w:tcPr>
          <w:p w14:paraId="0A41B3CE"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1.0</w:t>
            </w:r>
          </w:p>
        </w:tc>
        <w:tc>
          <w:tcPr>
            <w:tcW w:w="1485" w:type="dxa"/>
            <w:tcBorders>
              <w:top w:val="nil"/>
              <w:left w:val="nil"/>
              <w:bottom w:val="nil"/>
              <w:right w:val="nil"/>
            </w:tcBorders>
            <w:shd w:val="clear" w:color="auto" w:fill="auto"/>
            <w:noWrap/>
            <w:hideMark/>
          </w:tcPr>
          <w:p w14:paraId="159BACCC"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ydzA</w:t>
            </w:r>
          </w:p>
        </w:tc>
        <w:tc>
          <w:tcPr>
            <w:tcW w:w="866" w:type="dxa"/>
            <w:tcBorders>
              <w:top w:val="nil"/>
              <w:left w:val="nil"/>
              <w:bottom w:val="nil"/>
              <w:right w:val="nil"/>
            </w:tcBorders>
            <w:shd w:val="clear" w:color="auto" w:fill="auto"/>
            <w:noWrap/>
            <w:hideMark/>
          </w:tcPr>
          <w:p w14:paraId="1040C21D"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1F638843" w14:textId="77777777" w:rsidR="00C14ED1" w:rsidRPr="00BA5469" w:rsidRDefault="00C14ED1" w:rsidP="001C5119">
            <w:pPr>
              <w:spacing w:after="0" w:line="240" w:lineRule="auto"/>
              <w:rPr>
                <w:rFonts w:ascii="Arial" w:eastAsia="Times New Roman" w:hAnsi="Arial" w:cs="Arial"/>
                <w:sz w:val="16"/>
                <w:szCs w:val="16"/>
                <w:lang w:val="en-GB" w:eastAsia="en-GB"/>
              </w:rPr>
            </w:pPr>
          </w:p>
        </w:tc>
        <w:tc>
          <w:tcPr>
            <w:tcW w:w="3545" w:type="dxa"/>
            <w:tcBorders>
              <w:top w:val="nil"/>
              <w:left w:val="nil"/>
              <w:bottom w:val="nil"/>
              <w:right w:val="nil"/>
            </w:tcBorders>
            <w:shd w:val="clear" w:color="auto" w:fill="auto"/>
            <w:noWrap/>
            <w:hideMark/>
          </w:tcPr>
          <w:p w14:paraId="486F2EE2"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unknown</w:t>
            </w:r>
          </w:p>
        </w:tc>
      </w:tr>
      <w:tr w:rsidR="00C14ED1" w:rsidRPr="00BA5469" w14:paraId="4D38084A" w14:textId="77777777" w:rsidTr="001C5119">
        <w:trPr>
          <w:trHeight w:val="170"/>
        </w:trPr>
        <w:tc>
          <w:tcPr>
            <w:tcW w:w="828" w:type="dxa"/>
            <w:tcBorders>
              <w:top w:val="nil"/>
              <w:left w:val="nil"/>
              <w:bottom w:val="nil"/>
              <w:right w:val="nil"/>
            </w:tcBorders>
            <w:shd w:val="clear" w:color="000000" w:fill="D2EBDB"/>
          </w:tcPr>
          <w:p w14:paraId="2F3B97BE"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-3.6</w:t>
            </w:r>
          </w:p>
        </w:tc>
        <w:tc>
          <w:tcPr>
            <w:tcW w:w="873" w:type="dxa"/>
            <w:tcBorders>
              <w:top w:val="nil"/>
              <w:left w:val="nil"/>
              <w:bottom w:val="nil"/>
              <w:right w:val="nil"/>
            </w:tcBorders>
            <w:shd w:val="clear" w:color="000000" w:fill="EFF6F4"/>
          </w:tcPr>
          <w:p w14:paraId="1C39295F"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-1.1</w:t>
            </w:r>
          </w:p>
        </w:tc>
        <w:tc>
          <w:tcPr>
            <w:tcW w:w="1485" w:type="dxa"/>
            <w:tcBorders>
              <w:top w:val="nil"/>
              <w:left w:val="nil"/>
              <w:bottom w:val="nil"/>
              <w:right w:val="nil"/>
            </w:tcBorders>
            <w:shd w:val="clear" w:color="auto" w:fill="auto"/>
            <w:noWrap/>
            <w:hideMark/>
          </w:tcPr>
          <w:p w14:paraId="57F4D0B7"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yozB</w:t>
            </w:r>
          </w:p>
        </w:tc>
        <w:tc>
          <w:tcPr>
            <w:tcW w:w="866" w:type="dxa"/>
            <w:tcBorders>
              <w:top w:val="nil"/>
              <w:left w:val="nil"/>
              <w:bottom w:val="nil"/>
              <w:right w:val="nil"/>
            </w:tcBorders>
            <w:shd w:val="clear" w:color="auto" w:fill="auto"/>
            <w:noWrap/>
            <w:hideMark/>
          </w:tcPr>
          <w:p w14:paraId="65F7E6F4"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7263FCBF" w14:textId="77777777" w:rsidR="00C14ED1" w:rsidRPr="00BA5469" w:rsidRDefault="00C14ED1" w:rsidP="001C5119">
            <w:pPr>
              <w:spacing w:after="0" w:line="240" w:lineRule="auto"/>
              <w:rPr>
                <w:rFonts w:ascii="Arial" w:eastAsia="Times New Roman" w:hAnsi="Arial" w:cs="Arial"/>
                <w:sz w:val="16"/>
                <w:szCs w:val="16"/>
                <w:lang w:val="en-GB" w:eastAsia="en-GB"/>
              </w:rPr>
            </w:pPr>
          </w:p>
        </w:tc>
        <w:tc>
          <w:tcPr>
            <w:tcW w:w="3545" w:type="dxa"/>
            <w:tcBorders>
              <w:top w:val="nil"/>
              <w:left w:val="nil"/>
              <w:bottom w:val="nil"/>
              <w:right w:val="nil"/>
            </w:tcBorders>
            <w:shd w:val="clear" w:color="auto" w:fill="auto"/>
            <w:noWrap/>
            <w:hideMark/>
          </w:tcPr>
          <w:p w14:paraId="00E430FD"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unknown</w:t>
            </w:r>
          </w:p>
        </w:tc>
      </w:tr>
      <w:tr w:rsidR="00C14ED1" w:rsidRPr="002C35C1" w14:paraId="5BF34A45" w14:textId="77777777" w:rsidTr="001C5119">
        <w:trPr>
          <w:trHeight w:val="170"/>
        </w:trPr>
        <w:tc>
          <w:tcPr>
            <w:tcW w:w="828" w:type="dxa"/>
            <w:tcBorders>
              <w:top w:val="nil"/>
              <w:left w:val="nil"/>
              <w:bottom w:val="nil"/>
              <w:right w:val="nil"/>
            </w:tcBorders>
            <w:shd w:val="clear" w:color="000000" w:fill="D2EBDB"/>
          </w:tcPr>
          <w:p w14:paraId="79A2E96E"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-3.6/-3.1</w:t>
            </w:r>
          </w:p>
        </w:tc>
        <w:tc>
          <w:tcPr>
            <w:tcW w:w="873" w:type="dxa"/>
            <w:tcBorders>
              <w:top w:val="nil"/>
              <w:left w:val="nil"/>
              <w:bottom w:val="nil"/>
              <w:right w:val="nil"/>
            </w:tcBorders>
            <w:shd w:val="clear" w:color="000000" w:fill="EDF5F2"/>
          </w:tcPr>
          <w:p w14:paraId="79E21180"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-1.3/-1.2</w:t>
            </w:r>
          </w:p>
        </w:tc>
        <w:tc>
          <w:tcPr>
            <w:tcW w:w="1485" w:type="dxa"/>
            <w:tcBorders>
              <w:top w:val="nil"/>
              <w:left w:val="nil"/>
              <w:bottom w:val="nil"/>
              <w:right w:val="nil"/>
            </w:tcBorders>
            <w:shd w:val="clear" w:color="auto" w:fill="auto"/>
            <w:noWrap/>
            <w:hideMark/>
          </w:tcPr>
          <w:p w14:paraId="70C6551B"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iolR,S</w:t>
            </w:r>
          </w:p>
        </w:tc>
        <w:tc>
          <w:tcPr>
            <w:tcW w:w="866" w:type="dxa"/>
            <w:tcBorders>
              <w:top w:val="nil"/>
              <w:left w:val="nil"/>
              <w:bottom w:val="nil"/>
              <w:right w:val="nil"/>
            </w:tcBorders>
            <w:shd w:val="clear" w:color="auto" w:fill="auto"/>
            <w:noWrap/>
            <w:hideMark/>
          </w:tcPr>
          <w:p w14:paraId="03BBE586"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iolR (2)</w:t>
            </w:r>
          </w:p>
        </w:tc>
        <w:tc>
          <w:tcPr>
            <w:tcW w:w="1475" w:type="dxa"/>
            <w:tcBorders>
              <w:top w:val="nil"/>
              <w:left w:val="nil"/>
              <w:bottom w:val="nil"/>
              <w:right w:val="nil"/>
            </w:tcBorders>
            <w:shd w:val="clear" w:color="auto" w:fill="auto"/>
            <w:noWrap/>
            <w:hideMark/>
          </w:tcPr>
          <w:p w14:paraId="5A60EAC5"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IolR</w:t>
            </w:r>
            <w:r>
              <w:rPr>
                <w:rFonts w:ascii="Arial" w:eastAsia="Times New Roman" w:hAnsi="Arial" w:cs="Arial"/>
                <w:color w:val="000000"/>
                <w:sz w:val="16"/>
                <w:szCs w:val="16"/>
                <w:lang w:val="en-GB" w:eastAsia="en-GB"/>
              </w:rPr>
              <w:t xml:space="preserve"> </w:t>
            </w:r>
            <w:r w:rsidRPr="00B56FAE">
              <w:rPr>
                <w:rFonts w:ascii="Arial" w:eastAsia="Times New Roman" w:hAnsi="Arial" w:cs="Arial" w:hint="eastAsia"/>
                <w:color w:val="000000"/>
                <w:sz w:val="16"/>
                <w:szCs w:val="16"/>
                <w:lang w:val="en-GB" w:eastAsia="en-GB"/>
              </w:rPr>
              <w:t>100%↑</w:t>
            </w:r>
          </w:p>
        </w:tc>
        <w:tc>
          <w:tcPr>
            <w:tcW w:w="3545" w:type="dxa"/>
            <w:tcBorders>
              <w:top w:val="nil"/>
              <w:left w:val="nil"/>
              <w:bottom w:val="nil"/>
              <w:right w:val="nil"/>
            </w:tcBorders>
            <w:shd w:val="clear" w:color="auto" w:fill="auto"/>
            <w:noWrap/>
            <w:hideMark/>
          </w:tcPr>
          <w:p w14:paraId="531B5E08"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regulation of myo-inositol catabolism</w:t>
            </w:r>
          </w:p>
        </w:tc>
      </w:tr>
      <w:tr w:rsidR="00C14ED1" w:rsidRPr="00BA5469" w14:paraId="6E256C39" w14:textId="77777777" w:rsidTr="001C5119">
        <w:trPr>
          <w:trHeight w:val="170"/>
        </w:trPr>
        <w:tc>
          <w:tcPr>
            <w:tcW w:w="828" w:type="dxa"/>
            <w:tcBorders>
              <w:top w:val="nil"/>
              <w:left w:val="nil"/>
              <w:bottom w:val="nil"/>
              <w:right w:val="nil"/>
            </w:tcBorders>
            <w:shd w:val="clear" w:color="000000" w:fill="D2EBDB"/>
          </w:tcPr>
          <w:p w14:paraId="1F753274"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-3.6</w:t>
            </w:r>
          </w:p>
        </w:tc>
        <w:tc>
          <w:tcPr>
            <w:tcW w:w="873" w:type="dxa"/>
            <w:tcBorders>
              <w:top w:val="nil"/>
              <w:left w:val="nil"/>
              <w:bottom w:val="nil"/>
              <w:right w:val="nil"/>
            </w:tcBorders>
            <w:shd w:val="clear" w:color="000000" w:fill="FCEFF2"/>
          </w:tcPr>
          <w:p w14:paraId="6E1D4981"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1.2</w:t>
            </w:r>
          </w:p>
        </w:tc>
        <w:tc>
          <w:tcPr>
            <w:tcW w:w="1485" w:type="dxa"/>
            <w:tcBorders>
              <w:top w:val="nil"/>
              <w:left w:val="nil"/>
              <w:bottom w:val="nil"/>
              <w:right w:val="nil"/>
            </w:tcBorders>
            <w:shd w:val="clear" w:color="auto" w:fill="auto"/>
            <w:noWrap/>
            <w:hideMark/>
          </w:tcPr>
          <w:p w14:paraId="7499D0FF"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yoqM</w:t>
            </w:r>
          </w:p>
        </w:tc>
        <w:tc>
          <w:tcPr>
            <w:tcW w:w="866" w:type="dxa"/>
            <w:tcBorders>
              <w:top w:val="nil"/>
              <w:left w:val="nil"/>
              <w:bottom w:val="nil"/>
              <w:right w:val="nil"/>
            </w:tcBorders>
            <w:shd w:val="clear" w:color="auto" w:fill="auto"/>
            <w:noWrap/>
            <w:hideMark/>
          </w:tcPr>
          <w:p w14:paraId="4BF3BFA5"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610C0444" w14:textId="77777777" w:rsidR="00C14ED1" w:rsidRPr="00BA5469" w:rsidRDefault="00C14ED1" w:rsidP="001C5119">
            <w:pPr>
              <w:spacing w:after="0" w:line="240" w:lineRule="auto"/>
              <w:rPr>
                <w:rFonts w:ascii="Arial" w:eastAsia="Times New Roman" w:hAnsi="Arial" w:cs="Arial"/>
                <w:sz w:val="16"/>
                <w:szCs w:val="16"/>
                <w:lang w:val="en-GB" w:eastAsia="en-GB"/>
              </w:rPr>
            </w:pPr>
            <w:r w:rsidRPr="00B56FAE">
              <w:rPr>
                <w:rFonts w:ascii="Arial" w:eastAsia="Times New Roman" w:hAnsi="Arial" w:cs="Arial" w:hint="eastAsia"/>
                <w:sz w:val="16"/>
                <w:szCs w:val="16"/>
                <w:lang w:val="en-GB" w:eastAsia="en-GB"/>
              </w:rPr>
              <w:t>AbrB 100%↑</w:t>
            </w:r>
          </w:p>
        </w:tc>
        <w:tc>
          <w:tcPr>
            <w:tcW w:w="3545" w:type="dxa"/>
            <w:tcBorders>
              <w:top w:val="nil"/>
              <w:left w:val="nil"/>
              <w:bottom w:val="nil"/>
              <w:right w:val="nil"/>
            </w:tcBorders>
            <w:shd w:val="clear" w:color="auto" w:fill="auto"/>
            <w:noWrap/>
            <w:hideMark/>
          </w:tcPr>
          <w:p w14:paraId="250C910D"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SP-beta prophage</w:t>
            </w:r>
          </w:p>
        </w:tc>
      </w:tr>
      <w:tr w:rsidR="00C14ED1" w:rsidRPr="00BA5469" w14:paraId="1AA059E9" w14:textId="77777777" w:rsidTr="001C5119">
        <w:trPr>
          <w:trHeight w:val="170"/>
        </w:trPr>
        <w:tc>
          <w:tcPr>
            <w:tcW w:w="828" w:type="dxa"/>
            <w:tcBorders>
              <w:top w:val="nil"/>
              <w:left w:val="nil"/>
              <w:bottom w:val="nil"/>
              <w:right w:val="nil"/>
            </w:tcBorders>
            <w:shd w:val="clear" w:color="000000" w:fill="D5ECDD"/>
          </w:tcPr>
          <w:p w14:paraId="2CB5B201"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-3.4</w:t>
            </w:r>
          </w:p>
        </w:tc>
        <w:tc>
          <w:tcPr>
            <w:tcW w:w="873" w:type="dxa"/>
            <w:tcBorders>
              <w:top w:val="nil"/>
              <w:left w:val="nil"/>
              <w:bottom w:val="nil"/>
              <w:right w:val="nil"/>
            </w:tcBorders>
            <w:shd w:val="clear" w:color="000000" w:fill="EFF6F4"/>
          </w:tcPr>
          <w:p w14:paraId="517AAE66"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-1.1</w:t>
            </w:r>
          </w:p>
        </w:tc>
        <w:tc>
          <w:tcPr>
            <w:tcW w:w="1485" w:type="dxa"/>
            <w:tcBorders>
              <w:top w:val="nil"/>
              <w:left w:val="nil"/>
              <w:bottom w:val="nil"/>
              <w:right w:val="nil"/>
            </w:tcBorders>
            <w:shd w:val="clear" w:color="auto" w:fill="auto"/>
            <w:noWrap/>
            <w:hideMark/>
          </w:tcPr>
          <w:p w14:paraId="6A815751"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ywzB</w:t>
            </w:r>
          </w:p>
        </w:tc>
        <w:tc>
          <w:tcPr>
            <w:tcW w:w="866" w:type="dxa"/>
            <w:tcBorders>
              <w:top w:val="nil"/>
              <w:left w:val="nil"/>
              <w:bottom w:val="nil"/>
              <w:right w:val="nil"/>
            </w:tcBorders>
            <w:shd w:val="clear" w:color="auto" w:fill="auto"/>
            <w:noWrap/>
            <w:hideMark/>
          </w:tcPr>
          <w:p w14:paraId="7EFFBD93"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ywzB (3)</w:t>
            </w:r>
          </w:p>
        </w:tc>
        <w:tc>
          <w:tcPr>
            <w:tcW w:w="1475" w:type="dxa"/>
            <w:tcBorders>
              <w:top w:val="nil"/>
              <w:left w:val="nil"/>
              <w:bottom w:val="nil"/>
              <w:right w:val="nil"/>
            </w:tcBorders>
            <w:shd w:val="clear" w:color="auto" w:fill="auto"/>
            <w:noWrap/>
            <w:hideMark/>
          </w:tcPr>
          <w:p w14:paraId="3418B9F9"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56FAE">
              <w:rPr>
                <w:rFonts w:ascii="Arial" w:eastAsia="Times New Roman" w:hAnsi="Arial" w:cs="Arial" w:hint="eastAsia"/>
                <w:color w:val="000000"/>
                <w:sz w:val="16"/>
                <w:szCs w:val="16"/>
                <w:lang w:val="en-GB" w:eastAsia="en-GB"/>
              </w:rPr>
              <w:t>SigF 75%↓</w:t>
            </w:r>
          </w:p>
        </w:tc>
        <w:tc>
          <w:tcPr>
            <w:tcW w:w="3545" w:type="dxa"/>
            <w:tcBorders>
              <w:top w:val="nil"/>
              <w:left w:val="nil"/>
              <w:bottom w:val="nil"/>
              <w:right w:val="nil"/>
            </w:tcBorders>
            <w:shd w:val="clear" w:color="auto" w:fill="auto"/>
            <w:noWrap/>
            <w:hideMark/>
          </w:tcPr>
          <w:p w14:paraId="33A34BD1"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unknown</w:t>
            </w:r>
          </w:p>
        </w:tc>
      </w:tr>
      <w:tr w:rsidR="00C14ED1" w:rsidRPr="00BA5469" w14:paraId="33D14391" w14:textId="77777777" w:rsidTr="001C5119">
        <w:trPr>
          <w:trHeight w:val="170"/>
        </w:trPr>
        <w:tc>
          <w:tcPr>
            <w:tcW w:w="828" w:type="dxa"/>
            <w:tcBorders>
              <w:top w:val="nil"/>
              <w:left w:val="nil"/>
              <w:bottom w:val="nil"/>
              <w:right w:val="nil"/>
            </w:tcBorders>
            <w:shd w:val="clear" w:color="000000" w:fill="D5ECDD"/>
          </w:tcPr>
          <w:p w14:paraId="14A5EFFA"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-3.4</w:t>
            </w:r>
          </w:p>
        </w:tc>
        <w:tc>
          <w:tcPr>
            <w:tcW w:w="873" w:type="dxa"/>
            <w:tcBorders>
              <w:top w:val="nil"/>
              <w:left w:val="nil"/>
              <w:bottom w:val="nil"/>
              <w:right w:val="nil"/>
            </w:tcBorders>
            <w:shd w:val="clear" w:color="000000" w:fill="EFF6F4"/>
          </w:tcPr>
          <w:p w14:paraId="3CF4035E"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-1.1</w:t>
            </w:r>
          </w:p>
        </w:tc>
        <w:tc>
          <w:tcPr>
            <w:tcW w:w="1485" w:type="dxa"/>
            <w:tcBorders>
              <w:top w:val="nil"/>
              <w:left w:val="nil"/>
              <w:bottom w:val="nil"/>
              <w:right w:val="nil"/>
            </w:tcBorders>
            <w:shd w:val="clear" w:color="auto" w:fill="auto"/>
            <w:noWrap/>
            <w:hideMark/>
          </w:tcPr>
          <w:p w14:paraId="7831F3CD"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ytzI</w:t>
            </w:r>
          </w:p>
        </w:tc>
        <w:tc>
          <w:tcPr>
            <w:tcW w:w="866" w:type="dxa"/>
            <w:tcBorders>
              <w:top w:val="nil"/>
              <w:left w:val="nil"/>
              <w:bottom w:val="nil"/>
              <w:right w:val="nil"/>
            </w:tcBorders>
            <w:shd w:val="clear" w:color="auto" w:fill="auto"/>
            <w:noWrap/>
            <w:hideMark/>
          </w:tcPr>
          <w:p w14:paraId="2F630AB1"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059DEEAA" w14:textId="77777777" w:rsidR="00C14ED1" w:rsidRPr="00BA5469" w:rsidRDefault="00C14ED1" w:rsidP="001C5119">
            <w:pPr>
              <w:spacing w:after="0" w:line="240" w:lineRule="auto"/>
              <w:rPr>
                <w:rFonts w:ascii="Arial" w:eastAsia="Times New Roman" w:hAnsi="Arial" w:cs="Arial"/>
                <w:sz w:val="16"/>
                <w:szCs w:val="16"/>
                <w:lang w:val="en-GB" w:eastAsia="en-GB"/>
              </w:rPr>
            </w:pPr>
          </w:p>
        </w:tc>
        <w:tc>
          <w:tcPr>
            <w:tcW w:w="3545" w:type="dxa"/>
            <w:tcBorders>
              <w:top w:val="nil"/>
              <w:left w:val="nil"/>
              <w:bottom w:val="nil"/>
              <w:right w:val="nil"/>
            </w:tcBorders>
            <w:shd w:val="clear" w:color="auto" w:fill="auto"/>
            <w:noWrap/>
            <w:hideMark/>
          </w:tcPr>
          <w:p w14:paraId="16D99261"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unknown</w:t>
            </w:r>
          </w:p>
        </w:tc>
      </w:tr>
      <w:tr w:rsidR="00C14ED1" w:rsidRPr="002C35C1" w14:paraId="0F7BEC05" w14:textId="77777777" w:rsidTr="001C5119">
        <w:trPr>
          <w:trHeight w:val="170"/>
        </w:trPr>
        <w:tc>
          <w:tcPr>
            <w:tcW w:w="828" w:type="dxa"/>
            <w:tcBorders>
              <w:top w:val="nil"/>
              <w:left w:val="nil"/>
              <w:bottom w:val="nil"/>
              <w:right w:val="nil"/>
            </w:tcBorders>
            <w:shd w:val="clear" w:color="000000" w:fill="D6ECDE"/>
          </w:tcPr>
          <w:p w14:paraId="7E19F195"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-3.3</w:t>
            </w:r>
          </w:p>
        </w:tc>
        <w:tc>
          <w:tcPr>
            <w:tcW w:w="873" w:type="dxa"/>
            <w:tcBorders>
              <w:top w:val="nil"/>
              <w:left w:val="nil"/>
              <w:bottom w:val="nil"/>
              <w:right w:val="nil"/>
            </w:tcBorders>
            <w:shd w:val="clear" w:color="000000" w:fill="ECF5F1"/>
          </w:tcPr>
          <w:p w14:paraId="4455CE26"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-1.4</w:t>
            </w:r>
          </w:p>
        </w:tc>
        <w:tc>
          <w:tcPr>
            <w:tcW w:w="1485" w:type="dxa"/>
            <w:tcBorders>
              <w:top w:val="nil"/>
              <w:left w:val="nil"/>
              <w:bottom w:val="nil"/>
              <w:right w:val="nil"/>
            </w:tcBorders>
            <w:shd w:val="clear" w:color="auto" w:fill="auto"/>
            <w:noWrap/>
            <w:hideMark/>
          </w:tcPr>
          <w:p w14:paraId="2AD26CBC"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yxiE</w:t>
            </w:r>
          </w:p>
        </w:tc>
        <w:tc>
          <w:tcPr>
            <w:tcW w:w="866" w:type="dxa"/>
            <w:tcBorders>
              <w:top w:val="nil"/>
              <w:left w:val="nil"/>
              <w:bottom w:val="nil"/>
              <w:right w:val="nil"/>
            </w:tcBorders>
            <w:shd w:val="clear" w:color="auto" w:fill="auto"/>
            <w:noWrap/>
            <w:hideMark/>
          </w:tcPr>
          <w:p w14:paraId="65A23579"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bglP (3)</w:t>
            </w:r>
          </w:p>
        </w:tc>
        <w:tc>
          <w:tcPr>
            <w:tcW w:w="1475" w:type="dxa"/>
            <w:tcBorders>
              <w:top w:val="nil"/>
              <w:left w:val="nil"/>
              <w:bottom w:val="nil"/>
              <w:right w:val="nil"/>
            </w:tcBorders>
            <w:shd w:val="clear" w:color="auto" w:fill="auto"/>
            <w:noWrap/>
            <w:hideMark/>
          </w:tcPr>
          <w:p w14:paraId="1AEA403F"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LicT</w:t>
            </w:r>
            <w:r>
              <w:rPr>
                <w:rFonts w:ascii="Arial" w:eastAsia="Times New Roman" w:hAnsi="Arial" w:cs="Arial"/>
                <w:color w:val="000000"/>
                <w:sz w:val="16"/>
                <w:szCs w:val="16"/>
                <w:lang w:val="en-GB" w:eastAsia="en-GB"/>
              </w:rPr>
              <w:t xml:space="preserve"> </w:t>
            </w:r>
            <w:r w:rsidRPr="00B56FAE">
              <w:rPr>
                <w:rFonts w:ascii="Arial" w:eastAsia="Times New Roman" w:hAnsi="Arial" w:cs="Arial" w:hint="eastAsia"/>
                <w:color w:val="000000"/>
                <w:sz w:val="16"/>
                <w:szCs w:val="16"/>
                <w:lang w:val="en-GB" w:eastAsia="en-GB"/>
              </w:rPr>
              <w:t>100%↓</w:t>
            </w:r>
          </w:p>
        </w:tc>
        <w:tc>
          <w:tcPr>
            <w:tcW w:w="3545" w:type="dxa"/>
            <w:tcBorders>
              <w:top w:val="nil"/>
              <w:left w:val="nil"/>
              <w:bottom w:val="nil"/>
              <w:right w:val="nil"/>
            </w:tcBorders>
            <w:shd w:val="clear" w:color="auto" w:fill="auto"/>
            <w:noWrap/>
            <w:hideMark/>
          </w:tcPr>
          <w:p w14:paraId="27AF69D6"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Pr>
                <w:rFonts w:ascii="Arial" w:eastAsia="Times New Roman" w:hAnsi="Arial" w:cs="Arial"/>
                <w:color w:val="000000"/>
                <w:sz w:val="16"/>
                <w:szCs w:val="16"/>
                <w:lang w:val="en-GB" w:eastAsia="en-GB"/>
              </w:rPr>
              <w:t xml:space="preserve">possible </w:t>
            </w:r>
            <w:r w:rsidRPr="00BA5469">
              <w:rPr>
                <w:rFonts w:ascii="Arial" w:eastAsia="Times New Roman" w:hAnsi="Arial" w:cs="Arial"/>
                <w:color w:val="000000"/>
                <w:sz w:val="16"/>
                <w:szCs w:val="16"/>
                <w:lang w:val="en-GB" w:eastAsia="en-GB"/>
              </w:rPr>
              <w:t>beta-glucan</w:t>
            </w:r>
            <w:r>
              <w:rPr>
                <w:rFonts w:ascii="Arial" w:eastAsia="Times New Roman" w:hAnsi="Arial" w:cs="Arial"/>
                <w:color w:val="000000"/>
                <w:sz w:val="16"/>
                <w:szCs w:val="16"/>
                <w:lang w:val="en-GB" w:eastAsia="en-GB"/>
              </w:rPr>
              <w:t>/</w:t>
            </w:r>
            <w:r w:rsidRPr="00BA5469">
              <w:rPr>
                <w:rFonts w:ascii="Arial" w:eastAsia="Times New Roman" w:hAnsi="Arial" w:cs="Arial"/>
                <w:color w:val="000000"/>
                <w:sz w:val="16"/>
                <w:szCs w:val="16"/>
                <w:lang w:val="en-GB" w:eastAsia="en-GB"/>
              </w:rPr>
              <w:t>-glucoside utilization</w:t>
            </w:r>
          </w:p>
        </w:tc>
      </w:tr>
      <w:tr w:rsidR="00C14ED1" w:rsidRPr="00BA5469" w14:paraId="68204C0B" w14:textId="77777777" w:rsidTr="001C5119">
        <w:trPr>
          <w:trHeight w:val="170"/>
        </w:trPr>
        <w:tc>
          <w:tcPr>
            <w:tcW w:w="828" w:type="dxa"/>
            <w:tcBorders>
              <w:top w:val="nil"/>
              <w:left w:val="nil"/>
              <w:bottom w:val="nil"/>
              <w:right w:val="nil"/>
            </w:tcBorders>
            <w:shd w:val="clear" w:color="000000" w:fill="D6ECDE"/>
          </w:tcPr>
          <w:p w14:paraId="201A34EA"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-3.3</w:t>
            </w:r>
          </w:p>
        </w:tc>
        <w:tc>
          <w:tcPr>
            <w:tcW w:w="873" w:type="dxa"/>
            <w:tcBorders>
              <w:top w:val="nil"/>
              <w:left w:val="nil"/>
              <w:bottom w:val="nil"/>
              <w:right w:val="nil"/>
            </w:tcBorders>
            <w:shd w:val="clear" w:color="000000" w:fill="FCF2F4"/>
          </w:tcPr>
          <w:p w14:paraId="286CB838"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1.0</w:t>
            </w:r>
          </w:p>
        </w:tc>
        <w:tc>
          <w:tcPr>
            <w:tcW w:w="1485" w:type="dxa"/>
            <w:tcBorders>
              <w:top w:val="nil"/>
              <w:left w:val="nil"/>
              <w:bottom w:val="nil"/>
              <w:right w:val="nil"/>
            </w:tcBorders>
            <w:shd w:val="clear" w:color="auto" w:fill="auto"/>
            <w:noWrap/>
            <w:hideMark/>
          </w:tcPr>
          <w:p w14:paraId="6DE4138F"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yfmQ</w:t>
            </w:r>
          </w:p>
        </w:tc>
        <w:tc>
          <w:tcPr>
            <w:tcW w:w="866" w:type="dxa"/>
            <w:tcBorders>
              <w:top w:val="nil"/>
              <w:left w:val="nil"/>
              <w:bottom w:val="nil"/>
              <w:right w:val="nil"/>
            </w:tcBorders>
            <w:shd w:val="clear" w:color="auto" w:fill="auto"/>
            <w:noWrap/>
            <w:hideMark/>
          </w:tcPr>
          <w:p w14:paraId="61CF3F45"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66BB30AD" w14:textId="77777777" w:rsidR="00C14ED1" w:rsidRPr="00BA5469" w:rsidRDefault="00C14ED1" w:rsidP="001C5119">
            <w:pPr>
              <w:spacing w:after="0" w:line="240" w:lineRule="auto"/>
              <w:rPr>
                <w:rFonts w:ascii="Arial" w:eastAsia="Times New Roman" w:hAnsi="Arial" w:cs="Arial"/>
                <w:sz w:val="16"/>
                <w:szCs w:val="16"/>
                <w:lang w:val="en-GB" w:eastAsia="en-GB"/>
              </w:rPr>
            </w:pPr>
          </w:p>
        </w:tc>
        <w:tc>
          <w:tcPr>
            <w:tcW w:w="3545" w:type="dxa"/>
            <w:tcBorders>
              <w:top w:val="nil"/>
              <w:left w:val="nil"/>
              <w:bottom w:val="nil"/>
              <w:right w:val="nil"/>
            </w:tcBorders>
            <w:shd w:val="clear" w:color="auto" w:fill="auto"/>
            <w:noWrap/>
            <w:hideMark/>
          </w:tcPr>
          <w:p w14:paraId="36474B4B"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unknown</w:t>
            </w:r>
          </w:p>
        </w:tc>
      </w:tr>
      <w:tr w:rsidR="00C14ED1" w:rsidRPr="00BA5469" w14:paraId="25F38384" w14:textId="77777777" w:rsidTr="001C5119">
        <w:trPr>
          <w:trHeight w:val="170"/>
        </w:trPr>
        <w:tc>
          <w:tcPr>
            <w:tcW w:w="828" w:type="dxa"/>
            <w:tcBorders>
              <w:top w:val="nil"/>
              <w:left w:val="nil"/>
              <w:bottom w:val="nil"/>
              <w:right w:val="nil"/>
            </w:tcBorders>
            <w:shd w:val="clear" w:color="000000" w:fill="D7EDDF"/>
          </w:tcPr>
          <w:p w14:paraId="3A122CFF"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-3.2</w:t>
            </w:r>
          </w:p>
        </w:tc>
        <w:tc>
          <w:tcPr>
            <w:tcW w:w="873" w:type="dxa"/>
            <w:tcBorders>
              <w:top w:val="nil"/>
              <w:left w:val="nil"/>
              <w:bottom w:val="nil"/>
              <w:right w:val="nil"/>
            </w:tcBorders>
            <w:shd w:val="clear" w:color="000000" w:fill="E8F4EE"/>
          </w:tcPr>
          <w:p w14:paraId="6654F4CC"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-1.7</w:t>
            </w:r>
          </w:p>
        </w:tc>
        <w:tc>
          <w:tcPr>
            <w:tcW w:w="1485" w:type="dxa"/>
            <w:tcBorders>
              <w:top w:val="nil"/>
              <w:left w:val="nil"/>
              <w:bottom w:val="nil"/>
              <w:right w:val="nil"/>
            </w:tcBorders>
            <w:shd w:val="clear" w:color="auto" w:fill="auto"/>
            <w:noWrap/>
            <w:hideMark/>
          </w:tcPr>
          <w:p w14:paraId="64401EDB"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yncC</w:t>
            </w:r>
          </w:p>
        </w:tc>
        <w:tc>
          <w:tcPr>
            <w:tcW w:w="866" w:type="dxa"/>
            <w:tcBorders>
              <w:top w:val="nil"/>
              <w:left w:val="nil"/>
              <w:bottom w:val="nil"/>
              <w:right w:val="nil"/>
            </w:tcBorders>
            <w:shd w:val="clear" w:color="auto" w:fill="auto"/>
            <w:noWrap/>
            <w:hideMark/>
          </w:tcPr>
          <w:p w14:paraId="0AECB538"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p>
        </w:tc>
        <w:tc>
          <w:tcPr>
            <w:tcW w:w="1475" w:type="dxa"/>
            <w:tcBorders>
              <w:top w:val="nil"/>
              <w:left w:val="nil"/>
              <w:bottom w:val="nil"/>
              <w:right w:val="nil"/>
            </w:tcBorders>
            <w:shd w:val="clear" w:color="auto" w:fill="auto"/>
            <w:noWrap/>
            <w:hideMark/>
          </w:tcPr>
          <w:p w14:paraId="35F0C9E9" w14:textId="77777777" w:rsidR="00C14ED1" w:rsidRPr="00BA5469" w:rsidRDefault="00C14ED1" w:rsidP="001C5119">
            <w:pPr>
              <w:spacing w:after="0" w:line="240" w:lineRule="auto"/>
              <w:rPr>
                <w:rFonts w:ascii="Arial" w:eastAsia="Times New Roman" w:hAnsi="Arial" w:cs="Arial"/>
                <w:sz w:val="16"/>
                <w:szCs w:val="16"/>
                <w:lang w:val="en-GB" w:eastAsia="en-GB"/>
              </w:rPr>
            </w:pPr>
          </w:p>
        </w:tc>
        <w:tc>
          <w:tcPr>
            <w:tcW w:w="3545" w:type="dxa"/>
            <w:tcBorders>
              <w:top w:val="nil"/>
              <w:left w:val="nil"/>
              <w:bottom w:val="nil"/>
              <w:right w:val="nil"/>
            </w:tcBorders>
            <w:shd w:val="clear" w:color="auto" w:fill="auto"/>
            <w:noWrap/>
            <w:hideMark/>
          </w:tcPr>
          <w:p w14:paraId="717EBBB2"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unknown</w:t>
            </w:r>
          </w:p>
        </w:tc>
      </w:tr>
      <w:tr w:rsidR="00C14ED1" w:rsidRPr="00BA5469" w14:paraId="4C4B50CA" w14:textId="77777777" w:rsidTr="001C5119">
        <w:trPr>
          <w:trHeight w:val="170"/>
        </w:trPr>
        <w:tc>
          <w:tcPr>
            <w:tcW w:w="828" w:type="dxa"/>
            <w:tcBorders>
              <w:top w:val="nil"/>
              <w:left w:val="nil"/>
              <w:bottom w:val="nil"/>
              <w:right w:val="nil"/>
            </w:tcBorders>
            <w:shd w:val="clear" w:color="000000" w:fill="D7EDDF"/>
          </w:tcPr>
          <w:p w14:paraId="0A092F81"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-3.2/-3.0</w:t>
            </w:r>
          </w:p>
        </w:tc>
        <w:tc>
          <w:tcPr>
            <w:tcW w:w="873" w:type="dxa"/>
            <w:tcBorders>
              <w:top w:val="nil"/>
              <w:left w:val="nil"/>
              <w:bottom w:val="nil"/>
              <w:right w:val="nil"/>
            </w:tcBorders>
            <w:shd w:val="clear" w:color="000000" w:fill="EDF5F2"/>
          </w:tcPr>
          <w:p w14:paraId="1D702575"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-1.3/-1.1</w:t>
            </w:r>
          </w:p>
        </w:tc>
        <w:tc>
          <w:tcPr>
            <w:tcW w:w="1485" w:type="dxa"/>
            <w:tcBorders>
              <w:top w:val="nil"/>
              <w:left w:val="nil"/>
              <w:bottom w:val="nil"/>
              <w:right w:val="nil"/>
            </w:tcBorders>
            <w:shd w:val="clear" w:color="auto" w:fill="auto"/>
            <w:noWrap/>
            <w:hideMark/>
          </w:tcPr>
          <w:p w14:paraId="7259B8D1"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hemE,H,Y</w:t>
            </w:r>
          </w:p>
        </w:tc>
        <w:tc>
          <w:tcPr>
            <w:tcW w:w="866" w:type="dxa"/>
            <w:tcBorders>
              <w:top w:val="nil"/>
              <w:left w:val="nil"/>
              <w:bottom w:val="nil"/>
              <w:right w:val="nil"/>
            </w:tcBorders>
            <w:shd w:val="clear" w:color="auto" w:fill="auto"/>
            <w:noWrap/>
            <w:hideMark/>
          </w:tcPr>
          <w:p w14:paraId="7714166B"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hemE (3)</w:t>
            </w:r>
          </w:p>
        </w:tc>
        <w:tc>
          <w:tcPr>
            <w:tcW w:w="1475" w:type="dxa"/>
            <w:tcBorders>
              <w:top w:val="nil"/>
              <w:left w:val="nil"/>
              <w:bottom w:val="nil"/>
              <w:right w:val="nil"/>
            </w:tcBorders>
            <w:shd w:val="clear" w:color="auto" w:fill="auto"/>
            <w:noWrap/>
            <w:hideMark/>
          </w:tcPr>
          <w:p w14:paraId="58AD07AC"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p>
        </w:tc>
        <w:tc>
          <w:tcPr>
            <w:tcW w:w="3545" w:type="dxa"/>
            <w:tcBorders>
              <w:top w:val="nil"/>
              <w:left w:val="nil"/>
              <w:bottom w:val="nil"/>
              <w:right w:val="nil"/>
            </w:tcBorders>
            <w:shd w:val="clear" w:color="auto" w:fill="auto"/>
            <w:noWrap/>
            <w:hideMark/>
          </w:tcPr>
          <w:p w14:paraId="010C349E"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heme biosynthesis</w:t>
            </w:r>
          </w:p>
        </w:tc>
      </w:tr>
      <w:tr w:rsidR="00C14ED1" w:rsidRPr="002C35C1" w14:paraId="7E330497" w14:textId="77777777" w:rsidTr="001C5119">
        <w:trPr>
          <w:trHeight w:val="170"/>
        </w:trPr>
        <w:tc>
          <w:tcPr>
            <w:tcW w:w="828" w:type="dxa"/>
            <w:tcBorders>
              <w:top w:val="nil"/>
              <w:left w:val="nil"/>
              <w:bottom w:val="nil"/>
              <w:right w:val="nil"/>
            </w:tcBorders>
            <w:shd w:val="clear" w:color="000000" w:fill="D8EDE0"/>
          </w:tcPr>
          <w:p w14:paraId="0067227D"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-3.1</w:t>
            </w:r>
          </w:p>
        </w:tc>
        <w:tc>
          <w:tcPr>
            <w:tcW w:w="873" w:type="dxa"/>
            <w:tcBorders>
              <w:top w:val="nil"/>
              <w:left w:val="nil"/>
              <w:bottom w:val="nil"/>
              <w:right w:val="nil"/>
            </w:tcBorders>
            <w:shd w:val="clear" w:color="000000" w:fill="EEF6F3"/>
          </w:tcPr>
          <w:p w14:paraId="0FA2D0D5"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-1.2</w:t>
            </w:r>
          </w:p>
        </w:tc>
        <w:tc>
          <w:tcPr>
            <w:tcW w:w="1485" w:type="dxa"/>
            <w:tcBorders>
              <w:top w:val="nil"/>
              <w:left w:val="nil"/>
              <w:bottom w:val="nil"/>
              <w:right w:val="nil"/>
            </w:tcBorders>
            <w:shd w:val="clear" w:color="auto" w:fill="auto"/>
            <w:noWrap/>
            <w:hideMark/>
          </w:tcPr>
          <w:p w14:paraId="7432306D"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gabT</w:t>
            </w:r>
          </w:p>
        </w:tc>
        <w:tc>
          <w:tcPr>
            <w:tcW w:w="866" w:type="dxa"/>
            <w:tcBorders>
              <w:top w:val="nil"/>
              <w:left w:val="nil"/>
              <w:bottom w:val="nil"/>
              <w:right w:val="nil"/>
            </w:tcBorders>
            <w:shd w:val="clear" w:color="auto" w:fill="auto"/>
            <w:noWrap/>
            <w:hideMark/>
          </w:tcPr>
          <w:p w14:paraId="4478C4E2"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gabT (2)</w:t>
            </w:r>
          </w:p>
        </w:tc>
        <w:tc>
          <w:tcPr>
            <w:tcW w:w="1475" w:type="dxa"/>
            <w:tcBorders>
              <w:top w:val="nil"/>
              <w:left w:val="nil"/>
              <w:bottom w:val="nil"/>
              <w:right w:val="nil"/>
            </w:tcBorders>
            <w:shd w:val="clear" w:color="auto" w:fill="auto"/>
            <w:noWrap/>
            <w:hideMark/>
          </w:tcPr>
          <w:p w14:paraId="6825E4BF"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56FAE">
              <w:rPr>
                <w:rFonts w:ascii="Arial" w:eastAsia="Times New Roman" w:hAnsi="Arial" w:cs="Arial" w:hint="eastAsia"/>
                <w:color w:val="000000"/>
                <w:sz w:val="16"/>
                <w:szCs w:val="16"/>
                <w:lang w:val="en-GB" w:eastAsia="en-GB"/>
              </w:rPr>
              <w:t>GabR 100%↓</w:t>
            </w:r>
          </w:p>
        </w:tc>
        <w:tc>
          <w:tcPr>
            <w:tcW w:w="3545" w:type="dxa"/>
            <w:tcBorders>
              <w:top w:val="nil"/>
              <w:left w:val="nil"/>
              <w:bottom w:val="nil"/>
              <w:right w:val="nil"/>
            </w:tcBorders>
            <w:shd w:val="clear" w:color="auto" w:fill="auto"/>
            <w:noWrap/>
            <w:hideMark/>
          </w:tcPr>
          <w:p w14:paraId="10C55AA4"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utilization of gamma-amino butyric acid</w:t>
            </w:r>
          </w:p>
        </w:tc>
      </w:tr>
      <w:tr w:rsidR="00C14ED1" w:rsidRPr="00BA5469" w14:paraId="6200941E" w14:textId="77777777" w:rsidTr="001C5119">
        <w:trPr>
          <w:trHeight w:val="170"/>
        </w:trPr>
        <w:tc>
          <w:tcPr>
            <w:tcW w:w="828" w:type="dxa"/>
            <w:tcBorders>
              <w:top w:val="nil"/>
              <w:left w:val="nil"/>
              <w:bottom w:val="nil"/>
              <w:right w:val="nil"/>
            </w:tcBorders>
            <w:shd w:val="clear" w:color="000000" w:fill="D8EDE0"/>
          </w:tcPr>
          <w:p w14:paraId="06440BD8"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-3.1</w:t>
            </w:r>
          </w:p>
        </w:tc>
        <w:tc>
          <w:tcPr>
            <w:tcW w:w="873" w:type="dxa"/>
            <w:tcBorders>
              <w:top w:val="nil"/>
              <w:left w:val="nil"/>
              <w:bottom w:val="nil"/>
              <w:right w:val="nil"/>
            </w:tcBorders>
            <w:shd w:val="clear" w:color="000000" w:fill="FCEFF2"/>
          </w:tcPr>
          <w:p w14:paraId="7B872206"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1.2</w:t>
            </w:r>
          </w:p>
        </w:tc>
        <w:tc>
          <w:tcPr>
            <w:tcW w:w="1485" w:type="dxa"/>
            <w:tcBorders>
              <w:top w:val="nil"/>
              <w:left w:val="nil"/>
              <w:bottom w:val="nil"/>
              <w:right w:val="nil"/>
            </w:tcBorders>
            <w:shd w:val="clear" w:color="auto" w:fill="auto"/>
            <w:noWrap/>
            <w:hideMark/>
          </w:tcPr>
          <w:p w14:paraId="0A31481A"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sunA</w:t>
            </w:r>
          </w:p>
        </w:tc>
        <w:tc>
          <w:tcPr>
            <w:tcW w:w="866" w:type="dxa"/>
            <w:tcBorders>
              <w:top w:val="nil"/>
              <w:left w:val="nil"/>
              <w:bottom w:val="nil"/>
              <w:right w:val="nil"/>
            </w:tcBorders>
            <w:shd w:val="clear" w:color="auto" w:fill="auto"/>
            <w:noWrap/>
            <w:hideMark/>
          </w:tcPr>
          <w:p w14:paraId="1FA7D41B"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sunA (5)</w:t>
            </w:r>
          </w:p>
        </w:tc>
        <w:tc>
          <w:tcPr>
            <w:tcW w:w="1475" w:type="dxa"/>
            <w:tcBorders>
              <w:top w:val="nil"/>
              <w:left w:val="nil"/>
              <w:bottom w:val="nil"/>
              <w:right w:val="nil"/>
            </w:tcBorders>
            <w:shd w:val="clear" w:color="auto" w:fill="auto"/>
            <w:noWrap/>
            <w:hideMark/>
          </w:tcPr>
          <w:p w14:paraId="0480CE4E"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56FAE">
              <w:rPr>
                <w:rFonts w:ascii="Arial" w:eastAsia="Times New Roman" w:hAnsi="Arial" w:cs="Arial" w:hint="eastAsia"/>
                <w:color w:val="000000"/>
                <w:sz w:val="16"/>
                <w:szCs w:val="16"/>
                <w:lang w:val="en-GB" w:eastAsia="en-GB"/>
              </w:rPr>
              <w:t>Rok 100%↑</w:t>
            </w:r>
          </w:p>
        </w:tc>
        <w:tc>
          <w:tcPr>
            <w:tcW w:w="3545" w:type="dxa"/>
            <w:tcBorders>
              <w:top w:val="nil"/>
              <w:left w:val="nil"/>
              <w:bottom w:val="nil"/>
              <w:right w:val="nil"/>
            </w:tcBorders>
            <w:shd w:val="clear" w:color="auto" w:fill="auto"/>
            <w:noWrap/>
            <w:hideMark/>
          </w:tcPr>
          <w:p w14:paraId="5C77262E"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sublancin (antimicrobial peptide) production</w:t>
            </w:r>
          </w:p>
        </w:tc>
      </w:tr>
      <w:tr w:rsidR="00C14ED1" w:rsidRPr="00BA5469" w14:paraId="080A7136" w14:textId="77777777" w:rsidTr="001C5119">
        <w:trPr>
          <w:trHeight w:val="170"/>
        </w:trPr>
        <w:tc>
          <w:tcPr>
            <w:tcW w:w="828" w:type="dxa"/>
            <w:tcBorders>
              <w:top w:val="nil"/>
              <w:left w:val="nil"/>
              <w:bottom w:val="single" w:sz="4" w:space="0" w:color="auto"/>
              <w:right w:val="nil"/>
            </w:tcBorders>
            <w:shd w:val="clear" w:color="000000" w:fill="D8EDE0"/>
          </w:tcPr>
          <w:p w14:paraId="4B3F21D5"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-3.1</w:t>
            </w:r>
          </w:p>
        </w:tc>
        <w:tc>
          <w:tcPr>
            <w:tcW w:w="873" w:type="dxa"/>
            <w:tcBorders>
              <w:top w:val="nil"/>
              <w:left w:val="nil"/>
              <w:bottom w:val="single" w:sz="4" w:space="0" w:color="auto"/>
              <w:right w:val="nil"/>
            </w:tcBorders>
            <w:shd w:val="clear" w:color="000000" w:fill="F0F7F5"/>
          </w:tcPr>
          <w:p w14:paraId="5001C78A" w14:textId="77777777" w:rsidR="00C14ED1" w:rsidRPr="00BA5469" w:rsidRDefault="00C14ED1" w:rsidP="001C5119">
            <w:pPr>
              <w:spacing w:after="0" w:line="240" w:lineRule="auto"/>
              <w:jc w:val="center"/>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-1.0</w:t>
            </w:r>
          </w:p>
        </w:tc>
        <w:tc>
          <w:tcPr>
            <w:tcW w:w="1485" w:type="dxa"/>
            <w:tcBorders>
              <w:top w:val="nil"/>
              <w:left w:val="nil"/>
              <w:bottom w:val="single" w:sz="4" w:space="0" w:color="auto"/>
              <w:right w:val="nil"/>
            </w:tcBorders>
            <w:shd w:val="clear" w:color="auto" w:fill="auto"/>
            <w:noWrap/>
            <w:hideMark/>
          </w:tcPr>
          <w:p w14:paraId="6F50C6D5"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ytkA</w:t>
            </w:r>
          </w:p>
        </w:tc>
        <w:tc>
          <w:tcPr>
            <w:tcW w:w="866" w:type="dxa"/>
            <w:tcBorders>
              <w:top w:val="nil"/>
              <w:left w:val="nil"/>
              <w:bottom w:val="single" w:sz="4" w:space="0" w:color="auto"/>
              <w:right w:val="nil"/>
            </w:tcBorders>
            <w:shd w:val="clear" w:color="auto" w:fill="auto"/>
            <w:noWrap/>
            <w:hideMark/>
          </w:tcPr>
          <w:p w14:paraId="08E8C115" w14:textId="77777777" w:rsidR="00C14ED1" w:rsidRPr="00634874" w:rsidRDefault="00C14ED1" w:rsidP="001C5119">
            <w:pPr>
              <w:spacing w:after="0" w:line="240" w:lineRule="auto"/>
              <w:rPr>
                <w:rFonts w:ascii="Arial" w:eastAsia="Times New Roman" w:hAnsi="Arial" w:cs="Arial"/>
                <w:i/>
                <w:iCs/>
                <w:color w:val="000000"/>
                <w:sz w:val="16"/>
                <w:szCs w:val="16"/>
                <w:lang w:val="en-GB" w:eastAsia="en-GB"/>
              </w:rPr>
            </w:pPr>
            <w:r w:rsidRPr="00634874">
              <w:rPr>
                <w:rFonts w:ascii="Arial" w:eastAsia="Times New Roman" w:hAnsi="Arial" w:cs="Arial"/>
                <w:i/>
                <w:iCs/>
                <w:color w:val="000000"/>
                <w:sz w:val="16"/>
                <w:szCs w:val="16"/>
                <w:lang w:val="en-GB" w:eastAsia="en-GB"/>
              </w:rPr>
              <w:t>ytkA (2)</w:t>
            </w:r>
          </w:p>
        </w:tc>
        <w:tc>
          <w:tcPr>
            <w:tcW w:w="1475" w:type="dxa"/>
            <w:tcBorders>
              <w:top w:val="nil"/>
              <w:left w:val="nil"/>
              <w:bottom w:val="single" w:sz="4" w:space="0" w:color="auto"/>
              <w:right w:val="nil"/>
            </w:tcBorders>
            <w:shd w:val="clear" w:color="auto" w:fill="auto"/>
            <w:noWrap/>
            <w:hideMark/>
          </w:tcPr>
          <w:p w14:paraId="64440517"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p>
        </w:tc>
        <w:tc>
          <w:tcPr>
            <w:tcW w:w="3545" w:type="dxa"/>
            <w:tcBorders>
              <w:top w:val="nil"/>
              <w:left w:val="nil"/>
              <w:bottom w:val="single" w:sz="4" w:space="0" w:color="auto"/>
              <w:right w:val="nil"/>
            </w:tcBorders>
            <w:shd w:val="clear" w:color="auto" w:fill="auto"/>
            <w:noWrap/>
            <w:hideMark/>
          </w:tcPr>
          <w:p w14:paraId="2084219E" w14:textId="77777777" w:rsidR="00C14ED1" w:rsidRPr="00BA5469" w:rsidRDefault="00C14ED1" w:rsidP="001C5119">
            <w:pPr>
              <w:spacing w:after="0" w:line="240" w:lineRule="auto"/>
              <w:rPr>
                <w:rFonts w:ascii="Arial" w:eastAsia="Times New Roman" w:hAnsi="Arial" w:cs="Arial"/>
                <w:color w:val="000000"/>
                <w:sz w:val="16"/>
                <w:szCs w:val="16"/>
                <w:lang w:val="en-GB" w:eastAsia="en-GB"/>
              </w:rPr>
            </w:pPr>
            <w:r w:rsidRPr="00BA5469">
              <w:rPr>
                <w:rFonts w:ascii="Arial" w:eastAsia="Times New Roman" w:hAnsi="Arial" w:cs="Arial"/>
                <w:color w:val="000000"/>
                <w:sz w:val="16"/>
                <w:szCs w:val="16"/>
                <w:lang w:val="en-GB" w:eastAsia="en-GB"/>
              </w:rPr>
              <w:t>unknown</w:t>
            </w:r>
          </w:p>
        </w:tc>
      </w:tr>
      <w:bookmarkEnd w:id="0"/>
      <w:bookmarkEnd w:id="3"/>
    </w:tbl>
    <w:p w14:paraId="658A3B1B" w14:textId="1134CB3F" w:rsidR="00755780" w:rsidRDefault="00755780" w:rsidP="00C14ED1"/>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ED1"/>
    <w:rsid w:val="00755780"/>
    <w:rsid w:val="00C14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989F3"/>
  <w15:chartTrackingRefBased/>
  <w15:docId w15:val="{5770E5CA-7AB5-41E5-8412-AB0F51F51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ED1"/>
    <w:rPr>
      <w:rFonts w:ascii="Verdana" w:eastAsia="SimSun" w:hAnsi="Verdana"/>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964</Words>
  <Characters>5500</Characters>
  <Application>Microsoft Office Word</Application>
  <DocSecurity>0</DocSecurity>
  <Lines>45</Lines>
  <Paragraphs>12</Paragraphs>
  <ScaleCrop>false</ScaleCrop>
  <Company>Springer Nature</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2023-04-14T08:54:00Z</dcterms:created>
  <dcterms:modified xsi:type="dcterms:W3CDTF">2023-04-14T08:55:00Z</dcterms:modified>
</cp:coreProperties>
</file>