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46480" w14:textId="77777777" w:rsidR="0042274F" w:rsidRPr="00360A92" w:rsidRDefault="0042274F" w:rsidP="0042274F">
      <w:pPr>
        <w:pStyle w:val="Heading1"/>
        <w:rPr>
          <w:rFonts w:asciiTheme="minorHAnsi" w:hAnsiTheme="minorHAnsi" w:cstheme="minorHAnsi"/>
          <w:sz w:val="24"/>
          <w:szCs w:val="24"/>
          <w:lang w:val="en-US"/>
        </w:rPr>
      </w:pPr>
      <w:r w:rsidRPr="00360A92">
        <w:rPr>
          <w:rFonts w:asciiTheme="minorHAnsi" w:hAnsiTheme="minorHAnsi" w:cstheme="minorHAnsi"/>
          <w:sz w:val="24"/>
          <w:szCs w:val="24"/>
          <w:lang w:val="en-US"/>
        </w:rPr>
        <w:t>5. Appendix</w:t>
      </w:r>
    </w:p>
    <w:p w14:paraId="726063D4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Table S1: Descriptive data for numeric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8"/>
        <w:gridCol w:w="1952"/>
        <w:gridCol w:w="1939"/>
        <w:gridCol w:w="1808"/>
        <w:gridCol w:w="1633"/>
      </w:tblGrid>
      <w:tr w:rsidR="0042274F" w:rsidRPr="00360A92" w14:paraId="02653506" w14:textId="77777777" w:rsidTr="00650AB5">
        <w:tc>
          <w:tcPr>
            <w:tcW w:w="1916" w:type="dxa"/>
          </w:tcPr>
          <w:p w14:paraId="76E2BA57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Variable</w:t>
            </w:r>
          </w:p>
        </w:tc>
        <w:tc>
          <w:tcPr>
            <w:tcW w:w="1974" w:type="dxa"/>
          </w:tcPr>
          <w:p w14:paraId="7313A565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Maximum</w:t>
            </w:r>
          </w:p>
        </w:tc>
        <w:tc>
          <w:tcPr>
            <w:tcW w:w="1962" w:type="dxa"/>
          </w:tcPr>
          <w:p w14:paraId="53BD1564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Minimum</w:t>
            </w:r>
          </w:p>
        </w:tc>
        <w:tc>
          <w:tcPr>
            <w:tcW w:w="1839" w:type="dxa"/>
          </w:tcPr>
          <w:p w14:paraId="17EA875B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Mean</w:t>
            </w:r>
          </w:p>
        </w:tc>
        <w:tc>
          <w:tcPr>
            <w:tcW w:w="1659" w:type="dxa"/>
          </w:tcPr>
          <w:p w14:paraId="1B57625C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SD</w:t>
            </w:r>
          </w:p>
        </w:tc>
      </w:tr>
      <w:tr w:rsidR="0042274F" w:rsidRPr="00360A92" w14:paraId="72E5110B" w14:textId="77777777" w:rsidTr="00650AB5">
        <w:tc>
          <w:tcPr>
            <w:tcW w:w="1916" w:type="dxa"/>
          </w:tcPr>
          <w:p w14:paraId="7FAFD33C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AverageStockPrice</w:t>
            </w:r>
          </w:p>
        </w:tc>
        <w:tc>
          <w:tcPr>
            <w:tcW w:w="1974" w:type="dxa"/>
          </w:tcPr>
          <w:p w14:paraId="17479D83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472.44</w:t>
            </w:r>
          </w:p>
        </w:tc>
        <w:tc>
          <w:tcPr>
            <w:tcW w:w="1962" w:type="dxa"/>
          </w:tcPr>
          <w:p w14:paraId="3172669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6.13</w:t>
            </w:r>
          </w:p>
        </w:tc>
        <w:tc>
          <w:tcPr>
            <w:tcW w:w="1839" w:type="dxa"/>
          </w:tcPr>
          <w:p w14:paraId="0CD7351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85.16</w:t>
            </w:r>
          </w:p>
        </w:tc>
        <w:tc>
          <w:tcPr>
            <w:tcW w:w="1659" w:type="dxa"/>
          </w:tcPr>
          <w:p w14:paraId="371D1CC2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67.40</w:t>
            </w:r>
          </w:p>
        </w:tc>
      </w:tr>
      <w:tr w:rsidR="0042274F" w:rsidRPr="00360A92" w14:paraId="19CD408C" w14:textId="77777777" w:rsidTr="00650AB5">
        <w:tc>
          <w:tcPr>
            <w:tcW w:w="1916" w:type="dxa"/>
          </w:tcPr>
          <w:p w14:paraId="58CBD9A4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LogNetIncome</w:t>
            </w:r>
          </w:p>
        </w:tc>
        <w:tc>
          <w:tcPr>
            <w:tcW w:w="1974" w:type="dxa"/>
          </w:tcPr>
          <w:p w14:paraId="1F69522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23.75</w:t>
            </w:r>
          </w:p>
        </w:tc>
        <w:tc>
          <w:tcPr>
            <w:tcW w:w="1962" w:type="dxa"/>
          </w:tcPr>
          <w:p w14:paraId="26817963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14.29</w:t>
            </w:r>
          </w:p>
        </w:tc>
        <w:tc>
          <w:tcPr>
            <w:tcW w:w="1839" w:type="dxa"/>
          </w:tcPr>
          <w:p w14:paraId="501A8EE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20.83</w:t>
            </w:r>
          </w:p>
        </w:tc>
        <w:tc>
          <w:tcPr>
            <w:tcW w:w="1659" w:type="dxa"/>
          </w:tcPr>
          <w:p w14:paraId="25E9EA46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1.01</w:t>
            </w:r>
          </w:p>
        </w:tc>
      </w:tr>
      <w:tr w:rsidR="0042274F" w:rsidRPr="00360A92" w14:paraId="2F14D71C" w14:textId="77777777" w:rsidTr="00650AB5">
        <w:tc>
          <w:tcPr>
            <w:tcW w:w="1916" w:type="dxa"/>
          </w:tcPr>
          <w:p w14:paraId="7231E86A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LogCO2</w:t>
            </w:r>
          </w:p>
        </w:tc>
        <w:tc>
          <w:tcPr>
            <w:tcW w:w="1974" w:type="dxa"/>
          </w:tcPr>
          <w:p w14:paraId="7FAE152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18.64</w:t>
            </w:r>
          </w:p>
        </w:tc>
        <w:tc>
          <w:tcPr>
            <w:tcW w:w="1962" w:type="dxa"/>
          </w:tcPr>
          <w:p w14:paraId="546D7F1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8.84</w:t>
            </w:r>
          </w:p>
        </w:tc>
        <w:tc>
          <w:tcPr>
            <w:tcW w:w="1839" w:type="dxa"/>
          </w:tcPr>
          <w:p w14:paraId="07B23336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14.73</w:t>
            </w:r>
          </w:p>
        </w:tc>
        <w:tc>
          <w:tcPr>
            <w:tcW w:w="1659" w:type="dxa"/>
          </w:tcPr>
          <w:p w14:paraId="5A635085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2.05</w:t>
            </w:r>
          </w:p>
        </w:tc>
      </w:tr>
    </w:tbl>
    <w:p w14:paraId="4D8D0A03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</w:p>
    <w:p w14:paraId="36C601D0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Table S2: Descriptive data for binary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6"/>
        <w:gridCol w:w="2612"/>
        <w:gridCol w:w="2612"/>
      </w:tblGrid>
      <w:tr w:rsidR="0042274F" w:rsidRPr="00360A92" w14:paraId="5FFDC958" w14:textId="77777777" w:rsidTr="00650AB5">
        <w:tc>
          <w:tcPr>
            <w:tcW w:w="4126" w:type="dxa"/>
            <w:vMerge w:val="restart"/>
          </w:tcPr>
          <w:p w14:paraId="6540518A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Variable</w:t>
            </w:r>
          </w:p>
        </w:tc>
        <w:tc>
          <w:tcPr>
            <w:tcW w:w="5224" w:type="dxa"/>
            <w:gridSpan w:val="2"/>
          </w:tcPr>
          <w:p w14:paraId="6F851830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Frequency (percentage)</w:t>
            </w:r>
          </w:p>
        </w:tc>
      </w:tr>
      <w:tr w:rsidR="0042274F" w:rsidRPr="00360A92" w14:paraId="6556718D" w14:textId="77777777" w:rsidTr="00650AB5">
        <w:tc>
          <w:tcPr>
            <w:tcW w:w="4126" w:type="dxa"/>
            <w:vMerge/>
          </w:tcPr>
          <w:p w14:paraId="262221F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612" w:type="dxa"/>
          </w:tcPr>
          <w:p w14:paraId="067ECBC4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1 (Yes)</w:t>
            </w:r>
          </w:p>
        </w:tc>
        <w:tc>
          <w:tcPr>
            <w:tcW w:w="2612" w:type="dxa"/>
          </w:tcPr>
          <w:p w14:paraId="495BE469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0 (No)</w:t>
            </w:r>
          </w:p>
        </w:tc>
      </w:tr>
      <w:tr w:rsidR="0042274F" w:rsidRPr="00360A92" w14:paraId="1B7A31B4" w14:textId="77777777" w:rsidTr="00650AB5">
        <w:tc>
          <w:tcPr>
            <w:tcW w:w="4126" w:type="dxa"/>
          </w:tcPr>
          <w:p w14:paraId="404F0D28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EnvironmentalExpendituresInvestments</w:t>
            </w:r>
          </w:p>
        </w:tc>
        <w:tc>
          <w:tcPr>
            <w:tcW w:w="2612" w:type="dxa"/>
          </w:tcPr>
          <w:p w14:paraId="33B896B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54.39</w:t>
            </w:r>
          </w:p>
        </w:tc>
        <w:tc>
          <w:tcPr>
            <w:tcW w:w="2612" w:type="dxa"/>
          </w:tcPr>
          <w:p w14:paraId="4B79D20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45.61</w:t>
            </w:r>
          </w:p>
        </w:tc>
      </w:tr>
      <w:tr w:rsidR="0042274F" w:rsidRPr="00360A92" w14:paraId="0C12B57E" w14:textId="77777777" w:rsidTr="00650AB5">
        <w:tc>
          <w:tcPr>
            <w:tcW w:w="4126" w:type="dxa"/>
          </w:tcPr>
          <w:p w14:paraId="39D188DA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RenewableEnergyUse</w:t>
            </w:r>
          </w:p>
        </w:tc>
        <w:tc>
          <w:tcPr>
            <w:tcW w:w="2612" w:type="dxa"/>
          </w:tcPr>
          <w:p w14:paraId="367BF175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67.75</w:t>
            </w:r>
          </w:p>
        </w:tc>
        <w:tc>
          <w:tcPr>
            <w:tcW w:w="2612" w:type="dxa"/>
          </w:tcPr>
          <w:p w14:paraId="4BEADC5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0.3225</w:t>
            </w:r>
          </w:p>
        </w:tc>
      </w:tr>
      <w:tr w:rsidR="0042274F" w:rsidRPr="00360A92" w14:paraId="5DF9C750" w14:textId="77777777" w:rsidTr="00650AB5">
        <w:tc>
          <w:tcPr>
            <w:tcW w:w="4126" w:type="dxa"/>
          </w:tcPr>
          <w:p w14:paraId="44C960BD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EnvironmentalProducts</w:t>
            </w:r>
          </w:p>
        </w:tc>
        <w:tc>
          <w:tcPr>
            <w:tcW w:w="2612" w:type="dxa"/>
          </w:tcPr>
          <w:p w14:paraId="7C9114D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71.64</w:t>
            </w:r>
          </w:p>
        </w:tc>
        <w:tc>
          <w:tcPr>
            <w:tcW w:w="2612" w:type="dxa"/>
          </w:tcPr>
          <w:p w14:paraId="64D86DD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28.36</w:t>
            </w:r>
          </w:p>
        </w:tc>
      </w:tr>
    </w:tbl>
    <w:p w14:paraId="5260207A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</w:p>
    <w:p w14:paraId="4CCACF0C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 w:rsidRPr="00360A92">
        <w:rPr>
          <w:rFonts w:cstheme="minorHAnsi"/>
          <w:b/>
          <w:bCs/>
          <w:lang w:val="en-US"/>
        </w:rPr>
        <w:t>Table S3: Model comparison using PSIS-LOO approach.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2274F" w:rsidRPr="00360A92" w14:paraId="613AC4DE" w14:textId="77777777" w:rsidTr="00650AB5">
        <w:tc>
          <w:tcPr>
            <w:tcW w:w="2337" w:type="dxa"/>
            <w:tcBorders>
              <w:bottom w:val="single" w:sz="4" w:space="0" w:color="auto"/>
            </w:tcBorders>
          </w:tcPr>
          <w:p w14:paraId="1B75DA53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Model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13456943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Comparison inference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8E3F146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Estimate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0BAC04A4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SE</w:t>
            </w:r>
          </w:p>
        </w:tc>
      </w:tr>
      <w:tr w:rsidR="0042274F" w:rsidRPr="00360A92" w14:paraId="3FF1A5B6" w14:textId="77777777" w:rsidTr="00650AB5">
        <w:tc>
          <w:tcPr>
            <w:tcW w:w="2337" w:type="dxa"/>
            <w:tcBorders>
              <w:bottom w:val="nil"/>
              <w:right w:val="nil"/>
            </w:tcBorders>
          </w:tcPr>
          <w:p w14:paraId="269F68D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Model 1</w:t>
            </w:r>
          </w:p>
        </w:tc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4C84F08B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elpd_waic</w:t>
            </w:r>
          </w:p>
        </w:tc>
        <w:tc>
          <w:tcPr>
            <w:tcW w:w="2338" w:type="dxa"/>
            <w:tcBorders>
              <w:left w:val="nil"/>
              <w:bottom w:val="nil"/>
              <w:right w:val="nil"/>
            </w:tcBorders>
          </w:tcPr>
          <w:p w14:paraId="230CDD7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-3382.1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14:paraId="3F97DC7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35.9</w:t>
            </w:r>
          </w:p>
        </w:tc>
      </w:tr>
      <w:tr w:rsidR="0042274F" w:rsidRPr="00360A92" w14:paraId="1EDED963" w14:textId="77777777" w:rsidTr="00650AB5"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14:paraId="346F00D9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180547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p_waic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335CFB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9.9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</w:tcBorders>
          </w:tcPr>
          <w:p w14:paraId="526F9CC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2.2</w:t>
            </w:r>
          </w:p>
        </w:tc>
      </w:tr>
      <w:tr w:rsidR="0042274F" w:rsidRPr="00360A92" w14:paraId="1C195A18" w14:textId="77777777" w:rsidTr="00650AB5">
        <w:tc>
          <w:tcPr>
            <w:tcW w:w="2337" w:type="dxa"/>
            <w:tcBorders>
              <w:top w:val="nil"/>
              <w:bottom w:val="single" w:sz="4" w:space="0" w:color="auto"/>
              <w:right w:val="nil"/>
            </w:tcBorders>
          </w:tcPr>
          <w:p w14:paraId="664662E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E5EF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waic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DF20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6764.1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</w:tcBorders>
          </w:tcPr>
          <w:p w14:paraId="385B27F9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71.9</w:t>
            </w:r>
          </w:p>
        </w:tc>
      </w:tr>
      <w:tr w:rsidR="0042274F" w:rsidRPr="00360A92" w14:paraId="5AAC7660" w14:textId="77777777" w:rsidTr="00650AB5">
        <w:tc>
          <w:tcPr>
            <w:tcW w:w="2337" w:type="dxa"/>
            <w:tcBorders>
              <w:bottom w:val="nil"/>
              <w:right w:val="nil"/>
            </w:tcBorders>
          </w:tcPr>
          <w:p w14:paraId="13A20E02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Model 2</w:t>
            </w:r>
          </w:p>
        </w:tc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4B001A8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elpd_waic</w:t>
            </w:r>
          </w:p>
        </w:tc>
        <w:tc>
          <w:tcPr>
            <w:tcW w:w="2338" w:type="dxa"/>
            <w:tcBorders>
              <w:left w:val="nil"/>
              <w:bottom w:val="nil"/>
              <w:right w:val="nil"/>
            </w:tcBorders>
          </w:tcPr>
          <w:p w14:paraId="5E07530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-3382.3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14:paraId="5A0A5D5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35.6</w:t>
            </w:r>
          </w:p>
        </w:tc>
      </w:tr>
      <w:tr w:rsidR="0042274F" w:rsidRPr="00360A92" w14:paraId="34F4AB8D" w14:textId="77777777" w:rsidTr="00650AB5"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14:paraId="2546268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F41DBB9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p_waic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C96FC4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8.8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</w:tcBorders>
          </w:tcPr>
          <w:p w14:paraId="77593935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2.0</w:t>
            </w:r>
          </w:p>
        </w:tc>
      </w:tr>
      <w:tr w:rsidR="0042274F" w:rsidRPr="00360A92" w14:paraId="28689854" w14:textId="77777777" w:rsidTr="00650AB5">
        <w:tc>
          <w:tcPr>
            <w:tcW w:w="2337" w:type="dxa"/>
            <w:tcBorders>
              <w:top w:val="nil"/>
              <w:bottom w:val="single" w:sz="4" w:space="0" w:color="auto"/>
              <w:right w:val="nil"/>
            </w:tcBorders>
          </w:tcPr>
          <w:p w14:paraId="29661F75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1A02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waic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A9B9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6764.6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</w:tcBorders>
          </w:tcPr>
          <w:p w14:paraId="122ECC84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71.2</w:t>
            </w:r>
          </w:p>
        </w:tc>
      </w:tr>
      <w:tr w:rsidR="0042274F" w:rsidRPr="00360A92" w14:paraId="54F410CB" w14:textId="77777777" w:rsidTr="00650AB5">
        <w:tc>
          <w:tcPr>
            <w:tcW w:w="2337" w:type="dxa"/>
            <w:tcBorders>
              <w:bottom w:val="nil"/>
              <w:right w:val="nil"/>
            </w:tcBorders>
          </w:tcPr>
          <w:p w14:paraId="4FA8A715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Model 3</w:t>
            </w:r>
          </w:p>
        </w:tc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141E9EE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elpd_waic</w:t>
            </w:r>
          </w:p>
        </w:tc>
        <w:tc>
          <w:tcPr>
            <w:tcW w:w="2338" w:type="dxa"/>
            <w:tcBorders>
              <w:left w:val="nil"/>
              <w:bottom w:val="nil"/>
              <w:right w:val="nil"/>
            </w:tcBorders>
          </w:tcPr>
          <w:p w14:paraId="75C3E32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-3412.3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14:paraId="76EF49E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34.3</w:t>
            </w:r>
          </w:p>
        </w:tc>
      </w:tr>
      <w:tr w:rsidR="0042274F" w:rsidRPr="00360A92" w14:paraId="6806174D" w14:textId="77777777" w:rsidTr="00650AB5"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14:paraId="323513C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944F045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p_waic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4C25046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7.7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</w:tcBorders>
          </w:tcPr>
          <w:p w14:paraId="4D8E52A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1.7</w:t>
            </w:r>
          </w:p>
        </w:tc>
      </w:tr>
      <w:tr w:rsidR="0042274F" w:rsidRPr="00360A92" w14:paraId="5E31C382" w14:textId="77777777" w:rsidTr="00650AB5">
        <w:tc>
          <w:tcPr>
            <w:tcW w:w="2337" w:type="dxa"/>
            <w:tcBorders>
              <w:top w:val="nil"/>
              <w:bottom w:val="single" w:sz="4" w:space="0" w:color="auto"/>
              <w:right w:val="nil"/>
            </w:tcBorders>
          </w:tcPr>
          <w:p w14:paraId="4CB8D31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8002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waic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068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6824.5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</w:tcBorders>
          </w:tcPr>
          <w:p w14:paraId="2E145C9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68.7</w:t>
            </w:r>
          </w:p>
        </w:tc>
      </w:tr>
      <w:tr w:rsidR="0042274F" w:rsidRPr="00360A92" w14:paraId="6A3F54F1" w14:textId="77777777" w:rsidTr="00650AB5">
        <w:tc>
          <w:tcPr>
            <w:tcW w:w="2337" w:type="dxa"/>
            <w:tcBorders>
              <w:bottom w:val="nil"/>
              <w:right w:val="nil"/>
            </w:tcBorders>
          </w:tcPr>
          <w:p w14:paraId="36262F3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Model 4</w:t>
            </w:r>
          </w:p>
        </w:tc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71EE146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elpd_waic</w:t>
            </w:r>
          </w:p>
        </w:tc>
        <w:tc>
          <w:tcPr>
            <w:tcW w:w="2338" w:type="dxa"/>
            <w:tcBorders>
              <w:left w:val="nil"/>
              <w:bottom w:val="nil"/>
              <w:right w:val="nil"/>
            </w:tcBorders>
          </w:tcPr>
          <w:p w14:paraId="559212A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-3426.5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14:paraId="5FE18886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34.7</w:t>
            </w:r>
          </w:p>
        </w:tc>
      </w:tr>
      <w:tr w:rsidR="0042274F" w:rsidRPr="00360A92" w14:paraId="608B3D19" w14:textId="77777777" w:rsidTr="00650AB5"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14:paraId="1AAAA0B5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EE3FC99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p_waic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B5E3FF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5.4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</w:tcBorders>
          </w:tcPr>
          <w:p w14:paraId="59C7C98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1.4</w:t>
            </w:r>
          </w:p>
        </w:tc>
      </w:tr>
      <w:tr w:rsidR="0042274F" w:rsidRPr="00360A92" w14:paraId="4A7FB942" w14:textId="77777777" w:rsidTr="00650AB5">
        <w:tc>
          <w:tcPr>
            <w:tcW w:w="2337" w:type="dxa"/>
            <w:tcBorders>
              <w:top w:val="nil"/>
              <w:right w:val="nil"/>
            </w:tcBorders>
          </w:tcPr>
          <w:p w14:paraId="58B3C7F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right w:val="nil"/>
            </w:tcBorders>
          </w:tcPr>
          <w:p w14:paraId="040C21E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waic</w:t>
            </w:r>
          </w:p>
        </w:tc>
        <w:tc>
          <w:tcPr>
            <w:tcW w:w="2338" w:type="dxa"/>
            <w:tcBorders>
              <w:top w:val="nil"/>
              <w:left w:val="nil"/>
              <w:right w:val="nil"/>
            </w:tcBorders>
          </w:tcPr>
          <w:p w14:paraId="607E8C5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6853.0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 w14:paraId="71D9C5A2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69.4</w:t>
            </w:r>
          </w:p>
        </w:tc>
      </w:tr>
    </w:tbl>
    <w:p w14:paraId="20F2F7EA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</w:p>
    <w:p w14:paraId="241D84CE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Table S4: Posteriors of Model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4"/>
        <w:gridCol w:w="810"/>
        <w:gridCol w:w="702"/>
        <w:gridCol w:w="756"/>
        <w:gridCol w:w="630"/>
        <w:gridCol w:w="810"/>
        <w:gridCol w:w="702"/>
        <w:gridCol w:w="756"/>
        <w:gridCol w:w="630"/>
      </w:tblGrid>
      <w:tr w:rsidR="0042274F" w:rsidRPr="00360A92" w14:paraId="1ED00222" w14:textId="77777777" w:rsidTr="00650AB5">
        <w:tc>
          <w:tcPr>
            <w:tcW w:w="3977" w:type="dxa"/>
            <w:vMerge w:val="restart"/>
          </w:tcPr>
          <w:p w14:paraId="1B7CA08A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Parameters</w:t>
            </w:r>
          </w:p>
        </w:tc>
        <w:tc>
          <w:tcPr>
            <w:tcW w:w="3609" w:type="dxa"/>
            <w:gridSpan w:val="4"/>
          </w:tcPr>
          <w:p w14:paraId="17278F79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Uninformative prior</w:t>
            </w:r>
          </w:p>
        </w:tc>
        <w:tc>
          <w:tcPr>
            <w:tcW w:w="1764" w:type="dxa"/>
            <w:gridSpan w:val="4"/>
          </w:tcPr>
          <w:p w14:paraId="63B7D76B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Informative prior</w:t>
            </w:r>
          </w:p>
        </w:tc>
      </w:tr>
      <w:tr w:rsidR="0042274F" w:rsidRPr="00360A92" w14:paraId="34AB9FD9" w14:textId="77777777" w:rsidTr="00650AB5">
        <w:tc>
          <w:tcPr>
            <w:tcW w:w="3977" w:type="dxa"/>
            <w:vMerge/>
          </w:tcPr>
          <w:p w14:paraId="2CEE9929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988" w:type="dxa"/>
          </w:tcPr>
          <w:p w14:paraId="58768652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Mean</w:t>
            </w:r>
          </w:p>
        </w:tc>
        <w:tc>
          <w:tcPr>
            <w:tcW w:w="880" w:type="dxa"/>
          </w:tcPr>
          <w:p w14:paraId="560BDC1E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SD</w:t>
            </w:r>
          </w:p>
        </w:tc>
        <w:tc>
          <w:tcPr>
            <w:tcW w:w="934" w:type="dxa"/>
          </w:tcPr>
          <w:p w14:paraId="20084D0F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n_eff</w:t>
            </w:r>
          </w:p>
        </w:tc>
        <w:tc>
          <w:tcPr>
            <w:tcW w:w="807" w:type="dxa"/>
          </w:tcPr>
          <w:p w14:paraId="7980E9F9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Rhat</w:t>
            </w:r>
          </w:p>
        </w:tc>
        <w:tc>
          <w:tcPr>
            <w:tcW w:w="441" w:type="dxa"/>
          </w:tcPr>
          <w:p w14:paraId="619CF821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Mean</w:t>
            </w:r>
          </w:p>
        </w:tc>
        <w:tc>
          <w:tcPr>
            <w:tcW w:w="441" w:type="dxa"/>
          </w:tcPr>
          <w:p w14:paraId="5DE801CC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SD</w:t>
            </w:r>
          </w:p>
        </w:tc>
        <w:tc>
          <w:tcPr>
            <w:tcW w:w="441" w:type="dxa"/>
          </w:tcPr>
          <w:p w14:paraId="2899D9F5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n_eff</w:t>
            </w:r>
          </w:p>
        </w:tc>
        <w:tc>
          <w:tcPr>
            <w:tcW w:w="441" w:type="dxa"/>
          </w:tcPr>
          <w:p w14:paraId="314B6698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Rhat</w:t>
            </w:r>
          </w:p>
        </w:tc>
      </w:tr>
      <w:tr w:rsidR="0042274F" w:rsidRPr="00360A92" w14:paraId="0269C0BF" w14:textId="77777777" w:rsidTr="00650AB5">
        <w:tc>
          <w:tcPr>
            <w:tcW w:w="3977" w:type="dxa"/>
          </w:tcPr>
          <w:p w14:paraId="37201E6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Constant</w:t>
            </w:r>
          </w:p>
        </w:tc>
        <w:tc>
          <w:tcPr>
            <w:tcW w:w="988" w:type="dxa"/>
          </w:tcPr>
          <w:p w14:paraId="663A1AD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188.56</w:t>
            </w:r>
          </w:p>
        </w:tc>
        <w:tc>
          <w:tcPr>
            <w:tcW w:w="880" w:type="dxa"/>
          </w:tcPr>
          <w:p w14:paraId="5E24C5BB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19.45</w:t>
            </w:r>
          </w:p>
        </w:tc>
        <w:tc>
          <w:tcPr>
            <w:tcW w:w="934" w:type="dxa"/>
          </w:tcPr>
          <w:p w14:paraId="43C27B0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5830</w:t>
            </w:r>
          </w:p>
        </w:tc>
        <w:tc>
          <w:tcPr>
            <w:tcW w:w="807" w:type="dxa"/>
          </w:tcPr>
          <w:p w14:paraId="16F6FBE3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  <w:tc>
          <w:tcPr>
            <w:tcW w:w="441" w:type="dxa"/>
          </w:tcPr>
          <w:p w14:paraId="1C29F15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198.63</w:t>
            </w:r>
          </w:p>
        </w:tc>
        <w:tc>
          <w:tcPr>
            <w:tcW w:w="441" w:type="dxa"/>
          </w:tcPr>
          <w:p w14:paraId="101D0B4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18.71</w:t>
            </w:r>
          </w:p>
        </w:tc>
        <w:tc>
          <w:tcPr>
            <w:tcW w:w="441" w:type="dxa"/>
          </w:tcPr>
          <w:p w14:paraId="45454BE6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5887</w:t>
            </w:r>
          </w:p>
        </w:tc>
        <w:tc>
          <w:tcPr>
            <w:tcW w:w="441" w:type="dxa"/>
          </w:tcPr>
          <w:p w14:paraId="0E7D927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</w:tr>
      <w:tr w:rsidR="0042274F" w:rsidRPr="00360A92" w14:paraId="60942539" w14:textId="77777777" w:rsidTr="00650AB5">
        <w:tc>
          <w:tcPr>
            <w:tcW w:w="3977" w:type="dxa"/>
          </w:tcPr>
          <w:p w14:paraId="2E14121D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EnvironmentalProducts</w:t>
            </w:r>
          </w:p>
        </w:tc>
        <w:tc>
          <w:tcPr>
            <w:tcW w:w="988" w:type="dxa"/>
          </w:tcPr>
          <w:p w14:paraId="5307BB4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12.13</w:t>
            </w:r>
          </w:p>
        </w:tc>
        <w:tc>
          <w:tcPr>
            <w:tcW w:w="880" w:type="dxa"/>
          </w:tcPr>
          <w:p w14:paraId="6AA7797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5.30</w:t>
            </w:r>
          </w:p>
        </w:tc>
        <w:tc>
          <w:tcPr>
            <w:tcW w:w="934" w:type="dxa"/>
          </w:tcPr>
          <w:p w14:paraId="35EC9830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10464</w:t>
            </w:r>
          </w:p>
        </w:tc>
        <w:tc>
          <w:tcPr>
            <w:tcW w:w="807" w:type="dxa"/>
          </w:tcPr>
          <w:p w14:paraId="509732D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  <w:tc>
          <w:tcPr>
            <w:tcW w:w="441" w:type="dxa"/>
          </w:tcPr>
          <w:p w14:paraId="538748C9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0.61</w:t>
            </w:r>
          </w:p>
        </w:tc>
        <w:tc>
          <w:tcPr>
            <w:tcW w:w="441" w:type="dxa"/>
          </w:tcPr>
          <w:p w14:paraId="08003492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0.50</w:t>
            </w:r>
          </w:p>
        </w:tc>
        <w:tc>
          <w:tcPr>
            <w:tcW w:w="441" w:type="dxa"/>
          </w:tcPr>
          <w:p w14:paraId="0AED6796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10001</w:t>
            </w:r>
          </w:p>
        </w:tc>
        <w:tc>
          <w:tcPr>
            <w:tcW w:w="441" w:type="dxa"/>
          </w:tcPr>
          <w:p w14:paraId="50AB8ED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</w:tr>
      <w:tr w:rsidR="0042274F" w:rsidRPr="00360A92" w14:paraId="5EAB355D" w14:textId="77777777" w:rsidTr="00650AB5">
        <w:tc>
          <w:tcPr>
            <w:tcW w:w="3977" w:type="dxa"/>
          </w:tcPr>
          <w:p w14:paraId="2E64E85B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EnvironmentalExpendituresInvestment</w:t>
            </w:r>
          </w:p>
        </w:tc>
        <w:tc>
          <w:tcPr>
            <w:tcW w:w="988" w:type="dxa"/>
          </w:tcPr>
          <w:p w14:paraId="7032AD1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11.27</w:t>
            </w:r>
          </w:p>
        </w:tc>
        <w:tc>
          <w:tcPr>
            <w:tcW w:w="880" w:type="dxa"/>
          </w:tcPr>
          <w:p w14:paraId="6326665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4.87</w:t>
            </w:r>
          </w:p>
        </w:tc>
        <w:tc>
          <w:tcPr>
            <w:tcW w:w="934" w:type="dxa"/>
          </w:tcPr>
          <w:p w14:paraId="53316A3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8577</w:t>
            </w:r>
          </w:p>
        </w:tc>
        <w:tc>
          <w:tcPr>
            <w:tcW w:w="807" w:type="dxa"/>
          </w:tcPr>
          <w:p w14:paraId="29C5239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  <w:tc>
          <w:tcPr>
            <w:tcW w:w="441" w:type="dxa"/>
          </w:tcPr>
          <w:p w14:paraId="0AF41122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0.63</w:t>
            </w:r>
          </w:p>
        </w:tc>
        <w:tc>
          <w:tcPr>
            <w:tcW w:w="441" w:type="dxa"/>
          </w:tcPr>
          <w:p w14:paraId="504209A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0.50</w:t>
            </w:r>
          </w:p>
        </w:tc>
        <w:tc>
          <w:tcPr>
            <w:tcW w:w="441" w:type="dxa"/>
          </w:tcPr>
          <w:p w14:paraId="107A719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10509</w:t>
            </w:r>
          </w:p>
        </w:tc>
        <w:tc>
          <w:tcPr>
            <w:tcW w:w="441" w:type="dxa"/>
          </w:tcPr>
          <w:p w14:paraId="446480B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</w:tr>
      <w:tr w:rsidR="0042274F" w:rsidRPr="00360A92" w14:paraId="6145FE8D" w14:textId="77777777" w:rsidTr="00650AB5">
        <w:tc>
          <w:tcPr>
            <w:tcW w:w="3977" w:type="dxa"/>
          </w:tcPr>
          <w:p w14:paraId="692B09CC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RenewableEnergyUse</w:t>
            </w:r>
          </w:p>
        </w:tc>
        <w:tc>
          <w:tcPr>
            <w:tcW w:w="988" w:type="dxa"/>
          </w:tcPr>
          <w:p w14:paraId="3323CF3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13.30</w:t>
            </w:r>
          </w:p>
        </w:tc>
        <w:tc>
          <w:tcPr>
            <w:tcW w:w="880" w:type="dxa"/>
          </w:tcPr>
          <w:p w14:paraId="7FD177B3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5.21</w:t>
            </w:r>
          </w:p>
        </w:tc>
        <w:tc>
          <w:tcPr>
            <w:tcW w:w="934" w:type="dxa"/>
          </w:tcPr>
          <w:p w14:paraId="21E9FE7F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9455</w:t>
            </w:r>
          </w:p>
        </w:tc>
        <w:tc>
          <w:tcPr>
            <w:tcW w:w="807" w:type="dxa"/>
          </w:tcPr>
          <w:p w14:paraId="28D51A5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  <w:tc>
          <w:tcPr>
            <w:tcW w:w="441" w:type="dxa"/>
          </w:tcPr>
          <w:p w14:paraId="12604B0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0.63</w:t>
            </w:r>
          </w:p>
        </w:tc>
        <w:tc>
          <w:tcPr>
            <w:tcW w:w="441" w:type="dxa"/>
          </w:tcPr>
          <w:p w14:paraId="132B3A11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0.51</w:t>
            </w:r>
          </w:p>
        </w:tc>
        <w:tc>
          <w:tcPr>
            <w:tcW w:w="441" w:type="dxa"/>
          </w:tcPr>
          <w:p w14:paraId="7C5F4E93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11096</w:t>
            </w:r>
          </w:p>
        </w:tc>
        <w:tc>
          <w:tcPr>
            <w:tcW w:w="441" w:type="dxa"/>
          </w:tcPr>
          <w:p w14:paraId="6F566AA4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</w:tr>
      <w:tr w:rsidR="0042274F" w:rsidRPr="00360A92" w14:paraId="5B82D62E" w14:textId="77777777" w:rsidTr="00650AB5">
        <w:tc>
          <w:tcPr>
            <w:tcW w:w="3977" w:type="dxa"/>
          </w:tcPr>
          <w:p w14:paraId="5543537E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lastRenderedPageBreak/>
              <w:t>LogCO2</w:t>
            </w:r>
          </w:p>
        </w:tc>
        <w:tc>
          <w:tcPr>
            <w:tcW w:w="988" w:type="dxa"/>
          </w:tcPr>
          <w:p w14:paraId="12E6F4A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-8.59</w:t>
            </w:r>
          </w:p>
        </w:tc>
        <w:tc>
          <w:tcPr>
            <w:tcW w:w="880" w:type="dxa"/>
          </w:tcPr>
          <w:p w14:paraId="4145338A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1.31</w:t>
            </w:r>
          </w:p>
        </w:tc>
        <w:tc>
          <w:tcPr>
            <w:tcW w:w="934" w:type="dxa"/>
          </w:tcPr>
          <w:p w14:paraId="16D712C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5782</w:t>
            </w:r>
          </w:p>
        </w:tc>
        <w:tc>
          <w:tcPr>
            <w:tcW w:w="807" w:type="dxa"/>
          </w:tcPr>
          <w:p w14:paraId="53F8D18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  <w:tc>
          <w:tcPr>
            <w:tcW w:w="441" w:type="dxa"/>
          </w:tcPr>
          <w:p w14:paraId="0B8B3BC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-7.59</w:t>
            </w:r>
          </w:p>
        </w:tc>
        <w:tc>
          <w:tcPr>
            <w:tcW w:w="441" w:type="dxa"/>
          </w:tcPr>
          <w:p w14:paraId="778208C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1.26</w:t>
            </w:r>
          </w:p>
        </w:tc>
        <w:tc>
          <w:tcPr>
            <w:tcW w:w="441" w:type="dxa"/>
          </w:tcPr>
          <w:p w14:paraId="52989EC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5906</w:t>
            </w:r>
          </w:p>
        </w:tc>
        <w:tc>
          <w:tcPr>
            <w:tcW w:w="441" w:type="dxa"/>
          </w:tcPr>
          <w:p w14:paraId="441101E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</w:tr>
    </w:tbl>
    <w:p w14:paraId="455F85B1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</w:p>
    <w:p w14:paraId="7C98AF1D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Table S5: Posteriors of Model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2274F" w:rsidRPr="00360A92" w14:paraId="29CE27F6" w14:textId="77777777" w:rsidTr="00650AB5">
        <w:tc>
          <w:tcPr>
            <w:tcW w:w="1870" w:type="dxa"/>
          </w:tcPr>
          <w:p w14:paraId="0882E73F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Parameters</w:t>
            </w:r>
          </w:p>
        </w:tc>
        <w:tc>
          <w:tcPr>
            <w:tcW w:w="1870" w:type="dxa"/>
          </w:tcPr>
          <w:p w14:paraId="20EE0B2B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Mean</w:t>
            </w:r>
          </w:p>
        </w:tc>
        <w:tc>
          <w:tcPr>
            <w:tcW w:w="1870" w:type="dxa"/>
          </w:tcPr>
          <w:p w14:paraId="672F3BB2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SD</w:t>
            </w:r>
          </w:p>
        </w:tc>
        <w:tc>
          <w:tcPr>
            <w:tcW w:w="1870" w:type="dxa"/>
          </w:tcPr>
          <w:p w14:paraId="1A121C05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n_eff</w:t>
            </w:r>
          </w:p>
        </w:tc>
        <w:tc>
          <w:tcPr>
            <w:tcW w:w="1870" w:type="dxa"/>
          </w:tcPr>
          <w:p w14:paraId="43C9A510" w14:textId="77777777" w:rsidR="0042274F" w:rsidRPr="00360A92" w:rsidRDefault="0042274F" w:rsidP="00650AB5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360A92">
              <w:rPr>
                <w:rFonts w:cstheme="minorHAnsi"/>
                <w:b/>
                <w:bCs/>
                <w:lang w:val="en-US"/>
              </w:rPr>
              <w:t>Rhat</w:t>
            </w:r>
          </w:p>
        </w:tc>
      </w:tr>
      <w:tr w:rsidR="0042274F" w:rsidRPr="00360A92" w14:paraId="5DD966A3" w14:textId="77777777" w:rsidTr="00650AB5">
        <w:tc>
          <w:tcPr>
            <w:tcW w:w="1870" w:type="dxa"/>
          </w:tcPr>
          <w:p w14:paraId="64DFD75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Constant</w:t>
            </w:r>
          </w:p>
        </w:tc>
        <w:tc>
          <w:tcPr>
            <w:tcW w:w="1870" w:type="dxa"/>
          </w:tcPr>
          <w:p w14:paraId="7A550FAD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-146.82</w:t>
            </w:r>
          </w:p>
        </w:tc>
        <w:tc>
          <w:tcPr>
            <w:tcW w:w="1870" w:type="dxa"/>
          </w:tcPr>
          <w:p w14:paraId="2C474F58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47.55</w:t>
            </w:r>
          </w:p>
        </w:tc>
        <w:tc>
          <w:tcPr>
            <w:tcW w:w="1870" w:type="dxa"/>
          </w:tcPr>
          <w:p w14:paraId="46BBA13C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2801</w:t>
            </w:r>
          </w:p>
        </w:tc>
        <w:tc>
          <w:tcPr>
            <w:tcW w:w="1870" w:type="dxa"/>
          </w:tcPr>
          <w:p w14:paraId="2725527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</w:tr>
      <w:tr w:rsidR="0042274F" w:rsidRPr="00360A92" w14:paraId="04242537" w14:textId="77777777" w:rsidTr="00650AB5">
        <w:tc>
          <w:tcPr>
            <w:tcW w:w="1870" w:type="dxa"/>
          </w:tcPr>
          <w:p w14:paraId="78435906" w14:textId="77777777" w:rsidR="0042274F" w:rsidRPr="00360A92" w:rsidRDefault="0042274F" w:rsidP="00650AB5">
            <w:pPr>
              <w:jc w:val="both"/>
              <w:rPr>
                <w:rFonts w:cstheme="minorHAnsi"/>
                <w:i/>
                <w:iCs/>
                <w:lang w:val="en-US"/>
              </w:rPr>
            </w:pPr>
            <w:r w:rsidRPr="00360A92">
              <w:rPr>
                <w:rFonts w:cstheme="minorHAnsi"/>
                <w:i/>
                <w:iCs/>
                <w:lang w:val="en-US"/>
              </w:rPr>
              <w:t>LogNetIncome</w:t>
            </w:r>
          </w:p>
        </w:tc>
        <w:tc>
          <w:tcPr>
            <w:tcW w:w="1870" w:type="dxa"/>
          </w:tcPr>
          <w:p w14:paraId="4ABB24E7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11.26</w:t>
            </w:r>
          </w:p>
        </w:tc>
        <w:tc>
          <w:tcPr>
            <w:tcW w:w="1870" w:type="dxa"/>
          </w:tcPr>
          <w:p w14:paraId="08839726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2.27</w:t>
            </w:r>
          </w:p>
        </w:tc>
        <w:tc>
          <w:tcPr>
            <w:tcW w:w="1870" w:type="dxa"/>
          </w:tcPr>
          <w:p w14:paraId="3B4A4F7E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2812</w:t>
            </w:r>
          </w:p>
        </w:tc>
        <w:tc>
          <w:tcPr>
            <w:tcW w:w="1870" w:type="dxa"/>
          </w:tcPr>
          <w:p w14:paraId="2CD86194" w14:textId="77777777" w:rsidR="0042274F" w:rsidRPr="00360A92" w:rsidRDefault="0042274F" w:rsidP="00650AB5">
            <w:pPr>
              <w:jc w:val="both"/>
              <w:rPr>
                <w:rFonts w:cstheme="minorHAnsi"/>
                <w:lang w:val="en-US"/>
              </w:rPr>
            </w:pPr>
            <w:r w:rsidRPr="00360A92">
              <w:rPr>
                <w:rFonts w:cstheme="minorHAnsi"/>
                <w:lang w:val="en-US"/>
              </w:rPr>
              <w:t>1</w:t>
            </w:r>
          </w:p>
        </w:tc>
      </w:tr>
    </w:tbl>
    <w:p w14:paraId="79B4562A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3AB25BCB" wp14:editId="67783E8E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A8963" w14:textId="77777777" w:rsidR="0042274F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S1: Model 2’s trace plots with uninformative priors.</w:t>
      </w:r>
    </w:p>
    <w:p w14:paraId="2A5565D2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0B04B630" wp14:editId="4ECE18CB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FEE60" w14:textId="77777777" w:rsidR="0042274F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2</w:t>
      </w:r>
      <w:r w:rsidRPr="00360A92">
        <w:rPr>
          <w:rFonts w:cstheme="minorHAnsi"/>
          <w:b/>
          <w:bCs/>
          <w:lang w:val="en-US"/>
        </w:rPr>
        <w:t>: Model 3’s trace plots with uninformative priors.</w:t>
      </w:r>
    </w:p>
    <w:p w14:paraId="2ED89E7C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5399F6EA" wp14:editId="54A260AC">
            <wp:extent cx="5715000" cy="571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4CB12" w14:textId="77777777" w:rsidR="0042274F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3</w:t>
      </w:r>
      <w:r w:rsidRPr="00360A92">
        <w:rPr>
          <w:rFonts w:cstheme="minorHAnsi"/>
          <w:b/>
          <w:bCs/>
          <w:lang w:val="en-US"/>
        </w:rPr>
        <w:t>: Model 4’s trace plots with uninformative priors.</w:t>
      </w:r>
    </w:p>
    <w:p w14:paraId="352F4B14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74639560" wp14:editId="2B667D7C">
            <wp:extent cx="5715000" cy="5715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1A6D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4</w:t>
      </w:r>
      <w:r w:rsidRPr="00360A92">
        <w:rPr>
          <w:rFonts w:cstheme="minorHAnsi"/>
          <w:b/>
          <w:bCs/>
          <w:lang w:val="en-US"/>
        </w:rPr>
        <w:t xml:space="preserve">: Model 2’s autocorrelation plots with uninformative priors. </w:t>
      </w:r>
    </w:p>
    <w:p w14:paraId="6BE2B178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15E8D065" wp14:editId="1F8F7E12">
            <wp:extent cx="5715000" cy="5715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F3BC1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5</w:t>
      </w:r>
      <w:r w:rsidRPr="00360A92">
        <w:rPr>
          <w:rFonts w:cstheme="minorHAnsi"/>
          <w:b/>
          <w:bCs/>
          <w:lang w:val="en-US"/>
        </w:rPr>
        <w:t xml:space="preserve">: Model 3’s autocorrelation plots with uninformative priors. </w:t>
      </w:r>
    </w:p>
    <w:p w14:paraId="2D64625C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5EE44809" wp14:editId="76AC76C1">
            <wp:extent cx="5715000" cy="309044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924"/>
                    <a:stretch/>
                  </pic:blipFill>
                  <pic:spPr bwMode="auto">
                    <a:xfrm>
                      <a:off x="0" y="0"/>
                      <a:ext cx="5715000" cy="3090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E3803" w14:textId="77777777" w:rsidR="0042274F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6</w:t>
      </w:r>
      <w:r w:rsidRPr="00360A92">
        <w:rPr>
          <w:rFonts w:cstheme="minorHAnsi"/>
          <w:b/>
          <w:bCs/>
          <w:lang w:val="en-US"/>
        </w:rPr>
        <w:t xml:space="preserve">: Model 4’s autocorrelation plots with uninformative priors. </w:t>
      </w:r>
    </w:p>
    <w:p w14:paraId="4557CE11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5154C31F" wp14:editId="3BCE6397">
            <wp:extent cx="5715000" cy="5715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2922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7</w:t>
      </w:r>
      <w:r w:rsidRPr="00360A92">
        <w:rPr>
          <w:rFonts w:cstheme="minorHAnsi"/>
          <w:b/>
          <w:bCs/>
          <w:lang w:val="en-US"/>
        </w:rPr>
        <w:t xml:space="preserve">: Model 2’s Gelman–Rubin–Brooks plots with uninformative priors. </w:t>
      </w:r>
    </w:p>
    <w:p w14:paraId="2CFBD7B7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77CF5DD6" wp14:editId="694FCD9B">
            <wp:extent cx="5715000" cy="5715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F6391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8</w:t>
      </w:r>
      <w:r w:rsidRPr="00360A92">
        <w:rPr>
          <w:rFonts w:cstheme="minorHAnsi"/>
          <w:b/>
          <w:bCs/>
          <w:lang w:val="en-US"/>
        </w:rPr>
        <w:t xml:space="preserve">: Model 3’s Gelman–Rubin–Brooks plots with uninformative priors. </w:t>
      </w:r>
    </w:p>
    <w:p w14:paraId="1BEB9495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358F9EAF" wp14:editId="61C75E36">
            <wp:extent cx="5715000" cy="31251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16"/>
                    <a:stretch/>
                  </pic:blipFill>
                  <pic:spPr bwMode="auto">
                    <a:xfrm>
                      <a:off x="0" y="0"/>
                      <a:ext cx="5715000" cy="312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FE8FA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9</w:t>
      </w:r>
      <w:r w:rsidRPr="00360A92">
        <w:rPr>
          <w:rFonts w:cstheme="minorHAnsi"/>
          <w:b/>
          <w:bCs/>
          <w:lang w:val="en-US"/>
        </w:rPr>
        <w:t xml:space="preserve">: Model 4’s Gelman–Rubin–Brooks plots with uninformative priors. </w:t>
      </w:r>
    </w:p>
    <w:p w14:paraId="72899848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38763820" wp14:editId="2A53FCCB">
            <wp:extent cx="5080000" cy="508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3FDB7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10</w:t>
      </w:r>
      <w:r w:rsidRPr="00360A92">
        <w:rPr>
          <w:rFonts w:cstheme="minorHAnsi"/>
          <w:b/>
          <w:bCs/>
          <w:lang w:val="en-US"/>
        </w:rPr>
        <w:t>: Model 2’s PSIS-LOO diagnosis with uninformative priors.</w:t>
      </w:r>
    </w:p>
    <w:p w14:paraId="65491D2F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7315B110" wp14:editId="2236B14B">
            <wp:extent cx="5080000" cy="508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8DC2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11</w:t>
      </w:r>
      <w:r w:rsidRPr="00360A92">
        <w:rPr>
          <w:rFonts w:cstheme="minorHAnsi"/>
          <w:b/>
          <w:bCs/>
          <w:lang w:val="en-US"/>
        </w:rPr>
        <w:t>: Model 3’s PSIS-LOO diagnosis with uninformative priors.</w:t>
      </w:r>
    </w:p>
    <w:p w14:paraId="0DD824B8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273C551A" wp14:editId="50998B87">
            <wp:extent cx="5080000" cy="508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6722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12</w:t>
      </w:r>
      <w:r w:rsidRPr="00360A92">
        <w:rPr>
          <w:rFonts w:cstheme="minorHAnsi"/>
          <w:b/>
          <w:bCs/>
          <w:lang w:val="en-US"/>
        </w:rPr>
        <w:t>: Model 4’s PSIS-LOO diagnosis with uninformative priors.</w:t>
      </w:r>
    </w:p>
    <w:p w14:paraId="42525759" w14:textId="77777777" w:rsidR="0042274F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2D8AA604" wp14:editId="3B0FB77A">
            <wp:extent cx="59436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DBC8F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13</w:t>
      </w:r>
      <w:r w:rsidRPr="00360A92">
        <w:rPr>
          <w:rFonts w:cstheme="minorHAnsi"/>
          <w:b/>
          <w:bCs/>
          <w:lang w:val="en-US"/>
        </w:rPr>
        <w:t>: Model 3’s posterior distributions with uninformative priors.</w:t>
      </w:r>
    </w:p>
    <w:p w14:paraId="1A67A1E1" w14:textId="77777777" w:rsidR="0042274F" w:rsidRPr="00360A92" w:rsidRDefault="0042274F" w:rsidP="0042274F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64FE9CDC" wp14:editId="16D48016">
            <wp:extent cx="5943600" cy="3402957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46"/>
                    <a:stretch/>
                  </pic:blipFill>
                  <pic:spPr bwMode="auto">
                    <a:xfrm>
                      <a:off x="0" y="0"/>
                      <a:ext cx="5943600" cy="3402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9E5D2" w14:textId="77777777" w:rsidR="0042274F" w:rsidRPr="00360A92" w:rsidRDefault="0042274F" w:rsidP="0042274F">
      <w:pPr>
        <w:jc w:val="both"/>
        <w:rPr>
          <w:rFonts w:cstheme="minorHAnsi"/>
          <w:b/>
          <w:bCs/>
          <w:lang w:val="en-US"/>
        </w:rPr>
      </w:pPr>
      <w:r w:rsidRPr="00360A92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14</w:t>
      </w:r>
      <w:r w:rsidRPr="00360A92">
        <w:rPr>
          <w:rFonts w:cstheme="minorHAnsi"/>
          <w:b/>
          <w:bCs/>
          <w:lang w:val="en-US"/>
        </w:rPr>
        <w:t>: Model 4’s posterior distributions with uninformative priors.</w:t>
      </w:r>
    </w:p>
    <w:p w14:paraId="3FD24C1D" w14:textId="77777777" w:rsidR="00CA67E5" w:rsidRDefault="0042274F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4F"/>
    <w:rsid w:val="0042274F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E84C"/>
  <w15:chartTrackingRefBased/>
  <w15:docId w15:val="{B6933B8D-D3A4-4F9F-8C22-E520D6C0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74F"/>
    <w:pPr>
      <w:spacing w:after="0" w:line="240" w:lineRule="auto"/>
    </w:pPr>
    <w:rPr>
      <w:sz w:val="24"/>
      <w:szCs w:val="24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7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7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/>
    </w:rPr>
  </w:style>
  <w:style w:type="table" w:styleId="TableGrid">
    <w:name w:val="Table Grid"/>
    <w:basedOn w:val="TableNormal"/>
    <w:uiPriority w:val="39"/>
    <w:rsid w:val="0042274F"/>
    <w:pPr>
      <w:spacing w:after="0" w:line="240" w:lineRule="auto"/>
    </w:pPr>
    <w:rPr>
      <w:sz w:val="24"/>
      <w:szCs w:val="24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345</Words>
  <Characters>1972</Characters>
  <Application>Microsoft Office Word</Application>
  <DocSecurity>0</DocSecurity>
  <Lines>16</Lines>
  <Paragraphs>4</Paragraphs>
  <ScaleCrop>false</ScaleCrop>
  <Company>Springer Nature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2023-05-03T10:30:00Z</dcterms:created>
  <dcterms:modified xsi:type="dcterms:W3CDTF">2023-05-03T10:30:00Z</dcterms:modified>
</cp:coreProperties>
</file>