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4B9" w:rsidRPr="005954B9" w:rsidRDefault="005954B9" w:rsidP="005954B9">
      <w:pPr>
        <w:pStyle w:val="NormalWeb"/>
        <w:shd w:val="clear" w:color="auto" w:fill="FFFFFF"/>
        <w:spacing w:before="0" w:beforeAutospacing="0" w:after="360" w:afterAutospacing="0"/>
        <w:rPr>
          <w:rFonts w:eastAsia="SimSun" w:cs="SimSun"/>
          <w:bCs/>
          <w:color w:val="231F20"/>
          <w:szCs w:val="48"/>
        </w:rPr>
      </w:pPr>
      <w:bookmarkStart w:id="0" w:name="_Toc115489676"/>
      <w:proofErr w:type="gramStart"/>
      <w:r>
        <w:rPr>
          <w:rStyle w:val="tablesChar"/>
        </w:rPr>
        <w:t>Smoothed percentiles tables of preterm VLBW neonates with respect to their gestational age (29-36 weeks)</w:t>
      </w:r>
      <w:bookmarkEnd w:id="0"/>
      <w:r>
        <w:rPr>
          <w:rStyle w:val="tablesChar"/>
        </w:rPr>
        <w:t>.</w:t>
      </w:r>
      <w:proofErr w:type="gramEnd"/>
      <w:r>
        <w:rPr>
          <w:rStyle w:val="tablesChar"/>
        </w:rPr>
        <w:t xml:space="preserve"> Supplementary tables (S1-S</w:t>
      </w:r>
      <w:r>
        <w:rPr>
          <w:rStyle w:val="tablesChar"/>
        </w:rPr>
        <w:t>8)</w:t>
      </w:r>
      <w:bookmarkStart w:id="1" w:name="_Toc115489677"/>
    </w:p>
    <w:p w:rsidR="005954B9" w:rsidRDefault="005954B9" w:rsidP="005954B9">
      <w:pPr>
        <w:jc w:val="both"/>
        <w:rPr>
          <w:rFonts w:eastAsia="SimSun"/>
          <w:bCs/>
          <w:szCs w:val="24"/>
        </w:rPr>
      </w:pPr>
      <w:r>
        <w:rPr>
          <w:rFonts w:eastAsia="SimSun"/>
          <w:bCs/>
          <w:szCs w:val="24"/>
        </w:rPr>
        <w:t>Table S1: Smoothed percentiles for 29 weeks gestation (N=24)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5"/>
        <w:gridCol w:w="1064"/>
        <w:gridCol w:w="1063"/>
        <w:gridCol w:w="1063"/>
        <w:gridCol w:w="1063"/>
        <w:gridCol w:w="1063"/>
        <w:gridCol w:w="1063"/>
        <w:gridCol w:w="856"/>
        <w:gridCol w:w="1063"/>
      </w:tblGrid>
      <w:tr w:rsidR="005954B9" w:rsidTr="00464EFA">
        <w:trPr>
          <w:trHeight w:val="300"/>
        </w:trPr>
        <w:tc>
          <w:tcPr>
            <w:tcW w:w="845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</w:t>
            </w:r>
          </w:p>
        </w:tc>
        <w:tc>
          <w:tcPr>
            <w:tcW w:w="1064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days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  <w:r>
              <w:rPr>
                <w:rFonts w:cs="Times New Roman"/>
                <w:szCs w:val="24"/>
                <w:vertAlign w:val="superscript"/>
              </w:rPr>
              <w:t>rd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</w:t>
            </w:r>
            <w:r>
              <w:rPr>
                <w:rFonts w:cs="Times New Roman"/>
                <w:szCs w:val="24"/>
                <w:vertAlign w:val="superscript"/>
              </w:rPr>
              <w:t>th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50</w:t>
            </w:r>
            <w:r>
              <w:rPr>
                <w:rFonts w:cs="Times New Roman"/>
                <w:szCs w:val="24"/>
                <w:vertAlign w:val="superscript"/>
              </w:rPr>
              <w:t>th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90</w:t>
            </w:r>
            <w:r>
              <w:rPr>
                <w:rFonts w:cs="Times New Roman"/>
                <w:szCs w:val="24"/>
                <w:vertAlign w:val="superscript"/>
              </w:rPr>
              <w:t>th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97</w:t>
            </w:r>
            <w:r>
              <w:rPr>
                <w:rFonts w:cs="Times New Roman"/>
                <w:szCs w:val="24"/>
                <w:vertAlign w:val="superscript"/>
              </w:rPr>
              <w:t>th</w:t>
            </w:r>
          </w:p>
        </w:tc>
        <w:tc>
          <w:tcPr>
            <w:tcW w:w="856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mean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SD</w:t>
            </w:r>
          </w:p>
        </w:tc>
      </w:tr>
      <w:tr w:rsidR="005954B9" w:rsidTr="00464EFA">
        <w:trPr>
          <w:trHeight w:val="300"/>
        </w:trPr>
        <w:tc>
          <w:tcPr>
            <w:tcW w:w="845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24</w:t>
            </w:r>
          </w:p>
        </w:tc>
        <w:tc>
          <w:tcPr>
            <w:tcW w:w="1064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993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1008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1192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1397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1434</w:t>
            </w:r>
          </w:p>
        </w:tc>
        <w:tc>
          <w:tcPr>
            <w:tcW w:w="856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1213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135</w:t>
            </w:r>
          </w:p>
        </w:tc>
      </w:tr>
      <w:tr w:rsidR="005954B9" w:rsidTr="00464EFA">
        <w:trPr>
          <w:trHeight w:val="300"/>
        </w:trPr>
        <w:tc>
          <w:tcPr>
            <w:tcW w:w="845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24</w:t>
            </w:r>
          </w:p>
        </w:tc>
        <w:tc>
          <w:tcPr>
            <w:tcW w:w="1064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971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988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1172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1372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1416</w:t>
            </w:r>
          </w:p>
        </w:tc>
        <w:tc>
          <w:tcPr>
            <w:tcW w:w="856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1180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138</w:t>
            </w:r>
          </w:p>
        </w:tc>
      </w:tr>
      <w:tr w:rsidR="005954B9" w:rsidTr="00464EFA">
        <w:trPr>
          <w:trHeight w:val="300"/>
        </w:trPr>
        <w:tc>
          <w:tcPr>
            <w:tcW w:w="845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24</w:t>
            </w:r>
          </w:p>
        </w:tc>
        <w:tc>
          <w:tcPr>
            <w:tcW w:w="1064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949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968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1153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1348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1400</w:t>
            </w:r>
          </w:p>
        </w:tc>
        <w:tc>
          <w:tcPr>
            <w:tcW w:w="856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1162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142</w:t>
            </w:r>
          </w:p>
        </w:tc>
      </w:tr>
      <w:tr w:rsidR="005954B9" w:rsidTr="00464EFA">
        <w:trPr>
          <w:trHeight w:val="300"/>
        </w:trPr>
        <w:tc>
          <w:tcPr>
            <w:tcW w:w="845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24</w:t>
            </w:r>
          </w:p>
        </w:tc>
        <w:tc>
          <w:tcPr>
            <w:tcW w:w="1064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930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951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1136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1325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1385</w:t>
            </w:r>
          </w:p>
        </w:tc>
        <w:tc>
          <w:tcPr>
            <w:tcW w:w="856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1143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140</w:t>
            </w:r>
          </w:p>
        </w:tc>
      </w:tr>
      <w:tr w:rsidR="005954B9" w:rsidTr="00464EFA">
        <w:trPr>
          <w:trHeight w:val="300"/>
        </w:trPr>
        <w:tc>
          <w:tcPr>
            <w:tcW w:w="845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24</w:t>
            </w:r>
          </w:p>
        </w:tc>
        <w:tc>
          <w:tcPr>
            <w:tcW w:w="1064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914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935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1121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1304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1371</w:t>
            </w:r>
          </w:p>
        </w:tc>
        <w:tc>
          <w:tcPr>
            <w:tcW w:w="856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1127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134</w:t>
            </w:r>
          </w:p>
        </w:tc>
      </w:tr>
      <w:tr w:rsidR="005954B9" w:rsidTr="00464EFA">
        <w:trPr>
          <w:trHeight w:val="300"/>
        </w:trPr>
        <w:tc>
          <w:tcPr>
            <w:tcW w:w="845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24</w:t>
            </w:r>
          </w:p>
        </w:tc>
        <w:tc>
          <w:tcPr>
            <w:tcW w:w="1064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901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923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1111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1288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1361</w:t>
            </w:r>
          </w:p>
        </w:tc>
        <w:tc>
          <w:tcPr>
            <w:tcW w:w="856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1117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137</w:t>
            </w:r>
          </w:p>
        </w:tc>
      </w:tr>
      <w:tr w:rsidR="005954B9" w:rsidTr="00464EFA">
        <w:trPr>
          <w:trHeight w:val="300"/>
        </w:trPr>
        <w:tc>
          <w:tcPr>
            <w:tcW w:w="845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24</w:t>
            </w:r>
          </w:p>
        </w:tc>
        <w:tc>
          <w:tcPr>
            <w:tcW w:w="1064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892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915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1106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1277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1352</w:t>
            </w:r>
          </w:p>
        </w:tc>
        <w:tc>
          <w:tcPr>
            <w:tcW w:w="856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1109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138</w:t>
            </w:r>
          </w:p>
        </w:tc>
      </w:tr>
      <w:tr w:rsidR="005954B9" w:rsidTr="00464EFA">
        <w:trPr>
          <w:trHeight w:val="300"/>
        </w:trPr>
        <w:tc>
          <w:tcPr>
            <w:tcW w:w="845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24</w:t>
            </w:r>
          </w:p>
        </w:tc>
        <w:tc>
          <w:tcPr>
            <w:tcW w:w="1064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888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911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1107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1272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1344</w:t>
            </w:r>
          </w:p>
        </w:tc>
        <w:tc>
          <w:tcPr>
            <w:tcW w:w="856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1102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139</w:t>
            </w:r>
          </w:p>
        </w:tc>
      </w:tr>
      <w:tr w:rsidR="005954B9" w:rsidTr="00464EFA">
        <w:trPr>
          <w:trHeight w:val="300"/>
        </w:trPr>
        <w:tc>
          <w:tcPr>
            <w:tcW w:w="845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24</w:t>
            </w:r>
          </w:p>
        </w:tc>
        <w:tc>
          <w:tcPr>
            <w:tcW w:w="1064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889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912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1113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1272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1336</w:t>
            </w:r>
          </w:p>
        </w:tc>
        <w:tc>
          <w:tcPr>
            <w:tcW w:w="856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1112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132</w:t>
            </w:r>
          </w:p>
        </w:tc>
      </w:tr>
      <w:tr w:rsidR="005954B9" w:rsidTr="00464EFA">
        <w:trPr>
          <w:trHeight w:val="300"/>
        </w:trPr>
        <w:tc>
          <w:tcPr>
            <w:tcW w:w="845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24</w:t>
            </w:r>
          </w:p>
        </w:tc>
        <w:tc>
          <w:tcPr>
            <w:tcW w:w="1064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893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916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1125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1277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1329</w:t>
            </w:r>
          </w:p>
        </w:tc>
        <w:tc>
          <w:tcPr>
            <w:tcW w:w="856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1115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147</w:t>
            </w:r>
          </w:p>
        </w:tc>
      </w:tr>
      <w:tr w:rsidR="005954B9" w:rsidTr="00464EFA">
        <w:trPr>
          <w:trHeight w:val="300"/>
        </w:trPr>
        <w:tc>
          <w:tcPr>
            <w:tcW w:w="845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24</w:t>
            </w:r>
          </w:p>
        </w:tc>
        <w:tc>
          <w:tcPr>
            <w:tcW w:w="1064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899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923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1140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1284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1324</w:t>
            </w:r>
          </w:p>
        </w:tc>
        <w:tc>
          <w:tcPr>
            <w:tcW w:w="856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1121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140</w:t>
            </w:r>
          </w:p>
        </w:tc>
      </w:tr>
      <w:tr w:rsidR="005954B9" w:rsidTr="00464EFA">
        <w:trPr>
          <w:trHeight w:val="300"/>
        </w:trPr>
        <w:tc>
          <w:tcPr>
            <w:tcW w:w="845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24</w:t>
            </w:r>
          </w:p>
        </w:tc>
        <w:tc>
          <w:tcPr>
            <w:tcW w:w="1064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909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932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1160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1291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1322</w:t>
            </w:r>
          </w:p>
        </w:tc>
        <w:tc>
          <w:tcPr>
            <w:tcW w:w="856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1138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134</w:t>
            </w:r>
          </w:p>
        </w:tc>
      </w:tr>
      <w:tr w:rsidR="005954B9" w:rsidTr="00464EFA">
        <w:trPr>
          <w:trHeight w:val="300"/>
        </w:trPr>
        <w:tc>
          <w:tcPr>
            <w:tcW w:w="845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24</w:t>
            </w:r>
          </w:p>
        </w:tc>
        <w:tc>
          <w:tcPr>
            <w:tcW w:w="1064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920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942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1181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1298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1323</w:t>
            </w:r>
          </w:p>
        </w:tc>
        <w:tc>
          <w:tcPr>
            <w:tcW w:w="856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1148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133</w:t>
            </w:r>
          </w:p>
        </w:tc>
      </w:tr>
      <w:tr w:rsidR="005954B9" w:rsidTr="00464EFA">
        <w:trPr>
          <w:trHeight w:val="300"/>
        </w:trPr>
        <w:tc>
          <w:tcPr>
            <w:tcW w:w="845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24</w:t>
            </w:r>
          </w:p>
        </w:tc>
        <w:tc>
          <w:tcPr>
            <w:tcW w:w="1064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931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953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1202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1304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1326</w:t>
            </w:r>
          </w:p>
        </w:tc>
        <w:tc>
          <w:tcPr>
            <w:tcW w:w="856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1164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131</w:t>
            </w:r>
          </w:p>
        </w:tc>
      </w:tr>
      <w:tr w:rsidR="005954B9" w:rsidTr="00464EFA">
        <w:trPr>
          <w:trHeight w:val="300"/>
        </w:trPr>
        <w:tc>
          <w:tcPr>
            <w:tcW w:w="845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24</w:t>
            </w:r>
          </w:p>
        </w:tc>
        <w:tc>
          <w:tcPr>
            <w:tcW w:w="1064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943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964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1220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1309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1330</w:t>
            </w:r>
          </w:p>
        </w:tc>
        <w:tc>
          <w:tcPr>
            <w:tcW w:w="856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1171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132</w:t>
            </w:r>
          </w:p>
        </w:tc>
      </w:tr>
      <w:tr w:rsidR="005954B9" w:rsidTr="00464EFA">
        <w:trPr>
          <w:trHeight w:val="300"/>
        </w:trPr>
        <w:tc>
          <w:tcPr>
            <w:tcW w:w="845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24</w:t>
            </w:r>
          </w:p>
        </w:tc>
        <w:tc>
          <w:tcPr>
            <w:tcW w:w="1064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954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975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1235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1315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1335</w:t>
            </w:r>
          </w:p>
        </w:tc>
        <w:tc>
          <w:tcPr>
            <w:tcW w:w="856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1181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124</w:t>
            </w:r>
          </w:p>
        </w:tc>
      </w:tr>
      <w:tr w:rsidR="005954B9" w:rsidTr="00464EFA">
        <w:trPr>
          <w:trHeight w:val="300"/>
        </w:trPr>
        <w:tc>
          <w:tcPr>
            <w:tcW w:w="845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</w:t>
            </w:r>
          </w:p>
        </w:tc>
        <w:tc>
          <w:tcPr>
            <w:tcW w:w="1064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965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985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1247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1322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1342</w:t>
            </w:r>
          </w:p>
        </w:tc>
        <w:tc>
          <w:tcPr>
            <w:tcW w:w="856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1177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131</w:t>
            </w:r>
          </w:p>
        </w:tc>
      </w:tr>
      <w:tr w:rsidR="005954B9" w:rsidTr="00464EFA">
        <w:trPr>
          <w:trHeight w:val="300"/>
        </w:trPr>
        <w:tc>
          <w:tcPr>
            <w:tcW w:w="845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</w:t>
            </w:r>
          </w:p>
        </w:tc>
        <w:tc>
          <w:tcPr>
            <w:tcW w:w="1064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974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995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1260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1332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1352</w:t>
            </w:r>
          </w:p>
        </w:tc>
        <w:tc>
          <w:tcPr>
            <w:tcW w:w="856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1101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351</w:t>
            </w:r>
          </w:p>
        </w:tc>
      </w:tr>
      <w:tr w:rsidR="005954B9" w:rsidTr="00464EFA">
        <w:trPr>
          <w:trHeight w:val="300"/>
        </w:trPr>
        <w:tc>
          <w:tcPr>
            <w:tcW w:w="845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</w:t>
            </w:r>
          </w:p>
        </w:tc>
        <w:tc>
          <w:tcPr>
            <w:tcW w:w="1064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19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983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1004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1274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1345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1365</w:t>
            </w:r>
          </w:p>
        </w:tc>
        <w:tc>
          <w:tcPr>
            <w:tcW w:w="856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1202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136</w:t>
            </w:r>
          </w:p>
        </w:tc>
      </w:tr>
      <w:tr w:rsidR="005954B9" w:rsidTr="00464EFA">
        <w:trPr>
          <w:trHeight w:val="300"/>
        </w:trPr>
        <w:tc>
          <w:tcPr>
            <w:tcW w:w="845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19</w:t>
            </w:r>
          </w:p>
        </w:tc>
        <w:tc>
          <w:tcPr>
            <w:tcW w:w="1064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991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1012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1289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1360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1380</w:t>
            </w:r>
          </w:p>
        </w:tc>
        <w:tc>
          <w:tcPr>
            <w:tcW w:w="856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1236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132</w:t>
            </w:r>
          </w:p>
        </w:tc>
      </w:tr>
      <w:tr w:rsidR="005954B9" w:rsidTr="00464EFA">
        <w:trPr>
          <w:trHeight w:val="300"/>
        </w:trPr>
        <w:tc>
          <w:tcPr>
            <w:tcW w:w="845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19</w:t>
            </w:r>
          </w:p>
        </w:tc>
        <w:tc>
          <w:tcPr>
            <w:tcW w:w="1064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998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1019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1304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1377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1398</w:t>
            </w:r>
          </w:p>
        </w:tc>
        <w:tc>
          <w:tcPr>
            <w:tcW w:w="856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1251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133</w:t>
            </w:r>
          </w:p>
        </w:tc>
      </w:tr>
      <w:tr w:rsidR="005954B9" w:rsidTr="00464EFA">
        <w:trPr>
          <w:trHeight w:val="300"/>
        </w:trPr>
        <w:tc>
          <w:tcPr>
            <w:tcW w:w="845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</w:t>
            </w:r>
          </w:p>
        </w:tc>
        <w:tc>
          <w:tcPr>
            <w:tcW w:w="1064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1005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1026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1320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1395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1418</w:t>
            </w:r>
          </w:p>
        </w:tc>
        <w:tc>
          <w:tcPr>
            <w:tcW w:w="856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1248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144</w:t>
            </w:r>
          </w:p>
        </w:tc>
      </w:tr>
      <w:tr w:rsidR="005954B9" w:rsidTr="00464EFA">
        <w:trPr>
          <w:trHeight w:val="300"/>
        </w:trPr>
        <w:tc>
          <w:tcPr>
            <w:tcW w:w="845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</w:t>
            </w:r>
          </w:p>
        </w:tc>
        <w:tc>
          <w:tcPr>
            <w:tcW w:w="1064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23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1012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1033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1338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1414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1440</w:t>
            </w:r>
          </w:p>
        </w:tc>
        <w:tc>
          <w:tcPr>
            <w:tcW w:w="856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1272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150</w:t>
            </w:r>
          </w:p>
        </w:tc>
      </w:tr>
      <w:tr w:rsidR="005954B9" w:rsidTr="00464EFA">
        <w:trPr>
          <w:trHeight w:val="300"/>
        </w:trPr>
        <w:tc>
          <w:tcPr>
            <w:tcW w:w="845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</w:t>
            </w:r>
          </w:p>
        </w:tc>
        <w:tc>
          <w:tcPr>
            <w:tcW w:w="1064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24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1020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1040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1355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1434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1461</w:t>
            </w:r>
          </w:p>
        </w:tc>
        <w:tc>
          <w:tcPr>
            <w:tcW w:w="856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1295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154</w:t>
            </w:r>
          </w:p>
        </w:tc>
      </w:tr>
      <w:tr w:rsidR="005954B9" w:rsidTr="00464EFA">
        <w:trPr>
          <w:trHeight w:val="300"/>
        </w:trPr>
        <w:tc>
          <w:tcPr>
            <w:tcW w:w="845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</w:t>
            </w:r>
          </w:p>
        </w:tc>
        <w:tc>
          <w:tcPr>
            <w:tcW w:w="1064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25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1028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1047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1372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1453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1481</w:t>
            </w:r>
          </w:p>
        </w:tc>
        <w:tc>
          <w:tcPr>
            <w:tcW w:w="856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1306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150</w:t>
            </w:r>
          </w:p>
        </w:tc>
      </w:tr>
      <w:tr w:rsidR="005954B9" w:rsidTr="00464EFA">
        <w:trPr>
          <w:trHeight w:val="300"/>
        </w:trPr>
        <w:tc>
          <w:tcPr>
            <w:tcW w:w="845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</w:t>
            </w:r>
          </w:p>
        </w:tc>
        <w:tc>
          <w:tcPr>
            <w:tcW w:w="1064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26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1035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1054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1386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1471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1499</w:t>
            </w:r>
          </w:p>
        </w:tc>
        <w:tc>
          <w:tcPr>
            <w:tcW w:w="856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1324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153</w:t>
            </w:r>
          </w:p>
        </w:tc>
      </w:tr>
      <w:tr w:rsidR="005954B9" w:rsidTr="00464EFA">
        <w:trPr>
          <w:trHeight w:val="300"/>
        </w:trPr>
        <w:tc>
          <w:tcPr>
            <w:tcW w:w="845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15</w:t>
            </w:r>
          </w:p>
        </w:tc>
        <w:tc>
          <w:tcPr>
            <w:tcW w:w="1064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27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1041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1061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1399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1488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1515</w:t>
            </w:r>
          </w:p>
        </w:tc>
        <w:tc>
          <w:tcPr>
            <w:tcW w:w="856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1337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156</w:t>
            </w:r>
          </w:p>
        </w:tc>
      </w:tr>
      <w:tr w:rsidR="005954B9" w:rsidTr="00464EFA">
        <w:trPr>
          <w:trHeight w:val="300"/>
        </w:trPr>
        <w:tc>
          <w:tcPr>
            <w:tcW w:w="845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</w:t>
            </w:r>
          </w:p>
        </w:tc>
        <w:tc>
          <w:tcPr>
            <w:tcW w:w="1064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28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1048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1068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1409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1502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1528</w:t>
            </w:r>
          </w:p>
        </w:tc>
        <w:tc>
          <w:tcPr>
            <w:tcW w:w="856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1353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159</w:t>
            </w:r>
          </w:p>
        </w:tc>
      </w:tr>
      <w:tr w:rsidR="005954B9" w:rsidTr="00464EFA">
        <w:trPr>
          <w:trHeight w:val="300"/>
        </w:trPr>
        <w:tc>
          <w:tcPr>
            <w:tcW w:w="845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</w:t>
            </w:r>
          </w:p>
        </w:tc>
        <w:tc>
          <w:tcPr>
            <w:tcW w:w="1064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29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1056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1075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1419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1515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1541</w:t>
            </w:r>
          </w:p>
        </w:tc>
        <w:tc>
          <w:tcPr>
            <w:tcW w:w="856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1352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155</w:t>
            </w:r>
          </w:p>
        </w:tc>
      </w:tr>
      <w:tr w:rsidR="005954B9" w:rsidTr="00464EFA">
        <w:trPr>
          <w:trHeight w:val="300"/>
        </w:trPr>
        <w:tc>
          <w:tcPr>
            <w:tcW w:w="845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</w:t>
            </w:r>
          </w:p>
        </w:tc>
        <w:tc>
          <w:tcPr>
            <w:tcW w:w="1064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30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1065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1082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1428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1527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1553</w:t>
            </w:r>
          </w:p>
        </w:tc>
        <w:tc>
          <w:tcPr>
            <w:tcW w:w="856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1366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162</w:t>
            </w:r>
          </w:p>
        </w:tc>
      </w:tr>
      <w:tr w:rsidR="005954B9" w:rsidTr="00464EFA">
        <w:trPr>
          <w:trHeight w:val="300"/>
        </w:trPr>
        <w:tc>
          <w:tcPr>
            <w:tcW w:w="845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</w:t>
            </w:r>
          </w:p>
        </w:tc>
        <w:tc>
          <w:tcPr>
            <w:tcW w:w="1064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31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1075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1091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1436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1539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1564</w:t>
            </w:r>
          </w:p>
        </w:tc>
        <w:tc>
          <w:tcPr>
            <w:tcW w:w="856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1380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172</w:t>
            </w:r>
          </w:p>
        </w:tc>
      </w:tr>
      <w:tr w:rsidR="005954B9" w:rsidTr="00464EFA">
        <w:trPr>
          <w:trHeight w:val="300"/>
        </w:trPr>
        <w:tc>
          <w:tcPr>
            <w:tcW w:w="845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</w:t>
            </w:r>
          </w:p>
        </w:tc>
        <w:tc>
          <w:tcPr>
            <w:tcW w:w="1064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32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1086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1100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1444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1551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1576</w:t>
            </w:r>
          </w:p>
        </w:tc>
        <w:tc>
          <w:tcPr>
            <w:tcW w:w="856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1370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170</w:t>
            </w:r>
          </w:p>
        </w:tc>
      </w:tr>
      <w:tr w:rsidR="005954B9" w:rsidTr="00464EFA">
        <w:trPr>
          <w:trHeight w:val="300"/>
        </w:trPr>
        <w:tc>
          <w:tcPr>
            <w:tcW w:w="845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</w:t>
            </w:r>
          </w:p>
        </w:tc>
        <w:tc>
          <w:tcPr>
            <w:tcW w:w="1064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33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1097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1110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1453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1563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1587</w:t>
            </w:r>
          </w:p>
        </w:tc>
        <w:tc>
          <w:tcPr>
            <w:tcW w:w="856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1382</w:t>
            </w:r>
          </w:p>
        </w:tc>
        <w:tc>
          <w:tcPr>
            <w:tcW w:w="1063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179</w:t>
            </w:r>
          </w:p>
        </w:tc>
      </w:tr>
    </w:tbl>
    <w:p w:rsidR="005954B9" w:rsidRDefault="005954B9" w:rsidP="005954B9">
      <w:pPr>
        <w:spacing w:line="360" w:lineRule="auto"/>
        <w:jc w:val="both"/>
        <w:rPr>
          <w:szCs w:val="24"/>
        </w:rPr>
      </w:pPr>
    </w:p>
    <w:p w:rsidR="005954B9" w:rsidRDefault="005954B9" w:rsidP="005954B9">
      <w:pPr>
        <w:spacing w:line="360" w:lineRule="auto"/>
        <w:jc w:val="both"/>
        <w:rPr>
          <w:szCs w:val="24"/>
        </w:rPr>
      </w:pPr>
      <w:r>
        <w:rPr>
          <w:szCs w:val="24"/>
        </w:rPr>
        <w:t>Table S2: Smoothed percentiles for 30 weeks gestation (N=15)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days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  <w:r>
              <w:rPr>
                <w:rFonts w:cs="Times New Roman"/>
                <w:szCs w:val="24"/>
                <w:vertAlign w:val="superscript"/>
              </w:rPr>
              <w:t>rd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</w:t>
            </w:r>
            <w:r>
              <w:rPr>
                <w:rFonts w:cs="Times New Roman"/>
                <w:szCs w:val="24"/>
                <w:vertAlign w:val="superscript"/>
              </w:rPr>
              <w:t>th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50</w:t>
            </w:r>
            <w:r>
              <w:rPr>
                <w:rFonts w:cs="Times New Roman"/>
                <w:szCs w:val="24"/>
                <w:vertAlign w:val="superscript"/>
              </w:rPr>
              <w:t>th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90</w:t>
            </w:r>
            <w:r>
              <w:rPr>
                <w:rFonts w:cs="Times New Roman"/>
                <w:szCs w:val="24"/>
                <w:vertAlign w:val="superscript"/>
              </w:rPr>
              <w:t>th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97</w:t>
            </w:r>
            <w:r>
              <w:rPr>
                <w:rFonts w:cs="Times New Roman"/>
                <w:szCs w:val="24"/>
                <w:vertAlign w:val="superscript"/>
              </w:rPr>
              <w:t>th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mean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SD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924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1009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1274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1316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1335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1234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129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915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995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1261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1302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1319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1202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130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912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985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1249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1295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1311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1183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141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912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977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1240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1294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1312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1153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123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915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972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1234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1298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1319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1155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127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922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970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1231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1307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1330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1153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121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931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971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1231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1317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1344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1153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121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943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975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1233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1330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1358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1170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132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956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982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1237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1344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1373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1189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139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972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991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1243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1360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1390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1208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150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989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1004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1251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1375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1405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1231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143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1007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1019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1260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1388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1417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1245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136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1026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1037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1269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1399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1425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1256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144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1047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1056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1277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1407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1430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1265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138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1068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1077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1285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1412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1433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1282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132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1088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1097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1293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1417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1435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1291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122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1107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1117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1301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1420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1436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1292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122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1127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1137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1308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1424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1439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1280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96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1147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1157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1316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1427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1442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1292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102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10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1167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1176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1324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1431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1448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1306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104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1184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1194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1333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1437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1458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1324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116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1199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1210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1344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1448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1475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1338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36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123</w:t>
            </w:r>
          </w:p>
        </w:tc>
      </w:tr>
    </w:tbl>
    <w:p w:rsidR="005954B9" w:rsidRDefault="005954B9" w:rsidP="005954B9">
      <w:pPr>
        <w:spacing w:line="360" w:lineRule="auto"/>
        <w:jc w:val="both"/>
        <w:rPr>
          <w:szCs w:val="24"/>
        </w:rPr>
      </w:pPr>
    </w:p>
    <w:p w:rsidR="005954B9" w:rsidRDefault="005954B9" w:rsidP="005954B9">
      <w:pPr>
        <w:spacing w:line="360" w:lineRule="auto"/>
        <w:jc w:val="both"/>
        <w:rPr>
          <w:szCs w:val="24"/>
        </w:rPr>
      </w:pPr>
      <w:r>
        <w:rPr>
          <w:szCs w:val="24"/>
        </w:rPr>
        <w:t>Table S3: Smoothed percentiles for 31 weeks gestation (N=20)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Days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  <w:r>
              <w:rPr>
                <w:rFonts w:cs="Times New Roman"/>
                <w:szCs w:val="24"/>
                <w:vertAlign w:val="superscript"/>
              </w:rPr>
              <w:t>rd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</w:t>
            </w:r>
            <w:r>
              <w:rPr>
                <w:rFonts w:cs="Times New Roman"/>
                <w:szCs w:val="24"/>
                <w:vertAlign w:val="superscript"/>
              </w:rPr>
              <w:t>th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50</w:t>
            </w:r>
            <w:r>
              <w:rPr>
                <w:rFonts w:cs="Times New Roman"/>
                <w:szCs w:val="24"/>
                <w:vertAlign w:val="superscript"/>
              </w:rPr>
              <w:t>th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90</w:t>
            </w:r>
            <w:r>
              <w:rPr>
                <w:rFonts w:cs="Times New Roman"/>
                <w:szCs w:val="24"/>
                <w:vertAlign w:val="superscript"/>
              </w:rPr>
              <w:t>th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97</w:t>
            </w:r>
            <w:r>
              <w:rPr>
                <w:rFonts w:cs="Times New Roman"/>
                <w:szCs w:val="24"/>
                <w:vertAlign w:val="superscript"/>
              </w:rPr>
              <w:t>th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mean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SD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1158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1194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1345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1397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1400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1317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92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1133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1167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1328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1376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1380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1293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91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1110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1142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1313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1357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1363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1271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92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1089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1123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1299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1348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1356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1249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93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1070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1112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1287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1348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1358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1242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105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1052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1107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1269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1354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1366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1234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109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1036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1099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1248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1364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1377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1231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117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1026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1085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1228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1378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1389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1230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127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1025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1070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1215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1394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1402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1227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135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1038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1065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1215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1409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1417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1235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145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1062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1077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1229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1424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1435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1250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143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1091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1100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1253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1438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1453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1267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144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1120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1129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1278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1453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1469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1286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132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1145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1158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1302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1470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1484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1308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121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1167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1186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1321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1491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1502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1325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118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1188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1215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1336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1509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1521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1344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116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1207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1241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1345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1518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1541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1368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115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17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1221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1259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1349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1522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1563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1361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106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1229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1267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1355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1530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1586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1377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109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1233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1267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1365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1540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1609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1390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115</w:t>
            </w:r>
          </w:p>
        </w:tc>
      </w:tr>
    </w:tbl>
    <w:p w:rsidR="005954B9" w:rsidRDefault="005954B9" w:rsidP="005954B9">
      <w:pPr>
        <w:spacing w:line="360" w:lineRule="auto"/>
        <w:jc w:val="both"/>
        <w:rPr>
          <w:szCs w:val="24"/>
        </w:rPr>
      </w:pPr>
    </w:p>
    <w:p w:rsidR="005954B9" w:rsidRDefault="005954B9" w:rsidP="005954B9">
      <w:pPr>
        <w:spacing w:line="360" w:lineRule="auto"/>
        <w:jc w:val="both"/>
        <w:rPr>
          <w:sz w:val="22"/>
        </w:rPr>
      </w:pPr>
      <w:r>
        <w:rPr>
          <w:sz w:val="22"/>
        </w:rPr>
        <w:t>Table S4: Smoothed percentiles for 32 weeks gestation (N=20)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Days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  <w:r>
              <w:rPr>
                <w:rFonts w:cs="Times New Roman"/>
                <w:vertAlign w:val="superscript"/>
              </w:rPr>
              <w:t>rd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  <w:r>
              <w:rPr>
                <w:rFonts w:cs="Times New Roman"/>
                <w:vertAlign w:val="superscript"/>
              </w:rPr>
              <w:t>th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50</w:t>
            </w:r>
            <w:r>
              <w:rPr>
                <w:rFonts w:cs="Times New Roman"/>
                <w:vertAlign w:val="superscript"/>
              </w:rPr>
              <w:t>th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90</w:t>
            </w:r>
            <w:r>
              <w:rPr>
                <w:rFonts w:cs="Times New Roman"/>
                <w:vertAlign w:val="superscript"/>
              </w:rPr>
              <w:t>th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97</w:t>
            </w:r>
            <w:r>
              <w:rPr>
                <w:rFonts w:cs="Times New Roman"/>
                <w:vertAlign w:val="superscript"/>
              </w:rPr>
              <w:t>th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mean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SD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1157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1192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1344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1395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1398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1317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92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1133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1167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1329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1375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1379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1293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91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1110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1143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1313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1359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1365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1271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92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1089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1125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1299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1350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1358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1249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93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1069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1113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1285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1349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1358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1242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105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1051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1105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1268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1354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1365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1234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109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1036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1096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1248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1364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1376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1231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117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1027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1083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1229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1378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1388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1230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127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1027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1071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1217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1393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1402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1227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135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1040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1068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1218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1408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1417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1235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145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1063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1079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1231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1423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1435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1250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143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1090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1101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1252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1438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1452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1267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144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1119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1129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1277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1454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1468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1286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132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1144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1158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1300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1471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1484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1308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121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1167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1186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1319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1490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1502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1325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118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1188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1214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1334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1506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1521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1344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116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19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1206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1238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1343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1516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1542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1368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115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1219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1256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1349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1523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1564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1361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106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1229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1267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1358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1532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1587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1377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109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1237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1274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1374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1546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1608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1390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115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1246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1285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1395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1565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1628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1407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118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1256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1301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1416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1585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1645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1433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116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1265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1318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1436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1606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1661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1438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119</w:t>
            </w:r>
          </w:p>
        </w:tc>
      </w:tr>
    </w:tbl>
    <w:p w:rsidR="005954B9" w:rsidRDefault="005954B9" w:rsidP="005954B9">
      <w:pPr>
        <w:spacing w:line="480" w:lineRule="auto"/>
        <w:jc w:val="both"/>
        <w:rPr>
          <w:szCs w:val="24"/>
        </w:rPr>
      </w:pPr>
      <w:r>
        <w:rPr>
          <w:szCs w:val="24"/>
        </w:rPr>
        <w:t>Table S5: Smoothed percentiles for 33 week gestation (N=31)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days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  <w:r>
              <w:rPr>
                <w:rFonts w:cs="Times New Roman"/>
                <w:vertAlign w:val="superscript"/>
              </w:rPr>
              <w:t>rd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  <w:r>
              <w:rPr>
                <w:rFonts w:cs="Times New Roman"/>
                <w:vertAlign w:val="superscript"/>
              </w:rPr>
              <w:t>th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50</w:t>
            </w:r>
            <w:r>
              <w:rPr>
                <w:rFonts w:cs="Times New Roman"/>
                <w:vertAlign w:val="superscript"/>
              </w:rPr>
              <w:t>th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90</w:t>
            </w:r>
            <w:r>
              <w:rPr>
                <w:rFonts w:cs="Times New Roman"/>
                <w:vertAlign w:val="superscript"/>
              </w:rPr>
              <w:t>th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97</w:t>
            </w:r>
            <w:r>
              <w:rPr>
                <w:rFonts w:cs="Times New Roman"/>
                <w:vertAlign w:val="superscript"/>
              </w:rPr>
              <w:t>th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mean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SD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988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1054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1379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1440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1456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1327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145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964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996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1331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1431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1445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1289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148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940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957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1291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1415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1432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1267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153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920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943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1264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1401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1425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1245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159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904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951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1252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1391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1450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1239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159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893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972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1256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1390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1475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1245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157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885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998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1273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1398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1500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1250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162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881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1023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1293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1412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1535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1257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166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887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1044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1309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1430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1563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1265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170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907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1064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1319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1449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1577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1286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168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934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1080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1329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1470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1591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1299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168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937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1091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1343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1492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1606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1313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169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941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1096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1360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1514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1622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1327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173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31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942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1100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1375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1536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1636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1341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178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949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1109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1386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1552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1637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1348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186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954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1126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1390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1557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1639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1358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188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955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1144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1391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1548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1644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1366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193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961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1161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1395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1529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1650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1332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173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961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1178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1401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1520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1650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1350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172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975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1198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1411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1524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1656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1368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169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989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1218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1423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1541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1658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1379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170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1001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1239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1437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1564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1676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1390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176</w:t>
            </w:r>
          </w:p>
        </w:tc>
      </w:tr>
    </w:tbl>
    <w:p w:rsidR="005954B9" w:rsidRDefault="005954B9" w:rsidP="005954B9">
      <w:pPr>
        <w:spacing w:line="480" w:lineRule="auto"/>
        <w:jc w:val="both"/>
        <w:rPr>
          <w:szCs w:val="24"/>
        </w:rPr>
      </w:pPr>
    </w:p>
    <w:p w:rsidR="005954B9" w:rsidRDefault="005954B9" w:rsidP="005954B9">
      <w:pPr>
        <w:spacing w:line="480" w:lineRule="auto"/>
        <w:jc w:val="both"/>
        <w:rPr>
          <w:szCs w:val="24"/>
        </w:rPr>
      </w:pPr>
      <w:r>
        <w:rPr>
          <w:szCs w:val="24"/>
        </w:rPr>
        <w:t>Table S6: Smoothed percentiles for 34 week gestation (N=27)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days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  <w:r>
              <w:rPr>
                <w:rFonts w:cs="Times New Roman"/>
                <w:szCs w:val="24"/>
                <w:vertAlign w:val="superscript"/>
              </w:rPr>
              <w:t>rd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</w:t>
            </w:r>
            <w:r>
              <w:rPr>
                <w:rFonts w:cs="Times New Roman"/>
                <w:szCs w:val="24"/>
                <w:vertAlign w:val="superscript"/>
              </w:rPr>
              <w:t>th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50</w:t>
            </w:r>
            <w:r>
              <w:rPr>
                <w:rFonts w:cs="Times New Roman"/>
                <w:szCs w:val="24"/>
                <w:vertAlign w:val="superscript"/>
              </w:rPr>
              <w:t>th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90</w:t>
            </w:r>
            <w:r>
              <w:rPr>
                <w:rFonts w:cs="Times New Roman"/>
                <w:szCs w:val="24"/>
                <w:vertAlign w:val="superscript"/>
              </w:rPr>
              <w:t>th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97</w:t>
            </w:r>
            <w:r>
              <w:rPr>
                <w:rFonts w:cs="Times New Roman"/>
                <w:szCs w:val="24"/>
                <w:vertAlign w:val="superscript"/>
              </w:rPr>
              <w:t>th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mean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SD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1202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1256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1398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1474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1485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1381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89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1171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1217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1370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1454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1462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1352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85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1140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1178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1343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1438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1446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1325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96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1115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1153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1321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1427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1440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1306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99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1105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1145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1305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1424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1444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1296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104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1107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1150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1298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1428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1459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1305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100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1109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1152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1300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1438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1480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1304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115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1106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1154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1310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1449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1501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1305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123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1101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1161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1325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1460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1517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1314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125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1102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1172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1340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1472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1531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1321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132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27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1112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1185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1348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1483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1542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1330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130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1129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1203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1352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1495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1551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1345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129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1151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1225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1359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1509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1555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1364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127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1175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1247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1370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1526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1557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1370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115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1199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1267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1382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1545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1567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1393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117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1220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1286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1393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1564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1581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1410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113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23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1237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1301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1406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1581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1594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1419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111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23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1253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1316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1418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1596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1608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1437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110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23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1269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1329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1427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1607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1625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1456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112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1285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1341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1433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1612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1642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1448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98</w:t>
            </w:r>
          </w:p>
        </w:tc>
      </w:tr>
    </w:tbl>
    <w:p w:rsidR="005954B9" w:rsidRDefault="005954B9" w:rsidP="005954B9">
      <w:pPr>
        <w:spacing w:line="480" w:lineRule="auto"/>
        <w:jc w:val="both"/>
        <w:rPr>
          <w:szCs w:val="24"/>
        </w:rPr>
      </w:pPr>
    </w:p>
    <w:p w:rsidR="005954B9" w:rsidRDefault="005954B9" w:rsidP="005954B9">
      <w:pPr>
        <w:spacing w:line="480" w:lineRule="auto"/>
        <w:jc w:val="both"/>
        <w:rPr>
          <w:szCs w:val="24"/>
        </w:rPr>
      </w:pPr>
      <w:r>
        <w:rPr>
          <w:szCs w:val="24"/>
        </w:rPr>
        <w:t>Table S7: Smoothed percentiles for 35 week gestation (N=34)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days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  <w:r>
              <w:rPr>
                <w:rFonts w:cs="Times New Roman"/>
                <w:szCs w:val="24"/>
                <w:vertAlign w:val="superscript"/>
              </w:rPr>
              <w:t>rd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</w:t>
            </w:r>
            <w:r>
              <w:rPr>
                <w:rFonts w:cs="Times New Roman"/>
                <w:szCs w:val="24"/>
                <w:vertAlign w:val="superscript"/>
              </w:rPr>
              <w:t>th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50</w:t>
            </w:r>
            <w:r>
              <w:rPr>
                <w:rFonts w:cs="Times New Roman"/>
                <w:szCs w:val="24"/>
                <w:vertAlign w:val="superscript"/>
              </w:rPr>
              <w:t>th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90</w:t>
            </w:r>
            <w:r>
              <w:rPr>
                <w:rFonts w:cs="Times New Roman"/>
                <w:szCs w:val="24"/>
                <w:vertAlign w:val="superscript"/>
              </w:rPr>
              <w:t>th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97</w:t>
            </w:r>
            <w:r>
              <w:rPr>
                <w:rFonts w:cs="Times New Roman"/>
                <w:szCs w:val="24"/>
                <w:vertAlign w:val="superscript"/>
              </w:rPr>
              <w:t>th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mean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SD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889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1130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1411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1484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1492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1359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162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874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1096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1390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1450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1471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1328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158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859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1067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1369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1424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1454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1306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155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842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1045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1350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1416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1444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1290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157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823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1036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1337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1424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1445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1292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164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803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1042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1336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1443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1457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1297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164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788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1057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1346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1467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1478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1317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175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784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1076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1368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1489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1501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1329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184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798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1096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1395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1505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1525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1346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189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34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822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1116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1422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1522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1548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1361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194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847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1134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1448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1538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1570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1381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198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870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1152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1469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1556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1592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1401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198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891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1169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1488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1577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1612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1421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201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33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910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1184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1505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1601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1631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1442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203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928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1199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1518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1624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1649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1446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217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947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1213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1530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1644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1665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1455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227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967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1229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1544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1658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1682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1441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245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989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1245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1562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1671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1699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1419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246</w:t>
            </w:r>
          </w:p>
        </w:tc>
      </w:tr>
    </w:tbl>
    <w:p w:rsidR="005954B9" w:rsidRDefault="005954B9" w:rsidP="005954B9">
      <w:pPr>
        <w:spacing w:line="480" w:lineRule="auto"/>
        <w:jc w:val="both"/>
        <w:rPr>
          <w:szCs w:val="24"/>
        </w:rPr>
      </w:pPr>
    </w:p>
    <w:p w:rsidR="005954B9" w:rsidRDefault="005954B9" w:rsidP="005954B9">
      <w:pPr>
        <w:spacing w:line="480" w:lineRule="auto"/>
        <w:jc w:val="both"/>
        <w:rPr>
          <w:szCs w:val="24"/>
        </w:rPr>
      </w:pPr>
      <w:r>
        <w:rPr>
          <w:szCs w:val="24"/>
        </w:rPr>
        <w:t>Table S8: Smoothed percentiles for 36 week gestation (N=35)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days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  <w:r>
              <w:rPr>
                <w:rFonts w:cs="Times New Roman"/>
                <w:szCs w:val="24"/>
                <w:vertAlign w:val="superscript"/>
              </w:rPr>
              <w:t>rd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</w:t>
            </w:r>
            <w:r>
              <w:rPr>
                <w:rFonts w:cs="Times New Roman"/>
                <w:szCs w:val="24"/>
                <w:vertAlign w:val="superscript"/>
              </w:rPr>
              <w:t>th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50</w:t>
            </w:r>
            <w:r>
              <w:rPr>
                <w:rFonts w:cs="Times New Roman"/>
                <w:szCs w:val="24"/>
                <w:vertAlign w:val="superscript"/>
              </w:rPr>
              <w:t>th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90</w:t>
            </w:r>
            <w:r>
              <w:rPr>
                <w:rFonts w:cs="Times New Roman"/>
                <w:szCs w:val="24"/>
                <w:vertAlign w:val="superscript"/>
              </w:rPr>
              <w:t>th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97</w:t>
            </w:r>
            <w:r>
              <w:rPr>
                <w:rFonts w:cs="Times New Roman"/>
                <w:szCs w:val="24"/>
                <w:vertAlign w:val="superscript"/>
              </w:rPr>
              <w:t>th</w:t>
            </w:r>
          </w:p>
        </w:tc>
        <w:tc>
          <w:tcPr>
            <w:tcW w:w="960" w:type="dxa"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mean</w:t>
            </w:r>
          </w:p>
        </w:tc>
        <w:tc>
          <w:tcPr>
            <w:tcW w:w="960" w:type="dxa"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SD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1276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1328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1477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1482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1489</w:t>
            </w:r>
          </w:p>
        </w:tc>
        <w:tc>
          <w:tcPr>
            <w:tcW w:w="960" w:type="dxa"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1438</w:t>
            </w:r>
          </w:p>
        </w:tc>
        <w:tc>
          <w:tcPr>
            <w:tcW w:w="960" w:type="dxa"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77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1250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1300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1443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1454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1467</w:t>
            </w:r>
          </w:p>
        </w:tc>
        <w:tc>
          <w:tcPr>
            <w:tcW w:w="960" w:type="dxa"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1405</w:t>
            </w:r>
          </w:p>
        </w:tc>
        <w:tc>
          <w:tcPr>
            <w:tcW w:w="960" w:type="dxa"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74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1223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1275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1416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1437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1454</w:t>
            </w:r>
          </w:p>
        </w:tc>
        <w:tc>
          <w:tcPr>
            <w:tcW w:w="960" w:type="dxa"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1380</w:t>
            </w:r>
          </w:p>
        </w:tc>
        <w:tc>
          <w:tcPr>
            <w:tcW w:w="960" w:type="dxa"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73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1199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1256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1407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1435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1456</w:t>
            </w:r>
          </w:p>
        </w:tc>
        <w:tc>
          <w:tcPr>
            <w:tcW w:w="960" w:type="dxa"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1372</w:t>
            </w:r>
          </w:p>
        </w:tc>
        <w:tc>
          <w:tcPr>
            <w:tcW w:w="960" w:type="dxa"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81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1184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1243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1414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1446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1472</w:t>
            </w:r>
          </w:p>
        </w:tc>
        <w:tc>
          <w:tcPr>
            <w:tcW w:w="960" w:type="dxa"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1375</w:t>
            </w:r>
          </w:p>
        </w:tc>
        <w:tc>
          <w:tcPr>
            <w:tcW w:w="960" w:type="dxa"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95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1181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1239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1429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1466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1494</w:t>
            </w:r>
          </w:p>
        </w:tc>
        <w:tc>
          <w:tcPr>
            <w:tcW w:w="960" w:type="dxa"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1382</w:t>
            </w:r>
          </w:p>
        </w:tc>
        <w:tc>
          <w:tcPr>
            <w:tcW w:w="960" w:type="dxa"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107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1187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1241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1447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1491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1518</w:t>
            </w:r>
          </w:p>
        </w:tc>
        <w:tc>
          <w:tcPr>
            <w:tcW w:w="960" w:type="dxa"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1389</w:t>
            </w:r>
          </w:p>
        </w:tc>
        <w:tc>
          <w:tcPr>
            <w:tcW w:w="960" w:type="dxa"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118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1202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1253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1467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1517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1541</w:t>
            </w:r>
          </w:p>
        </w:tc>
        <w:tc>
          <w:tcPr>
            <w:tcW w:w="960" w:type="dxa"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1407</w:t>
            </w:r>
          </w:p>
        </w:tc>
        <w:tc>
          <w:tcPr>
            <w:tcW w:w="960" w:type="dxa"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123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1221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1274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1485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1541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1563</w:t>
            </w:r>
          </w:p>
        </w:tc>
        <w:tc>
          <w:tcPr>
            <w:tcW w:w="960" w:type="dxa"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1416</w:t>
            </w:r>
          </w:p>
        </w:tc>
        <w:tc>
          <w:tcPr>
            <w:tcW w:w="960" w:type="dxa"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123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1241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1299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1502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1562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1585</w:t>
            </w:r>
          </w:p>
        </w:tc>
        <w:tc>
          <w:tcPr>
            <w:tcW w:w="960" w:type="dxa"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1433</w:t>
            </w:r>
          </w:p>
        </w:tc>
        <w:tc>
          <w:tcPr>
            <w:tcW w:w="960" w:type="dxa"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124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35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1260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1323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1517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1582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1606</w:t>
            </w:r>
          </w:p>
        </w:tc>
        <w:tc>
          <w:tcPr>
            <w:tcW w:w="960" w:type="dxa"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1447</w:t>
            </w:r>
          </w:p>
        </w:tc>
        <w:tc>
          <w:tcPr>
            <w:tcW w:w="960" w:type="dxa"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127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1280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1345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1531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1599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1630</w:t>
            </w:r>
          </w:p>
        </w:tc>
        <w:tc>
          <w:tcPr>
            <w:tcW w:w="960" w:type="dxa"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1455</w:t>
            </w:r>
          </w:p>
        </w:tc>
        <w:tc>
          <w:tcPr>
            <w:tcW w:w="960" w:type="dxa"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125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1298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1364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1545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1616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1656</w:t>
            </w:r>
          </w:p>
        </w:tc>
        <w:tc>
          <w:tcPr>
            <w:tcW w:w="960" w:type="dxa"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1462</w:t>
            </w:r>
          </w:p>
        </w:tc>
        <w:tc>
          <w:tcPr>
            <w:tcW w:w="960" w:type="dxa"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133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1315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1379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1560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1634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1683</w:t>
            </w:r>
          </w:p>
        </w:tc>
        <w:tc>
          <w:tcPr>
            <w:tcW w:w="960" w:type="dxa"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1479</w:t>
            </w:r>
          </w:p>
        </w:tc>
        <w:tc>
          <w:tcPr>
            <w:tcW w:w="960" w:type="dxa"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145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1332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1392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1576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1653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1710</w:t>
            </w:r>
          </w:p>
        </w:tc>
        <w:tc>
          <w:tcPr>
            <w:tcW w:w="960" w:type="dxa"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1459</w:t>
            </w:r>
          </w:p>
        </w:tc>
        <w:tc>
          <w:tcPr>
            <w:tcW w:w="960" w:type="dxa"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156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1349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1405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1592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1675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1735</w:t>
            </w:r>
          </w:p>
        </w:tc>
        <w:tc>
          <w:tcPr>
            <w:tcW w:w="960" w:type="dxa"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1454</w:t>
            </w:r>
          </w:p>
        </w:tc>
        <w:tc>
          <w:tcPr>
            <w:tcW w:w="960" w:type="dxa"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171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1365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1420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1608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1698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1758</w:t>
            </w:r>
          </w:p>
        </w:tc>
        <w:tc>
          <w:tcPr>
            <w:tcW w:w="960" w:type="dxa"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1460</w:t>
            </w:r>
          </w:p>
        </w:tc>
        <w:tc>
          <w:tcPr>
            <w:tcW w:w="960" w:type="dxa"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188</w:t>
            </w:r>
          </w:p>
        </w:tc>
      </w:tr>
      <w:tr w:rsidR="005954B9" w:rsidTr="00464EFA">
        <w:trPr>
          <w:trHeight w:val="300"/>
        </w:trPr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1380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1435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1624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1721</w:t>
            </w:r>
          </w:p>
        </w:tc>
        <w:tc>
          <w:tcPr>
            <w:tcW w:w="960" w:type="dxa"/>
            <w:noWrap/>
            <w:hideMark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1784</w:t>
            </w:r>
          </w:p>
        </w:tc>
        <w:tc>
          <w:tcPr>
            <w:tcW w:w="960" w:type="dxa"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1481</w:t>
            </w:r>
          </w:p>
        </w:tc>
        <w:tc>
          <w:tcPr>
            <w:tcW w:w="960" w:type="dxa"/>
          </w:tcPr>
          <w:p w:rsidR="005954B9" w:rsidRDefault="005954B9" w:rsidP="00464EFA">
            <w:pPr>
              <w:tabs>
                <w:tab w:val="center" w:pos="4680"/>
                <w:tab w:val="right" w:pos="9360"/>
              </w:tabs>
              <w:spacing w:line="48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187</w:t>
            </w:r>
          </w:p>
        </w:tc>
      </w:tr>
      <w:bookmarkEnd w:id="1"/>
    </w:tbl>
    <w:p w:rsidR="005954B9" w:rsidRDefault="005954B9" w:rsidP="005954B9">
      <w:pPr>
        <w:pStyle w:val="Figures"/>
        <w:rPr>
          <w:b/>
        </w:rPr>
      </w:pPr>
    </w:p>
    <w:p w:rsidR="005954B9" w:rsidRDefault="005954B9" w:rsidP="005954B9">
      <w:pPr>
        <w:pStyle w:val="Figures"/>
        <w:rPr>
          <w:b/>
        </w:rPr>
      </w:pPr>
      <w:r>
        <w:rPr>
          <w:b/>
        </w:rPr>
        <w:t xml:space="preserve">Postnatal growth percentile curves of preterm VLBW neonates with respect to their gestational age (29-36 weeks).Supplementary </w:t>
      </w:r>
      <w:proofErr w:type="gramStart"/>
      <w:r>
        <w:rPr>
          <w:b/>
        </w:rPr>
        <w:t>figures(</w:t>
      </w:r>
      <w:proofErr w:type="gramEnd"/>
      <w:r>
        <w:rPr>
          <w:b/>
        </w:rPr>
        <w:t>F1-F8)</w:t>
      </w:r>
    </w:p>
    <w:p w:rsidR="005954B9" w:rsidRDefault="005954B9" w:rsidP="005954B9">
      <w:pPr>
        <w:spacing w:line="360" w:lineRule="auto"/>
        <w:jc w:val="both"/>
        <w:rPr>
          <w:bCs/>
          <w:sz w:val="26"/>
          <w:szCs w:val="26"/>
        </w:rPr>
      </w:pPr>
    </w:p>
    <w:p w:rsidR="005954B9" w:rsidRDefault="005954B9" w:rsidP="005954B9">
      <w:pPr>
        <w:spacing w:line="360" w:lineRule="auto"/>
        <w:jc w:val="both"/>
        <w:rPr>
          <w:szCs w:val="24"/>
        </w:rPr>
      </w:pPr>
      <w:r>
        <w:rPr>
          <w:bCs/>
          <w:noProof/>
          <w:sz w:val="26"/>
          <w:szCs w:val="26"/>
        </w:rPr>
        <w:object w:dxaOrig="8055" w:dyaOrig="58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1063" o:spid="_x0000_i1025" type="#_x0000_t75" style="width:444pt;height:201.5pt;visibility:visible;mso-wrap-distance-left:0;mso-wrap-distance-right:0" o:ole="">
            <v:imagedata r:id="rId6" o:title="" embosscolor="white"/>
          </v:shape>
          <o:OLEObject Type="Embed" ProgID="Excel.Sheet.8" ShapeID="1063" DrawAspect="Content" ObjectID="_1741646682" r:id="rId7"/>
        </w:object>
      </w:r>
      <w:r>
        <w:rPr>
          <w:szCs w:val="24"/>
        </w:rPr>
        <w:t xml:space="preserve"> </w:t>
      </w:r>
    </w:p>
    <w:p w:rsidR="005954B9" w:rsidRDefault="005954B9" w:rsidP="005954B9">
      <w:pPr>
        <w:spacing w:line="360" w:lineRule="auto"/>
        <w:jc w:val="both"/>
        <w:rPr>
          <w:szCs w:val="24"/>
        </w:rPr>
      </w:pPr>
      <w:r>
        <w:rPr>
          <w:szCs w:val="24"/>
        </w:rPr>
        <w:t>Figure F1:</w:t>
      </w:r>
      <w:r>
        <w:rPr>
          <w:sz w:val="26"/>
          <w:szCs w:val="26"/>
        </w:rPr>
        <w:t xml:space="preserve"> </w:t>
      </w:r>
      <w:r>
        <w:t xml:space="preserve">Postnatal growth percentile curves for 29 week gestation preterm VLBW neonates admitted to the neonatal unit of </w:t>
      </w:r>
      <w:proofErr w:type="spellStart"/>
      <w:r>
        <w:t>Bahir</w:t>
      </w:r>
      <w:proofErr w:type="spellEnd"/>
      <w:r>
        <w:t xml:space="preserve"> Dar public hospitals, 2022 (N=24)</w:t>
      </w:r>
    </w:p>
    <w:p w:rsidR="005954B9" w:rsidRDefault="005954B9" w:rsidP="005954B9">
      <w:pPr>
        <w:spacing w:line="360" w:lineRule="auto"/>
        <w:jc w:val="both"/>
      </w:pPr>
      <w:r>
        <w:rPr>
          <w:noProof/>
          <w:sz w:val="26"/>
          <w:szCs w:val="26"/>
        </w:rPr>
        <w:lastRenderedPageBreak/>
        <w:drawing>
          <wp:inline distT="0" distB="0" distL="0" distR="0" wp14:anchorId="291D7D35" wp14:editId="6B5920FC">
            <wp:extent cx="5725582" cy="2854408"/>
            <wp:effectExtent l="0" t="0" r="0" b="3175"/>
            <wp:docPr id="1064" name="Pictur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0"/>
                    <pic:cNvPicPr/>
                  </pic:nvPicPr>
                  <pic:blipFill>
                    <a:blip r:embed="rId8" cstate="print"/>
                    <a:srcRect/>
                    <a:stretch/>
                  </pic:blipFill>
                  <pic:spPr>
                    <a:xfrm>
                      <a:off x="0" y="0"/>
                      <a:ext cx="5725582" cy="285440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4B9" w:rsidRDefault="005954B9" w:rsidP="005954B9">
      <w:pPr>
        <w:spacing w:line="360" w:lineRule="auto"/>
        <w:jc w:val="both"/>
        <w:rPr>
          <w:sz w:val="26"/>
          <w:szCs w:val="26"/>
        </w:rPr>
      </w:pPr>
      <w:r>
        <w:rPr>
          <w:szCs w:val="24"/>
        </w:rPr>
        <w:t xml:space="preserve">Figure F2: Postnatal growth percentile curves for 30 week gestation preterm VLBW neonates admitted to the neonatal unit of </w:t>
      </w:r>
      <w:proofErr w:type="spellStart"/>
      <w:r>
        <w:rPr>
          <w:szCs w:val="24"/>
        </w:rPr>
        <w:t>Bahir</w:t>
      </w:r>
      <w:proofErr w:type="spellEnd"/>
      <w:r>
        <w:rPr>
          <w:szCs w:val="24"/>
        </w:rPr>
        <w:t xml:space="preserve"> Dar public hospital, 2022</w:t>
      </w:r>
      <w:r>
        <w:t> </w:t>
      </w:r>
      <w:r>
        <w:rPr>
          <w:sz w:val="26"/>
          <w:szCs w:val="26"/>
        </w:rPr>
        <w:t xml:space="preserve"> </w:t>
      </w:r>
      <w:r>
        <w:rPr>
          <w:szCs w:val="26"/>
        </w:rPr>
        <w:t xml:space="preserve">(N=15) </w:t>
      </w:r>
    </w:p>
    <w:p w:rsidR="005954B9" w:rsidRDefault="005954B9" w:rsidP="005954B9">
      <w:pPr>
        <w:spacing w:line="360" w:lineRule="auto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 wp14:anchorId="55534F5E" wp14:editId="7818B1AC">
            <wp:extent cx="5963285" cy="2726690"/>
            <wp:effectExtent l="0" t="0" r="0" b="0"/>
            <wp:docPr id="1065" name="Pictur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8"/>
                    <pic:cNvPicPr/>
                  </pic:nvPicPr>
                  <pic:blipFill>
                    <a:blip r:embed="rId9" cstate="print"/>
                    <a:srcRect/>
                    <a:stretch/>
                  </pic:blipFill>
                  <pic:spPr>
                    <a:xfrm>
                      <a:off x="0" y="0"/>
                      <a:ext cx="5963285" cy="272669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4B9" w:rsidRDefault="005954B9" w:rsidP="005954B9">
      <w:pPr>
        <w:spacing w:line="360" w:lineRule="auto"/>
        <w:jc w:val="both"/>
      </w:pPr>
      <w:r>
        <w:rPr>
          <w:szCs w:val="24"/>
        </w:rPr>
        <w:t>Figure F3:</w:t>
      </w:r>
      <w:r>
        <w:rPr>
          <w:sz w:val="26"/>
          <w:szCs w:val="26"/>
        </w:rPr>
        <w:t xml:space="preserve"> </w:t>
      </w:r>
      <w:r>
        <w:t xml:space="preserve">Postnatal growth percentile curves for 31 week gestation preterm VLBW neonates admitted to the neonatal unit of </w:t>
      </w:r>
      <w:proofErr w:type="spellStart"/>
      <w:r>
        <w:t>Bahir</w:t>
      </w:r>
      <w:proofErr w:type="spellEnd"/>
      <w:r>
        <w:t xml:space="preserve"> Dar public hospitals, 2022 (N=20)</w:t>
      </w:r>
    </w:p>
    <w:p w:rsidR="005954B9" w:rsidRDefault="005954B9" w:rsidP="005954B9">
      <w:pPr>
        <w:spacing w:line="360" w:lineRule="auto"/>
        <w:jc w:val="both"/>
      </w:pPr>
    </w:p>
    <w:p w:rsidR="005954B9" w:rsidRDefault="005954B9" w:rsidP="005954B9">
      <w:pPr>
        <w:spacing w:line="360" w:lineRule="auto"/>
        <w:jc w:val="both"/>
      </w:pPr>
      <w:r>
        <w:rPr>
          <w:noProof/>
          <w:sz w:val="26"/>
          <w:szCs w:val="26"/>
        </w:rPr>
        <w:lastRenderedPageBreak/>
        <w:drawing>
          <wp:inline distT="0" distB="0" distL="0" distR="0" wp14:anchorId="6664FC3B" wp14:editId="4B2D6117">
            <wp:extent cx="5811520" cy="2886323"/>
            <wp:effectExtent l="0" t="0" r="0" b="9525"/>
            <wp:docPr id="1066" name="Pictur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6"/>
                    <pic:cNvPicPr/>
                  </pic:nvPicPr>
                  <pic:blipFill>
                    <a:blip r:embed="rId10" cstate="print"/>
                    <a:srcRect/>
                    <a:stretch/>
                  </pic:blipFill>
                  <pic:spPr>
                    <a:xfrm>
                      <a:off x="0" y="0"/>
                      <a:ext cx="5811520" cy="288632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 </w:t>
      </w:r>
    </w:p>
    <w:p w:rsidR="005954B9" w:rsidRDefault="005954B9" w:rsidP="005954B9">
      <w:pPr>
        <w:spacing w:line="360" w:lineRule="auto"/>
        <w:jc w:val="both"/>
      </w:pPr>
      <w:r>
        <w:t xml:space="preserve">  </w:t>
      </w:r>
      <w:r>
        <w:rPr>
          <w:szCs w:val="24"/>
        </w:rPr>
        <w:t>Figure F4:</w:t>
      </w:r>
      <w:r>
        <w:rPr>
          <w:sz w:val="26"/>
          <w:szCs w:val="26"/>
        </w:rPr>
        <w:t xml:space="preserve"> </w:t>
      </w:r>
      <w:r>
        <w:t xml:space="preserve">Postnatal growth percentile curves for 32 week gestation preterm VLBW neonates admitted to the neonatal unit of </w:t>
      </w:r>
      <w:proofErr w:type="spellStart"/>
      <w:r>
        <w:t>Bahir</w:t>
      </w:r>
      <w:proofErr w:type="spellEnd"/>
      <w:r>
        <w:t xml:space="preserve"> Dar public hospitals, 2022 (N=20)</w:t>
      </w:r>
    </w:p>
    <w:p w:rsidR="005954B9" w:rsidRDefault="005954B9" w:rsidP="005954B9">
      <w:pPr>
        <w:spacing w:line="360" w:lineRule="auto"/>
        <w:jc w:val="both"/>
        <w:rPr>
          <w:sz w:val="26"/>
          <w:szCs w:val="26"/>
        </w:rPr>
      </w:pPr>
    </w:p>
    <w:p w:rsidR="005954B9" w:rsidRDefault="005954B9" w:rsidP="005954B9">
      <w:pPr>
        <w:spacing w:line="360" w:lineRule="auto"/>
      </w:pPr>
      <w:r>
        <w:t> </w:t>
      </w:r>
      <w:r>
        <w:rPr>
          <w:noProof/>
          <w:sz w:val="26"/>
          <w:szCs w:val="26"/>
        </w:rPr>
        <w:drawing>
          <wp:inline distT="0" distB="0" distL="0" distR="0" wp14:anchorId="26F27A49" wp14:editId="3F4A0E92">
            <wp:extent cx="5605145" cy="2767054"/>
            <wp:effectExtent l="0" t="0" r="0" b="0"/>
            <wp:docPr id="1067" name="Pictur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2"/>
                    <pic:cNvPicPr/>
                  </pic:nvPicPr>
                  <pic:blipFill>
                    <a:blip r:embed="rId11" cstate="print"/>
                    <a:srcRect/>
                    <a:stretch/>
                  </pic:blipFill>
                  <pic:spPr>
                    <a:xfrm>
                      <a:off x="0" y="0"/>
                      <a:ext cx="5605145" cy="276705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4B9" w:rsidRDefault="005954B9" w:rsidP="005954B9">
      <w:pPr>
        <w:spacing w:line="360" w:lineRule="auto"/>
        <w:jc w:val="both"/>
      </w:pPr>
      <w:r>
        <w:rPr>
          <w:szCs w:val="24"/>
        </w:rPr>
        <w:t>Figure F5:</w:t>
      </w:r>
      <w:r>
        <w:rPr>
          <w:sz w:val="26"/>
          <w:szCs w:val="26"/>
        </w:rPr>
        <w:t xml:space="preserve"> </w:t>
      </w:r>
      <w:r>
        <w:t xml:space="preserve">Postnatal growth percentile curves for 33 week gestation preterm VLBW neonates admitted to the neonatal unit of </w:t>
      </w:r>
      <w:proofErr w:type="spellStart"/>
      <w:r>
        <w:t>Bahir</w:t>
      </w:r>
      <w:proofErr w:type="spellEnd"/>
      <w:r>
        <w:t xml:space="preserve"> Dar public hospitals, 2022 (N=31)</w:t>
      </w:r>
    </w:p>
    <w:p w:rsidR="005954B9" w:rsidRDefault="005954B9" w:rsidP="005954B9">
      <w:pPr>
        <w:spacing w:line="360" w:lineRule="auto"/>
        <w:jc w:val="both"/>
        <w:rPr>
          <w:sz w:val="26"/>
          <w:szCs w:val="26"/>
        </w:rPr>
      </w:pPr>
    </w:p>
    <w:p w:rsidR="005954B9" w:rsidRDefault="005954B9" w:rsidP="005954B9">
      <w:pPr>
        <w:spacing w:line="360" w:lineRule="auto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lastRenderedPageBreak/>
        <w:drawing>
          <wp:inline distT="0" distB="0" distL="0" distR="0" wp14:anchorId="171DDEE4" wp14:editId="6FFCA139">
            <wp:extent cx="5812790" cy="2902226"/>
            <wp:effectExtent l="0" t="0" r="0" b="0"/>
            <wp:docPr id="1068" name="Pictur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6"/>
                    <pic:cNvPicPr/>
                  </pic:nvPicPr>
                  <pic:blipFill>
                    <a:blip r:embed="rId12" cstate="print"/>
                    <a:srcRect/>
                    <a:stretch/>
                  </pic:blipFill>
                  <pic:spPr>
                    <a:xfrm>
                      <a:off x="0" y="0"/>
                      <a:ext cx="5812790" cy="290222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4B9" w:rsidRDefault="005954B9" w:rsidP="005954B9">
      <w:pPr>
        <w:spacing w:line="360" w:lineRule="auto"/>
        <w:jc w:val="both"/>
      </w:pPr>
      <w:r>
        <w:rPr>
          <w:szCs w:val="24"/>
        </w:rPr>
        <w:t>Figure F6:</w:t>
      </w:r>
      <w:r>
        <w:rPr>
          <w:sz w:val="26"/>
          <w:szCs w:val="26"/>
        </w:rPr>
        <w:t xml:space="preserve"> </w:t>
      </w:r>
      <w:r>
        <w:t xml:space="preserve">Postnatal growth percentile curves for 34 week gestation preterm VLBW neonates admitted to the neonatal unit of </w:t>
      </w:r>
      <w:proofErr w:type="spellStart"/>
      <w:r>
        <w:t>Bahir</w:t>
      </w:r>
      <w:proofErr w:type="spellEnd"/>
      <w:r>
        <w:t xml:space="preserve"> Dar public hospitals, 2022 (N=27)</w:t>
      </w:r>
    </w:p>
    <w:p w:rsidR="005954B9" w:rsidRDefault="005954B9" w:rsidP="005954B9">
      <w:pPr>
        <w:spacing w:line="360" w:lineRule="auto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 wp14:anchorId="49C20416" wp14:editId="3323ADEA">
            <wp:extent cx="5565913" cy="2798445"/>
            <wp:effectExtent l="0" t="0" r="0" b="1905"/>
            <wp:docPr id="1069" name="Pictur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18"/>
                    <pic:cNvPicPr/>
                  </pic:nvPicPr>
                  <pic:blipFill>
                    <a:blip r:embed="rId13" cstate="print"/>
                    <a:srcRect/>
                    <a:stretch/>
                  </pic:blipFill>
                  <pic:spPr>
                    <a:xfrm>
                      <a:off x="0" y="0"/>
                      <a:ext cx="5565913" cy="279844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4B9" w:rsidRDefault="005954B9" w:rsidP="005954B9">
      <w:pPr>
        <w:spacing w:line="360" w:lineRule="auto"/>
        <w:jc w:val="both"/>
      </w:pPr>
      <w:r>
        <w:rPr>
          <w:szCs w:val="24"/>
        </w:rPr>
        <w:t>Figure F7:</w:t>
      </w:r>
      <w:r>
        <w:rPr>
          <w:sz w:val="26"/>
          <w:szCs w:val="26"/>
        </w:rPr>
        <w:t xml:space="preserve"> </w:t>
      </w:r>
      <w:r>
        <w:t xml:space="preserve">Postnatal growth percentile curves for 35 week gestation preterm VLBW neonates admitted to the neonatal unit of </w:t>
      </w:r>
      <w:proofErr w:type="spellStart"/>
      <w:r>
        <w:t>Bahir</w:t>
      </w:r>
      <w:proofErr w:type="spellEnd"/>
      <w:r>
        <w:t xml:space="preserve"> Dar public hospitals, 2022 (N=34)</w:t>
      </w:r>
    </w:p>
    <w:p w:rsidR="005954B9" w:rsidRDefault="005954B9" w:rsidP="005954B9">
      <w:pPr>
        <w:spacing w:line="360" w:lineRule="auto"/>
        <w:jc w:val="both"/>
      </w:pPr>
    </w:p>
    <w:p w:rsidR="005954B9" w:rsidRDefault="005954B9" w:rsidP="005954B9">
      <w:pPr>
        <w:spacing w:line="360" w:lineRule="auto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lastRenderedPageBreak/>
        <w:drawing>
          <wp:inline distT="0" distB="0" distL="0" distR="0" wp14:anchorId="7AD3AF63" wp14:editId="25FC70D0">
            <wp:extent cx="5550010" cy="2639695"/>
            <wp:effectExtent l="0" t="0" r="0" b="8255"/>
            <wp:docPr id="1070" name="Pictur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1"/>
                    <pic:cNvPicPr/>
                  </pic:nvPicPr>
                  <pic:blipFill>
                    <a:blip r:embed="rId14" cstate="print"/>
                    <a:srcRect/>
                    <a:stretch/>
                  </pic:blipFill>
                  <pic:spPr>
                    <a:xfrm>
                      <a:off x="0" y="0"/>
                      <a:ext cx="5550010" cy="263969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4B9" w:rsidRDefault="005954B9" w:rsidP="005954B9">
      <w:pPr>
        <w:spacing w:line="360" w:lineRule="auto"/>
        <w:jc w:val="both"/>
      </w:pPr>
      <w:r>
        <w:rPr>
          <w:szCs w:val="24"/>
        </w:rPr>
        <w:t>Figure F8:</w:t>
      </w:r>
      <w:r>
        <w:rPr>
          <w:sz w:val="26"/>
          <w:szCs w:val="26"/>
        </w:rPr>
        <w:t xml:space="preserve"> </w:t>
      </w:r>
      <w:r>
        <w:t xml:space="preserve">Postnatal growth percentile curves for 36 week gestation preterm VLBW neonates admitted to the neonatal unit of </w:t>
      </w:r>
      <w:proofErr w:type="spellStart"/>
      <w:r>
        <w:t>Bahir</w:t>
      </w:r>
      <w:proofErr w:type="spellEnd"/>
      <w:r>
        <w:t xml:space="preserve"> Dar public hospitals, 2022 (N=35)</w:t>
      </w:r>
    </w:p>
    <w:p w:rsidR="005954B9" w:rsidRDefault="005954B9" w:rsidP="005954B9">
      <w:pPr>
        <w:pStyle w:val="Figures"/>
        <w:rPr>
          <w:b/>
        </w:rPr>
      </w:pPr>
    </w:p>
    <w:p w:rsidR="00F93951" w:rsidRDefault="00F93951">
      <w:bookmarkStart w:id="2" w:name="_GoBack"/>
      <w:bookmarkEnd w:id="2"/>
    </w:p>
    <w:sectPr w:rsidR="00F939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altName w:val="Calibri Light"/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Std-Roman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AC5A93C2"/>
    <w:lvl w:ilvl="0" w:tplc="0409000D">
      <w:start w:val="1"/>
      <w:numFmt w:val="bullet"/>
      <w:lvlText w:val=""/>
      <w:lvlJc w:val="left"/>
      <w:pPr>
        <w:ind w:left="203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95" w:hanging="360"/>
      </w:pPr>
      <w:rPr>
        <w:rFonts w:ascii="Wingdings" w:hAnsi="Wingdings" w:hint="default"/>
      </w:rPr>
    </w:lvl>
  </w:abstractNum>
  <w:abstractNum w:abstractNumId="1">
    <w:nsid w:val="00000002"/>
    <w:multiLevelType w:val="hybridMultilevel"/>
    <w:tmpl w:val="4BE29E2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F9F2727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4"/>
    <w:multiLevelType w:val="hybridMultilevel"/>
    <w:tmpl w:val="14F44770"/>
    <w:lvl w:ilvl="0" w:tplc="04090009">
      <w:start w:val="1"/>
      <w:numFmt w:val="bullet"/>
      <w:lvlText w:val=""/>
      <w:lvlJc w:val="left"/>
      <w:pPr>
        <w:ind w:left="16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8" w:hanging="360"/>
      </w:pPr>
      <w:rPr>
        <w:rFonts w:ascii="Wingdings" w:hAnsi="Wingdings" w:hint="default"/>
      </w:rPr>
    </w:lvl>
  </w:abstractNum>
  <w:abstractNum w:abstractNumId="4">
    <w:nsid w:val="00000005"/>
    <w:multiLevelType w:val="hybridMultilevel"/>
    <w:tmpl w:val="E0FCA2F0"/>
    <w:lvl w:ilvl="0" w:tplc="040900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6"/>
    <w:multiLevelType w:val="hybridMultilevel"/>
    <w:tmpl w:val="A300ABD0"/>
    <w:lvl w:ilvl="0" w:tplc="04090009">
      <w:start w:val="1"/>
      <w:numFmt w:val="bullet"/>
      <w:lvlText w:val=""/>
      <w:lvlJc w:val="left"/>
      <w:pPr>
        <w:ind w:left="9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5" w:hanging="360"/>
      </w:pPr>
      <w:rPr>
        <w:rFonts w:ascii="Wingdings" w:hAnsi="Wingdings" w:hint="default"/>
      </w:rPr>
    </w:lvl>
  </w:abstractNum>
  <w:abstractNum w:abstractNumId="6">
    <w:nsid w:val="00000007"/>
    <w:multiLevelType w:val="hybridMultilevel"/>
    <w:tmpl w:val="41C80BF0"/>
    <w:lvl w:ilvl="0" w:tplc="0409000D">
      <w:start w:val="1"/>
      <w:numFmt w:val="bullet"/>
      <w:lvlText w:val=""/>
      <w:lvlJc w:val="left"/>
      <w:pPr>
        <w:ind w:left="186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3" w:hanging="360"/>
      </w:pPr>
      <w:rPr>
        <w:rFonts w:ascii="Wingdings" w:hAnsi="Wingdings" w:hint="default"/>
      </w:rPr>
    </w:lvl>
  </w:abstractNum>
  <w:abstractNum w:abstractNumId="7">
    <w:nsid w:val="00000008"/>
    <w:multiLevelType w:val="hybridMultilevel"/>
    <w:tmpl w:val="5BD457E4"/>
    <w:lvl w:ilvl="0" w:tplc="040900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09"/>
    <w:multiLevelType w:val="hybridMultilevel"/>
    <w:tmpl w:val="E7403E38"/>
    <w:lvl w:ilvl="0" w:tplc="049292E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>
    <w:nsid w:val="0000000A"/>
    <w:multiLevelType w:val="hybridMultilevel"/>
    <w:tmpl w:val="8898CC2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000000B"/>
    <w:multiLevelType w:val="hybridMultilevel"/>
    <w:tmpl w:val="21947AF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000000C"/>
    <w:multiLevelType w:val="hybridMultilevel"/>
    <w:tmpl w:val="1B82ABA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000000D"/>
    <w:multiLevelType w:val="hybridMultilevel"/>
    <w:tmpl w:val="AC5A93C2"/>
    <w:lvl w:ilvl="0" w:tplc="0409000D">
      <w:start w:val="1"/>
      <w:numFmt w:val="bullet"/>
      <w:lvlText w:val=""/>
      <w:lvlJc w:val="left"/>
      <w:pPr>
        <w:ind w:left="203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95" w:hanging="360"/>
      </w:pPr>
      <w:rPr>
        <w:rFonts w:ascii="Wingdings" w:hAnsi="Wingdings" w:hint="default"/>
      </w:rPr>
    </w:lvl>
  </w:abstractNum>
  <w:abstractNum w:abstractNumId="13">
    <w:nsid w:val="0000000E"/>
    <w:multiLevelType w:val="multilevel"/>
    <w:tmpl w:val="F9F869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0000000F"/>
    <w:multiLevelType w:val="hybridMultilevel"/>
    <w:tmpl w:val="92DC6A42"/>
    <w:lvl w:ilvl="0" w:tplc="0409000D">
      <w:start w:val="1"/>
      <w:numFmt w:val="bullet"/>
      <w:lvlText w:val=""/>
      <w:lvlJc w:val="left"/>
      <w:pPr>
        <w:ind w:left="25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27" w:hanging="360"/>
      </w:pPr>
      <w:rPr>
        <w:rFonts w:ascii="Wingdings" w:hAnsi="Wingdings" w:hint="default"/>
      </w:rPr>
    </w:lvl>
  </w:abstractNum>
  <w:abstractNum w:abstractNumId="15">
    <w:nsid w:val="00000010"/>
    <w:multiLevelType w:val="hybridMultilevel"/>
    <w:tmpl w:val="40623E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1"/>
    <w:multiLevelType w:val="hybridMultilevel"/>
    <w:tmpl w:val="AF42259E"/>
    <w:lvl w:ilvl="0" w:tplc="0409000D">
      <w:start w:val="1"/>
      <w:numFmt w:val="bullet"/>
      <w:lvlText w:val=""/>
      <w:lvlJc w:val="left"/>
      <w:pPr>
        <w:ind w:left="234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0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8" w:hanging="360"/>
      </w:pPr>
      <w:rPr>
        <w:rFonts w:ascii="Wingdings" w:hAnsi="Wingdings" w:hint="default"/>
      </w:rPr>
    </w:lvl>
  </w:abstractNum>
  <w:abstractNum w:abstractNumId="17">
    <w:nsid w:val="00000012"/>
    <w:multiLevelType w:val="hybridMultilevel"/>
    <w:tmpl w:val="2D08F6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0000013"/>
    <w:multiLevelType w:val="hybridMultilevel"/>
    <w:tmpl w:val="DA940EFA"/>
    <w:lvl w:ilvl="0" w:tplc="F6B899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4"/>
    <w:multiLevelType w:val="hybridMultilevel"/>
    <w:tmpl w:val="8CC4A7CC"/>
    <w:lvl w:ilvl="0" w:tplc="040900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0000015"/>
    <w:multiLevelType w:val="hybridMultilevel"/>
    <w:tmpl w:val="D68C783C"/>
    <w:lvl w:ilvl="0" w:tplc="0D2EE9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0000016"/>
    <w:multiLevelType w:val="hybridMultilevel"/>
    <w:tmpl w:val="E73684B6"/>
    <w:lvl w:ilvl="0" w:tplc="040900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0000017"/>
    <w:multiLevelType w:val="hybridMultilevel"/>
    <w:tmpl w:val="4BE29E2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00000018"/>
    <w:multiLevelType w:val="hybridMultilevel"/>
    <w:tmpl w:val="42589B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00000019"/>
    <w:multiLevelType w:val="hybridMultilevel"/>
    <w:tmpl w:val="530083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0000001A"/>
    <w:multiLevelType w:val="hybridMultilevel"/>
    <w:tmpl w:val="D3A2A904"/>
    <w:lvl w:ilvl="0" w:tplc="9AE6D228">
      <w:start w:val="1"/>
      <w:numFmt w:val="bullet"/>
      <w:lvlText w:val="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 w:tplc="D030532C" w:tentative="1">
      <w:start w:val="1"/>
      <w:numFmt w:val="bullet"/>
      <w:lvlText w:val="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2" w:tplc="2F7E7F40" w:tentative="1">
      <w:start w:val="1"/>
      <w:numFmt w:val="bullet"/>
      <w:lvlText w:val="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2DA2E7F6" w:tentative="1">
      <w:start w:val="1"/>
      <w:numFmt w:val="bullet"/>
      <w:lvlText w:val="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4" w:tplc="8E561F22" w:tentative="1">
      <w:start w:val="1"/>
      <w:numFmt w:val="bullet"/>
      <w:lvlText w:val="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 w:tplc="DFB012B4" w:tentative="1">
      <w:start w:val="1"/>
      <w:numFmt w:val="bullet"/>
      <w:lvlText w:val="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D6EE26CC" w:tentative="1">
      <w:start w:val="1"/>
      <w:numFmt w:val="bullet"/>
      <w:lvlText w:val="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7" w:tplc="A93857F6" w:tentative="1">
      <w:start w:val="1"/>
      <w:numFmt w:val="bullet"/>
      <w:lvlText w:val="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</w:rPr>
    </w:lvl>
    <w:lvl w:ilvl="8" w:tplc="1048F76C" w:tentative="1">
      <w:start w:val="1"/>
      <w:numFmt w:val="bullet"/>
      <w:lvlText w:val="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0000001B"/>
    <w:multiLevelType w:val="hybridMultilevel"/>
    <w:tmpl w:val="71ECC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0000001C"/>
    <w:multiLevelType w:val="hybridMultilevel"/>
    <w:tmpl w:val="F9F2727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0000001D"/>
    <w:multiLevelType w:val="hybridMultilevel"/>
    <w:tmpl w:val="88EC65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0000001E"/>
    <w:multiLevelType w:val="hybridMultilevel"/>
    <w:tmpl w:val="315CE8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0000001F"/>
    <w:multiLevelType w:val="hybridMultilevel"/>
    <w:tmpl w:val="6BB8EA1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00000020"/>
    <w:multiLevelType w:val="hybridMultilevel"/>
    <w:tmpl w:val="E174D83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00000021"/>
    <w:multiLevelType w:val="hybridMultilevel"/>
    <w:tmpl w:val="E174D83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18C275E9"/>
    <w:multiLevelType w:val="hybridMultilevel"/>
    <w:tmpl w:val="8898CC22"/>
    <w:lvl w:ilvl="0" w:tplc="04090009">
      <w:start w:val="1"/>
      <w:numFmt w:val="bullet"/>
      <w:lvlText w:val=""/>
      <w:lvlJc w:val="left"/>
      <w:pPr>
        <w:ind w:left="-172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-10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-2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1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8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5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3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034" w:hanging="360"/>
      </w:pPr>
      <w:rPr>
        <w:rFonts w:ascii="Wingdings" w:hAnsi="Wingdings" w:hint="default"/>
      </w:rPr>
    </w:lvl>
  </w:abstractNum>
  <w:abstractNum w:abstractNumId="34">
    <w:nsid w:val="28057B92"/>
    <w:multiLevelType w:val="hybridMultilevel"/>
    <w:tmpl w:val="8898CC22"/>
    <w:lvl w:ilvl="0" w:tplc="04090009">
      <w:start w:val="1"/>
      <w:numFmt w:val="bullet"/>
      <w:lvlText w:val=""/>
      <w:lvlJc w:val="left"/>
      <w:pPr>
        <w:ind w:left="-172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-10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-2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1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8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5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3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034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3"/>
  </w:num>
  <w:num w:numId="3">
    <w:abstractNumId w:val="15"/>
  </w:num>
  <w:num w:numId="4">
    <w:abstractNumId w:val="10"/>
  </w:num>
  <w:num w:numId="5">
    <w:abstractNumId w:val="27"/>
  </w:num>
  <w:num w:numId="6">
    <w:abstractNumId w:val="28"/>
  </w:num>
  <w:num w:numId="7">
    <w:abstractNumId w:val="17"/>
  </w:num>
  <w:num w:numId="8">
    <w:abstractNumId w:val="6"/>
  </w:num>
  <w:num w:numId="9">
    <w:abstractNumId w:val="16"/>
  </w:num>
  <w:num w:numId="10">
    <w:abstractNumId w:val="14"/>
  </w:num>
  <w:num w:numId="11">
    <w:abstractNumId w:val="12"/>
  </w:num>
  <w:num w:numId="12">
    <w:abstractNumId w:val="9"/>
  </w:num>
  <w:num w:numId="13">
    <w:abstractNumId w:val="22"/>
  </w:num>
  <w:num w:numId="14">
    <w:abstractNumId w:val="26"/>
  </w:num>
  <w:num w:numId="15">
    <w:abstractNumId w:val="24"/>
  </w:num>
  <w:num w:numId="16">
    <w:abstractNumId w:val="23"/>
  </w:num>
  <w:num w:numId="17">
    <w:abstractNumId w:val="29"/>
  </w:num>
  <w:num w:numId="18">
    <w:abstractNumId w:val="8"/>
  </w:num>
  <w:num w:numId="19">
    <w:abstractNumId w:val="0"/>
  </w:num>
  <w:num w:numId="20">
    <w:abstractNumId w:val="34"/>
  </w:num>
  <w:num w:numId="21">
    <w:abstractNumId w:val="1"/>
  </w:num>
  <w:num w:numId="22">
    <w:abstractNumId w:val="7"/>
  </w:num>
  <w:num w:numId="23">
    <w:abstractNumId w:val="19"/>
  </w:num>
  <w:num w:numId="24">
    <w:abstractNumId w:val="4"/>
  </w:num>
  <w:num w:numId="25">
    <w:abstractNumId w:val="5"/>
  </w:num>
  <w:num w:numId="26">
    <w:abstractNumId w:val="31"/>
  </w:num>
  <w:num w:numId="27">
    <w:abstractNumId w:val="3"/>
  </w:num>
  <w:num w:numId="28">
    <w:abstractNumId w:val="20"/>
  </w:num>
  <w:num w:numId="29">
    <w:abstractNumId w:val="18"/>
  </w:num>
  <w:num w:numId="30">
    <w:abstractNumId w:val="11"/>
  </w:num>
  <w:num w:numId="31">
    <w:abstractNumId w:val="30"/>
  </w:num>
  <w:num w:numId="32">
    <w:abstractNumId w:val="25"/>
  </w:num>
  <w:num w:numId="33">
    <w:abstractNumId w:val="2"/>
  </w:num>
  <w:num w:numId="34">
    <w:abstractNumId w:val="33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FD8"/>
    <w:rsid w:val="005954B9"/>
    <w:rsid w:val="00610185"/>
    <w:rsid w:val="00612FD8"/>
    <w:rsid w:val="00AB711A"/>
    <w:rsid w:val="00F93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54B9"/>
  </w:style>
  <w:style w:type="paragraph" w:styleId="Heading1">
    <w:name w:val="heading 1"/>
    <w:basedOn w:val="Normal"/>
    <w:next w:val="Normal"/>
    <w:link w:val="Heading1Char"/>
    <w:uiPriority w:val="9"/>
    <w:qFormat/>
    <w:rsid w:val="005954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5954B9"/>
    <w:pPr>
      <w:keepNext/>
      <w:keepLines/>
      <w:spacing w:before="40" w:after="0" w:line="259" w:lineRule="auto"/>
      <w:outlineLvl w:val="1"/>
    </w:pPr>
    <w:rPr>
      <w:rFonts w:ascii="Calibri Light" w:eastAsia="SimSun" w:hAnsi="Calibri Light" w:cs="SimSun"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54B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54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954B9"/>
    <w:rPr>
      <w:rFonts w:ascii="Calibri Light" w:eastAsia="SimSun" w:hAnsi="Calibri Light" w:cs="SimSun"/>
      <w:color w:val="2E74B5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54B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5954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54B9"/>
  </w:style>
  <w:style w:type="paragraph" w:styleId="Footer">
    <w:name w:val="footer"/>
    <w:basedOn w:val="Normal"/>
    <w:link w:val="FooterChar"/>
    <w:uiPriority w:val="99"/>
    <w:unhideWhenUsed/>
    <w:rsid w:val="005954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54B9"/>
  </w:style>
  <w:style w:type="paragraph" w:styleId="BalloonText">
    <w:name w:val="Balloon Text"/>
    <w:basedOn w:val="Normal"/>
    <w:link w:val="BalloonTextChar"/>
    <w:uiPriority w:val="99"/>
    <w:unhideWhenUsed/>
    <w:rsid w:val="00595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5954B9"/>
    <w:rPr>
      <w:rFonts w:ascii="Tahoma" w:hAnsi="Tahoma" w:cs="Tahoma"/>
      <w:sz w:val="16"/>
      <w:szCs w:val="16"/>
    </w:rPr>
  </w:style>
  <w:style w:type="paragraph" w:customStyle="1" w:styleId="Figures">
    <w:name w:val="Figures"/>
    <w:basedOn w:val="Caption"/>
    <w:link w:val="FiguresChar"/>
    <w:qFormat/>
    <w:rsid w:val="005954B9"/>
    <w:pPr>
      <w:spacing w:line="360" w:lineRule="auto"/>
      <w:jc w:val="both"/>
    </w:pPr>
    <w:rPr>
      <w:rFonts w:eastAsia="SimSun" w:cs="SimSun"/>
      <w:b w:val="0"/>
      <w:color w:val="231F20"/>
      <w:sz w:val="24"/>
      <w:szCs w:val="48"/>
    </w:rPr>
  </w:style>
  <w:style w:type="character" w:customStyle="1" w:styleId="FiguresChar">
    <w:name w:val="Figures Char"/>
    <w:basedOn w:val="DefaultParagraphFont"/>
    <w:link w:val="Figures"/>
    <w:rsid w:val="005954B9"/>
    <w:rPr>
      <w:rFonts w:eastAsia="SimSun" w:cs="SimSun"/>
      <w:bCs/>
      <w:color w:val="231F20"/>
      <w:szCs w:val="48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5954B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tables">
    <w:name w:val="tables"/>
    <w:basedOn w:val="Figures"/>
    <w:link w:val="tablesChar"/>
    <w:qFormat/>
    <w:rsid w:val="005954B9"/>
  </w:style>
  <w:style w:type="character" w:customStyle="1" w:styleId="tablesChar">
    <w:name w:val="tables Char"/>
    <w:basedOn w:val="FiguresChar"/>
    <w:link w:val="tables"/>
    <w:rsid w:val="005954B9"/>
    <w:rPr>
      <w:rFonts w:eastAsia="SimSun" w:cs="SimSun"/>
      <w:bCs/>
      <w:color w:val="231F20"/>
      <w:szCs w:val="48"/>
    </w:rPr>
  </w:style>
  <w:style w:type="table" w:customStyle="1" w:styleId="TableGrid2">
    <w:name w:val="Table Grid2"/>
    <w:basedOn w:val="TableNormal"/>
    <w:next w:val="TableGrid"/>
    <w:uiPriority w:val="39"/>
    <w:rsid w:val="005954B9"/>
    <w:pPr>
      <w:spacing w:after="0" w:line="240" w:lineRule="auto"/>
    </w:pPr>
    <w:rPr>
      <w:rFonts w:eastAsia="Calibri" w:cs="Times New Roman"/>
      <w:color w:val="00000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5954B9"/>
    <w:pPr>
      <w:spacing w:after="0" w:line="240" w:lineRule="auto"/>
    </w:pPr>
    <w:rPr>
      <w:rFonts w:eastAsia="Calibri" w:cs="Times New Roman"/>
      <w:color w:val="00000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5954B9"/>
    <w:pPr>
      <w:spacing w:after="0" w:line="240" w:lineRule="auto"/>
    </w:pPr>
    <w:rPr>
      <w:rFonts w:eastAsia="Calibri" w:cs="Times New Roman"/>
      <w:color w:val="00000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ommentTextChar"/>
    <w:uiPriority w:val="99"/>
    <w:rsid w:val="005954B9"/>
    <w:pPr>
      <w:spacing w:after="160" w:line="240" w:lineRule="auto"/>
    </w:pPr>
    <w:rPr>
      <w:rFonts w:eastAsia="Calibri" w:cs="Times New Roman"/>
      <w:color w:val="00000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54B9"/>
    <w:rPr>
      <w:rFonts w:eastAsia="Calibri" w:cs="Times New Roman"/>
      <w:color w:val="000000"/>
      <w:sz w:val="20"/>
      <w:szCs w:val="20"/>
    </w:rPr>
  </w:style>
  <w:style w:type="character" w:customStyle="1" w:styleId="CaptionChar">
    <w:name w:val="Caption Char"/>
    <w:basedOn w:val="DefaultParagraphFont"/>
    <w:link w:val="Caption"/>
    <w:uiPriority w:val="35"/>
    <w:rsid w:val="005954B9"/>
    <w:rPr>
      <w:b/>
      <w:bCs/>
      <w:color w:val="4F81BD" w:themeColor="accent1"/>
      <w:sz w:val="18"/>
      <w:szCs w:val="18"/>
    </w:rPr>
  </w:style>
  <w:style w:type="table" w:styleId="TableGrid">
    <w:name w:val="Table Grid"/>
    <w:basedOn w:val="TableNormal"/>
    <w:uiPriority w:val="39"/>
    <w:rsid w:val="005954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Title">
    <w:name w:val="EndNote Bibliography Title"/>
    <w:basedOn w:val="Normal"/>
    <w:link w:val="EndNoteBibliographyTitleChar"/>
    <w:rsid w:val="005954B9"/>
    <w:pPr>
      <w:spacing w:after="0"/>
      <w:jc w:val="center"/>
    </w:pPr>
    <w:rPr>
      <w:rFonts w:cs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954B9"/>
    <w:rPr>
      <w:rFonts w:cs="Times New Roman"/>
      <w:noProof/>
    </w:rPr>
  </w:style>
  <w:style w:type="paragraph" w:customStyle="1" w:styleId="EndNoteBibliography">
    <w:name w:val="EndNote Bibliography"/>
    <w:basedOn w:val="Normal"/>
    <w:link w:val="EndNoteBibliographyChar"/>
    <w:rsid w:val="005954B9"/>
    <w:pPr>
      <w:spacing w:line="240" w:lineRule="auto"/>
    </w:pPr>
    <w:rPr>
      <w:rFonts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5954B9"/>
    <w:rPr>
      <w:rFonts w:cs="Times New Roman"/>
      <w:noProof/>
    </w:rPr>
  </w:style>
  <w:style w:type="character" w:customStyle="1" w:styleId="fs1">
    <w:name w:val="fs1"/>
    <w:basedOn w:val="DefaultParagraphFont"/>
    <w:rsid w:val="005954B9"/>
  </w:style>
  <w:style w:type="character" w:customStyle="1" w:styleId="a">
    <w:name w:val="_"/>
    <w:basedOn w:val="DefaultParagraphFont"/>
    <w:rsid w:val="005954B9"/>
  </w:style>
  <w:style w:type="character" w:customStyle="1" w:styleId="fs5">
    <w:name w:val="fs5"/>
    <w:basedOn w:val="DefaultParagraphFont"/>
    <w:rsid w:val="005954B9"/>
  </w:style>
  <w:style w:type="character" w:customStyle="1" w:styleId="ws3a">
    <w:name w:val="ws3a"/>
    <w:basedOn w:val="DefaultParagraphFont"/>
    <w:rsid w:val="005954B9"/>
  </w:style>
  <w:style w:type="paragraph" w:styleId="NormalWeb">
    <w:name w:val="Normal (Web)"/>
    <w:basedOn w:val="Normal"/>
    <w:uiPriority w:val="99"/>
    <w:unhideWhenUsed/>
    <w:rsid w:val="005954B9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5954B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954B9"/>
    <w:pPr>
      <w:spacing w:after="160" w:line="259" w:lineRule="auto"/>
      <w:ind w:left="720"/>
      <w:contextualSpacing/>
    </w:pPr>
    <w:rPr>
      <w:rFonts w:eastAsia="Calibri" w:cs="Times New Roman"/>
      <w:color w:val="000000"/>
      <w:szCs w:val="20"/>
    </w:rPr>
  </w:style>
  <w:style w:type="character" w:styleId="PlaceholderText">
    <w:name w:val="Placeholder Text"/>
    <w:basedOn w:val="DefaultParagraphFont"/>
    <w:uiPriority w:val="99"/>
    <w:rsid w:val="005954B9"/>
    <w:rPr>
      <w:color w:val="808080"/>
    </w:rPr>
  </w:style>
  <w:style w:type="paragraph" w:styleId="TOCHeading">
    <w:name w:val="TOC Heading"/>
    <w:basedOn w:val="Heading1"/>
    <w:next w:val="Normal"/>
    <w:uiPriority w:val="39"/>
    <w:qFormat/>
    <w:rsid w:val="005954B9"/>
    <w:pPr>
      <w:spacing w:before="240" w:line="259" w:lineRule="auto"/>
      <w:outlineLvl w:val="9"/>
    </w:pPr>
    <w:rPr>
      <w:rFonts w:ascii="Calibri Light" w:eastAsia="SimSun" w:hAnsi="Calibri Light" w:cs="SimSun"/>
      <w:b w:val="0"/>
      <w:bCs w:val="0"/>
      <w:color w:val="2E74B5"/>
      <w:sz w:val="32"/>
      <w:szCs w:val="32"/>
    </w:rPr>
  </w:style>
  <w:style w:type="paragraph" w:styleId="TOC1">
    <w:name w:val="toc 1"/>
    <w:basedOn w:val="Normal"/>
    <w:next w:val="Normal"/>
    <w:uiPriority w:val="39"/>
    <w:rsid w:val="005954B9"/>
    <w:pPr>
      <w:tabs>
        <w:tab w:val="right" w:leader="dot" w:pos="9350"/>
      </w:tabs>
      <w:spacing w:after="100" w:line="360" w:lineRule="auto"/>
    </w:pPr>
    <w:rPr>
      <w:rFonts w:eastAsia="Calibri" w:cs="Times New Roman"/>
      <w:color w:val="000000"/>
      <w:szCs w:val="20"/>
    </w:rPr>
  </w:style>
  <w:style w:type="paragraph" w:styleId="TOC2">
    <w:name w:val="toc 2"/>
    <w:basedOn w:val="Normal"/>
    <w:next w:val="Normal"/>
    <w:uiPriority w:val="39"/>
    <w:rsid w:val="005954B9"/>
    <w:pPr>
      <w:spacing w:after="100" w:line="259" w:lineRule="auto"/>
      <w:ind w:left="240"/>
    </w:pPr>
    <w:rPr>
      <w:rFonts w:eastAsia="Calibri" w:cs="Times New Roman"/>
      <w:color w:val="00000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5954B9"/>
    <w:pPr>
      <w:spacing w:after="0" w:line="240" w:lineRule="auto"/>
    </w:pPr>
    <w:rPr>
      <w:rFonts w:ascii="Calibri" w:eastAsia="Calibri" w:hAnsi="Calibri" w:cs="SimSun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DefaultParagraphFont"/>
    <w:rsid w:val="005954B9"/>
    <w:rPr>
      <w:rFonts w:ascii="HelveticaNeueLTStd-Roman" w:hAnsi="HelveticaNeueLTStd-Roman" w:hint="default"/>
      <w:b w:val="0"/>
      <w:bCs w:val="0"/>
      <w:i w:val="0"/>
      <w:iCs w:val="0"/>
      <w:color w:val="000000"/>
      <w:sz w:val="18"/>
      <w:szCs w:val="18"/>
    </w:rPr>
  </w:style>
  <w:style w:type="paragraph" w:styleId="TableofFigures">
    <w:name w:val="table of figures"/>
    <w:basedOn w:val="Normal"/>
    <w:next w:val="Normal"/>
    <w:uiPriority w:val="99"/>
    <w:rsid w:val="005954B9"/>
    <w:pPr>
      <w:spacing w:after="0"/>
    </w:pPr>
    <w:rPr>
      <w:rFonts w:ascii="Calibri" w:eastAsia="Calibri" w:hAnsi="Calibri" w:cs="SimSun"/>
      <w:sz w:val="22"/>
      <w:lang w:val="en-GB"/>
    </w:rPr>
  </w:style>
  <w:style w:type="character" w:styleId="SubtleEmphasis">
    <w:name w:val="Subtle Emphasis"/>
    <w:basedOn w:val="DefaultParagraphFont"/>
    <w:uiPriority w:val="19"/>
    <w:qFormat/>
    <w:rsid w:val="005954B9"/>
    <w:rPr>
      <w:i/>
      <w:iCs/>
      <w:color w:val="404040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54B9"/>
    <w:pPr>
      <w:numPr>
        <w:ilvl w:val="1"/>
      </w:numPr>
      <w:spacing w:after="160" w:line="259" w:lineRule="auto"/>
    </w:pPr>
    <w:rPr>
      <w:rFonts w:ascii="Calibri" w:eastAsia="SimSun" w:hAnsi="Calibri" w:cs="SimSun"/>
      <w:color w:val="5A5A5A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954B9"/>
    <w:rPr>
      <w:rFonts w:ascii="Calibri" w:eastAsia="SimSun" w:hAnsi="Calibri" w:cs="SimSun"/>
      <w:color w:val="5A5A5A"/>
      <w:spacing w:val="15"/>
      <w:sz w:val="22"/>
    </w:rPr>
  </w:style>
  <w:style w:type="character" w:styleId="CommentReference">
    <w:name w:val="annotation reference"/>
    <w:basedOn w:val="DefaultParagraphFont"/>
    <w:uiPriority w:val="99"/>
    <w:rsid w:val="005954B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5954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5954B9"/>
    <w:rPr>
      <w:rFonts w:eastAsia="Calibri" w:cs="Times New Roman"/>
      <w:b/>
      <w:bCs/>
      <w:color w:val="000000"/>
      <w:sz w:val="20"/>
      <w:szCs w:val="20"/>
    </w:rPr>
  </w:style>
  <w:style w:type="paragraph" w:styleId="NoSpacing">
    <w:name w:val="No Spacing"/>
    <w:link w:val="NoSpacingChar"/>
    <w:uiPriority w:val="1"/>
    <w:qFormat/>
    <w:rsid w:val="005954B9"/>
    <w:pPr>
      <w:spacing w:after="0" w:line="240" w:lineRule="auto"/>
    </w:pPr>
    <w:rPr>
      <w:rFonts w:eastAsia="Calibri" w:cs="Times New Roman"/>
      <w:color w:val="000000"/>
      <w:szCs w:val="20"/>
    </w:rPr>
  </w:style>
  <w:style w:type="character" w:customStyle="1" w:styleId="content-section">
    <w:name w:val="content-section"/>
    <w:basedOn w:val="DefaultParagraphFont"/>
    <w:rsid w:val="005954B9"/>
  </w:style>
  <w:style w:type="numbering" w:customStyle="1" w:styleId="NoList1">
    <w:name w:val="No List1"/>
    <w:next w:val="NoList"/>
    <w:uiPriority w:val="99"/>
    <w:rsid w:val="005954B9"/>
  </w:style>
  <w:style w:type="character" w:styleId="Strong">
    <w:name w:val="Strong"/>
    <w:basedOn w:val="DefaultParagraphFont"/>
    <w:uiPriority w:val="22"/>
    <w:qFormat/>
    <w:rsid w:val="005954B9"/>
    <w:rPr>
      <w:b/>
      <w:bCs/>
    </w:rPr>
  </w:style>
  <w:style w:type="character" w:customStyle="1" w:styleId="NoSpacingChar">
    <w:name w:val="No Spacing Char"/>
    <w:basedOn w:val="DefaultParagraphFont"/>
    <w:link w:val="NoSpacing"/>
    <w:uiPriority w:val="1"/>
    <w:rsid w:val="005954B9"/>
    <w:rPr>
      <w:rFonts w:eastAsia="Calibri" w:cs="Times New Roman"/>
      <w:color w:val="00000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54B9"/>
  </w:style>
  <w:style w:type="paragraph" w:styleId="Heading1">
    <w:name w:val="heading 1"/>
    <w:basedOn w:val="Normal"/>
    <w:next w:val="Normal"/>
    <w:link w:val="Heading1Char"/>
    <w:uiPriority w:val="9"/>
    <w:qFormat/>
    <w:rsid w:val="005954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5954B9"/>
    <w:pPr>
      <w:keepNext/>
      <w:keepLines/>
      <w:spacing w:before="40" w:after="0" w:line="259" w:lineRule="auto"/>
      <w:outlineLvl w:val="1"/>
    </w:pPr>
    <w:rPr>
      <w:rFonts w:ascii="Calibri Light" w:eastAsia="SimSun" w:hAnsi="Calibri Light" w:cs="SimSun"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54B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54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954B9"/>
    <w:rPr>
      <w:rFonts w:ascii="Calibri Light" w:eastAsia="SimSun" w:hAnsi="Calibri Light" w:cs="SimSun"/>
      <w:color w:val="2E74B5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54B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5954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54B9"/>
  </w:style>
  <w:style w:type="paragraph" w:styleId="Footer">
    <w:name w:val="footer"/>
    <w:basedOn w:val="Normal"/>
    <w:link w:val="FooterChar"/>
    <w:uiPriority w:val="99"/>
    <w:unhideWhenUsed/>
    <w:rsid w:val="005954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54B9"/>
  </w:style>
  <w:style w:type="paragraph" w:styleId="BalloonText">
    <w:name w:val="Balloon Text"/>
    <w:basedOn w:val="Normal"/>
    <w:link w:val="BalloonTextChar"/>
    <w:uiPriority w:val="99"/>
    <w:unhideWhenUsed/>
    <w:rsid w:val="00595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5954B9"/>
    <w:rPr>
      <w:rFonts w:ascii="Tahoma" w:hAnsi="Tahoma" w:cs="Tahoma"/>
      <w:sz w:val="16"/>
      <w:szCs w:val="16"/>
    </w:rPr>
  </w:style>
  <w:style w:type="paragraph" w:customStyle="1" w:styleId="Figures">
    <w:name w:val="Figures"/>
    <w:basedOn w:val="Caption"/>
    <w:link w:val="FiguresChar"/>
    <w:qFormat/>
    <w:rsid w:val="005954B9"/>
    <w:pPr>
      <w:spacing w:line="360" w:lineRule="auto"/>
      <w:jc w:val="both"/>
    </w:pPr>
    <w:rPr>
      <w:rFonts w:eastAsia="SimSun" w:cs="SimSun"/>
      <w:b w:val="0"/>
      <w:color w:val="231F20"/>
      <w:sz w:val="24"/>
      <w:szCs w:val="48"/>
    </w:rPr>
  </w:style>
  <w:style w:type="character" w:customStyle="1" w:styleId="FiguresChar">
    <w:name w:val="Figures Char"/>
    <w:basedOn w:val="DefaultParagraphFont"/>
    <w:link w:val="Figures"/>
    <w:rsid w:val="005954B9"/>
    <w:rPr>
      <w:rFonts w:eastAsia="SimSun" w:cs="SimSun"/>
      <w:bCs/>
      <w:color w:val="231F20"/>
      <w:szCs w:val="48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5954B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tables">
    <w:name w:val="tables"/>
    <w:basedOn w:val="Figures"/>
    <w:link w:val="tablesChar"/>
    <w:qFormat/>
    <w:rsid w:val="005954B9"/>
  </w:style>
  <w:style w:type="character" w:customStyle="1" w:styleId="tablesChar">
    <w:name w:val="tables Char"/>
    <w:basedOn w:val="FiguresChar"/>
    <w:link w:val="tables"/>
    <w:rsid w:val="005954B9"/>
    <w:rPr>
      <w:rFonts w:eastAsia="SimSun" w:cs="SimSun"/>
      <w:bCs/>
      <w:color w:val="231F20"/>
      <w:szCs w:val="48"/>
    </w:rPr>
  </w:style>
  <w:style w:type="table" w:customStyle="1" w:styleId="TableGrid2">
    <w:name w:val="Table Grid2"/>
    <w:basedOn w:val="TableNormal"/>
    <w:next w:val="TableGrid"/>
    <w:uiPriority w:val="39"/>
    <w:rsid w:val="005954B9"/>
    <w:pPr>
      <w:spacing w:after="0" w:line="240" w:lineRule="auto"/>
    </w:pPr>
    <w:rPr>
      <w:rFonts w:eastAsia="Calibri" w:cs="Times New Roman"/>
      <w:color w:val="00000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5954B9"/>
    <w:pPr>
      <w:spacing w:after="0" w:line="240" w:lineRule="auto"/>
    </w:pPr>
    <w:rPr>
      <w:rFonts w:eastAsia="Calibri" w:cs="Times New Roman"/>
      <w:color w:val="00000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5954B9"/>
    <w:pPr>
      <w:spacing w:after="0" w:line="240" w:lineRule="auto"/>
    </w:pPr>
    <w:rPr>
      <w:rFonts w:eastAsia="Calibri" w:cs="Times New Roman"/>
      <w:color w:val="00000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ommentTextChar"/>
    <w:uiPriority w:val="99"/>
    <w:rsid w:val="005954B9"/>
    <w:pPr>
      <w:spacing w:after="160" w:line="240" w:lineRule="auto"/>
    </w:pPr>
    <w:rPr>
      <w:rFonts w:eastAsia="Calibri" w:cs="Times New Roman"/>
      <w:color w:val="00000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54B9"/>
    <w:rPr>
      <w:rFonts w:eastAsia="Calibri" w:cs="Times New Roman"/>
      <w:color w:val="000000"/>
      <w:sz w:val="20"/>
      <w:szCs w:val="20"/>
    </w:rPr>
  </w:style>
  <w:style w:type="character" w:customStyle="1" w:styleId="CaptionChar">
    <w:name w:val="Caption Char"/>
    <w:basedOn w:val="DefaultParagraphFont"/>
    <w:link w:val="Caption"/>
    <w:uiPriority w:val="35"/>
    <w:rsid w:val="005954B9"/>
    <w:rPr>
      <w:b/>
      <w:bCs/>
      <w:color w:val="4F81BD" w:themeColor="accent1"/>
      <w:sz w:val="18"/>
      <w:szCs w:val="18"/>
    </w:rPr>
  </w:style>
  <w:style w:type="table" w:styleId="TableGrid">
    <w:name w:val="Table Grid"/>
    <w:basedOn w:val="TableNormal"/>
    <w:uiPriority w:val="39"/>
    <w:rsid w:val="005954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Title">
    <w:name w:val="EndNote Bibliography Title"/>
    <w:basedOn w:val="Normal"/>
    <w:link w:val="EndNoteBibliographyTitleChar"/>
    <w:rsid w:val="005954B9"/>
    <w:pPr>
      <w:spacing w:after="0"/>
      <w:jc w:val="center"/>
    </w:pPr>
    <w:rPr>
      <w:rFonts w:cs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954B9"/>
    <w:rPr>
      <w:rFonts w:cs="Times New Roman"/>
      <w:noProof/>
    </w:rPr>
  </w:style>
  <w:style w:type="paragraph" w:customStyle="1" w:styleId="EndNoteBibliography">
    <w:name w:val="EndNote Bibliography"/>
    <w:basedOn w:val="Normal"/>
    <w:link w:val="EndNoteBibliographyChar"/>
    <w:rsid w:val="005954B9"/>
    <w:pPr>
      <w:spacing w:line="240" w:lineRule="auto"/>
    </w:pPr>
    <w:rPr>
      <w:rFonts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5954B9"/>
    <w:rPr>
      <w:rFonts w:cs="Times New Roman"/>
      <w:noProof/>
    </w:rPr>
  </w:style>
  <w:style w:type="character" w:customStyle="1" w:styleId="fs1">
    <w:name w:val="fs1"/>
    <w:basedOn w:val="DefaultParagraphFont"/>
    <w:rsid w:val="005954B9"/>
  </w:style>
  <w:style w:type="character" w:customStyle="1" w:styleId="a">
    <w:name w:val="_"/>
    <w:basedOn w:val="DefaultParagraphFont"/>
    <w:rsid w:val="005954B9"/>
  </w:style>
  <w:style w:type="character" w:customStyle="1" w:styleId="fs5">
    <w:name w:val="fs5"/>
    <w:basedOn w:val="DefaultParagraphFont"/>
    <w:rsid w:val="005954B9"/>
  </w:style>
  <w:style w:type="character" w:customStyle="1" w:styleId="ws3a">
    <w:name w:val="ws3a"/>
    <w:basedOn w:val="DefaultParagraphFont"/>
    <w:rsid w:val="005954B9"/>
  </w:style>
  <w:style w:type="paragraph" w:styleId="NormalWeb">
    <w:name w:val="Normal (Web)"/>
    <w:basedOn w:val="Normal"/>
    <w:uiPriority w:val="99"/>
    <w:unhideWhenUsed/>
    <w:rsid w:val="005954B9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5954B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954B9"/>
    <w:pPr>
      <w:spacing w:after="160" w:line="259" w:lineRule="auto"/>
      <w:ind w:left="720"/>
      <w:contextualSpacing/>
    </w:pPr>
    <w:rPr>
      <w:rFonts w:eastAsia="Calibri" w:cs="Times New Roman"/>
      <w:color w:val="000000"/>
      <w:szCs w:val="20"/>
    </w:rPr>
  </w:style>
  <w:style w:type="character" w:styleId="PlaceholderText">
    <w:name w:val="Placeholder Text"/>
    <w:basedOn w:val="DefaultParagraphFont"/>
    <w:uiPriority w:val="99"/>
    <w:rsid w:val="005954B9"/>
    <w:rPr>
      <w:color w:val="808080"/>
    </w:rPr>
  </w:style>
  <w:style w:type="paragraph" w:styleId="TOCHeading">
    <w:name w:val="TOC Heading"/>
    <w:basedOn w:val="Heading1"/>
    <w:next w:val="Normal"/>
    <w:uiPriority w:val="39"/>
    <w:qFormat/>
    <w:rsid w:val="005954B9"/>
    <w:pPr>
      <w:spacing w:before="240" w:line="259" w:lineRule="auto"/>
      <w:outlineLvl w:val="9"/>
    </w:pPr>
    <w:rPr>
      <w:rFonts w:ascii="Calibri Light" w:eastAsia="SimSun" w:hAnsi="Calibri Light" w:cs="SimSun"/>
      <w:b w:val="0"/>
      <w:bCs w:val="0"/>
      <w:color w:val="2E74B5"/>
      <w:sz w:val="32"/>
      <w:szCs w:val="32"/>
    </w:rPr>
  </w:style>
  <w:style w:type="paragraph" w:styleId="TOC1">
    <w:name w:val="toc 1"/>
    <w:basedOn w:val="Normal"/>
    <w:next w:val="Normal"/>
    <w:uiPriority w:val="39"/>
    <w:rsid w:val="005954B9"/>
    <w:pPr>
      <w:tabs>
        <w:tab w:val="right" w:leader="dot" w:pos="9350"/>
      </w:tabs>
      <w:spacing w:after="100" w:line="360" w:lineRule="auto"/>
    </w:pPr>
    <w:rPr>
      <w:rFonts w:eastAsia="Calibri" w:cs="Times New Roman"/>
      <w:color w:val="000000"/>
      <w:szCs w:val="20"/>
    </w:rPr>
  </w:style>
  <w:style w:type="paragraph" w:styleId="TOC2">
    <w:name w:val="toc 2"/>
    <w:basedOn w:val="Normal"/>
    <w:next w:val="Normal"/>
    <w:uiPriority w:val="39"/>
    <w:rsid w:val="005954B9"/>
    <w:pPr>
      <w:spacing w:after="100" w:line="259" w:lineRule="auto"/>
      <w:ind w:left="240"/>
    </w:pPr>
    <w:rPr>
      <w:rFonts w:eastAsia="Calibri" w:cs="Times New Roman"/>
      <w:color w:val="00000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5954B9"/>
    <w:pPr>
      <w:spacing w:after="0" w:line="240" w:lineRule="auto"/>
    </w:pPr>
    <w:rPr>
      <w:rFonts w:ascii="Calibri" w:eastAsia="Calibri" w:hAnsi="Calibri" w:cs="SimSun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DefaultParagraphFont"/>
    <w:rsid w:val="005954B9"/>
    <w:rPr>
      <w:rFonts w:ascii="HelveticaNeueLTStd-Roman" w:hAnsi="HelveticaNeueLTStd-Roman" w:hint="default"/>
      <w:b w:val="0"/>
      <w:bCs w:val="0"/>
      <w:i w:val="0"/>
      <w:iCs w:val="0"/>
      <w:color w:val="000000"/>
      <w:sz w:val="18"/>
      <w:szCs w:val="18"/>
    </w:rPr>
  </w:style>
  <w:style w:type="paragraph" w:styleId="TableofFigures">
    <w:name w:val="table of figures"/>
    <w:basedOn w:val="Normal"/>
    <w:next w:val="Normal"/>
    <w:uiPriority w:val="99"/>
    <w:rsid w:val="005954B9"/>
    <w:pPr>
      <w:spacing w:after="0"/>
    </w:pPr>
    <w:rPr>
      <w:rFonts w:ascii="Calibri" w:eastAsia="Calibri" w:hAnsi="Calibri" w:cs="SimSun"/>
      <w:sz w:val="22"/>
      <w:lang w:val="en-GB"/>
    </w:rPr>
  </w:style>
  <w:style w:type="character" w:styleId="SubtleEmphasis">
    <w:name w:val="Subtle Emphasis"/>
    <w:basedOn w:val="DefaultParagraphFont"/>
    <w:uiPriority w:val="19"/>
    <w:qFormat/>
    <w:rsid w:val="005954B9"/>
    <w:rPr>
      <w:i/>
      <w:iCs/>
      <w:color w:val="404040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54B9"/>
    <w:pPr>
      <w:numPr>
        <w:ilvl w:val="1"/>
      </w:numPr>
      <w:spacing w:after="160" w:line="259" w:lineRule="auto"/>
    </w:pPr>
    <w:rPr>
      <w:rFonts w:ascii="Calibri" w:eastAsia="SimSun" w:hAnsi="Calibri" w:cs="SimSun"/>
      <w:color w:val="5A5A5A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954B9"/>
    <w:rPr>
      <w:rFonts w:ascii="Calibri" w:eastAsia="SimSun" w:hAnsi="Calibri" w:cs="SimSun"/>
      <w:color w:val="5A5A5A"/>
      <w:spacing w:val="15"/>
      <w:sz w:val="22"/>
    </w:rPr>
  </w:style>
  <w:style w:type="character" w:styleId="CommentReference">
    <w:name w:val="annotation reference"/>
    <w:basedOn w:val="DefaultParagraphFont"/>
    <w:uiPriority w:val="99"/>
    <w:rsid w:val="005954B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5954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5954B9"/>
    <w:rPr>
      <w:rFonts w:eastAsia="Calibri" w:cs="Times New Roman"/>
      <w:b/>
      <w:bCs/>
      <w:color w:val="000000"/>
      <w:sz w:val="20"/>
      <w:szCs w:val="20"/>
    </w:rPr>
  </w:style>
  <w:style w:type="paragraph" w:styleId="NoSpacing">
    <w:name w:val="No Spacing"/>
    <w:link w:val="NoSpacingChar"/>
    <w:uiPriority w:val="1"/>
    <w:qFormat/>
    <w:rsid w:val="005954B9"/>
    <w:pPr>
      <w:spacing w:after="0" w:line="240" w:lineRule="auto"/>
    </w:pPr>
    <w:rPr>
      <w:rFonts w:eastAsia="Calibri" w:cs="Times New Roman"/>
      <w:color w:val="000000"/>
      <w:szCs w:val="20"/>
    </w:rPr>
  </w:style>
  <w:style w:type="character" w:customStyle="1" w:styleId="content-section">
    <w:name w:val="content-section"/>
    <w:basedOn w:val="DefaultParagraphFont"/>
    <w:rsid w:val="005954B9"/>
  </w:style>
  <w:style w:type="numbering" w:customStyle="1" w:styleId="NoList1">
    <w:name w:val="No List1"/>
    <w:next w:val="NoList"/>
    <w:uiPriority w:val="99"/>
    <w:rsid w:val="005954B9"/>
  </w:style>
  <w:style w:type="character" w:styleId="Strong">
    <w:name w:val="Strong"/>
    <w:basedOn w:val="DefaultParagraphFont"/>
    <w:uiPriority w:val="22"/>
    <w:qFormat/>
    <w:rsid w:val="005954B9"/>
    <w:rPr>
      <w:b/>
      <w:bCs/>
    </w:rPr>
  </w:style>
  <w:style w:type="character" w:customStyle="1" w:styleId="NoSpacingChar">
    <w:name w:val="No Spacing Char"/>
    <w:basedOn w:val="DefaultParagraphFont"/>
    <w:link w:val="NoSpacing"/>
    <w:uiPriority w:val="1"/>
    <w:rsid w:val="005954B9"/>
    <w:rPr>
      <w:rFonts w:eastAsia="Calibri" w:cs="Times New Roman"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3" Type="http://schemas.microsoft.com/office/2007/relationships/stylesWithEffects" Target="stylesWithEffects.xml"/><Relationship Id="rId7" Type="http://schemas.openxmlformats.org/officeDocument/2006/relationships/oleObject" Target="embeddings/Microsoft_Excel_97-2003_Worksheet1.xls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1412</Words>
  <Characters>8053</Characters>
  <Application>Microsoft Office Word</Application>
  <DocSecurity>0</DocSecurity>
  <Lines>67</Lines>
  <Paragraphs>18</Paragraphs>
  <ScaleCrop>false</ScaleCrop>
  <Company>by adguard</Company>
  <LinksUpToDate>false</LinksUpToDate>
  <CharactersWithSpaces>9447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2023-03-29T20:45:00Z</dcterms:created>
  <dcterms:modified xsi:type="dcterms:W3CDTF">2023-03-29T20:58:00Z</dcterms:modified>
</cp:coreProperties>
</file>