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B160" w14:textId="5DC90C5A" w:rsidR="00BE7DBC" w:rsidRPr="00BE7DBC" w:rsidRDefault="00BE7DBC" w:rsidP="00BE7DBC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28"/>
          <w:szCs w:val="28"/>
        </w:rPr>
      </w:pPr>
      <w:r w:rsidRPr="00BE7DBC">
        <w:rPr>
          <w:b/>
          <w:bCs/>
          <w:sz w:val="28"/>
          <w:szCs w:val="28"/>
        </w:rPr>
        <w:t>Supplementary information</w:t>
      </w:r>
    </w:p>
    <w:p w14:paraId="04EBCBB7" w14:textId="77777777" w:rsidR="00BE7DBC" w:rsidRDefault="00BE7DBC" w:rsidP="00BE7DBC">
      <w:pPr>
        <w:autoSpaceDE w:val="0"/>
        <w:autoSpaceDN w:val="0"/>
        <w:adjustRightInd w:val="0"/>
        <w:spacing w:line="480" w:lineRule="auto"/>
        <w:jc w:val="center"/>
        <w:rPr>
          <w:b/>
          <w:bCs/>
        </w:rPr>
      </w:pPr>
    </w:p>
    <w:p w14:paraId="651BCB8F" w14:textId="19C95A00" w:rsidR="00C81971" w:rsidRDefault="00BE7DBC" w:rsidP="00BE7DBC">
      <w:pPr>
        <w:autoSpaceDE w:val="0"/>
        <w:autoSpaceDN w:val="0"/>
        <w:adjustRightInd w:val="0"/>
        <w:spacing w:line="480" w:lineRule="auto"/>
        <w:jc w:val="center"/>
        <w:rPr>
          <w:lang w:val="en-GB"/>
        </w:rPr>
      </w:pPr>
      <w:r>
        <w:rPr>
          <w:b/>
          <w:bCs/>
          <w:lang w:val="en-GB"/>
        </w:rPr>
        <w:t>Supplementary</w:t>
      </w:r>
      <w:r w:rsidR="00C81971" w:rsidRPr="00D01A70">
        <w:rPr>
          <w:b/>
          <w:bCs/>
          <w:lang w:val="en-GB"/>
        </w:rPr>
        <w:t xml:space="preserve"> Table 1: </w:t>
      </w:r>
      <w:r w:rsidR="00C81971" w:rsidRPr="00D01A70">
        <w:rPr>
          <w:lang w:val="en-GB"/>
        </w:rPr>
        <w:t>Detailed composition of the varnishes used in the study</w:t>
      </w:r>
    </w:p>
    <w:tbl>
      <w:tblPr>
        <w:tblStyle w:val="TableGrid"/>
        <w:tblW w:w="16078" w:type="dxa"/>
        <w:tblInd w:w="-993" w:type="dxa"/>
        <w:tblLook w:val="04A0" w:firstRow="1" w:lastRow="0" w:firstColumn="1" w:lastColumn="0" w:noHBand="0" w:noVBand="1"/>
      </w:tblPr>
      <w:tblGrid>
        <w:gridCol w:w="3261"/>
        <w:gridCol w:w="4253"/>
        <w:gridCol w:w="8564"/>
      </w:tblGrid>
      <w:tr w:rsidR="00BE7DBC" w:rsidRPr="00BB4570" w14:paraId="43091569" w14:textId="77777777" w:rsidTr="00E1577A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5FF9F26B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</w:rPr>
            </w:pPr>
            <w:r w:rsidRPr="00BB4570">
              <w:rPr>
                <w:b/>
                <w:bCs/>
              </w:rPr>
              <w:t>Product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14:paraId="12D5E2E4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</w:rPr>
            </w:pPr>
            <w:r w:rsidRPr="00BB4570">
              <w:rPr>
                <w:b/>
                <w:bCs/>
              </w:rPr>
              <w:t>Manufacturer</w:t>
            </w:r>
          </w:p>
        </w:tc>
        <w:tc>
          <w:tcPr>
            <w:tcW w:w="8564" w:type="dxa"/>
            <w:tcBorders>
              <w:left w:val="nil"/>
              <w:bottom w:val="single" w:sz="4" w:space="0" w:color="auto"/>
              <w:right w:val="nil"/>
            </w:tcBorders>
          </w:tcPr>
          <w:p w14:paraId="326E0D82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</w:rPr>
            </w:pPr>
            <w:r w:rsidRPr="00BB4570">
              <w:rPr>
                <w:b/>
                <w:bCs/>
              </w:rPr>
              <w:t>Composition</w:t>
            </w:r>
          </w:p>
        </w:tc>
      </w:tr>
      <w:tr w:rsidR="00BE7DBC" w:rsidRPr="00BB4570" w14:paraId="6B9413BC" w14:textId="77777777" w:rsidTr="00E1577A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4E87272C" w14:textId="77777777" w:rsidR="00BE7DBC" w:rsidRPr="0034664D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vertAlign w:val="superscript"/>
                <w:lang w:val="en-US"/>
              </w:rPr>
            </w:pPr>
            <w:proofErr w:type="spellStart"/>
            <w:r w:rsidRPr="00BB4570">
              <w:rPr>
                <w:b/>
                <w:bCs/>
                <w:lang w:val="en-US"/>
              </w:rPr>
              <w:t>Duraphat</w:t>
            </w:r>
            <w:proofErr w:type="spellEnd"/>
            <w:r w:rsidRPr="00BB4570">
              <w:rPr>
                <w:b/>
                <w:bCs/>
                <w:vertAlign w:val="superscript"/>
                <w:lang w:val="en-US"/>
              </w:rPr>
              <w:t>®</w:t>
            </w:r>
            <w:r>
              <w:rPr>
                <w:b/>
                <w:bCs/>
                <w:vertAlign w:val="superscript"/>
                <w:lang w:val="en-US"/>
              </w:rPr>
              <w:t xml:space="preserve"> </w:t>
            </w:r>
            <w:r w:rsidRPr="00BB4570">
              <w:rPr>
                <w:b/>
                <w:bCs/>
                <w:lang w:val="en-US"/>
              </w:rPr>
              <w:t>Varnish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</w:tcPr>
          <w:p w14:paraId="31F6AE82" w14:textId="77777777" w:rsidR="00BE7DBC" w:rsidRPr="0034664D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lang w:val="en-GB"/>
              </w:rPr>
            </w:pPr>
            <w:r w:rsidRPr="00775D61">
              <w:rPr>
                <w:lang w:val="en-GB"/>
              </w:rPr>
              <w:t>Colgate-Palmolive, NSW,</w:t>
            </w:r>
            <w:r>
              <w:rPr>
                <w:lang w:val="en-GB"/>
              </w:rPr>
              <w:t xml:space="preserve"> </w:t>
            </w:r>
            <w:r w:rsidRPr="00BB4570">
              <w:rPr>
                <w:lang w:val="en-GB"/>
              </w:rPr>
              <w:t>Australia</w:t>
            </w:r>
          </w:p>
        </w:tc>
        <w:tc>
          <w:tcPr>
            <w:tcW w:w="8564" w:type="dxa"/>
            <w:tcBorders>
              <w:left w:val="nil"/>
              <w:bottom w:val="nil"/>
              <w:right w:val="nil"/>
            </w:tcBorders>
          </w:tcPr>
          <w:p w14:paraId="5F917DCD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both"/>
            </w:pPr>
            <w:r w:rsidRPr="00BB4570">
              <w:t>Sodium fluoride, ethanol, colophony, white wax, shellac, saccharin, other ingredients</w:t>
            </w:r>
          </w:p>
        </w:tc>
      </w:tr>
      <w:tr w:rsidR="00BE7DBC" w:rsidRPr="00BB4570" w14:paraId="0113ED4F" w14:textId="77777777" w:rsidTr="00E1577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AC61393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BB4570">
              <w:rPr>
                <w:b/>
                <w:bCs/>
                <w:lang w:val="en-US"/>
              </w:rPr>
              <w:t>Clinpro</w:t>
            </w:r>
            <w:r w:rsidRPr="00BB4570">
              <w:rPr>
                <w:b/>
                <w:bCs/>
                <w:vertAlign w:val="superscript"/>
                <w:lang w:val="en-US"/>
              </w:rPr>
              <w:t xml:space="preserve">TM </w:t>
            </w:r>
            <w:r w:rsidRPr="00BB4570">
              <w:rPr>
                <w:b/>
                <w:bCs/>
                <w:lang w:val="en-US"/>
              </w:rPr>
              <w:t>White Varnish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BE9C70C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BB4570">
              <w:t>3M ESPE, MN, USA</w:t>
            </w:r>
          </w:p>
        </w:tc>
        <w:tc>
          <w:tcPr>
            <w:tcW w:w="8564" w:type="dxa"/>
            <w:tcBorders>
              <w:top w:val="nil"/>
              <w:left w:val="nil"/>
              <w:bottom w:val="nil"/>
              <w:right w:val="nil"/>
            </w:tcBorders>
          </w:tcPr>
          <w:p w14:paraId="2285C644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lang w:val="en-GB"/>
              </w:rPr>
            </w:pPr>
            <w:r w:rsidRPr="00775D61">
              <w:rPr>
                <w:lang w:val="en-GB"/>
              </w:rPr>
              <w:t>Pentaerythritol glycerol ester of colophony resin, n-hexane, ethanol, sodium fluoride,</w:t>
            </w:r>
            <w:r w:rsidRPr="00BB4570">
              <w:rPr>
                <w:lang w:val="en-GB"/>
              </w:rPr>
              <w:t xml:space="preserve"> silica, thickener, </w:t>
            </w:r>
            <w:r>
              <w:rPr>
                <w:lang w:val="en-GB"/>
              </w:rPr>
              <w:t>food-grade</w:t>
            </w:r>
            <w:r w:rsidRPr="00BB4570">
              <w:rPr>
                <w:lang w:val="en-GB"/>
              </w:rPr>
              <w:t xml:space="preserve"> flavour, modified tricalcium phosphate</w:t>
            </w:r>
          </w:p>
        </w:tc>
      </w:tr>
      <w:tr w:rsidR="00BE7DBC" w:rsidRPr="00BB4570" w14:paraId="09017FDD" w14:textId="77777777" w:rsidTr="00E1577A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74839190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BB4570">
              <w:rPr>
                <w:b/>
                <w:bCs/>
                <w:lang w:val="en-US"/>
              </w:rPr>
              <w:t>MI Varnish</w:t>
            </w:r>
            <w:r w:rsidRPr="00BB4570">
              <w:rPr>
                <w:b/>
                <w:bCs/>
                <w:vertAlign w:val="superscript"/>
                <w:lang w:val="en-US"/>
              </w:rPr>
              <w:t xml:space="preserve"> TM </w:t>
            </w:r>
            <w:r w:rsidRPr="00BB4570">
              <w:rPr>
                <w:b/>
                <w:bCs/>
                <w:lang w:val="en-US"/>
              </w:rPr>
              <w:t>Varnish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</w:tcPr>
          <w:p w14:paraId="76744569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BB4570">
              <w:rPr>
                <w:lang w:val="en-GB"/>
              </w:rPr>
              <w:t>GC, Tokyo, Japan</w:t>
            </w:r>
          </w:p>
        </w:tc>
        <w:tc>
          <w:tcPr>
            <w:tcW w:w="8564" w:type="dxa"/>
            <w:tcBorders>
              <w:top w:val="nil"/>
              <w:left w:val="nil"/>
              <w:right w:val="nil"/>
            </w:tcBorders>
          </w:tcPr>
          <w:p w14:paraId="6597BB83" w14:textId="77777777" w:rsidR="00BE7DBC" w:rsidRPr="00BB4570" w:rsidRDefault="00BE7DBC" w:rsidP="00E1577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lang w:val="en-GB"/>
              </w:rPr>
            </w:pPr>
            <w:r w:rsidRPr="00775D61">
              <w:rPr>
                <w:lang w:val="en-GB"/>
              </w:rPr>
              <w:t>Polyvinyl acetate, hydrogenated rosin, ethanol, sodium fluoride, CPP-ACP,</w:t>
            </w:r>
            <w:r w:rsidRPr="00BB4570">
              <w:rPr>
                <w:lang w:val="en-GB"/>
              </w:rPr>
              <w:t xml:space="preserve"> silicon dioxide</w:t>
            </w:r>
          </w:p>
        </w:tc>
      </w:tr>
    </w:tbl>
    <w:p w14:paraId="5C8E73B6" w14:textId="77777777" w:rsidR="00BE7DBC" w:rsidRDefault="00BE7DBC" w:rsidP="00C81971">
      <w:pPr>
        <w:autoSpaceDE w:val="0"/>
        <w:autoSpaceDN w:val="0"/>
        <w:adjustRightInd w:val="0"/>
        <w:spacing w:line="480" w:lineRule="auto"/>
        <w:rPr>
          <w:lang w:val="en-GB"/>
        </w:rPr>
      </w:pPr>
    </w:p>
    <w:p w14:paraId="035AAFF9" w14:textId="491D9A9B" w:rsidR="00BE7DBC" w:rsidRDefault="00BE7DBC" w:rsidP="00C81971">
      <w:pPr>
        <w:autoSpaceDE w:val="0"/>
        <w:autoSpaceDN w:val="0"/>
        <w:adjustRightInd w:val="0"/>
        <w:spacing w:line="480" w:lineRule="auto"/>
        <w:rPr>
          <w:lang w:val="en-GB"/>
        </w:rPr>
      </w:pPr>
    </w:p>
    <w:p w14:paraId="0FC0FA2A" w14:textId="7949C62A" w:rsidR="00BE7DBC" w:rsidRDefault="00BE7DBC" w:rsidP="00C81971">
      <w:pPr>
        <w:autoSpaceDE w:val="0"/>
        <w:autoSpaceDN w:val="0"/>
        <w:adjustRightInd w:val="0"/>
        <w:spacing w:line="480" w:lineRule="auto"/>
        <w:rPr>
          <w:lang w:val="en-GB"/>
        </w:rPr>
      </w:pPr>
    </w:p>
    <w:p w14:paraId="1E444035" w14:textId="272CEE71" w:rsidR="00BE7DBC" w:rsidRDefault="00BE7DBC" w:rsidP="00C81971">
      <w:pPr>
        <w:autoSpaceDE w:val="0"/>
        <w:autoSpaceDN w:val="0"/>
        <w:adjustRightInd w:val="0"/>
        <w:spacing w:line="480" w:lineRule="auto"/>
        <w:rPr>
          <w:b/>
          <w:bCs/>
          <w:lang w:val="en-GB"/>
        </w:rPr>
      </w:pPr>
    </w:p>
    <w:p w14:paraId="01C41BC1" w14:textId="5B695F27" w:rsidR="00BE7DBC" w:rsidRDefault="00BE7DBC" w:rsidP="00C81971">
      <w:pPr>
        <w:autoSpaceDE w:val="0"/>
        <w:autoSpaceDN w:val="0"/>
        <w:adjustRightInd w:val="0"/>
        <w:spacing w:line="480" w:lineRule="auto"/>
        <w:rPr>
          <w:b/>
          <w:bCs/>
          <w:lang w:val="en-GB"/>
        </w:rPr>
      </w:pPr>
    </w:p>
    <w:p w14:paraId="7474432B" w14:textId="2B41BDF6" w:rsidR="00BE7DBC" w:rsidRDefault="00BE7DBC" w:rsidP="00C81971">
      <w:pPr>
        <w:autoSpaceDE w:val="0"/>
        <w:autoSpaceDN w:val="0"/>
        <w:adjustRightInd w:val="0"/>
        <w:spacing w:line="480" w:lineRule="auto"/>
        <w:rPr>
          <w:b/>
          <w:bCs/>
          <w:lang w:val="en-GB"/>
        </w:rPr>
      </w:pPr>
    </w:p>
    <w:p w14:paraId="7B1098CB" w14:textId="77777777" w:rsidR="00BE7DBC" w:rsidRPr="00D01A70" w:rsidRDefault="00BE7DBC" w:rsidP="00C81971">
      <w:pPr>
        <w:autoSpaceDE w:val="0"/>
        <w:autoSpaceDN w:val="0"/>
        <w:adjustRightInd w:val="0"/>
        <w:spacing w:line="480" w:lineRule="auto"/>
        <w:rPr>
          <w:b/>
          <w:bCs/>
          <w:lang w:val="en-GB"/>
        </w:rPr>
      </w:pPr>
    </w:p>
    <w:p w14:paraId="765D0762" w14:textId="64F2D7FC" w:rsidR="00C81971" w:rsidRDefault="00BE7DBC" w:rsidP="00BE7DBC">
      <w:pPr>
        <w:autoSpaceDE w:val="0"/>
        <w:autoSpaceDN w:val="0"/>
        <w:adjustRightInd w:val="0"/>
        <w:spacing w:line="480" w:lineRule="auto"/>
        <w:jc w:val="center"/>
      </w:pPr>
      <w:r>
        <w:rPr>
          <w:b/>
          <w:bCs/>
          <w:lang w:val="en-GB"/>
        </w:rPr>
        <w:lastRenderedPageBreak/>
        <w:t>Supplementary</w:t>
      </w:r>
      <w:r w:rsidR="00C81971" w:rsidRPr="00D01A70">
        <w:rPr>
          <w:b/>
          <w:bCs/>
          <w:lang w:val="en-GB"/>
        </w:rPr>
        <w:t xml:space="preserve"> Table 2:</w:t>
      </w:r>
      <w:r w:rsidR="00C81971" w:rsidRPr="00D01A70">
        <w:rPr>
          <w:b/>
          <w:bCs/>
        </w:rPr>
        <w:t xml:space="preserve"> </w:t>
      </w:r>
      <w:r w:rsidR="00C81971" w:rsidRPr="00D01A70">
        <w:t xml:space="preserve">DNA primers used in the </w:t>
      </w:r>
      <w:proofErr w:type="spellStart"/>
      <w:r w:rsidR="00C81971" w:rsidRPr="00D01A70">
        <w:t>qRT</w:t>
      </w:r>
      <w:proofErr w:type="spellEnd"/>
      <w:r w:rsidR="00C81971" w:rsidRPr="00D01A70">
        <w:t>-PCR analysis</w:t>
      </w:r>
    </w:p>
    <w:tbl>
      <w:tblPr>
        <w:tblStyle w:val="TableGrid"/>
        <w:tblW w:w="1276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51"/>
        <w:gridCol w:w="1276"/>
        <w:gridCol w:w="1843"/>
      </w:tblGrid>
      <w:tr w:rsidR="00BE7DBC" w:rsidRPr="00A06BCD" w14:paraId="4442DC15" w14:textId="77777777" w:rsidTr="00BE7DBC">
        <w:trPr>
          <w:jc w:val="center"/>
        </w:trPr>
        <w:tc>
          <w:tcPr>
            <w:tcW w:w="269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9688B9F" w14:textId="77777777" w:rsidR="00BE7DBC" w:rsidRPr="00A06BCD" w:rsidRDefault="00BE7DBC" w:rsidP="00E1577A">
            <w:pPr>
              <w:jc w:val="center"/>
              <w:rPr>
                <w:b/>
                <w:bCs/>
              </w:rPr>
            </w:pPr>
            <w:r w:rsidRPr="00A06BCD">
              <w:rPr>
                <w:b/>
                <w:bCs/>
              </w:rPr>
              <w:t>Primer name</w:t>
            </w:r>
          </w:p>
        </w:tc>
        <w:tc>
          <w:tcPr>
            <w:tcW w:w="69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C12735" w14:textId="77777777" w:rsidR="00BE7DBC" w:rsidRPr="00A06BCD" w:rsidRDefault="00BE7DBC" w:rsidP="00E1577A">
            <w:pPr>
              <w:jc w:val="center"/>
              <w:rPr>
                <w:b/>
                <w:bCs/>
              </w:rPr>
            </w:pPr>
            <w:r w:rsidRPr="00A06BCD">
              <w:rPr>
                <w:b/>
                <w:bCs/>
              </w:rPr>
              <w:t xml:space="preserve">Primer sequence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09EAED" w14:textId="77777777" w:rsidR="00BE7DBC" w:rsidRPr="00A06BCD" w:rsidRDefault="00BE7DBC" w:rsidP="00E1577A">
            <w:pPr>
              <w:jc w:val="center"/>
              <w:rPr>
                <w:b/>
                <w:bCs/>
              </w:rPr>
            </w:pPr>
            <w:r w:rsidRPr="00A06BCD">
              <w:rPr>
                <w:b/>
                <w:bCs/>
              </w:rPr>
              <w:t>Amplicon size (bp)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67BA8" w14:textId="77777777" w:rsidR="00BE7DBC" w:rsidRPr="00A06BCD" w:rsidRDefault="00BE7DBC" w:rsidP="00E1577A">
            <w:pPr>
              <w:jc w:val="center"/>
              <w:rPr>
                <w:b/>
                <w:bCs/>
                <w:highlight w:val="yellow"/>
              </w:rPr>
            </w:pPr>
            <w:r w:rsidRPr="00A06BCD">
              <w:rPr>
                <w:b/>
                <w:bCs/>
              </w:rPr>
              <w:t>Source or reference</w:t>
            </w:r>
          </w:p>
        </w:tc>
      </w:tr>
      <w:tr w:rsidR="00BE7DBC" w:rsidRPr="00A06BCD" w14:paraId="3FE1C8A1" w14:textId="77777777" w:rsidTr="00BE7DBC">
        <w:trPr>
          <w:jc w:val="center"/>
        </w:trPr>
        <w:tc>
          <w:tcPr>
            <w:tcW w:w="2694" w:type="dxa"/>
            <w:tcBorders>
              <w:bottom w:val="nil"/>
              <w:right w:val="nil"/>
            </w:tcBorders>
          </w:tcPr>
          <w:p w14:paraId="5401FBBA" w14:textId="77777777" w:rsidR="00BE7DBC" w:rsidRPr="00A06BCD" w:rsidRDefault="00BE7DBC" w:rsidP="00D22378">
            <w:pPr>
              <w:spacing w:line="480" w:lineRule="auto"/>
              <w:rPr>
                <w:i/>
                <w:iCs/>
              </w:rPr>
            </w:pPr>
            <w:r w:rsidRPr="00A06BCD">
              <w:rPr>
                <w:i/>
                <w:iCs/>
              </w:rPr>
              <w:t>Streptococcus mutans</w:t>
            </w:r>
          </w:p>
        </w:tc>
        <w:tc>
          <w:tcPr>
            <w:tcW w:w="6951" w:type="dxa"/>
            <w:tcBorders>
              <w:left w:val="nil"/>
              <w:bottom w:val="nil"/>
              <w:right w:val="nil"/>
            </w:tcBorders>
          </w:tcPr>
          <w:p w14:paraId="6B22F033" w14:textId="77777777" w:rsidR="00BE7DBC" w:rsidRPr="00A06BCD" w:rsidRDefault="00BE7DBC" w:rsidP="00D22378">
            <w:pPr>
              <w:spacing w:line="480" w:lineRule="auto"/>
              <w:jc w:val="center"/>
              <w:rPr>
                <w:lang w:val="en-GB"/>
              </w:rPr>
            </w:pPr>
            <w:r w:rsidRPr="00A06BCD">
              <w:rPr>
                <w:lang w:val="en-GB"/>
              </w:rPr>
              <w:t>SMUT-F: 5′-GCCTACAGCTCAGAGATGCTATTCT-3′</w:t>
            </w:r>
          </w:p>
          <w:p w14:paraId="3665C85E" w14:textId="77777777" w:rsidR="00BE7DBC" w:rsidRPr="00A06BCD" w:rsidRDefault="00BE7DBC" w:rsidP="00D22378">
            <w:pPr>
              <w:spacing w:line="480" w:lineRule="auto"/>
            </w:pPr>
            <w:r>
              <w:rPr>
                <w:lang w:val="en-GB"/>
              </w:rPr>
              <w:t xml:space="preserve">          </w:t>
            </w:r>
            <w:r w:rsidRPr="00A06BCD">
              <w:rPr>
                <w:lang w:val="en-GB"/>
              </w:rPr>
              <w:t>SMUT-R: 5′-GCCATACACCACTCATGAATTGA-3′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9C49117" w14:textId="77777777" w:rsidR="00BE7DBC" w:rsidRPr="00A06BCD" w:rsidRDefault="00BE7DBC" w:rsidP="00E1577A">
            <w:pPr>
              <w:jc w:val="center"/>
            </w:pPr>
            <w:r w:rsidRPr="00A06BCD">
              <w:t>114</w:t>
            </w:r>
          </w:p>
        </w:tc>
        <w:tc>
          <w:tcPr>
            <w:tcW w:w="1843" w:type="dxa"/>
            <w:tcBorders>
              <w:left w:val="nil"/>
              <w:bottom w:val="nil"/>
            </w:tcBorders>
          </w:tcPr>
          <w:p w14:paraId="4ADA9DBA" w14:textId="5AAAA8B5" w:rsidR="00BE7DBC" w:rsidRPr="00A06BCD" w:rsidRDefault="00BE7DBC" w:rsidP="00BE7DBC">
            <w:pPr>
              <w:pStyle w:val="NormalWeb"/>
              <w:jc w:val="center"/>
            </w:pPr>
            <w:r>
              <w:t>[1]</w:t>
            </w:r>
          </w:p>
        </w:tc>
      </w:tr>
      <w:tr w:rsidR="00BE7DBC" w:rsidRPr="00A06BCD" w14:paraId="4AAE21C1" w14:textId="77777777" w:rsidTr="00BE7DBC">
        <w:trPr>
          <w:jc w:val="center"/>
        </w:trPr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53DA9D15" w14:textId="77777777" w:rsidR="00BE7DBC" w:rsidRPr="00A06BCD" w:rsidRDefault="00BE7DBC" w:rsidP="00D22378">
            <w:pPr>
              <w:spacing w:line="480" w:lineRule="auto"/>
              <w:rPr>
                <w:i/>
                <w:iCs/>
              </w:rPr>
            </w:pPr>
            <w:r w:rsidRPr="00A06BCD">
              <w:rPr>
                <w:i/>
                <w:iCs/>
              </w:rPr>
              <w:t>Lactobacillus fermentum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14:paraId="04C90B3F" w14:textId="77777777" w:rsidR="00BE7DBC" w:rsidRPr="00A06BCD" w:rsidRDefault="00BE7DBC" w:rsidP="00D22378">
            <w:pPr>
              <w:spacing w:line="480" w:lineRule="auto"/>
              <w:jc w:val="center"/>
              <w:rPr>
                <w:lang w:val="en-GB"/>
              </w:rPr>
            </w:pPr>
            <w:r w:rsidRPr="00A06BCD">
              <w:t xml:space="preserve">LACTFER-F: </w:t>
            </w:r>
            <w:r w:rsidRPr="00A06BCD">
              <w:rPr>
                <w:lang w:val="en-GB"/>
              </w:rPr>
              <w:t>5′-TTCGCATGAACAACGCTTAAA-3′</w:t>
            </w:r>
          </w:p>
          <w:p w14:paraId="1CA2190D" w14:textId="7D861DB0" w:rsidR="00BE7DBC" w:rsidRPr="00D22378" w:rsidRDefault="00BE7DBC" w:rsidP="00D22378">
            <w:pPr>
              <w:spacing w:line="480" w:lineRule="auto"/>
              <w:rPr>
                <w:lang w:val="en-GB"/>
              </w:rPr>
            </w:pPr>
            <w:r>
              <w:t xml:space="preserve">           </w:t>
            </w:r>
            <w:r w:rsidRPr="00A06BCD">
              <w:t>LACTFER-R: 5</w:t>
            </w:r>
            <w:r w:rsidRPr="00A06BCD">
              <w:rPr>
                <w:lang w:val="en-GB"/>
              </w:rPr>
              <w:t>′-CCGCAGGTCCATCCAGAA-3′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A7BD73" w14:textId="77777777" w:rsidR="00BE7DBC" w:rsidRPr="00A06BCD" w:rsidRDefault="00BE7DBC" w:rsidP="00E1577A">
            <w:pPr>
              <w:jc w:val="center"/>
            </w:pPr>
            <w:r w:rsidRPr="00A06BCD">
              <w:t>59</w:t>
            </w:r>
          </w:p>
          <w:p w14:paraId="6B1BA151" w14:textId="77777777" w:rsidR="00BE7DBC" w:rsidRPr="00A06BCD" w:rsidRDefault="00BE7DBC" w:rsidP="00E1577A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1E0897A4" w14:textId="10D49269" w:rsidR="00BE7DBC" w:rsidRPr="00A06BCD" w:rsidRDefault="00BE7DBC" w:rsidP="00E1577A">
            <w:pPr>
              <w:jc w:val="center"/>
            </w:pPr>
            <w:r>
              <w:t>[2]</w:t>
            </w:r>
          </w:p>
        </w:tc>
      </w:tr>
      <w:tr w:rsidR="00BE7DBC" w:rsidRPr="00A06BCD" w14:paraId="52EF0F28" w14:textId="77777777" w:rsidTr="00BE7DBC">
        <w:trPr>
          <w:jc w:val="center"/>
        </w:trPr>
        <w:tc>
          <w:tcPr>
            <w:tcW w:w="2694" w:type="dxa"/>
            <w:tcBorders>
              <w:top w:val="nil"/>
              <w:right w:val="nil"/>
            </w:tcBorders>
          </w:tcPr>
          <w:p w14:paraId="1551C547" w14:textId="77777777" w:rsidR="00BE7DBC" w:rsidRPr="00A06BCD" w:rsidRDefault="00BE7DBC" w:rsidP="00D22378">
            <w:pPr>
              <w:spacing w:line="480" w:lineRule="auto"/>
              <w:rPr>
                <w:i/>
                <w:iCs/>
              </w:rPr>
            </w:pPr>
            <w:r w:rsidRPr="00A06BCD">
              <w:rPr>
                <w:i/>
                <w:iCs/>
              </w:rPr>
              <w:t xml:space="preserve">Universal </w:t>
            </w:r>
          </w:p>
        </w:tc>
        <w:tc>
          <w:tcPr>
            <w:tcW w:w="6951" w:type="dxa"/>
            <w:tcBorders>
              <w:top w:val="nil"/>
              <w:left w:val="nil"/>
              <w:right w:val="nil"/>
            </w:tcBorders>
          </w:tcPr>
          <w:p w14:paraId="7D09F84D" w14:textId="77777777" w:rsidR="00BE7DBC" w:rsidRPr="00BD41C9" w:rsidRDefault="00BE7DBC" w:rsidP="00D22378">
            <w:pPr>
              <w:spacing w:line="480" w:lineRule="auto"/>
            </w:pPr>
            <w:r>
              <w:t xml:space="preserve">           </w:t>
            </w:r>
            <w:r w:rsidRPr="00A06BCD">
              <w:t xml:space="preserve">UNI-F: </w:t>
            </w:r>
            <w:r w:rsidRPr="00A06BCD">
              <w:rPr>
                <w:lang w:val="en-GB"/>
              </w:rPr>
              <w:t>5′-</w:t>
            </w:r>
            <w:r w:rsidRPr="00BD41C9">
              <w:rPr>
                <w:rFonts w:ascii="Dutch801BT" w:hAnsi="Dutch801BT"/>
                <w:sz w:val="16"/>
                <w:szCs w:val="16"/>
              </w:rPr>
              <w:t xml:space="preserve"> </w:t>
            </w:r>
            <w:r w:rsidRPr="00BD41C9">
              <w:t xml:space="preserve">CGCTAGTAATCGTGGATCAGAATG </w:t>
            </w:r>
            <w:r w:rsidRPr="00A06BCD">
              <w:rPr>
                <w:lang w:val="en-GB"/>
              </w:rPr>
              <w:t>-3′</w:t>
            </w:r>
          </w:p>
          <w:p w14:paraId="02879511" w14:textId="77777777" w:rsidR="00BE7DBC" w:rsidRPr="00BD41C9" w:rsidRDefault="00BE7DBC" w:rsidP="00D22378">
            <w:pPr>
              <w:spacing w:line="480" w:lineRule="auto"/>
            </w:pPr>
            <w:r>
              <w:t xml:space="preserve">           </w:t>
            </w:r>
            <w:r w:rsidRPr="00A06BCD">
              <w:t xml:space="preserve">UNI-R: </w:t>
            </w:r>
            <w:r w:rsidRPr="00A06BCD">
              <w:rPr>
                <w:lang w:val="en-GB"/>
              </w:rPr>
              <w:t>5′-</w:t>
            </w:r>
            <w:r w:rsidRPr="00BD41C9">
              <w:rPr>
                <w:rFonts w:ascii="Dutch801BT" w:hAnsi="Dutch801BT"/>
                <w:sz w:val="16"/>
                <w:szCs w:val="16"/>
              </w:rPr>
              <w:t xml:space="preserve"> </w:t>
            </w:r>
            <w:r w:rsidRPr="00BD41C9">
              <w:t xml:space="preserve">TGTGACGGGCGGTGTGTA </w:t>
            </w:r>
            <w:r w:rsidRPr="00A06BCD">
              <w:rPr>
                <w:lang w:val="en-GB"/>
              </w:rPr>
              <w:t>-3′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66E60A7" w14:textId="77777777" w:rsidR="00BE7DBC" w:rsidRPr="00A06BCD" w:rsidRDefault="00BE7DBC" w:rsidP="00E1577A">
            <w:pPr>
              <w:jc w:val="center"/>
            </w:pPr>
            <w:r w:rsidRPr="00A06BCD">
              <w:t>69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37EB857" w14:textId="4EF39E77" w:rsidR="00BE7DBC" w:rsidRPr="00A06BCD" w:rsidRDefault="00BE7DBC" w:rsidP="00E1577A">
            <w:pPr>
              <w:pStyle w:val="NormalWeb"/>
              <w:jc w:val="center"/>
            </w:pPr>
            <w:r>
              <w:t>[1]</w:t>
            </w:r>
          </w:p>
          <w:p w14:paraId="5F72D1FF" w14:textId="77777777" w:rsidR="00BE7DBC" w:rsidRPr="00A06BCD" w:rsidRDefault="00BE7DBC" w:rsidP="00E1577A">
            <w:pPr>
              <w:jc w:val="center"/>
            </w:pPr>
          </w:p>
        </w:tc>
      </w:tr>
    </w:tbl>
    <w:p w14:paraId="5354DAB4" w14:textId="79570467" w:rsidR="00BE7DBC" w:rsidRDefault="00BE7DBC" w:rsidP="00BE7DBC">
      <w:pPr>
        <w:autoSpaceDE w:val="0"/>
        <w:autoSpaceDN w:val="0"/>
        <w:adjustRightInd w:val="0"/>
        <w:spacing w:line="480" w:lineRule="auto"/>
        <w:jc w:val="center"/>
      </w:pPr>
    </w:p>
    <w:p w14:paraId="1A50DB88" w14:textId="2B02AA7A" w:rsidR="00BE7DBC" w:rsidRDefault="00BE7DBC" w:rsidP="00BE7DBC">
      <w:pPr>
        <w:autoSpaceDE w:val="0"/>
        <w:autoSpaceDN w:val="0"/>
        <w:adjustRightInd w:val="0"/>
        <w:spacing w:line="480" w:lineRule="auto"/>
        <w:jc w:val="center"/>
      </w:pPr>
    </w:p>
    <w:p w14:paraId="7AAD84AB" w14:textId="77777777" w:rsidR="00BE7DBC" w:rsidRPr="005857AB" w:rsidRDefault="00BE7DBC" w:rsidP="00BE7DB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5857AB">
        <w:rPr>
          <w:rFonts w:ascii="Times New Roman" w:hAnsi="Times New Roman" w:cs="Times New Roman"/>
          <w:b/>
          <w:bCs/>
          <w:lang w:val="en-GB"/>
        </w:rPr>
        <w:t>References:</w:t>
      </w:r>
    </w:p>
    <w:p w14:paraId="6DC77B72" w14:textId="3917D9EC" w:rsidR="00BE7DBC" w:rsidRPr="007A67F2" w:rsidRDefault="00BE7DBC" w:rsidP="00BE7DB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7A67F2">
        <w:rPr>
          <w:rFonts w:ascii="Times New Roman" w:hAnsi="Times New Roman" w:cs="Times New Roman"/>
          <w:lang w:val="en-GB"/>
        </w:rPr>
        <w:t>Yoshida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A</w:t>
      </w:r>
      <w:r>
        <w:rPr>
          <w:rFonts w:ascii="Times New Roman" w:hAnsi="Times New Roman" w:cs="Times New Roman"/>
          <w:lang w:val="en-GB"/>
        </w:rPr>
        <w:t>.</w:t>
      </w:r>
      <w:r w:rsidRPr="007A67F2">
        <w:rPr>
          <w:rFonts w:ascii="Times New Roman" w:hAnsi="Times New Roman" w:cs="Times New Roman"/>
          <w:lang w:val="en-GB"/>
        </w:rPr>
        <w:t>, Suzuki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N</w:t>
      </w:r>
      <w:r>
        <w:rPr>
          <w:rFonts w:ascii="Times New Roman" w:hAnsi="Times New Roman" w:cs="Times New Roman"/>
          <w:lang w:val="en-GB"/>
        </w:rPr>
        <w:t>.</w:t>
      </w:r>
      <w:r w:rsidRPr="007A67F2">
        <w:rPr>
          <w:rFonts w:ascii="Times New Roman" w:hAnsi="Times New Roman" w:cs="Times New Roman"/>
          <w:lang w:val="en-GB"/>
        </w:rPr>
        <w:t>, Nakano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Y</w:t>
      </w:r>
      <w:r>
        <w:rPr>
          <w:rFonts w:ascii="Times New Roman" w:hAnsi="Times New Roman" w:cs="Times New Roman"/>
          <w:lang w:val="en-GB"/>
        </w:rPr>
        <w:t>.</w:t>
      </w:r>
      <w:r w:rsidRPr="007A67F2">
        <w:rPr>
          <w:rFonts w:ascii="Times New Roman" w:hAnsi="Times New Roman" w:cs="Times New Roman"/>
          <w:lang w:val="en-GB"/>
        </w:rPr>
        <w:t>, Oho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T</w:t>
      </w:r>
      <w:r>
        <w:rPr>
          <w:rFonts w:ascii="Times New Roman" w:hAnsi="Times New Roman" w:cs="Times New Roman"/>
          <w:lang w:val="en-GB"/>
        </w:rPr>
        <w:t>.</w:t>
      </w:r>
      <w:r w:rsidRPr="007A67F2">
        <w:rPr>
          <w:rFonts w:ascii="Times New Roman" w:hAnsi="Times New Roman" w:cs="Times New Roman"/>
          <w:lang w:val="en-GB"/>
        </w:rPr>
        <w:t>, Kawada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M</w:t>
      </w:r>
      <w:r>
        <w:rPr>
          <w:rFonts w:ascii="Times New Roman" w:hAnsi="Times New Roman" w:cs="Times New Roman"/>
          <w:lang w:val="en-GB"/>
        </w:rPr>
        <w:t>. &amp;</w:t>
      </w:r>
      <w:r w:rsidRPr="007A67F2">
        <w:rPr>
          <w:rFonts w:ascii="Times New Roman" w:hAnsi="Times New Roman" w:cs="Times New Roman"/>
          <w:lang w:val="en-GB"/>
        </w:rPr>
        <w:t xml:space="preserve"> Koga</w:t>
      </w:r>
      <w:r>
        <w:rPr>
          <w:rFonts w:ascii="Times New Roman" w:hAnsi="Times New Roman" w:cs="Times New Roman"/>
          <w:lang w:val="en-GB"/>
        </w:rPr>
        <w:t>,</w:t>
      </w:r>
      <w:r w:rsidRPr="007A67F2">
        <w:rPr>
          <w:rFonts w:ascii="Times New Roman" w:hAnsi="Times New Roman" w:cs="Times New Roman"/>
          <w:lang w:val="en-GB"/>
        </w:rPr>
        <w:t xml:space="preserve"> T. Development of a 5' fluorogenic nuclease-based real-time PCR assay for quantitative detection of </w:t>
      </w:r>
      <w:proofErr w:type="spellStart"/>
      <w:r w:rsidRPr="007A67F2">
        <w:rPr>
          <w:rFonts w:ascii="Times New Roman" w:hAnsi="Times New Roman" w:cs="Times New Roman"/>
          <w:lang w:val="en-GB"/>
        </w:rPr>
        <w:t>Actinobacillus</w:t>
      </w:r>
      <w:proofErr w:type="spellEnd"/>
      <w:r w:rsidRPr="007A67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A67F2">
        <w:rPr>
          <w:rFonts w:ascii="Times New Roman" w:hAnsi="Times New Roman" w:cs="Times New Roman"/>
          <w:lang w:val="en-GB"/>
        </w:rPr>
        <w:t>actinomycetemcomitans</w:t>
      </w:r>
      <w:proofErr w:type="spellEnd"/>
      <w:r w:rsidRPr="007A67F2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7A67F2">
        <w:rPr>
          <w:rFonts w:ascii="Times New Roman" w:hAnsi="Times New Roman" w:cs="Times New Roman"/>
          <w:lang w:val="en-GB"/>
        </w:rPr>
        <w:t>Porphyromonas</w:t>
      </w:r>
      <w:proofErr w:type="spellEnd"/>
      <w:r w:rsidRPr="007A67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A67F2">
        <w:rPr>
          <w:rFonts w:ascii="Times New Roman" w:hAnsi="Times New Roman" w:cs="Times New Roman"/>
          <w:lang w:val="en-GB"/>
        </w:rPr>
        <w:t>gingivalis</w:t>
      </w:r>
      <w:proofErr w:type="spellEnd"/>
      <w:r w:rsidRPr="007A67F2">
        <w:rPr>
          <w:rFonts w:ascii="Times New Roman" w:hAnsi="Times New Roman" w:cs="Times New Roman"/>
          <w:lang w:val="en-GB"/>
        </w:rPr>
        <w:t xml:space="preserve">. </w:t>
      </w:r>
      <w:r w:rsidRPr="00BE7DBC">
        <w:rPr>
          <w:rFonts w:ascii="Times New Roman" w:hAnsi="Times New Roman" w:cs="Times New Roman"/>
          <w:i/>
          <w:iCs/>
          <w:lang w:val="en-GB"/>
        </w:rPr>
        <w:t>J</w:t>
      </w:r>
      <w:r>
        <w:rPr>
          <w:rFonts w:ascii="Times New Roman" w:hAnsi="Times New Roman" w:cs="Times New Roman"/>
          <w:i/>
          <w:iCs/>
          <w:lang w:val="en-GB"/>
        </w:rPr>
        <w:t>.</w:t>
      </w:r>
      <w:r w:rsidRPr="00BE7DBC">
        <w:rPr>
          <w:rFonts w:ascii="Times New Roman" w:hAnsi="Times New Roman" w:cs="Times New Roman"/>
          <w:i/>
          <w:iCs/>
          <w:lang w:val="en-GB"/>
        </w:rPr>
        <w:t xml:space="preserve"> Clin</w:t>
      </w:r>
      <w:r>
        <w:rPr>
          <w:rFonts w:ascii="Times New Roman" w:hAnsi="Times New Roman" w:cs="Times New Roman"/>
          <w:i/>
          <w:iCs/>
          <w:lang w:val="en-GB"/>
        </w:rPr>
        <w:t>.</w:t>
      </w:r>
      <w:r w:rsidRPr="00BE7DBC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BE7DBC">
        <w:rPr>
          <w:rFonts w:ascii="Times New Roman" w:hAnsi="Times New Roman" w:cs="Times New Roman"/>
          <w:i/>
          <w:iCs/>
          <w:lang w:val="en-GB"/>
        </w:rPr>
        <w:t>Microbiol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.</w:t>
      </w:r>
      <w:r w:rsidRPr="00BE7DBC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BE7DBC">
        <w:rPr>
          <w:rFonts w:ascii="Times New Roman" w:hAnsi="Times New Roman" w:cs="Times New Roman"/>
          <w:b/>
          <w:bCs/>
          <w:lang w:val="en-GB"/>
        </w:rPr>
        <w:t>41</w:t>
      </w:r>
      <w:r>
        <w:rPr>
          <w:rFonts w:ascii="Times New Roman" w:hAnsi="Times New Roman" w:cs="Times New Roman"/>
          <w:lang w:val="en-GB"/>
        </w:rPr>
        <w:t xml:space="preserve">, </w:t>
      </w:r>
      <w:r w:rsidRPr="007A67F2">
        <w:rPr>
          <w:rFonts w:ascii="Times New Roman" w:hAnsi="Times New Roman" w:cs="Times New Roman"/>
          <w:lang w:val="en-GB"/>
        </w:rPr>
        <w:t>863-866</w:t>
      </w:r>
      <w:r>
        <w:rPr>
          <w:rFonts w:ascii="Times New Roman" w:hAnsi="Times New Roman" w:cs="Times New Roman"/>
          <w:lang w:val="en-GB"/>
        </w:rPr>
        <w:t xml:space="preserve"> (</w:t>
      </w:r>
      <w:r w:rsidRPr="007A67F2">
        <w:rPr>
          <w:rFonts w:ascii="Times New Roman" w:hAnsi="Times New Roman" w:cs="Times New Roman"/>
          <w:lang w:val="en-GB"/>
        </w:rPr>
        <w:t>2003</w:t>
      </w:r>
      <w:r>
        <w:rPr>
          <w:rFonts w:ascii="Times New Roman" w:hAnsi="Times New Roman" w:cs="Times New Roman"/>
          <w:lang w:val="en-GB"/>
        </w:rPr>
        <w:t>)</w:t>
      </w:r>
      <w:r w:rsidRPr="007A67F2">
        <w:rPr>
          <w:rFonts w:ascii="Times New Roman" w:hAnsi="Times New Roman" w:cs="Times New Roman"/>
          <w:lang w:val="en-GB"/>
        </w:rPr>
        <w:t xml:space="preserve">. </w:t>
      </w:r>
    </w:p>
    <w:p w14:paraId="366897C1" w14:textId="20EBB269" w:rsidR="00BE7DBC" w:rsidRPr="005544B3" w:rsidRDefault="00BE7DBC" w:rsidP="005544B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7A67F2">
        <w:rPr>
          <w:rFonts w:ascii="Times New Roman" w:hAnsi="Times New Roman" w:cs="Times New Roman"/>
          <w:color w:val="212121"/>
          <w:shd w:val="clear" w:color="auto" w:fill="FFFFFF"/>
        </w:rPr>
        <w:t>Dickson</w:t>
      </w:r>
      <w:r>
        <w:rPr>
          <w:rFonts w:ascii="Times New Roman" w:hAnsi="Times New Roman" w:cs="Times New Roman"/>
          <w:color w:val="212121"/>
          <w:shd w:val="clear" w:color="auto" w:fill="FFFFFF"/>
        </w:rPr>
        <w:t>,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 xml:space="preserve"> E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>M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>, Riggio</w:t>
      </w:r>
      <w:r>
        <w:rPr>
          <w:rFonts w:ascii="Times New Roman" w:hAnsi="Times New Roman" w:cs="Times New Roman"/>
          <w:color w:val="212121"/>
          <w:shd w:val="clear" w:color="auto" w:fill="FFFFFF"/>
        </w:rPr>
        <w:t>,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 xml:space="preserve"> M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>P</w:t>
      </w:r>
      <w:r>
        <w:rPr>
          <w:rFonts w:ascii="Times New Roman" w:hAnsi="Times New Roman" w:cs="Times New Roman"/>
          <w:color w:val="212121"/>
          <w:shd w:val="clear" w:color="auto" w:fill="FFFFFF"/>
        </w:rPr>
        <w:t>. &amp;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 xml:space="preserve"> Macpherson</w:t>
      </w:r>
      <w:r>
        <w:rPr>
          <w:rFonts w:ascii="Times New Roman" w:hAnsi="Times New Roman" w:cs="Times New Roman"/>
          <w:color w:val="212121"/>
          <w:shd w:val="clear" w:color="auto" w:fill="FFFFFF"/>
        </w:rPr>
        <w:t>,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 xml:space="preserve"> L. A novel species-specific PCR assay for identifying Lactobacillus fermentum.</w:t>
      </w:r>
      <w:r w:rsidRPr="007A67F2">
        <w:rPr>
          <w:rStyle w:val="apple-converted-space"/>
          <w:rFonts w:ascii="Times New Roman" w:hAnsi="Times New Roman" w:cs="Times New Roman"/>
          <w:color w:val="212121"/>
          <w:shd w:val="clear" w:color="auto" w:fill="FFFFFF"/>
        </w:rPr>
        <w:t> </w:t>
      </w:r>
      <w:r w:rsidRPr="00BE7DBC">
        <w:rPr>
          <w:rFonts w:ascii="Times New Roman" w:hAnsi="Times New Roman" w:cs="Times New Roman"/>
          <w:i/>
          <w:iCs/>
          <w:color w:val="212121"/>
        </w:rPr>
        <w:t>J</w:t>
      </w:r>
      <w:r>
        <w:rPr>
          <w:rFonts w:ascii="Times New Roman" w:hAnsi="Times New Roman" w:cs="Times New Roman"/>
          <w:i/>
          <w:iCs/>
          <w:color w:val="212121"/>
        </w:rPr>
        <w:t>.</w:t>
      </w:r>
      <w:r w:rsidRPr="00BE7DBC">
        <w:rPr>
          <w:rFonts w:ascii="Times New Roman" w:hAnsi="Times New Roman" w:cs="Times New Roman"/>
          <w:i/>
          <w:iCs/>
          <w:color w:val="212121"/>
        </w:rPr>
        <w:t xml:space="preserve"> Med</w:t>
      </w:r>
      <w:r>
        <w:rPr>
          <w:rFonts w:ascii="Times New Roman" w:hAnsi="Times New Roman" w:cs="Times New Roman"/>
          <w:i/>
          <w:iCs/>
          <w:color w:val="212121"/>
        </w:rPr>
        <w:t>.</w:t>
      </w:r>
      <w:r w:rsidRPr="00BE7DBC">
        <w:rPr>
          <w:rFonts w:ascii="Times New Roman" w:hAnsi="Times New Roman" w:cs="Times New Roman"/>
          <w:i/>
          <w:iCs/>
          <w:color w:val="212121"/>
        </w:rPr>
        <w:t xml:space="preserve"> </w:t>
      </w:r>
      <w:proofErr w:type="spellStart"/>
      <w:r w:rsidRPr="00BE7DBC">
        <w:rPr>
          <w:rFonts w:ascii="Times New Roman" w:hAnsi="Times New Roman" w:cs="Times New Roman"/>
          <w:i/>
          <w:iCs/>
          <w:color w:val="212121"/>
        </w:rPr>
        <w:t>Microbiol</w:t>
      </w:r>
      <w:proofErr w:type="spellEnd"/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BE7DB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BE7DB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54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, 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>299-303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(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>2005</w:t>
      </w:r>
      <w:r>
        <w:rPr>
          <w:rFonts w:ascii="Times New Roman" w:hAnsi="Times New Roman" w:cs="Times New Roman"/>
          <w:color w:val="212121"/>
          <w:shd w:val="clear" w:color="auto" w:fill="FFFFFF"/>
        </w:rPr>
        <w:t>)</w:t>
      </w:r>
      <w:r w:rsidRPr="007A67F2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</w:p>
    <w:p w14:paraId="4076F4BA" w14:textId="37609DCB" w:rsidR="00BE7DBC" w:rsidRDefault="00BE7DBC" w:rsidP="005544B3">
      <w:pPr>
        <w:autoSpaceDE w:val="0"/>
        <w:autoSpaceDN w:val="0"/>
        <w:adjustRightInd w:val="0"/>
        <w:spacing w:line="480" w:lineRule="auto"/>
        <w:jc w:val="center"/>
        <w:rPr>
          <w:lang w:val="en-GB"/>
        </w:rPr>
      </w:pPr>
      <w:r>
        <w:rPr>
          <w:b/>
          <w:bCs/>
          <w:lang w:val="en-GB"/>
        </w:rPr>
        <w:lastRenderedPageBreak/>
        <w:t>Supplementary</w:t>
      </w:r>
      <w:r w:rsidRPr="00D01A70">
        <w:rPr>
          <w:b/>
          <w:bCs/>
          <w:lang w:val="en-GB"/>
        </w:rPr>
        <w:t xml:space="preserve"> Figure 1:</w:t>
      </w:r>
      <w:r w:rsidRPr="00D01A70">
        <w:rPr>
          <w:lang w:val="en-GB"/>
        </w:rPr>
        <w:t xml:space="preserve"> Flow diagram of the study design</w:t>
      </w:r>
    </w:p>
    <w:p w14:paraId="10924825" w14:textId="77777777" w:rsidR="005544B3" w:rsidRDefault="005544B3" w:rsidP="005544B3">
      <w:pPr>
        <w:autoSpaceDE w:val="0"/>
        <w:autoSpaceDN w:val="0"/>
        <w:adjustRightInd w:val="0"/>
        <w:spacing w:line="480" w:lineRule="auto"/>
        <w:jc w:val="center"/>
        <w:rPr>
          <w:lang w:val="en-GB"/>
        </w:rPr>
      </w:pPr>
    </w:p>
    <w:p w14:paraId="02E1C9F0" w14:textId="324F1111" w:rsidR="005544B3" w:rsidRPr="00D01A70" w:rsidRDefault="005544B3" w:rsidP="005544B3">
      <w:pPr>
        <w:autoSpaceDE w:val="0"/>
        <w:autoSpaceDN w:val="0"/>
        <w:adjustRightInd w:val="0"/>
        <w:spacing w:line="480" w:lineRule="auto"/>
        <w:ind w:left="-709"/>
        <w:jc w:val="center"/>
        <w:rPr>
          <w:lang w:val="en-GB"/>
        </w:rPr>
      </w:pPr>
      <w:r w:rsidRPr="005544B3">
        <w:rPr>
          <w:lang w:val="en-GB"/>
        </w:rPr>
        <w:drawing>
          <wp:inline distT="0" distB="0" distL="0" distR="0" wp14:anchorId="1E4E82D5" wp14:editId="6A8CD1FC">
            <wp:extent cx="9665970" cy="4240405"/>
            <wp:effectExtent l="0" t="0" r="0" b="190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53269" cy="427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66C9" w14:textId="77777777" w:rsidR="00BE7DBC" w:rsidRPr="00D01A70" w:rsidRDefault="00BE7DBC" w:rsidP="00C81971">
      <w:pPr>
        <w:autoSpaceDE w:val="0"/>
        <w:autoSpaceDN w:val="0"/>
        <w:adjustRightInd w:val="0"/>
        <w:spacing w:line="480" w:lineRule="auto"/>
      </w:pPr>
    </w:p>
    <w:p w14:paraId="44E75E92" w14:textId="77777777" w:rsidR="002760C8" w:rsidRDefault="002760C8"/>
    <w:sectPr w:rsidR="002760C8" w:rsidSect="00BE7DB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801B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4B94"/>
    <w:multiLevelType w:val="hybridMultilevel"/>
    <w:tmpl w:val="46266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56E24"/>
    <w:multiLevelType w:val="multilevel"/>
    <w:tmpl w:val="7BD6417E"/>
    <w:styleLink w:val="Style3"/>
    <w:lvl w:ilvl="0">
      <w:start w:val="1"/>
      <w:numFmt w:val="none"/>
      <w:lvlText w:val="7.2.1."/>
      <w:lvlJc w:val="left"/>
      <w:pPr>
        <w:ind w:left="360" w:hanging="360"/>
      </w:pPr>
      <w:rPr>
        <w:rFonts w:hint="default"/>
      </w:rPr>
    </w:lvl>
    <w:lvl w:ilvl="1">
      <w:numFmt w:val="none"/>
      <w:lvlText w:val="7.2."/>
      <w:lvlJc w:val="left"/>
      <w:pPr>
        <w:ind w:left="1080" w:hanging="360"/>
      </w:pPr>
      <w:rPr>
        <w:rFonts w:hint="default"/>
      </w:rPr>
    </w:lvl>
    <w:lvl w:ilvl="2">
      <w:start w:val="7"/>
      <w:numFmt w:val="decimal"/>
      <w:lvlText w:val="7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/>
        <w:iCs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49A5CE0"/>
    <w:multiLevelType w:val="hybridMultilevel"/>
    <w:tmpl w:val="D6A28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32279">
    <w:abstractNumId w:val="1"/>
  </w:num>
  <w:num w:numId="2" w16cid:durableId="1242838986">
    <w:abstractNumId w:val="0"/>
  </w:num>
  <w:num w:numId="3" w16cid:durableId="201551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71"/>
    <w:rsid w:val="00005A72"/>
    <w:rsid w:val="000438FC"/>
    <w:rsid w:val="00046CE1"/>
    <w:rsid w:val="00054DA8"/>
    <w:rsid w:val="00072BE5"/>
    <w:rsid w:val="00074FE4"/>
    <w:rsid w:val="0009542A"/>
    <w:rsid w:val="00097FB4"/>
    <w:rsid w:val="000D175C"/>
    <w:rsid w:val="000E0759"/>
    <w:rsid w:val="000E16E9"/>
    <w:rsid w:val="000E5107"/>
    <w:rsid w:val="000F406C"/>
    <w:rsid w:val="00101481"/>
    <w:rsid w:val="00135D45"/>
    <w:rsid w:val="00140689"/>
    <w:rsid w:val="00161D26"/>
    <w:rsid w:val="00166663"/>
    <w:rsid w:val="00190C8E"/>
    <w:rsid w:val="001F4D80"/>
    <w:rsid w:val="001F6919"/>
    <w:rsid w:val="00247926"/>
    <w:rsid w:val="00247DFA"/>
    <w:rsid w:val="002760C8"/>
    <w:rsid w:val="00294F48"/>
    <w:rsid w:val="002E26EF"/>
    <w:rsid w:val="00313149"/>
    <w:rsid w:val="003927C9"/>
    <w:rsid w:val="00393FE0"/>
    <w:rsid w:val="003B05DF"/>
    <w:rsid w:val="003D296A"/>
    <w:rsid w:val="00417AD9"/>
    <w:rsid w:val="00457F44"/>
    <w:rsid w:val="0047075F"/>
    <w:rsid w:val="004A03E3"/>
    <w:rsid w:val="004C6715"/>
    <w:rsid w:val="004D42E8"/>
    <w:rsid w:val="004F024A"/>
    <w:rsid w:val="004F18EC"/>
    <w:rsid w:val="004F6153"/>
    <w:rsid w:val="00524E0A"/>
    <w:rsid w:val="00545A93"/>
    <w:rsid w:val="00545A94"/>
    <w:rsid w:val="005544B3"/>
    <w:rsid w:val="005561D4"/>
    <w:rsid w:val="00567317"/>
    <w:rsid w:val="005857AB"/>
    <w:rsid w:val="00585BBD"/>
    <w:rsid w:val="00590AF1"/>
    <w:rsid w:val="005968FC"/>
    <w:rsid w:val="005B46F3"/>
    <w:rsid w:val="005C2C24"/>
    <w:rsid w:val="005D2E42"/>
    <w:rsid w:val="0060470E"/>
    <w:rsid w:val="00627A99"/>
    <w:rsid w:val="006447E1"/>
    <w:rsid w:val="006805AF"/>
    <w:rsid w:val="00684D9C"/>
    <w:rsid w:val="006C64E8"/>
    <w:rsid w:val="006D4225"/>
    <w:rsid w:val="006D4BB0"/>
    <w:rsid w:val="006E1356"/>
    <w:rsid w:val="0071752B"/>
    <w:rsid w:val="007233FC"/>
    <w:rsid w:val="007440C0"/>
    <w:rsid w:val="007446B0"/>
    <w:rsid w:val="007703F2"/>
    <w:rsid w:val="007A5909"/>
    <w:rsid w:val="007A5E55"/>
    <w:rsid w:val="007A67DC"/>
    <w:rsid w:val="007C1764"/>
    <w:rsid w:val="007F102B"/>
    <w:rsid w:val="007F24C4"/>
    <w:rsid w:val="007F3BA6"/>
    <w:rsid w:val="007F4531"/>
    <w:rsid w:val="00804C5B"/>
    <w:rsid w:val="00831542"/>
    <w:rsid w:val="008365AF"/>
    <w:rsid w:val="00841264"/>
    <w:rsid w:val="008413B1"/>
    <w:rsid w:val="00853710"/>
    <w:rsid w:val="0085481A"/>
    <w:rsid w:val="0086309E"/>
    <w:rsid w:val="008A0F72"/>
    <w:rsid w:val="008A3DA6"/>
    <w:rsid w:val="008C44C4"/>
    <w:rsid w:val="008D20C4"/>
    <w:rsid w:val="008E68A7"/>
    <w:rsid w:val="008F38A6"/>
    <w:rsid w:val="008F56E1"/>
    <w:rsid w:val="00952637"/>
    <w:rsid w:val="00976F86"/>
    <w:rsid w:val="00986631"/>
    <w:rsid w:val="009A5E32"/>
    <w:rsid w:val="009B745E"/>
    <w:rsid w:val="009C2CE6"/>
    <w:rsid w:val="00A0405D"/>
    <w:rsid w:val="00A15CE3"/>
    <w:rsid w:val="00A419E5"/>
    <w:rsid w:val="00A71F8D"/>
    <w:rsid w:val="00A8524F"/>
    <w:rsid w:val="00AA58D4"/>
    <w:rsid w:val="00AA7123"/>
    <w:rsid w:val="00AB48A7"/>
    <w:rsid w:val="00AB65D8"/>
    <w:rsid w:val="00AC6AAA"/>
    <w:rsid w:val="00B20452"/>
    <w:rsid w:val="00B56C56"/>
    <w:rsid w:val="00B6227C"/>
    <w:rsid w:val="00B81F56"/>
    <w:rsid w:val="00BA246D"/>
    <w:rsid w:val="00BA5BFB"/>
    <w:rsid w:val="00BD27A0"/>
    <w:rsid w:val="00BD5731"/>
    <w:rsid w:val="00BD5D3D"/>
    <w:rsid w:val="00BE0CE5"/>
    <w:rsid w:val="00BE7DBC"/>
    <w:rsid w:val="00C01C13"/>
    <w:rsid w:val="00C066A4"/>
    <w:rsid w:val="00C35857"/>
    <w:rsid w:val="00C36F7B"/>
    <w:rsid w:val="00C47251"/>
    <w:rsid w:val="00C50EE2"/>
    <w:rsid w:val="00C7441A"/>
    <w:rsid w:val="00C81971"/>
    <w:rsid w:val="00C92272"/>
    <w:rsid w:val="00CB1A60"/>
    <w:rsid w:val="00CB4BD4"/>
    <w:rsid w:val="00CE1151"/>
    <w:rsid w:val="00D06B6D"/>
    <w:rsid w:val="00D06E4F"/>
    <w:rsid w:val="00D135C1"/>
    <w:rsid w:val="00D165CD"/>
    <w:rsid w:val="00D22378"/>
    <w:rsid w:val="00D537FF"/>
    <w:rsid w:val="00D621CC"/>
    <w:rsid w:val="00D625E3"/>
    <w:rsid w:val="00D63FA5"/>
    <w:rsid w:val="00D73645"/>
    <w:rsid w:val="00D74F31"/>
    <w:rsid w:val="00D8683E"/>
    <w:rsid w:val="00DB12DB"/>
    <w:rsid w:val="00DE29B1"/>
    <w:rsid w:val="00DF4368"/>
    <w:rsid w:val="00DF63C9"/>
    <w:rsid w:val="00DF6F2A"/>
    <w:rsid w:val="00E40C77"/>
    <w:rsid w:val="00E40E8E"/>
    <w:rsid w:val="00E64F3D"/>
    <w:rsid w:val="00E73B14"/>
    <w:rsid w:val="00E87E16"/>
    <w:rsid w:val="00EA10C8"/>
    <w:rsid w:val="00ED4D0A"/>
    <w:rsid w:val="00EE5B3D"/>
    <w:rsid w:val="00EF5EA9"/>
    <w:rsid w:val="00F10E44"/>
    <w:rsid w:val="00F244D4"/>
    <w:rsid w:val="00F43D06"/>
    <w:rsid w:val="00F60E93"/>
    <w:rsid w:val="00F60EF0"/>
    <w:rsid w:val="00F6346E"/>
    <w:rsid w:val="00F6491C"/>
    <w:rsid w:val="00F73506"/>
    <w:rsid w:val="00F737EA"/>
    <w:rsid w:val="00F7620F"/>
    <w:rsid w:val="00F81FF0"/>
    <w:rsid w:val="00F965D6"/>
    <w:rsid w:val="00FB73D6"/>
    <w:rsid w:val="00FC269C"/>
    <w:rsid w:val="00FD5B70"/>
    <w:rsid w:val="00FF243F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C62B0"/>
  <w15:chartTrackingRefBased/>
  <w15:docId w15:val="{778D2726-094F-064B-8D69-019441F1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7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uiPriority w:val="99"/>
    <w:rsid w:val="008E68A7"/>
    <w:pPr>
      <w:numPr>
        <w:numId w:val="1"/>
      </w:numPr>
    </w:pPr>
  </w:style>
  <w:style w:type="table" w:styleId="TableGrid">
    <w:name w:val="Table Grid"/>
    <w:basedOn w:val="TableNormal"/>
    <w:uiPriority w:val="39"/>
    <w:rsid w:val="00BE7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7DB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E7D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BE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HKU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jenisha@connect.hku.hk</dc:creator>
  <cp:keywords/>
  <dc:description/>
  <cp:lastModifiedBy>jenisha@connect.hku.hk</cp:lastModifiedBy>
  <cp:revision>7</cp:revision>
  <dcterms:created xsi:type="dcterms:W3CDTF">2023-04-06T16:18:00Z</dcterms:created>
  <dcterms:modified xsi:type="dcterms:W3CDTF">2023-04-07T15:52:00Z</dcterms:modified>
</cp:coreProperties>
</file>