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D0F97D" w14:textId="1C3B44BC" w:rsidR="007B1630" w:rsidRPr="003A27CD" w:rsidRDefault="009122AF" w:rsidP="009122AF">
      <w:pPr>
        <w:widowControl/>
        <w:jc w:val="center"/>
        <w:rPr>
          <w:rFonts w:ascii="Times New Roman" w:hAnsi="Times New Roman" w:cs="Times New Roman"/>
          <w:b/>
          <w:bCs/>
          <w:sz w:val="44"/>
          <w:szCs w:val="44"/>
        </w:rPr>
      </w:pPr>
      <w:r w:rsidRPr="003A27CD">
        <w:rPr>
          <w:rFonts w:ascii="Times New Roman" w:hAnsi="Times New Roman" w:cs="Times New Roman"/>
          <w:b/>
          <w:bCs/>
          <w:sz w:val="44"/>
          <w:szCs w:val="44"/>
        </w:rPr>
        <w:t>Discovery of inorganic glass electrolytes with polymer-like viscoelasticity</w:t>
      </w:r>
    </w:p>
    <w:p w14:paraId="64EF44E8" w14:textId="77777777" w:rsidR="00BC7DA2" w:rsidRPr="003A27CD" w:rsidRDefault="00BC7DA2" w:rsidP="00BC7DA2">
      <w:pPr>
        <w:pStyle w:val="Authors"/>
        <w:spacing w:after="0"/>
      </w:pPr>
    </w:p>
    <w:p w14:paraId="301860B7" w14:textId="4232C198" w:rsidR="00BC7DA2" w:rsidRPr="003A27CD" w:rsidRDefault="00BC7DA2" w:rsidP="00BC7DA2">
      <w:pPr>
        <w:pStyle w:val="Authors"/>
        <w:spacing w:after="0"/>
      </w:pPr>
      <w:r w:rsidRPr="003A27CD">
        <w:t>Tao Dai</w:t>
      </w:r>
      <w:r w:rsidRPr="003A27CD">
        <w:rPr>
          <w:vertAlign w:val="superscript"/>
        </w:rPr>
        <w:t>1</w:t>
      </w:r>
      <w:r w:rsidRPr="003A27CD">
        <w:t xml:space="preserve">, </w:t>
      </w:r>
      <w:proofErr w:type="spellStart"/>
      <w:r w:rsidRPr="003A27CD">
        <w:t>Siyuan</w:t>
      </w:r>
      <w:proofErr w:type="spellEnd"/>
      <w:r w:rsidRPr="003A27CD">
        <w:t xml:space="preserve"> Wu</w:t>
      </w:r>
      <w:r w:rsidRPr="003A27CD">
        <w:rPr>
          <w:vertAlign w:val="superscript"/>
        </w:rPr>
        <w:t>1</w:t>
      </w:r>
      <w:r w:rsidRPr="003A27CD">
        <w:t xml:space="preserve">, </w:t>
      </w:r>
      <w:proofErr w:type="spellStart"/>
      <w:r w:rsidRPr="003A27CD">
        <w:t>Yaxiang</w:t>
      </w:r>
      <w:proofErr w:type="spellEnd"/>
      <w:r w:rsidRPr="003A27CD">
        <w:t xml:space="preserve"> Lu</w:t>
      </w:r>
      <w:r w:rsidRPr="003A27CD">
        <w:rPr>
          <w:vertAlign w:val="superscript"/>
        </w:rPr>
        <w:t>1,3,4</w:t>
      </w:r>
      <w:r w:rsidRPr="003A27CD">
        <w:t>*, Yang Yang</w:t>
      </w:r>
      <w:r w:rsidRPr="003A27CD">
        <w:rPr>
          <w:vertAlign w:val="superscript"/>
        </w:rPr>
        <w:t>1</w:t>
      </w:r>
      <w:r w:rsidRPr="003A27CD">
        <w:t>, Yuan Liu</w:t>
      </w:r>
      <w:r w:rsidRPr="003A27CD">
        <w:rPr>
          <w:vertAlign w:val="superscript"/>
        </w:rPr>
        <w:t>1</w:t>
      </w:r>
      <w:r w:rsidRPr="003A27CD">
        <w:t>, Chao Chang</w:t>
      </w:r>
      <w:r w:rsidRPr="003A27CD">
        <w:rPr>
          <w:vertAlign w:val="superscript"/>
        </w:rPr>
        <w:t>1</w:t>
      </w:r>
      <w:r w:rsidRPr="003A27CD">
        <w:t xml:space="preserve">, </w:t>
      </w:r>
      <w:proofErr w:type="spellStart"/>
      <w:r w:rsidRPr="003A27CD">
        <w:t>Xiaohui</w:t>
      </w:r>
      <w:proofErr w:type="spellEnd"/>
      <w:r w:rsidRPr="003A27CD">
        <w:t xml:space="preserve"> Rong</w:t>
      </w:r>
      <w:r w:rsidRPr="003A27CD">
        <w:rPr>
          <w:vertAlign w:val="superscript"/>
        </w:rPr>
        <w:t>1,4</w:t>
      </w:r>
      <w:r w:rsidRPr="003A27CD">
        <w:t xml:space="preserve">, </w:t>
      </w:r>
      <w:proofErr w:type="spellStart"/>
      <w:r w:rsidRPr="003A27CD">
        <w:t>Ruijuan</w:t>
      </w:r>
      <w:proofErr w:type="spellEnd"/>
      <w:r w:rsidRPr="003A27CD">
        <w:t xml:space="preserve"> Xiao</w:t>
      </w:r>
      <w:r w:rsidRPr="003A27CD">
        <w:rPr>
          <w:vertAlign w:val="superscript"/>
        </w:rPr>
        <w:t>1</w:t>
      </w:r>
      <w:r w:rsidRPr="003A27CD">
        <w:t xml:space="preserve">, </w:t>
      </w:r>
      <w:proofErr w:type="spellStart"/>
      <w:r w:rsidRPr="003A27CD">
        <w:t>Junmei</w:t>
      </w:r>
      <w:proofErr w:type="spellEnd"/>
      <w:r w:rsidRPr="003A27CD">
        <w:t xml:space="preserve"> Zhao</w:t>
      </w:r>
      <w:r w:rsidRPr="003A27CD">
        <w:rPr>
          <w:vertAlign w:val="superscript"/>
        </w:rPr>
        <w:t>5</w:t>
      </w:r>
      <w:r w:rsidRPr="003A27CD">
        <w:t xml:space="preserve">*, </w:t>
      </w:r>
      <w:proofErr w:type="spellStart"/>
      <w:r w:rsidRPr="003A27CD">
        <w:t>Yanhui</w:t>
      </w:r>
      <w:proofErr w:type="spellEnd"/>
      <w:r w:rsidRPr="003A27CD">
        <w:t xml:space="preserve"> Liu</w:t>
      </w:r>
      <w:r w:rsidRPr="003A27CD">
        <w:rPr>
          <w:vertAlign w:val="superscript"/>
        </w:rPr>
        <w:t>1</w:t>
      </w:r>
      <w:r w:rsidRPr="003A27CD">
        <w:t xml:space="preserve">, </w:t>
      </w:r>
      <w:proofErr w:type="spellStart"/>
      <w:r w:rsidRPr="003A27CD">
        <w:t>Weihua</w:t>
      </w:r>
      <w:proofErr w:type="spellEnd"/>
      <w:r w:rsidRPr="003A27CD">
        <w:t xml:space="preserve"> Wang</w:t>
      </w:r>
      <w:r w:rsidRPr="003A27CD">
        <w:rPr>
          <w:vertAlign w:val="superscript"/>
        </w:rPr>
        <w:t>1</w:t>
      </w:r>
      <w:r w:rsidRPr="003A27CD">
        <w:t xml:space="preserve">, </w:t>
      </w:r>
      <w:proofErr w:type="spellStart"/>
      <w:r w:rsidRPr="003A27CD">
        <w:t>Liquan</w:t>
      </w:r>
      <w:proofErr w:type="spellEnd"/>
      <w:r w:rsidRPr="003A27CD">
        <w:t xml:space="preserve"> Chen</w:t>
      </w:r>
      <w:r w:rsidRPr="003A27CD">
        <w:rPr>
          <w:vertAlign w:val="superscript"/>
        </w:rPr>
        <w:t>1</w:t>
      </w:r>
      <w:r w:rsidRPr="003A27CD">
        <w:t>, Yong-Sheng Hu</w:t>
      </w:r>
      <w:r w:rsidRPr="003A27CD">
        <w:rPr>
          <w:vertAlign w:val="superscript"/>
        </w:rPr>
        <w:t>1,2,3,4</w:t>
      </w:r>
      <w:r w:rsidRPr="003A27CD">
        <w:t>*</w:t>
      </w:r>
    </w:p>
    <w:p w14:paraId="32430A39" w14:textId="77777777" w:rsidR="00BC7DA2" w:rsidRPr="003A27CD" w:rsidRDefault="00BC7DA2" w:rsidP="00BC7DA2">
      <w:pPr>
        <w:pStyle w:val="Authors"/>
        <w:spacing w:after="0"/>
        <w:rPr>
          <w:vertAlign w:val="superscript"/>
        </w:rPr>
      </w:pPr>
    </w:p>
    <w:p w14:paraId="50EBF9F5" w14:textId="77777777" w:rsidR="00BC7DA2" w:rsidRPr="003A27CD" w:rsidRDefault="00BC7DA2" w:rsidP="00BC7DA2">
      <w:pPr>
        <w:pStyle w:val="Paragraph"/>
        <w:spacing w:before="0"/>
        <w:ind w:left="357" w:firstLine="0"/>
        <w:jc w:val="both"/>
      </w:pPr>
      <w:r w:rsidRPr="003A27CD">
        <w:rPr>
          <w:vertAlign w:val="superscript"/>
        </w:rPr>
        <w:t>1</w:t>
      </w:r>
      <w:r w:rsidRPr="003A27CD">
        <w:t>Key Laboratory for Renewable Energy, Beijing Key Laboratory for New Energy Materials and Devices, Beijing National Laboratory for Condensed Matter Physics, Institute of Physics, Chinese Academy of Sciences, Beijing 100190, China</w:t>
      </w:r>
    </w:p>
    <w:p w14:paraId="07E11043" w14:textId="77777777" w:rsidR="00BC7DA2" w:rsidRPr="003A27CD" w:rsidRDefault="00BC7DA2" w:rsidP="00BC7DA2">
      <w:pPr>
        <w:pStyle w:val="Paragraph"/>
        <w:spacing w:before="0"/>
        <w:ind w:left="357" w:firstLine="0"/>
        <w:jc w:val="both"/>
      </w:pPr>
      <w:r w:rsidRPr="003A27CD">
        <w:rPr>
          <w:vertAlign w:val="superscript"/>
        </w:rPr>
        <w:t>2</w:t>
      </w:r>
      <w:r w:rsidRPr="003A27CD">
        <w:t>College of Materials Science and Optoelectronic Technology, University of Chinese Academy of Sciences, Beijing 100049, China</w:t>
      </w:r>
    </w:p>
    <w:p w14:paraId="60398F2A" w14:textId="77777777" w:rsidR="00BC7DA2" w:rsidRPr="003A27CD" w:rsidRDefault="00BC7DA2" w:rsidP="00BC7DA2">
      <w:pPr>
        <w:pStyle w:val="Paragraph"/>
        <w:spacing w:before="0"/>
        <w:ind w:left="357" w:firstLine="0"/>
        <w:jc w:val="both"/>
      </w:pPr>
      <w:r w:rsidRPr="003A27CD">
        <w:rPr>
          <w:vertAlign w:val="superscript"/>
        </w:rPr>
        <w:t>3</w:t>
      </w:r>
      <w:r w:rsidRPr="003A27CD">
        <w:t>Huairou Division, Institute of Physics, Chinese Academy of Sciences, Beijing 101400, China</w:t>
      </w:r>
    </w:p>
    <w:p w14:paraId="1B361A46" w14:textId="77777777" w:rsidR="00BC7DA2" w:rsidRPr="003A27CD" w:rsidRDefault="00BC7DA2" w:rsidP="00BC7DA2">
      <w:pPr>
        <w:pStyle w:val="Paragraph"/>
        <w:spacing w:before="0"/>
        <w:ind w:left="357" w:firstLine="0"/>
        <w:jc w:val="both"/>
      </w:pPr>
      <w:r w:rsidRPr="003A27CD">
        <w:rPr>
          <w:vertAlign w:val="superscript"/>
        </w:rPr>
        <w:t>4</w:t>
      </w:r>
      <w:r w:rsidRPr="003A27CD">
        <w:t xml:space="preserve">Yangtze River Delta Physics Research Center Co. Ltd, </w:t>
      </w:r>
      <w:proofErr w:type="spellStart"/>
      <w:r w:rsidRPr="003A27CD">
        <w:t>Liyang</w:t>
      </w:r>
      <w:proofErr w:type="spellEnd"/>
      <w:r w:rsidRPr="003A27CD">
        <w:t xml:space="preserve"> 213300, China</w:t>
      </w:r>
    </w:p>
    <w:p w14:paraId="059AA502" w14:textId="77777777" w:rsidR="00BC7DA2" w:rsidRPr="003A27CD" w:rsidRDefault="00BC7DA2" w:rsidP="00BC7DA2">
      <w:pPr>
        <w:pStyle w:val="Paragraph"/>
        <w:spacing w:before="0"/>
        <w:ind w:left="357" w:firstLine="0"/>
        <w:jc w:val="both"/>
      </w:pPr>
      <w:r w:rsidRPr="003A27CD">
        <w:rPr>
          <w:vertAlign w:val="superscript"/>
        </w:rPr>
        <w:t>5</w:t>
      </w:r>
      <w:r w:rsidRPr="003A27CD">
        <w:t>Institute of Process Engineering, Chinese Academy of Sciences; Beijing 100190, China.</w:t>
      </w:r>
    </w:p>
    <w:p w14:paraId="094F51F9" w14:textId="21A69357" w:rsidR="00BC7DA2" w:rsidRPr="003A27CD" w:rsidRDefault="00BC7DA2" w:rsidP="00BC7DA2">
      <w:pPr>
        <w:pStyle w:val="Paragraph"/>
        <w:spacing w:before="0"/>
        <w:ind w:left="357" w:firstLine="0"/>
        <w:rPr>
          <w:rStyle w:val="Hyperlink"/>
          <w:color w:val="auto"/>
        </w:rPr>
      </w:pPr>
      <w:r w:rsidRPr="003A27CD">
        <w:t>*Corresponding author</w:t>
      </w:r>
      <w:r w:rsidR="00FA1504">
        <w:t>s</w:t>
      </w:r>
      <w:r w:rsidRPr="003A27CD">
        <w:t xml:space="preserve">. Email: </w:t>
      </w:r>
      <w:hyperlink r:id="rId7" w:history="1">
        <w:r w:rsidRPr="003A27CD">
          <w:rPr>
            <w:rStyle w:val="Hyperlink"/>
            <w:color w:val="auto"/>
          </w:rPr>
          <w:t>yxlu@iphy.ac.cn</w:t>
        </w:r>
      </w:hyperlink>
      <w:r w:rsidRPr="003A27CD">
        <w:t xml:space="preserve">, </w:t>
      </w:r>
      <w:hyperlink r:id="rId8" w:history="1">
        <w:r w:rsidRPr="003A27CD">
          <w:rPr>
            <w:rStyle w:val="Hyperlink"/>
            <w:color w:val="auto"/>
          </w:rPr>
          <w:t>jmzhao@ipe.ac.cn</w:t>
        </w:r>
      </w:hyperlink>
      <w:r w:rsidRPr="003A27CD">
        <w:t xml:space="preserve">, </w:t>
      </w:r>
      <w:hyperlink r:id="rId9" w:history="1">
        <w:r w:rsidRPr="003A27CD">
          <w:rPr>
            <w:rStyle w:val="Hyperlink"/>
            <w:color w:val="auto"/>
          </w:rPr>
          <w:t>yshu@iphy.ac.cn</w:t>
        </w:r>
      </w:hyperlink>
    </w:p>
    <w:p w14:paraId="38C31C10" w14:textId="77777777" w:rsidR="00BC7DA2" w:rsidRPr="003A27CD" w:rsidRDefault="00BC7DA2" w:rsidP="00BC7DA2">
      <w:pPr>
        <w:widowControl/>
        <w:rPr>
          <w:rFonts w:ascii="Times New Roman" w:hAnsi="Times New Roman" w:cs="Times New Roman"/>
        </w:rPr>
      </w:pPr>
    </w:p>
    <w:p w14:paraId="51932B0D" w14:textId="452D90EE" w:rsidR="00771E1A" w:rsidRPr="003A27CD" w:rsidRDefault="00771E1A">
      <w:pPr>
        <w:widowControl/>
        <w:jc w:val="left"/>
        <w:rPr>
          <w:rFonts w:ascii="Times New Roman" w:hAnsi="Times New Roman" w:cs="Times New Roman"/>
        </w:rPr>
      </w:pPr>
      <w:r w:rsidRPr="003A27CD">
        <w:rPr>
          <w:rFonts w:ascii="Times New Roman" w:hAnsi="Times New Roman" w:cs="Times New Roman"/>
        </w:rPr>
        <w:br w:type="page"/>
      </w:r>
    </w:p>
    <w:p w14:paraId="35B2CEB2" w14:textId="747A3032" w:rsidR="00D96459" w:rsidRPr="003A27CD" w:rsidRDefault="00650645" w:rsidP="00D96459">
      <w:pPr>
        <w:pStyle w:val="SMText"/>
        <w:ind w:firstLine="0"/>
        <w:rPr>
          <w:b/>
          <w:bCs/>
          <w:u w:val="single"/>
        </w:rPr>
      </w:pPr>
      <w:r w:rsidRPr="003A27CD">
        <w:rPr>
          <w:b/>
          <w:bCs/>
          <w:u w:val="single"/>
        </w:rPr>
        <w:lastRenderedPageBreak/>
        <w:t xml:space="preserve">Discussion 1: </w:t>
      </w:r>
      <w:r w:rsidR="00D96459" w:rsidRPr="003A27CD">
        <w:rPr>
          <w:b/>
          <w:bCs/>
          <w:u w:val="single"/>
        </w:rPr>
        <w:t>Comparison of LACO75 and Li</w:t>
      </w:r>
      <w:r w:rsidR="00D96459" w:rsidRPr="003A27CD">
        <w:rPr>
          <w:b/>
          <w:bCs/>
          <w:u w:val="single"/>
          <w:vertAlign w:val="subscript"/>
        </w:rPr>
        <w:t>0.5</w:t>
      </w:r>
      <w:r w:rsidR="00D96459" w:rsidRPr="003A27CD">
        <w:rPr>
          <w:b/>
          <w:bCs/>
          <w:u w:val="single"/>
        </w:rPr>
        <w:t>AlCl</w:t>
      </w:r>
      <w:r w:rsidR="00D96459" w:rsidRPr="003A27CD">
        <w:rPr>
          <w:b/>
          <w:bCs/>
          <w:u w:val="single"/>
          <w:vertAlign w:val="subscript"/>
        </w:rPr>
        <w:t>2</w:t>
      </w:r>
      <w:r w:rsidR="00D96459" w:rsidRPr="003A27CD">
        <w:rPr>
          <w:b/>
          <w:bCs/>
          <w:u w:val="single"/>
        </w:rPr>
        <w:t>O</w:t>
      </w:r>
      <w:r w:rsidR="00D96459" w:rsidRPr="003A27CD">
        <w:rPr>
          <w:b/>
          <w:bCs/>
          <w:u w:val="single"/>
          <w:vertAlign w:val="subscript"/>
        </w:rPr>
        <w:t>0.75</w:t>
      </w:r>
    </w:p>
    <w:p w14:paraId="4E392C2A" w14:textId="04C800A9" w:rsidR="00F14BDA" w:rsidRPr="003A27CD" w:rsidRDefault="00D96459" w:rsidP="00D96459">
      <w:pPr>
        <w:pStyle w:val="SMText"/>
        <w:spacing w:beforeLines="50" w:before="156" w:afterLines="50" w:after="156"/>
        <w:ind w:firstLine="0"/>
        <w:jc w:val="both"/>
      </w:pPr>
      <w:proofErr w:type="gramStart"/>
      <w:r w:rsidRPr="003A27CD">
        <w:rPr>
          <w:szCs w:val="24"/>
        </w:rPr>
        <w:t>First of all</w:t>
      </w:r>
      <w:proofErr w:type="gramEnd"/>
      <w:r w:rsidRPr="003A27CD">
        <w:rPr>
          <w:szCs w:val="24"/>
        </w:rPr>
        <w:t>, it is further confirmed that the existence of small amount of LiCl in LACO75 through the neutron powder diffraction (NPD) analysis of LACO75 with Rietveld refinement (</w:t>
      </w:r>
      <w:r w:rsidR="00721CC5" w:rsidRPr="003A27CD">
        <w:rPr>
          <w:szCs w:val="24"/>
          <w:lang w:eastAsia="zh-CN"/>
        </w:rPr>
        <w:t>Supplementary</w:t>
      </w:r>
      <w:r w:rsidR="00120E09" w:rsidRPr="003A27CD">
        <w:rPr>
          <w:szCs w:val="24"/>
          <w:lang w:eastAsia="zh-CN"/>
        </w:rPr>
        <w:t xml:space="preserve"> Fig. </w:t>
      </w:r>
      <w:r w:rsidR="00721CC5" w:rsidRPr="003A27CD">
        <w:rPr>
          <w:szCs w:val="24"/>
          <w:lang w:eastAsia="zh-CN"/>
        </w:rPr>
        <w:t>2</w:t>
      </w:r>
      <w:r w:rsidR="00E9530B" w:rsidRPr="003A27CD">
        <w:rPr>
          <w:szCs w:val="24"/>
          <w:lang w:eastAsia="zh-CN"/>
        </w:rPr>
        <w:t>a</w:t>
      </w:r>
      <w:r w:rsidRPr="003A27CD">
        <w:rPr>
          <w:szCs w:val="24"/>
        </w:rPr>
        <w:t>). Then, a</w:t>
      </w:r>
      <w:r w:rsidRPr="003A27CD">
        <w:t xml:space="preserve">s shown in </w:t>
      </w:r>
      <w:r w:rsidR="00721CC5" w:rsidRPr="003A27CD">
        <w:rPr>
          <w:szCs w:val="24"/>
          <w:lang w:eastAsia="zh-CN"/>
        </w:rPr>
        <w:t>Supplementary</w:t>
      </w:r>
      <w:r w:rsidR="00F033CD" w:rsidRPr="003A27CD">
        <w:rPr>
          <w:szCs w:val="24"/>
          <w:lang w:eastAsia="zh-CN"/>
        </w:rPr>
        <w:t xml:space="preserve"> Fig. </w:t>
      </w:r>
      <w:r w:rsidR="00721CC5" w:rsidRPr="003A27CD">
        <w:rPr>
          <w:szCs w:val="24"/>
          <w:lang w:eastAsia="zh-CN"/>
        </w:rPr>
        <w:t>2</w:t>
      </w:r>
      <w:r w:rsidR="00E9530B" w:rsidRPr="003A27CD">
        <w:rPr>
          <w:szCs w:val="24"/>
          <w:lang w:eastAsia="zh-CN"/>
        </w:rPr>
        <w:t>c</w:t>
      </w:r>
      <w:r w:rsidRPr="003A27CD">
        <w:t>, the ionic conductivity of Li</w:t>
      </w:r>
      <w:r w:rsidRPr="003A27CD">
        <w:rPr>
          <w:vertAlign w:val="subscript"/>
        </w:rPr>
        <w:t>0.5</w:t>
      </w:r>
      <w:r w:rsidRPr="003A27CD">
        <w:t>AlCl</w:t>
      </w:r>
      <w:r w:rsidRPr="003A27CD">
        <w:rPr>
          <w:vertAlign w:val="subscript"/>
        </w:rPr>
        <w:t>2</w:t>
      </w:r>
      <w:r w:rsidRPr="003A27CD">
        <w:t>O</w:t>
      </w:r>
      <w:r w:rsidRPr="003A27CD">
        <w:rPr>
          <w:vertAlign w:val="subscript"/>
        </w:rPr>
        <w:t>0.75</w:t>
      </w:r>
      <w:r w:rsidRPr="003A27CD">
        <w:t xml:space="preserve"> at 30℃ is 1.3 mS cm</w:t>
      </w:r>
      <w:r w:rsidRPr="003A27CD">
        <w:rPr>
          <w:vertAlign w:val="superscript"/>
        </w:rPr>
        <w:t>-1</w:t>
      </w:r>
      <w:r w:rsidRPr="003A27CD">
        <w:t xml:space="preserve"> and the activation energy is 0.37 eV, slightly inferior to LACO75. However, apart from these subtle differences, the ionic conductivity of Li</w:t>
      </w:r>
      <w:r w:rsidRPr="003A27CD">
        <w:rPr>
          <w:vertAlign w:val="subscript"/>
        </w:rPr>
        <w:t>0.5</w:t>
      </w:r>
      <w:r w:rsidRPr="003A27CD">
        <w:t>AlCl</w:t>
      </w:r>
      <w:r w:rsidRPr="003A27CD">
        <w:rPr>
          <w:vertAlign w:val="subscript"/>
        </w:rPr>
        <w:t>2</w:t>
      </w:r>
      <w:r w:rsidRPr="003A27CD">
        <w:t>O</w:t>
      </w:r>
      <w:r w:rsidRPr="003A27CD">
        <w:rPr>
          <w:vertAlign w:val="subscript"/>
        </w:rPr>
        <w:t>0.75</w:t>
      </w:r>
      <w:r w:rsidRPr="003A27CD">
        <w:t xml:space="preserve"> </w:t>
      </w:r>
      <w:r w:rsidRPr="003A27CD">
        <w:rPr>
          <w:lang w:eastAsia="zh-CN"/>
        </w:rPr>
        <w:t>is</w:t>
      </w:r>
      <w:r w:rsidRPr="003A27CD">
        <w:t xml:space="preserve"> almost identical to that of LiAlCl</w:t>
      </w:r>
      <w:r w:rsidRPr="003A27CD">
        <w:rPr>
          <w:vertAlign w:val="subscript"/>
        </w:rPr>
        <w:t>2.5</w:t>
      </w:r>
      <w:r w:rsidRPr="003A27CD">
        <w:t>O</w:t>
      </w:r>
      <w:r w:rsidRPr="003A27CD">
        <w:rPr>
          <w:vertAlign w:val="subscript"/>
        </w:rPr>
        <w:t>0.75</w:t>
      </w:r>
      <w:r w:rsidRPr="003A27CD">
        <w:t>. Besides, the loss modulus of Li</w:t>
      </w:r>
      <w:r w:rsidRPr="003A27CD">
        <w:rPr>
          <w:vertAlign w:val="subscript"/>
        </w:rPr>
        <w:t>0.5</w:t>
      </w:r>
      <w:r w:rsidRPr="003A27CD">
        <w:t>AlCl</w:t>
      </w:r>
      <w:r w:rsidRPr="003A27CD">
        <w:rPr>
          <w:vertAlign w:val="subscript"/>
        </w:rPr>
        <w:t>2</w:t>
      </w:r>
      <w:r w:rsidRPr="003A27CD">
        <w:t>O</w:t>
      </w:r>
      <w:r w:rsidRPr="003A27CD">
        <w:rPr>
          <w:vertAlign w:val="subscript"/>
        </w:rPr>
        <w:t>0.75</w:t>
      </w:r>
      <w:r w:rsidRPr="003A27CD">
        <w:t xml:space="preserve"> </w:t>
      </w:r>
      <w:r w:rsidRPr="003A27CD">
        <w:rPr>
          <w:lang w:eastAsia="zh-CN"/>
        </w:rPr>
        <w:t>peaks at -20.8℃ (</w:t>
      </w:r>
      <w:r w:rsidR="00721CC5" w:rsidRPr="003A27CD">
        <w:rPr>
          <w:szCs w:val="24"/>
          <w:lang w:eastAsia="zh-CN"/>
        </w:rPr>
        <w:t>Supplementary</w:t>
      </w:r>
      <w:r w:rsidR="0049568F" w:rsidRPr="003A27CD">
        <w:rPr>
          <w:szCs w:val="24"/>
          <w:lang w:eastAsia="zh-CN"/>
        </w:rPr>
        <w:t xml:space="preserve"> Fig. </w:t>
      </w:r>
      <w:r w:rsidR="004E0D95" w:rsidRPr="003A27CD">
        <w:rPr>
          <w:szCs w:val="24"/>
          <w:lang w:eastAsia="zh-CN"/>
        </w:rPr>
        <w:t>2</w:t>
      </w:r>
      <w:r w:rsidR="00E9530B" w:rsidRPr="003A27CD">
        <w:rPr>
          <w:szCs w:val="24"/>
          <w:lang w:eastAsia="zh-CN"/>
        </w:rPr>
        <w:t>b</w:t>
      </w:r>
      <w:r w:rsidRPr="003A27CD">
        <w:rPr>
          <w:lang w:eastAsia="zh-CN"/>
        </w:rPr>
        <w:t xml:space="preserve">), which means there is also no significant difference of </w:t>
      </w:r>
      <w:proofErr w:type="spellStart"/>
      <w:r w:rsidRPr="003A27CD">
        <w:rPr>
          <w:lang w:eastAsia="zh-CN"/>
        </w:rPr>
        <w:t>T</w:t>
      </w:r>
      <w:r w:rsidRPr="003A27CD">
        <w:rPr>
          <w:vertAlign w:val="subscript"/>
          <w:lang w:eastAsia="zh-CN"/>
        </w:rPr>
        <w:t>g</w:t>
      </w:r>
      <w:proofErr w:type="spellEnd"/>
      <w:r w:rsidRPr="003A27CD">
        <w:rPr>
          <w:lang w:eastAsia="zh-CN"/>
        </w:rPr>
        <w:t xml:space="preserve"> between </w:t>
      </w:r>
      <w:r w:rsidRPr="003A27CD">
        <w:t>Li</w:t>
      </w:r>
      <w:r w:rsidRPr="003A27CD">
        <w:rPr>
          <w:vertAlign w:val="subscript"/>
        </w:rPr>
        <w:t>0.5</w:t>
      </w:r>
      <w:r w:rsidRPr="003A27CD">
        <w:t>AlCl</w:t>
      </w:r>
      <w:r w:rsidRPr="003A27CD">
        <w:rPr>
          <w:vertAlign w:val="subscript"/>
        </w:rPr>
        <w:t>2</w:t>
      </w:r>
      <w:r w:rsidRPr="003A27CD">
        <w:t>O</w:t>
      </w:r>
      <w:r w:rsidRPr="003A27CD">
        <w:rPr>
          <w:vertAlign w:val="subscript"/>
        </w:rPr>
        <w:t>0.75</w:t>
      </w:r>
      <w:r w:rsidRPr="003A27CD">
        <w:t xml:space="preserve"> and LiAlCl</w:t>
      </w:r>
      <w:r w:rsidRPr="003A27CD">
        <w:rPr>
          <w:vertAlign w:val="subscript"/>
        </w:rPr>
        <w:t>2.5</w:t>
      </w:r>
      <w:r w:rsidRPr="003A27CD">
        <w:t>O</w:t>
      </w:r>
      <w:r w:rsidRPr="003A27CD">
        <w:rPr>
          <w:vertAlign w:val="subscript"/>
        </w:rPr>
        <w:t>0.75</w:t>
      </w:r>
      <w:r w:rsidRPr="003A27CD">
        <w:t>. The cathodic LSV curves of LiAlCl</w:t>
      </w:r>
      <w:r w:rsidRPr="003A27CD">
        <w:rPr>
          <w:vertAlign w:val="subscript"/>
        </w:rPr>
        <w:t>2.5</w:t>
      </w:r>
      <w:r w:rsidRPr="003A27CD">
        <w:t>O</w:t>
      </w:r>
      <w:r w:rsidRPr="003A27CD">
        <w:rPr>
          <w:vertAlign w:val="subscript"/>
        </w:rPr>
        <w:t>0.75</w:t>
      </w:r>
      <w:r w:rsidRPr="003A27CD">
        <w:t xml:space="preserve"> and Li</w:t>
      </w:r>
      <w:r w:rsidRPr="003A27CD">
        <w:rPr>
          <w:vertAlign w:val="subscript"/>
        </w:rPr>
        <w:t>0.5</w:t>
      </w:r>
      <w:r w:rsidRPr="003A27CD">
        <w:t>AlCl</w:t>
      </w:r>
      <w:r w:rsidRPr="003A27CD">
        <w:rPr>
          <w:vertAlign w:val="subscript"/>
        </w:rPr>
        <w:t>2</w:t>
      </w:r>
      <w:r w:rsidRPr="003A27CD">
        <w:t>O</w:t>
      </w:r>
      <w:r w:rsidRPr="003A27CD">
        <w:rPr>
          <w:vertAlign w:val="subscript"/>
        </w:rPr>
        <w:t>0.75</w:t>
      </w:r>
      <w:r w:rsidRPr="003A27CD">
        <w:t xml:space="preserve"> are </w:t>
      </w:r>
      <w:proofErr w:type="gramStart"/>
      <w:r w:rsidRPr="003A27CD">
        <w:t>exactly the same</w:t>
      </w:r>
      <w:proofErr w:type="gramEnd"/>
      <w:r w:rsidRPr="003A27CD">
        <w:rPr>
          <w:lang w:eastAsia="zh-CN"/>
        </w:rPr>
        <w:t xml:space="preserve"> (</w:t>
      </w:r>
      <w:r w:rsidR="00721CC5" w:rsidRPr="003A27CD">
        <w:rPr>
          <w:szCs w:val="24"/>
          <w:lang w:eastAsia="zh-CN"/>
        </w:rPr>
        <w:t>Supplementary</w:t>
      </w:r>
      <w:r w:rsidR="00BF6E4D" w:rsidRPr="003A27CD">
        <w:rPr>
          <w:szCs w:val="24"/>
          <w:lang w:eastAsia="zh-CN"/>
        </w:rPr>
        <w:t xml:space="preserve"> Fig. </w:t>
      </w:r>
      <w:r w:rsidR="004E0D95" w:rsidRPr="003A27CD">
        <w:rPr>
          <w:szCs w:val="24"/>
          <w:lang w:eastAsia="zh-CN"/>
        </w:rPr>
        <w:t>2</w:t>
      </w:r>
      <w:r w:rsidR="00E9530B" w:rsidRPr="003A27CD">
        <w:rPr>
          <w:szCs w:val="24"/>
          <w:lang w:eastAsia="zh-CN"/>
        </w:rPr>
        <w:t>d</w:t>
      </w:r>
      <w:r w:rsidRPr="003A27CD">
        <w:rPr>
          <w:lang w:eastAsia="zh-CN"/>
        </w:rPr>
        <w:t>)</w:t>
      </w:r>
      <w:r w:rsidRPr="003A27CD">
        <w:t>, indicating the same oxidation resistance.</w:t>
      </w:r>
    </w:p>
    <w:p w14:paraId="4FCECFC6" w14:textId="14A2947D" w:rsidR="001A6159" w:rsidRPr="003A27CD" w:rsidRDefault="001A6159" w:rsidP="001A6159">
      <w:pPr>
        <w:spacing w:afterLines="50" w:after="156"/>
        <w:rPr>
          <w:rFonts w:ascii="Times New Roman" w:hAnsi="Times New Roman" w:cs="Times New Roman"/>
          <w:sz w:val="24"/>
          <w:szCs w:val="24"/>
          <w:u w:val="single"/>
        </w:rPr>
      </w:pPr>
      <w:r w:rsidRPr="003A27CD">
        <w:rPr>
          <w:rFonts w:ascii="Times New Roman" w:hAnsi="Times New Roman" w:cs="Times New Roman"/>
          <w:b/>
          <w:bCs/>
          <w:sz w:val="24"/>
          <w:szCs w:val="24"/>
          <w:u w:val="single"/>
        </w:rPr>
        <w:t xml:space="preserve">Discussion 2: </w:t>
      </w:r>
      <w:r w:rsidR="00695DEA" w:rsidRPr="003A27CD">
        <w:rPr>
          <w:rFonts w:ascii="Times New Roman" w:hAnsi="Times New Roman" w:cs="Times New Roman"/>
          <w:b/>
          <w:bCs/>
          <w:sz w:val="24"/>
          <w:szCs w:val="24"/>
          <w:u w:val="single"/>
        </w:rPr>
        <w:t xml:space="preserve">MACO </w:t>
      </w:r>
      <w:r w:rsidRPr="003A27CD">
        <w:rPr>
          <w:rFonts w:ascii="Times New Roman" w:hAnsi="Times New Roman" w:cs="Times New Roman"/>
          <w:b/>
          <w:bCs/>
          <w:sz w:val="24"/>
          <w:szCs w:val="24"/>
          <w:u w:val="single"/>
        </w:rPr>
        <w:t>preparation</w:t>
      </w:r>
    </w:p>
    <w:p w14:paraId="6D73FFD9" w14:textId="4A46755F" w:rsidR="00115866" w:rsidRPr="003A27CD" w:rsidRDefault="00115866" w:rsidP="00115866">
      <w:pPr>
        <w:spacing w:beforeLines="50" w:before="156" w:afterLines="50" w:after="156"/>
        <w:rPr>
          <w:rFonts w:ascii="Times New Roman" w:hAnsi="Times New Roman" w:cs="Times New Roman"/>
          <w:sz w:val="24"/>
          <w:szCs w:val="24"/>
        </w:rPr>
      </w:pPr>
      <w:r w:rsidRPr="003A27CD">
        <w:rPr>
          <w:rFonts w:ascii="Times New Roman" w:hAnsi="Times New Roman" w:cs="Times New Roman"/>
          <w:sz w:val="24"/>
          <w:szCs w:val="24"/>
        </w:rPr>
        <w:t>Then MACO are synthesized by two direct heating processes:</w:t>
      </w:r>
    </w:p>
    <w:p w14:paraId="162B0EB6" w14:textId="77777777" w:rsidR="00115866" w:rsidRPr="003A27CD" w:rsidRDefault="00115866" w:rsidP="00115866">
      <w:pPr>
        <w:pStyle w:val="ListParagraph"/>
        <w:numPr>
          <w:ilvl w:val="0"/>
          <w:numId w:val="1"/>
        </w:numPr>
        <w:spacing w:afterLines="50" w:after="156"/>
        <w:ind w:firstLineChars="0"/>
        <w:rPr>
          <w:rFonts w:ascii="Times New Roman" w:hAnsi="Times New Roman" w:cs="Times New Roman"/>
          <w:sz w:val="24"/>
          <w:szCs w:val="24"/>
        </w:rPr>
      </w:pPr>
      <w:r w:rsidRPr="003A27CD">
        <w:rPr>
          <w:rFonts w:ascii="Times New Roman" w:hAnsi="Times New Roman" w:cs="Times New Roman"/>
          <w:sz w:val="24"/>
          <w:szCs w:val="24"/>
        </w:rPr>
        <w:t>AlCl</w:t>
      </w:r>
      <w:r w:rsidRPr="003A27CD">
        <w:rPr>
          <w:rFonts w:ascii="Times New Roman" w:hAnsi="Times New Roman" w:cs="Times New Roman"/>
          <w:sz w:val="24"/>
          <w:szCs w:val="24"/>
          <w:vertAlign w:val="subscript"/>
        </w:rPr>
        <w:t>3</w:t>
      </w:r>
      <w:r w:rsidRPr="003A27CD">
        <w:rPr>
          <w:rFonts w:ascii="Times New Roman" w:hAnsi="Times New Roman" w:cs="Times New Roman"/>
          <w:sz w:val="24"/>
          <w:szCs w:val="24"/>
        </w:rPr>
        <w:t xml:space="preserve"> + </w:t>
      </w:r>
      <w:proofErr w:type="spellStart"/>
      <w:r w:rsidRPr="003A27CD">
        <w:rPr>
          <w:rFonts w:ascii="Times New Roman" w:hAnsi="Times New Roman" w:cs="Times New Roman"/>
          <w:sz w:val="24"/>
          <w:szCs w:val="24"/>
        </w:rPr>
        <w:t>MCl</w:t>
      </w:r>
      <w:proofErr w:type="spellEnd"/>
      <w:r w:rsidRPr="003A27CD">
        <w:rPr>
          <w:rFonts w:ascii="Times New Roman" w:hAnsi="Times New Roman" w:cs="Times New Roman"/>
          <w:sz w:val="24"/>
          <w:szCs w:val="24"/>
        </w:rPr>
        <w:t xml:space="preserve"> </w:t>
      </w:r>
      <w:r w:rsidRPr="003A27CD">
        <w:rPr>
          <w:rFonts w:ascii="Times New Roman" w:eastAsiaTheme="minorHAnsi" w:hAnsi="Times New Roman" w:cs="Times New Roman"/>
          <w:sz w:val="24"/>
          <w:szCs w:val="24"/>
        </w:rPr>
        <w:t>→ MAlCl</w:t>
      </w:r>
      <w:r w:rsidRPr="003A27CD">
        <w:rPr>
          <w:rFonts w:ascii="Times New Roman" w:eastAsiaTheme="minorHAnsi" w:hAnsi="Times New Roman" w:cs="Times New Roman"/>
          <w:sz w:val="24"/>
          <w:szCs w:val="24"/>
          <w:vertAlign w:val="subscript"/>
        </w:rPr>
        <w:t>4</w:t>
      </w:r>
      <w:r w:rsidRPr="003A27CD">
        <w:rPr>
          <w:rFonts w:ascii="Times New Roman" w:eastAsiaTheme="minorHAnsi" w:hAnsi="Times New Roman" w:cs="Times New Roman"/>
          <w:sz w:val="24"/>
          <w:szCs w:val="24"/>
        </w:rPr>
        <w:t xml:space="preserve">     at 180℃</w:t>
      </w:r>
    </w:p>
    <w:p w14:paraId="0CE01EBB" w14:textId="77777777" w:rsidR="00115866" w:rsidRPr="003A27CD" w:rsidRDefault="00115866" w:rsidP="00115866">
      <w:pPr>
        <w:pStyle w:val="ListParagraph"/>
        <w:numPr>
          <w:ilvl w:val="0"/>
          <w:numId w:val="1"/>
        </w:numPr>
        <w:spacing w:afterLines="50" w:after="156"/>
        <w:ind w:firstLineChars="0"/>
        <w:rPr>
          <w:rFonts w:ascii="Times New Roman" w:hAnsi="Times New Roman" w:cs="Times New Roman"/>
          <w:sz w:val="24"/>
          <w:szCs w:val="24"/>
        </w:rPr>
      </w:pPr>
      <w:r w:rsidRPr="003A27CD">
        <w:rPr>
          <w:rFonts w:ascii="Times New Roman" w:hAnsi="Times New Roman" w:cs="Times New Roman"/>
          <w:sz w:val="24"/>
          <w:szCs w:val="24"/>
        </w:rPr>
        <w:t>4MAlCl</w:t>
      </w:r>
      <w:r w:rsidRPr="003A27CD">
        <w:rPr>
          <w:rFonts w:ascii="Times New Roman" w:hAnsi="Times New Roman" w:cs="Times New Roman"/>
          <w:sz w:val="24"/>
          <w:szCs w:val="24"/>
          <w:vertAlign w:val="subscript"/>
        </w:rPr>
        <w:t>4</w:t>
      </w:r>
      <w:r w:rsidRPr="003A27CD">
        <w:rPr>
          <w:rFonts w:ascii="Times New Roman" w:hAnsi="Times New Roman" w:cs="Times New Roman"/>
          <w:sz w:val="24"/>
          <w:szCs w:val="24"/>
        </w:rPr>
        <w:t xml:space="preserve"> + Sb</w:t>
      </w:r>
      <w:r w:rsidRPr="003A27CD">
        <w:rPr>
          <w:rFonts w:ascii="Times New Roman" w:hAnsi="Times New Roman" w:cs="Times New Roman"/>
          <w:sz w:val="24"/>
          <w:szCs w:val="24"/>
          <w:vertAlign w:val="subscript"/>
        </w:rPr>
        <w:t>2</w:t>
      </w:r>
      <w:r w:rsidRPr="003A27CD">
        <w:rPr>
          <w:rFonts w:ascii="Times New Roman" w:hAnsi="Times New Roman" w:cs="Times New Roman"/>
          <w:sz w:val="24"/>
          <w:szCs w:val="24"/>
        </w:rPr>
        <w:t>O</w:t>
      </w:r>
      <w:r w:rsidRPr="003A27CD">
        <w:rPr>
          <w:rFonts w:ascii="Times New Roman" w:hAnsi="Times New Roman" w:cs="Times New Roman"/>
          <w:sz w:val="24"/>
          <w:szCs w:val="24"/>
          <w:vertAlign w:val="subscript"/>
        </w:rPr>
        <w:t>3</w:t>
      </w:r>
      <w:r w:rsidRPr="003A27CD">
        <w:rPr>
          <w:rFonts w:ascii="Times New Roman" w:hAnsi="Times New Roman" w:cs="Times New Roman"/>
          <w:sz w:val="24"/>
          <w:szCs w:val="24"/>
        </w:rPr>
        <w:t xml:space="preserve"> </w:t>
      </w:r>
      <w:r w:rsidRPr="003A27CD">
        <w:rPr>
          <w:rFonts w:ascii="Times New Roman" w:eastAsiaTheme="minorHAnsi" w:hAnsi="Times New Roman" w:cs="Times New Roman"/>
          <w:sz w:val="24"/>
          <w:szCs w:val="24"/>
        </w:rPr>
        <w:t>→</w:t>
      </w:r>
      <w:r w:rsidRPr="003A27CD">
        <w:rPr>
          <w:rFonts w:ascii="Times New Roman" w:hAnsi="Times New Roman" w:cs="Times New Roman"/>
          <w:sz w:val="24"/>
          <w:szCs w:val="24"/>
        </w:rPr>
        <w:t xml:space="preserve"> 4MAlCl</w:t>
      </w:r>
      <w:r w:rsidRPr="003A27CD">
        <w:rPr>
          <w:rFonts w:ascii="Times New Roman" w:hAnsi="Times New Roman" w:cs="Times New Roman"/>
          <w:sz w:val="24"/>
          <w:szCs w:val="24"/>
          <w:vertAlign w:val="subscript"/>
        </w:rPr>
        <w:t>2.5</w:t>
      </w:r>
      <w:r w:rsidRPr="003A27CD">
        <w:rPr>
          <w:rFonts w:ascii="Times New Roman" w:hAnsi="Times New Roman" w:cs="Times New Roman"/>
          <w:sz w:val="24"/>
          <w:szCs w:val="24"/>
        </w:rPr>
        <w:t>O</w:t>
      </w:r>
      <w:r w:rsidRPr="003A27CD">
        <w:rPr>
          <w:rFonts w:ascii="Times New Roman" w:hAnsi="Times New Roman" w:cs="Times New Roman"/>
          <w:sz w:val="24"/>
          <w:szCs w:val="24"/>
          <w:vertAlign w:val="subscript"/>
        </w:rPr>
        <w:t>0.75</w:t>
      </w:r>
      <w:r w:rsidRPr="003A27CD">
        <w:rPr>
          <w:rFonts w:ascii="Times New Roman" w:hAnsi="Times New Roman" w:cs="Times New Roman"/>
          <w:sz w:val="24"/>
          <w:szCs w:val="24"/>
        </w:rPr>
        <w:t xml:space="preserve"> + 2SbCl</w:t>
      </w:r>
      <w:r w:rsidRPr="003A27CD">
        <w:rPr>
          <w:rFonts w:ascii="Times New Roman" w:hAnsi="Times New Roman" w:cs="Times New Roman"/>
          <w:sz w:val="24"/>
          <w:szCs w:val="24"/>
          <w:vertAlign w:val="subscript"/>
        </w:rPr>
        <w:t>3</w:t>
      </w:r>
      <w:r w:rsidRPr="003A27CD">
        <w:rPr>
          <w:rFonts w:ascii="Times New Roman" w:eastAsiaTheme="minorHAnsi" w:hAnsi="Times New Roman" w:cs="Times New Roman"/>
          <w:sz w:val="24"/>
          <w:szCs w:val="24"/>
        </w:rPr>
        <w:t>↑      at 250℃</w:t>
      </w:r>
    </w:p>
    <w:p w14:paraId="0D07B1C5" w14:textId="77777777" w:rsidR="00115866" w:rsidRPr="003A27CD" w:rsidRDefault="00115866" w:rsidP="00115866">
      <w:pPr>
        <w:rPr>
          <w:rFonts w:ascii="Times New Roman" w:hAnsi="Times New Roman" w:cs="Times New Roman"/>
          <w:sz w:val="24"/>
          <w:szCs w:val="24"/>
        </w:rPr>
      </w:pPr>
      <w:r w:rsidRPr="003A27CD">
        <w:rPr>
          <w:rFonts w:ascii="Times New Roman" w:hAnsi="Times New Roman" w:cs="Times New Roman"/>
          <w:sz w:val="24"/>
          <w:szCs w:val="24"/>
        </w:rPr>
        <w:t xml:space="preserve">M= Li, Na. </w:t>
      </w:r>
    </w:p>
    <w:p w14:paraId="0C4F20DD" w14:textId="36185A4D" w:rsidR="000A1201" w:rsidRPr="003A27CD" w:rsidRDefault="00115866" w:rsidP="00B76E93">
      <w:pPr>
        <w:spacing w:afterLines="50" w:after="156"/>
        <w:rPr>
          <w:rFonts w:ascii="Times New Roman" w:eastAsiaTheme="minorHAnsi" w:hAnsi="Times New Roman" w:cs="Times New Roman"/>
          <w:sz w:val="24"/>
          <w:szCs w:val="24"/>
        </w:rPr>
      </w:pPr>
      <w:r w:rsidRPr="003A27CD">
        <w:rPr>
          <w:rFonts w:ascii="Times New Roman" w:hAnsi="Times New Roman" w:cs="Times New Roman"/>
          <w:sz w:val="24"/>
          <w:szCs w:val="24"/>
        </w:rPr>
        <w:t>Since the boiling points of SbCl</w:t>
      </w:r>
      <w:r w:rsidRPr="003A27CD">
        <w:rPr>
          <w:rFonts w:ascii="Times New Roman" w:hAnsi="Times New Roman" w:cs="Times New Roman"/>
          <w:sz w:val="24"/>
          <w:szCs w:val="24"/>
          <w:vertAlign w:val="subscript"/>
        </w:rPr>
        <w:t>3</w:t>
      </w:r>
      <w:r w:rsidRPr="003A27CD">
        <w:rPr>
          <w:rFonts w:ascii="Times New Roman" w:hAnsi="Times New Roman" w:cs="Times New Roman"/>
          <w:sz w:val="24"/>
          <w:szCs w:val="24"/>
        </w:rPr>
        <w:t xml:space="preserve"> are 223.5</w:t>
      </w:r>
      <w:r w:rsidRPr="003A27CD">
        <w:rPr>
          <w:rFonts w:ascii="Times New Roman" w:eastAsiaTheme="minorHAnsi" w:hAnsi="Times New Roman" w:cs="Times New Roman"/>
          <w:sz w:val="24"/>
          <w:szCs w:val="24"/>
        </w:rPr>
        <w:t xml:space="preserve">℃, the </w:t>
      </w:r>
      <w:r w:rsidRPr="003A27CD">
        <w:rPr>
          <w:rFonts w:ascii="Times New Roman" w:hAnsi="Times New Roman" w:cs="Times New Roman"/>
          <w:sz w:val="24"/>
          <w:szCs w:val="24"/>
        </w:rPr>
        <w:t>SbCl</w:t>
      </w:r>
      <w:r w:rsidRPr="003A27CD">
        <w:rPr>
          <w:rFonts w:ascii="Times New Roman" w:hAnsi="Times New Roman" w:cs="Times New Roman"/>
          <w:sz w:val="24"/>
          <w:szCs w:val="24"/>
          <w:vertAlign w:val="subscript"/>
        </w:rPr>
        <w:t>3</w:t>
      </w:r>
      <w:r w:rsidRPr="003A27CD">
        <w:rPr>
          <w:rFonts w:ascii="Times New Roman" w:hAnsi="Times New Roman" w:cs="Times New Roman"/>
          <w:sz w:val="24"/>
          <w:szCs w:val="24"/>
        </w:rPr>
        <w:t xml:space="preserve"> vapor can be removed at 250</w:t>
      </w:r>
      <w:r w:rsidRPr="003A27CD">
        <w:rPr>
          <w:rFonts w:ascii="Times New Roman" w:eastAsiaTheme="minorHAnsi" w:hAnsi="Times New Roman" w:cs="Times New Roman"/>
          <w:sz w:val="24"/>
          <w:szCs w:val="24"/>
        </w:rPr>
        <w:t>℃.</w:t>
      </w:r>
      <w:r w:rsidR="00205F06" w:rsidRPr="003A27CD">
        <w:rPr>
          <w:rFonts w:ascii="Times New Roman" w:eastAsiaTheme="minorHAnsi" w:hAnsi="Times New Roman" w:cs="Times New Roman"/>
          <w:sz w:val="24"/>
          <w:szCs w:val="24"/>
        </w:rPr>
        <w:t xml:space="preserve"> </w:t>
      </w:r>
      <w:r w:rsidR="000A1201" w:rsidRPr="003A27CD">
        <w:rPr>
          <w:rFonts w:ascii="Times New Roman" w:eastAsiaTheme="minorHAnsi" w:hAnsi="Times New Roman" w:cs="Times New Roman"/>
          <w:sz w:val="24"/>
          <w:szCs w:val="24"/>
        </w:rPr>
        <w:t>Thus,</w:t>
      </w:r>
      <w:r w:rsidR="000A1201" w:rsidRPr="003A27CD">
        <w:rPr>
          <w:rFonts w:ascii="Times New Roman" w:hAnsi="Times New Roman" w:cs="Times New Roman"/>
        </w:rPr>
        <w:t xml:space="preserve"> </w:t>
      </w:r>
      <w:r w:rsidR="000A1201" w:rsidRPr="003A27CD">
        <w:rPr>
          <w:rFonts w:ascii="Times New Roman" w:eastAsiaTheme="minorHAnsi" w:hAnsi="Times New Roman" w:cs="Times New Roman"/>
          <w:sz w:val="24"/>
          <w:szCs w:val="24"/>
        </w:rPr>
        <w:t xml:space="preserve">the reaction </w:t>
      </w:r>
      <w:r w:rsidR="00522017" w:rsidRPr="003A27CD">
        <w:rPr>
          <w:rFonts w:ascii="Times New Roman" w:eastAsiaTheme="minorHAnsi" w:hAnsi="Times New Roman" w:cs="Times New Roman"/>
          <w:sz w:val="24"/>
          <w:szCs w:val="24"/>
        </w:rPr>
        <w:t xml:space="preserve">is forced to </w:t>
      </w:r>
      <w:r w:rsidR="000A1201" w:rsidRPr="003A27CD">
        <w:rPr>
          <w:rFonts w:ascii="Times New Roman" w:eastAsiaTheme="minorHAnsi" w:hAnsi="Times New Roman" w:cs="Times New Roman"/>
          <w:sz w:val="24"/>
          <w:szCs w:val="24"/>
        </w:rPr>
        <w:t xml:space="preserve">continuously </w:t>
      </w:r>
      <w:r w:rsidR="00522017" w:rsidRPr="003A27CD">
        <w:rPr>
          <w:rFonts w:ascii="Times New Roman" w:eastAsiaTheme="minorHAnsi" w:hAnsi="Times New Roman" w:cs="Times New Roman"/>
          <w:sz w:val="24"/>
          <w:szCs w:val="24"/>
        </w:rPr>
        <w:t>go</w:t>
      </w:r>
      <w:r w:rsidR="000A1201" w:rsidRPr="003A27CD">
        <w:rPr>
          <w:rFonts w:ascii="Times New Roman" w:eastAsiaTheme="minorHAnsi" w:hAnsi="Times New Roman" w:cs="Times New Roman"/>
          <w:sz w:val="24"/>
          <w:szCs w:val="24"/>
        </w:rPr>
        <w:t xml:space="preserve"> to the right</w:t>
      </w:r>
      <w:r w:rsidR="00522017" w:rsidRPr="003A27CD">
        <w:rPr>
          <w:rFonts w:ascii="Times New Roman" w:eastAsiaTheme="minorHAnsi" w:hAnsi="Times New Roman" w:cs="Times New Roman"/>
          <w:sz w:val="24"/>
          <w:szCs w:val="24"/>
        </w:rPr>
        <w:t xml:space="preserve"> direction</w:t>
      </w:r>
      <w:r w:rsidR="000A1201" w:rsidRPr="003A27CD">
        <w:rPr>
          <w:rFonts w:ascii="Times New Roman" w:eastAsiaTheme="minorHAnsi" w:hAnsi="Times New Roman" w:cs="Times New Roman"/>
          <w:sz w:val="24"/>
          <w:szCs w:val="24"/>
        </w:rPr>
        <w:t xml:space="preserve">, which </w:t>
      </w:r>
      <w:r w:rsidR="005C7D43" w:rsidRPr="003A27CD">
        <w:rPr>
          <w:rFonts w:ascii="Times New Roman" w:eastAsiaTheme="minorHAnsi" w:hAnsi="Times New Roman" w:cs="Times New Roman"/>
          <w:sz w:val="24"/>
          <w:szCs w:val="24"/>
        </w:rPr>
        <w:t>makes it possible to introduce high oxygen contents.</w:t>
      </w:r>
    </w:p>
    <w:p w14:paraId="7B3B9121" w14:textId="21A896CA" w:rsidR="00115866" w:rsidRPr="003A27CD" w:rsidRDefault="0034310C" w:rsidP="00B76E93">
      <w:pPr>
        <w:spacing w:afterLines="50" w:after="156"/>
        <w:rPr>
          <w:rFonts w:ascii="Times New Roman" w:hAnsi="Times New Roman" w:cs="Times New Roman"/>
          <w:sz w:val="24"/>
          <w:szCs w:val="24"/>
        </w:rPr>
      </w:pPr>
      <w:r w:rsidRPr="003A27CD">
        <w:rPr>
          <w:rFonts w:ascii="Times New Roman" w:eastAsiaTheme="minorHAnsi" w:hAnsi="Times New Roman" w:cs="Times New Roman"/>
          <w:sz w:val="24"/>
          <w:szCs w:val="24"/>
        </w:rPr>
        <w:t>T</w:t>
      </w:r>
      <w:r w:rsidR="00115866" w:rsidRPr="003A27CD">
        <w:rPr>
          <w:rFonts w:ascii="Times New Roman" w:eastAsiaTheme="minorHAnsi" w:hAnsi="Times New Roman" w:cs="Times New Roman"/>
          <w:sz w:val="24"/>
          <w:szCs w:val="24"/>
        </w:rPr>
        <w:t xml:space="preserve">he </w:t>
      </w:r>
      <w:r w:rsidR="00115866" w:rsidRPr="003A27CD">
        <w:rPr>
          <w:rFonts w:ascii="Times New Roman" w:hAnsi="Times New Roman" w:cs="Times New Roman"/>
          <w:sz w:val="24"/>
          <w:szCs w:val="24"/>
        </w:rPr>
        <w:t>SbCl</w:t>
      </w:r>
      <w:r w:rsidR="00115866" w:rsidRPr="003A27CD">
        <w:rPr>
          <w:rFonts w:ascii="Times New Roman" w:hAnsi="Times New Roman" w:cs="Times New Roman"/>
          <w:sz w:val="24"/>
          <w:szCs w:val="24"/>
          <w:vertAlign w:val="subscript"/>
        </w:rPr>
        <w:t>3</w:t>
      </w:r>
      <w:r w:rsidR="00115866" w:rsidRPr="003A27CD">
        <w:rPr>
          <w:rFonts w:ascii="Times New Roman" w:hAnsi="Times New Roman" w:cs="Times New Roman"/>
          <w:sz w:val="24"/>
          <w:szCs w:val="24"/>
        </w:rPr>
        <w:t xml:space="preserve"> are recyclable because it can react with water to produce Sb</w:t>
      </w:r>
      <w:r w:rsidR="00115866" w:rsidRPr="003A27CD">
        <w:rPr>
          <w:rFonts w:ascii="Times New Roman" w:hAnsi="Times New Roman" w:cs="Times New Roman"/>
          <w:sz w:val="24"/>
          <w:szCs w:val="24"/>
          <w:vertAlign w:val="subscript"/>
        </w:rPr>
        <w:t>2</w:t>
      </w:r>
      <w:r w:rsidR="00115866" w:rsidRPr="003A27CD">
        <w:rPr>
          <w:rFonts w:ascii="Times New Roman" w:hAnsi="Times New Roman" w:cs="Times New Roman"/>
          <w:sz w:val="24"/>
          <w:szCs w:val="24"/>
        </w:rPr>
        <w:t>O</w:t>
      </w:r>
      <w:r w:rsidR="00115866" w:rsidRPr="003A27CD">
        <w:rPr>
          <w:rFonts w:ascii="Times New Roman" w:hAnsi="Times New Roman" w:cs="Times New Roman"/>
          <w:sz w:val="24"/>
          <w:szCs w:val="24"/>
          <w:vertAlign w:val="subscript"/>
        </w:rPr>
        <w:t>3</w:t>
      </w:r>
      <w:r w:rsidR="00115866" w:rsidRPr="003A27CD">
        <w:rPr>
          <w:rFonts w:ascii="Times New Roman" w:hAnsi="Times New Roman" w:cs="Times New Roman"/>
          <w:sz w:val="24"/>
          <w:szCs w:val="24"/>
        </w:rPr>
        <w:t>. Therefore, Sb</w:t>
      </w:r>
      <w:r w:rsidR="00115866" w:rsidRPr="003A27CD">
        <w:rPr>
          <w:rFonts w:ascii="Times New Roman" w:hAnsi="Times New Roman" w:cs="Times New Roman"/>
          <w:sz w:val="24"/>
          <w:szCs w:val="24"/>
          <w:vertAlign w:val="subscript"/>
        </w:rPr>
        <w:t>2</w:t>
      </w:r>
      <w:r w:rsidR="00115866" w:rsidRPr="003A27CD">
        <w:rPr>
          <w:rFonts w:ascii="Times New Roman" w:hAnsi="Times New Roman" w:cs="Times New Roman"/>
          <w:sz w:val="24"/>
          <w:szCs w:val="24"/>
        </w:rPr>
        <w:t>O</w:t>
      </w:r>
      <w:r w:rsidR="00115866" w:rsidRPr="003A27CD">
        <w:rPr>
          <w:rFonts w:ascii="Times New Roman" w:hAnsi="Times New Roman" w:cs="Times New Roman"/>
          <w:sz w:val="24"/>
          <w:szCs w:val="24"/>
          <w:vertAlign w:val="subscript"/>
        </w:rPr>
        <w:t>3</w:t>
      </w:r>
      <w:r w:rsidR="00115866" w:rsidRPr="003A27CD">
        <w:rPr>
          <w:rFonts w:ascii="Times New Roman" w:hAnsi="Times New Roman" w:cs="Times New Roman"/>
          <w:sz w:val="24"/>
          <w:szCs w:val="24"/>
        </w:rPr>
        <w:t xml:space="preserve"> can be excluded from the cost calculation in Supplementary Table 2.</w:t>
      </w:r>
    </w:p>
    <w:p w14:paraId="472D18F3" w14:textId="734EEFD1" w:rsidR="003A1871" w:rsidRPr="003A27CD" w:rsidRDefault="003A1871" w:rsidP="003A1871">
      <w:pPr>
        <w:spacing w:beforeLines="50" w:before="156" w:afterLines="50" w:after="156"/>
        <w:rPr>
          <w:rFonts w:ascii="Times New Roman" w:hAnsi="Times New Roman" w:cs="Times New Roman"/>
          <w:b/>
          <w:bCs/>
          <w:sz w:val="24"/>
          <w:szCs w:val="24"/>
        </w:rPr>
      </w:pPr>
      <w:r w:rsidRPr="003A27CD">
        <w:rPr>
          <w:rFonts w:ascii="Times New Roman" w:hAnsi="Times New Roman" w:cs="Times New Roman"/>
          <w:b/>
          <w:bCs/>
          <w:sz w:val="24"/>
          <w:szCs w:val="32"/>
          <w:u w:val="single"/>
        </w:rPr>
        <w:t xml:space="preserve">Discussion </w:t>
      </w:r>
      <w:r w:rsidR="00433E24" w:rsidRPr="003A27CD">
        <w:rPr>
          <w:rFonts w:ascii="Times New Roman" w:hAnsi="Times New Roman" w:cs="Times New Roman"/>
          <w:b/>
          <w:bCs/>
          <w:sz w:val="24"/>
          <w:szCs w:val="32"/>
          <w:u w:val="single"/>
        </w:rPr>
        <w:t>3</w:t>
      </w:r>
      <w:r w:rsidRPr="003A27CD">
        <w:rPr>
          <w:rFonts w:ascii="Times New Roman" w:hAnsi="Times New Roman" w:cs="Times New Roman"/>
          <w:b/>
          <w:bCs/>
          <w:sz w:val="24"/>
          <w:szCs w:val="32"/>
          <w:u w:val="single"/>
        </w:rPr>
        <w:t xml:space="preserve">: </w:t>
      </w:r>
      <w:r w:rsidR="005B06F7" w:rsidRPr="003A27CD">
        <w:rPr>
          <w:rFonts w:ascii="Times New Roman" w:hAnsi="Times New Roman" w:cs="Times New Roman"/>
          <w:b/>
          <w:bCs/>
          <w:sz w:val="24"/>
          <w:szCs w:val="32"/>
          <w:u w:val="single"/>
        </w:rPr>
        <w:t>Li</w:t>
      </w:r>
      <w:r w:rsidR="005B06F7" w:rsidRPr="00FA1504">
        <w:rPr>
          <w:rFonts w:ascii="Times New Roman" w:hAnsi="Times New Roman" w:cs="Times New Roman"/>
          <w:b/>
          <w:bCs/>
          <w:sz w:val="24"/>
          <w:szCs w:val="32"/>
          <w:u w:val="single"/>
          <w:vertAlign w:val="subscript"/>
        </w:rPr>
        <w:t>2</w:t>
      </w:r>
      <w:r w:rsidR="005B06F7" w:rsidRPr="003A27CD">
        <w:rPr>
          <w:rFonts w:ascii="Times New Roman" w:hAnsi="Times New Roman" w:cs="Times New Roman"/>
          <w:b/>
          <w:bCs/>
          <w:sz w:val="24"/>
          <w:szCs w:val="32"/>
          <w:u w:val="single"/>
          <w:vertAlign w:val="subscript"/>
        </w:rPr>
        <w:t>x</w:t>
      </w:r>
      <w:r w:rsidR="005B06F7" w:rsidRPr="003A27CD">
        <w:rPr>
          <w:rFonts w:ascii="Times New Roman" w:hAnsi="Times New Roman" w:cs="Times New Roman"/>
          <w:b/>
          <w:bCs/>
          <w:sz w:val="24"/>
          <w:szCs w:val="32"/>
          <w:u w:val="single"/>
        </w:rPr>
        <w:t>AlCl</w:t>
      </w:r>
      <w:r w:rsidR="005B06F7" w:rsidRPr="003A27CD">
        <w:rPr>
          <w:rFonts w:ascii="Times New Roman" w:hAnsi="Times New Roman" w:cs="Times New Roman"/>
          <w:b/>
          <w:bCs/>
          <w:sz w:val="24"/>
          <w:szCs w:val="32"/>
          <w:u w:val="single"/>
          <w:vertAlign w:val="subscript"/>
        </w:rPr>
        <w:t>3</w:t>
      </w:r>
      <w:r w:rsidR="003D7342" w:rsidRPr="003A27CD">
        <w:rPr>
          <w:rFonts w:ascii="Times New Roman" w:hAnsi="Times New Roman" w:cs="Times New Roman"/>
          <w:b/>
          <w:bCs/>
          <w:sz w:val="24"/>
          <w:szCs w:val="32"/>
          <w:u w:val="single"/>
        </w:rPr>
        <w:t>S</w:t>
      </w:r>
      <w:r w:rsidR="003D7342" w:rsidRPr="003A27CD">
        <w:rPr>
          <w:rFonts w:ascii="Times New Roman" w:hAnsi="Times New Roman" w:cs="Times New Roman"/>
          <w:b/>
          <w:bCs/>
          <w:sz w:val="24"/>
          <w:szCs w:val="32"/>
          <w:u w:val="single"/>
          <w:vertAlign w:val="subscript"/>
        </w:rPr>
        <w:t>x</w:t>
      </w:r>
      <w:r w:rsidR="005B06F7" w:rsidRPr="003A27CD">
        <w:rPr>
          <w:rFonts w:ascii="Times New Roman" w:hAnsi="Times New Roman" w:cs="Times New Roman"/>
          <w:b/>
          <w:bCs/>
          <w:sz w:val="24"/>
          <w:szCs w:val="32"/>
          <w:u w:val="single"/>
        </w:rPr>
        <w:t xml:space="preserve"> (x &gt; 0</w:t>
      </w:r>
      <w:r w:rsidR="004142D5" w:rsidRPr="003A27CD">
        <w:rPr>
          <w:rFonts w:ascii="Times New Roman" w:hAnsi="Times New Roman" w:cs="Times New Roman"/>
          <w:b/>
          <w:bCs/>
          <w:sz w:val="24"/>
          <w:szCs w:val="32"/>
          <w:u w:val="single"/>
        </w:rPr>
        <w:t>, LA</w:t>
      </w:r>
      <w:r w:rsidR="003D7342" w:rsidRPr="003A27CD">
        <w:rPr>
          <w:rFonts w:ascii="Times New Roman" w:hAnsi="Times New Roman" w:cs="Times New Roman"/>
          <w:b/>
          <w:bCs/>
          <w:sz w:val="24"/>
          <w:szCs w:val="32"/>
          <w:u w:val="single"/>
        </w:rPr>
        <w:t>C</w:t>
      </w:r>
      <w:r w:rsidR="004142D5" w:rsidRPr="003A27CD">
        <w:rPr>
          <w:rFonts w:ascii="Times New Roman" w:hAnsi="Times New Roman" w:cs="Times New Roman"/>
          <w:b/>
          <w:bCs/>
          <w:sz w:val="24"/>
          <w:szCs w:val="32"/>
          <w:u w:val="single"/>
        </w:rPr>
        <w:t>S</w:t>
      </w:r>
      <w:r w:rsidR="005B06F7" w:rsidRPr="003A27CD">
        <w:rPr>
          <w:rFonts w:ascii="Times New Roman" w:hAnsi="Times New Roman" w:cs="Times New Roman"/>
          <w:b/>
          <w:bCs/>
          <w:sz w:val="24"/>
          <w:szCs w:val="32"/>
          <w:u w:val="single"/>
        </w:rPr>
        <w:t>)</w:t>
      </w:r>
      <w:r w:rsidRPr="003A27CD">
        <w:rPr>
          <w:rFonts w:ascii="Times New Roman" w:hAnsi="Times New Roman" w:cs="Times New Roman"/>
          <w:b/>
          <w:bCs/>
          <w:sz w:val="24"/>
          <w:szCs w:val="32"/>
          <w:u w:val="single"/>
        </w:rPr>
        <w:t xml:space="preserve">. </w:t>
      </w:r>
    </w:p>
    <w:p w14:paraId="1032EC66" w14:textId="0B98EDB8" w:rsidR="00333F55" w:rsidRPr="003A27CD" w:rsidRDefault="005A4A44" w:rsidP="003A1871">
      <w:pPr>
        <w:spacing w:afterLines="50" w:after="156"/>
        <w:rPr>
          <w:rFonts w:ascii="Times New Roman" w:hAnsi="Times New Roman" w:cs="Times New Roman"/>
          <w:sz w:val="24"/>
          <w:szCs w:val="24"/>
        </w:rPr>
      </w:pPr>
      <w:r w:rsidRPr="003A27CD">
        <w:rPr>
          <w:rFonts w:ascii="Times New Roman" w:hAnsi="Times New Roman" w:cs="Times New Roman"/>
          <w:sz w:val="24"/>
          <w:szCs w:val="24"/>
        </w:rPr>
        <w:t>It is</w:t>
      </w:r>
      <w:r w:rsidR="00723F6C" w:rsidRPr="003A27CD">
        <w:rPr>
          <w:rFonts w:ascii="Times New Roman" w:hAnsi="Times New Roman" w:cs="Times New Roman"/>
          <w:sz w:val="24"/>
          <w:szCs w:val="24"/>
        </w:rPr>
        <w:t xml:space="preserve"> found that not only BO, sulfur can also promote the ionic conductivity of LiAlCl</w:t>
      </w:r>
      <w:r w:rsidR="00723F6C" w:rsidRPr="003A27CD">
        <w:rPr>
          <w:rFonts w:ascii="Times New Roman" w:hAnsi="Times New Roman" w:cs="Times New Roman"/>
          <w:sz w:val="24"/>
          <w:szCs w:val="24"/>
          <w:vertAlign w:val="subscript"/>
        </w:rPr>
        <w:t>4</w:t>
      </w:r>
      <w:r w:rsidR="00723F6C" w:rsidRPr="003A27CD">
        <w:rPr>
          <w:rFonts w:ascii="Times New Roman" w:hAnsi="Times New Roman" w:cs="Times New Roman"/>
          <w:sz w:val="24"/>
          <w:szCs w:val="24"/>
        </w:rPr>
        <w:t xml:space="preserve">. As shown in Supplementary Fig. </w:t>
      </w:r>
      <w:r w:rsidR="009D5658" w:rsidRPr="003A27CD">
        <w:rPr>
          <w:rFonts w:ascii="Times New Roman" w:hAnsi="Times New Roman" w:cs="Times New Roman"/>
          <w:sz w:val="24"/>
          <w:szCs w:val="24"/>
        </w:rPr>
        <w:t>1</w:t>
      </w:r>
      <w:r w:rsidR="006476DC" w:rsidRPr="003A27CD">
        <w:rPr>
          <w:rFonts w:ascii="Times New Roman" w:hAnsi="Times New Roman" w:cs="Times New Roman"/>
          <w:sz w:val="24"/>
          <w:szCs w:val="24"/>
        </w:rPr>
        <w:t>8</w:t>
      </w:r>
      <w:r w:rsidR="00723F6C" w:rsidRPr="003A27CD">
        <w:rPr>
          <w:rFonts w:ascii="Times New Roman" w:hAnsi="Times New Roman" w:cs="Times New Roman"/>
          <w:sz w:val="24"/>
          <w:szCs w:val="24"/>
        </w:rPr>
        <w:t>, with the increase of sulfur content from 25% to 200%, the ionic conductivity showed a trend of increasing first and then decreasing. The LiAlCl</w:t>
      </w:r>
      <w:r w:rsidR="00723F6C" w:rsidRPr="003A27CD">
        <w:rPr>
          <w:rFonts w:ascii="Times New Roman" w:hAnsi="Times New Roman" w:cs="Times New Roman"/>
          <w:sz w:val="24"/>
          <w:szCs w:val="24"/>
          <w:vertAlign w:val="subscript"/>
        </w:rPr>
        <w:t>3</w:t>
      </w:r>
      <w:r w:rsidR="00DD7A4F" w:rsidRPr="003A27CD">
        <w:rPr>
          <w:rFonts w:ascii="Times New Roman" w:hAnsi="Times New Roman" w:cs="Times New Roman"/>
          <w:sz w:val="24"/>
          <w:szCs w:val="24"/>
        </w:rPr>
        <w:t>S</w:t>
      </w:r>
      <w:r w:rsidR="00DD7A4F" w:rsidRPr="003A27CD">
        <w:rPr>
          <w:rFonts w:ascii="Times New Roman" w:hAnsi="Times New Roman" w:cs="Times New Roman"/>
          <w:sz w:val="24"/>
          <w:szCs w:val="24"/>
          <w:vertAlign w:val="subscript"/>
        </w:rPr>
        <w:t>0.5</w:t>
      </w:r>
      <w:r w:rsidR="00723F6C" w:rsidRPr="003A27CD">
        <w:rPr>
          <w:rFonts w:ascii="Times New Roman" w:hAnsi="Times New Roman" w:cs="Times New Roman"/>
          <w:sz w:val="24"/>
          <w:szCs w:val="24"/>
        </w:rPr>
        <w:t xml:space="preserve"> has an ionic conductivity of 1.0×10</w:t>
      </w:r>
      <w:r w:rsidR="00723F6C" w:rsidRPr="003A27CD">
        <w:rPr>
          <w:rFonts w:ascii="Times New Roman" w:hAnsi="Times New Roman" w:cs="Times New Roman"/>
          <w:sz w:val="24"/>
          <w:szCs w:val="24"/>
          <w:vertAlign w:val="superscript"/>
        </w:rPr>
        <w:t>-4</w:t>
      </w:r>
      <w:r w:rsidR="00723F6C" w:rsidRPr="003A27CD">
        <w:rPr>
          <w:rFonts w:ascii="Times New Roman" w:hAnsi="Times New Roman" w:cs="Times New Roman"/>
          <w:sz w:val="24"/>
          <w:szCs w:val="24"/>
        </w:rPr>
        <w:t xml:space="preserve"> S cm</w:t>
      </w:r>
      <w:r w:rsidR="00723F6C" w:rsidRPr="003A27CD">
        <w:rPr>
          <w:rFonts w:ascii="Times New Roman" w:hAnsi="Times New Roman" w:cs="Times New Roman"/>
          <w:sz w:val="24"/>
          <w:szCs w:val="24"/>
          <w:vertAlign w:val="superscript"/>
        </w:rPr>
        <w:t>-1</w:t>
      </w:r>
      <w:r w:rsidR="00723F6C" w:rsidRPr="003A27CD">
        <w:rPr>
          <w:rFonts w:ascii="Times New Roman" w:hAnsi="Times New Roman" w:cs="Times New Roman"/>
          <w:sz w:val="24"/>
          <w:szCs w:val="24"/>
        </w:rPr>
        <w:t xml:space="preserve"> and the activation energy of 0.41 eV.</w:t>
      </w:r>
      <w:r w:rsidRPr="003A27CD">
        <w:rPr>
          <w:rFonts w:ascii="Times New Roman" w:hAnsi="Times New Roman" w:cs="Times New Roman"/>
          <w:sz w:val="24"/>
          <w:szCs w:val="24"/>
        </w:rPr>
        <w:t xml:space="preserve"> </w:t>
      </w:r>
      <w:r w:rsidR="004142D5" w:rsidRPr="003A27CD">
        <w:rPr>
          <w:rFonts w:ascii="Times New Roman" w:hAnsi="Times New Roman" w:cs="Times New Roman"/>
          <w:sz w:val="24"/>
          <w:szCs w:val="24"/>
        </w:rPr>
        <w:t>The LASC is synthesized by direct mixing</w:t>
      </w:r>
      <w:r w:rsidR="00FE7C22" w:rsidRPr="003A27CD">
        <w:rPr>
          <w:rFonts w:ascii="Times New Roman" w:hAnsi="Times New Roman" w:cs="Times New Roman"/>
          <w:sz w:val="24"/>
          <w:szCs w:val="24"/>
        </w:rPr>
        <w:t xml:space="preserve"> AlCl</w:t>
      </w:r>
      <w:r w:rsidR="00FE7C22" w:rsidRPr="003A27CD">
        <w:rPr>
          <w:rFonts w:ascii="Times New Roman" w:hAnsi="Times New Roman" w:cs="Times New Roman"/>
          <w:sz w:val="24"/>
          <w:szCs w:val="24"/>
          <w:vertAlign w:val="subscript"/>
        </w:rPr>
        <w:t>3</w:t>
      </w:r>
      <w:r w:rsidR="00FE7C22" w:rsidRPr="003A27CD">
        <w:rPr>
          <w:rFonts w:ascii="Times New Roman" w:hAnsi="Times New Roman" w:cs="Times New Roman"/>
          <w:sz w:val="24"/>
          <w:szCs w:val="24"/>
        </w:rPr>
        <w:t xml:space="preserve"> and</w:t>
      </w:r>
      <w:r w:rsidR="004142D5" w:rsidRPr="003A27CD">
        <w:rPr>
          <w:rFonts w:ascii="Times New Roman" w:hAnsi="Times New Roman" w:cs="Times New Roman"/>
          <w:sz w:val="24"/>
          <w:szCs w:val="24"/>
        </w:rPr>
        <w:t xml:space="preserve"> </w:t>
      </w:r>
      <w:r w:rsidR="00FE7C22" w:rsidRPr="003A27CD">
        <w:rPr>
          <w:rFonts w:ascii="Times New Roman" w:hAnsi="Times New Roman" w:cs="Times New Roman"/>
          <w:sz w:val="24"/>
          <w:szCs w:val="24"/>
        </w:rPr>
        <w:t>Li</w:t>
      </w:r>
      <w:r w:rsidR="00FE7C22" w:rsidRPr="003A27CD">
        <w:rPr>
          <w:rFonts w:ascii="Times New Roman" w:hAnsi="Times New Roman" w:cs="Times New Roman"/>
          <w:sz w:val="24"/>
          <w:szCs w:val="24"/>
          <w:vertAlign w:val="subscript"/>
        </w:rPr>
        <w:t>2</w:t>
      </w:r>
      <w:r w:rsidR="00FE7C22" w:rsidRPr="003A27CD">
        <w:rPr>
          <w:rFonts w:ascii="Times New Roman" w:hAnsi="Times New Roman" w:cs="Times New Roman"/>
          <w:sz w:val="24"/>
          <w:szCs w:val="24"/>
        </w:rPr>
        <w:t xml:space="preserve">S </w:t>
      </w:r>
      <w:r w:rsidR="004142D5" w:rsidRPr="003A27CD">
        <w:rPr>
          <w:rFonts w:ascii="Times New Roman" w:hAnsi="Times New Roman" w:cs="Times New Roman"/>
          <w:sz w:val="24"/>
          <w:szCs w:val="24"/>
        </w:rPr>
        <w:t xml:space="preserve">and </w:t>
      </w:r>
      <w:r w:rsidR="00FE7C22" w:rsidRPr="003A27CD">
        <w:rPr>
          <w:rFonts w:ascii="Times New Roman" w:hAnsi="Times New Roman" w:cs="Times New Roman"/>
          <w:sz w:val="24"/>
          <w:szCs w:val="24"/>
        </w:rPr>
        <w:t>heating, which means one S</w:t>
      </w:r>
      <w:r w:rsidR="00FE7C22" w:rsidRPr="003A27CD">
        <w:rPr>
          <w:rFonts w:ascii="Times New Roman" w:hAnsi="Times New Roman" w:cs="Times New Roman"/>
          <w:sz w:val="24"/>
          <w:szCs w:val="24"/>
          <w:vertAlign w:val="superscript"/>
        </w:rPr>
        <w:t>2-</w:t>
      </w:r>
      <w:r w:rsidR="00FE7C22" w:rsidRPr="003A27CD">
        <w:rPr>
          <w:rFonts w:ascii="Times New Roman" w:hAnsi="Times New Roman" w:cs="Times New Roman"/>
          <w:sz w:val="24"/>
          <w:szCs w:val="24"/>
        </w:rPr>
        <w:t xml:space="preserve"> is introduced with two Li</w:t>
      </w:r>
      <w:r w:rsidR="00FE7C22" w:rsidRPr="003A27CD">
        <w:rPr>
          <w:rFonts w:ascii="Times New Roman" w:hAnsi="Times New Roman" w:cs="Times New Roman"/>
          <w:sz w:val="24"/>
          <w:szCs w:val="24"/>
          <w:vertAlign w:val="superscript"/>
        </w:rPr>
        <w:t>+</w:t>
      </w:r>
      <w:r w:rsidR="00CD61BA" w:rsidRPr="003A27CD">
        <w:rPr>
          <w:rFonts w:ascii="Times New Roman" w:hAnsi="Times New Roman" w:cs="Times New Roman"/>
          <w:sz w:val="24"/>
          <w:szCs w:val="24"/>
        </w:rPr>
        <w:t xml:space="preserve">. Thus, </w:t>
      </w:r>
      <w:r w:rsidR="00A67BD1" w:rsidRPr="003A27CD">
        <w:rPr>
          <w:rFonts w:ascii="Times New Roman" w:hAnsi="Times New Roman" w:cs="Times New Roman"/>
          <w:sz w:val="24"/>
          <w:szCs w:val="24"/>
        </w:rPr>
        <w:t xml:space="preserve">with the increase of sulfur content, a large amount of </w:t>
      </w:r>
      <w:r w:rsidR="00175AF4" w:rsidRPr="003A27CD">
        <w:rPr>
          <w:rFonts w:ascii="Times New Roman" w:hAnsi="Times New Roman" w:cs="Times New Roman"/>
          <w:sz w:val="24"/>
          <w:szCs w:val="24"/>
        </w:rPr>
        <w:t xml:space="preserve">excessive </w:t>
      </w:r>
      <w:r w:rsidR="00A67BD1" w:rsidRPr="003A27CD">
        <w:rPr>
          <w:rFonts w:ascii="Times New Roman" w:hAnsi="Times New Roman" w:cs="Times New Roman"/>
          <w:sz w:val="24"/>
          <w:szCs w:val="24"/>
        </w:rPr>
        <w:t>Li</w:t>
      </w:r>
      <w:r w:rsidR="00A67BD1" w:rsidRPr="003A27CD">
        <w:rPr>
          <w:rFonts w:ascii="Times New Roman" w:hAnsi="Times New Roman" w:cs="Times New Roman"/>
          <w:sz w:val="24"/>
          <w:szCs w:val="24"/>
          <w:vertAlign w:val="superscript"/>
        </w:rPr>
        <w:t>+</w:t>
      </w:r>
      <w:r w:rsidR="00A67BD1" w:rsidRPr="003A27CD">
        <w:rPr>
          <w:rFonts w:ascii="Times New Roman" w:hAnsi="Times New Roman" w:cs="Times New Roman"/>
          <w:sz w:val="24"/>
          <w:szCs w:val="24"/>
        </w:rPr>
        <w:t xml:space="preserve"> will be introduced</w:t>
      </w:r>
      <w:r w:rsidR="00175AF4" w:rsidRPr="003A27CD">
        <w:rPr>
          <w:rFonts w:ascii="Times New Roman" w:hAnsi="Times New Roman" w:cs="Times New Roman"/>
          <w:sz w:val="24"/>
          <w:szCs w:val="24"/>
        </w:rPr>
        <w:t>. T</w:t>
      </w:r>
      <w:r w:rsidR="00CD61BA" w:rsidRPr="003A27CD">
        <w:rPr>
          <w:rFonts w:ascii="Times New Roman" w:hAnsi="Times New Roman" w:cs="Times New Roman"/>
          <w:sz w:val="24"/>
          <w:szCs w:val="24"/>
        </w:rPr>
        <w:t>he ionic conductivity of LiAlCl</w:t>
      </w:r>
      <w:r w:rsidR="00CD61BA" w:rsidRPr="003A27CD">
        <w:rPr>
          <w:rFonts w:ascii="Times New Roman" w:hAnsi="Times New Roman" w:cs="Times New Roman"/>
          <w:sz w:val="24"/>
          <w:szCs w:val="24"/>
          <w:vertAlign w:val="subscript"/>
        </w:rPr>
        <w:t>3</w:t>
      </w:r>
      <w:r w:rsidR="00DD7A4F" w:rsidRPr="003A27CD">
        <w:rPr>
          <w:rFonts w:ascii="Times New Roman" w:hAnsi="Times New Roman" w:cs="Times New Roman"/>
          <w:sz w:val="24"/>
          <w:szCs w:val="24"/>
        </w:rPr>
        <w:t>S</w:t>
      </w:r>
      <w:r w:rsidR="00DD7A4F" w:rsidRPr="003A27CD">
        <w:rPr>
          <w:rFonts w:ascii="Times New Roman" w:hAnsi="Times New Roman" w:cs="Times New Roman"/>
          <w:sz w:val="24"/>
          <w:szCs w:val="24"/>
          <w:vertAlign w:val="subscript"/>
        </w:rPr>
        <w:t>0.5</w:t>
      </w:r>
      <w:r w:rsidR="00CD61BA" w:rsidRPr="003A27CD">
        <w:rPr>
          <w:rFonts w:ascii="Times New Roman" w:hAnsi="Times New Roman" w:cs="Times New Roman"/>
          <w:sz w:val="24"/>
          <w:szCs w:val="24"/>
        </w:rPr>
        <w:t xml:space="preserve"> </w:t>
      </w:r>
      <w:r w:rsidR="00082D3B" w:rsidRPr="003A27CD">
        <w:rPr>
          <w:rFonts w:ascii="Times New Roman" w:hAnsi="Times New Roman" w:cs="Times New Roman"/>
          <w:sz w:val="24"/>
          <w:szCs w:val="24"/>
        </w:rPr>
        <w:t>should not be the highest value</w:t>
      </w:r>
      <w:r w:rsidR="00175AF4" w:rsidRPr="003A27CD">
        <w:rPr>
          <w:rFonts w:ascii="Times New Roman" w:hAnsi="Times New Roman" w:cs="Times New Roman"/>
          <w:sz w:val="24"/>
          <w:szCs w:val="24"/>
        </w:rPr>
        <w:t xml:space="preserve"> </w:t>
      </w:r>
      <w:r w:rsidR="00A9621E" w:rsidRPr="003A27CD">
        <w:rPr>
          <w:rFonts w:ascii="Times New Roman" w:hAnsi="Times New Roman" w:cs="Times New Roman"/>
          <w:sz w:val="24"/>
          <w:szCs w:val="24"/>
        </w:rPr>
        <w:t xml:space="preserve">and the ratio of S/Al =0.5 </w:t>
      </w:r>
      <w:r w:rsidR="00536225" w:rsidRPr="003A27CD">
        <w:rPr>
          <w:rFonts w:ascii="Times New Roman" w:hAnsi="Times New Roman" w:cs="Times New Roman"/>
          <w:sz w:val="24"/>
          <w:szCs w:val="24"/>
        </w:rPr>
        <w:t xml:space="preserve">is also not the optimal content. </w:t>
      </w:r>
      <w:r w:rsidR="008712AB" w:rsidRPr="003A27CD">
        <w:rPr>
          <w:rFonts w:ascii="Times New Roman" w:hAnsi="Times New Roman" w:cs="Times New Roman"/>
          <w:sz w:val="24"/>
          <w:szCs w:val="24"/>
        </w:rPr>
        <w:t xml:space="preserve">The </w:t>
      </w:r>
      <w:r w:rsidR="00EF4A3A" w:rsidRPr="003A27CD">
        <w:rPr>
          <w:rFonts w:ascii="Times New Roman" w:hAnsi="Times New Roman" w:cs="Times New Roman"/>
          <w:sz w:val="24"/>
          <w:szCs w:val="24"/>
        </w:rPr>
        <w:t xml:space="preserve">higher ionic conductivity may be achieved </w:t>
      </w:r>
      <w:r w:rsidR="00955370" w:rsidRPr="003A27CD">
        <w:rPr>
          <w:rFonts w:ascii="Times New Roman" w:hAnsi="Times New Roman" w:cs="Times New Roman"/>
          <w:sz w:val="24"/>
          <w:szCs w:val="24"/>
        </w:rPr>
        <w:t>by</w:t>
      </w:r>
      <w:r w:rsidR="00EF4A3A" w:rsidRPr="003A27CD">
        <w:rPr>
          <w:rFonts w:ascii="Times New Roman" w:hAnsi="Times New Roman" w:cs="Times New Roman"/>
          <w:sz w:val="24"/>
          <w:szCs w:val="24"/>
        </w:rPr>
        <w:t xml:space="preserve"> </w:t>
      </w:r>
      <w:r w:rsidR="008712AB" w:rsidRPr="003A27CD">
        <w:rPr>
          <w:rFonts w:ascii="Times New Roman" w:hAnsi="Times New Roman" w:cs="Times New Roman"/>
          <w:sz w:val="24"/>
          <w:szCs w:val="24"/>
        </w:rPr>
        <w:t>better synthesis methods to introduce S</w:t>
      </w:r>
      <w:r w:rsidR="008712AB" w:rsidRPr="003A27CD">
        <w:rPr>
          <w:rFonts w:ascii="Times New Roman" w:hAnsi="Times New Roman" w:cs="Times New Roman"/>
          <w:sz w:val="24"/>
          <w:szCs w:val="24"/>
          <w:vertAlign w:val="superscript"/>
        </w:rPr>
        <w:t>2-</w:t>
      </w:r>
      <w:r w:rsidR="008712AB" w:rsidRPr="003A27CD">
        <w:rPr>
          <w:rFonts w:ascii="Times New Roman" w:hAnsi="Times New Roman" w:cs="Times New Roman"/>
          <w:sz w:val="24"/>
          <w:szCs w:val="24"/>
        </w:rPr>
        <w:t xml:space="preserve"> in LiAlCl</w:t>
      </w:r>
      <w:r w:rsidR="008712AB" w:rsidRPr="003A27CD">
        <w:rPr>
          <w:rFonts w:ascii="Times New Roman" w:hAnsi="Times New Roman" w:cs="Times New Roman"/>
          <w:sz w:val="24"/>
          <w:szCs w:val="24"/>
          <w:vertAlign w:val="subscript"/>
        </w:rPr>
        <w:t>4</w:t>
      </w:r>
      <w:r w:rsidR="00955370" w:rsidRPr="003A27CD">
        <w:rPr>
          <w:rFonts w:ascii="Times New Roman" w:hAnsi="Times New Roman" w:cs="Times New Roman"/>
          <w:sz w:val="24"/>
          <w:szCs w:val="24"/>
        </w:rPr>
        <w:t xml:space="preserve"> in the future.</w:t>
      </w:r>
      <w:r w:rsidR="008712AB" w:rsidRPr="003A27CD">
        <w:rPr>
          <w:rFonts w:ascii="Times New Roman" w:hAnsi="Times New Roman" w:cs="Times New Roman"/>
          <w:sz w:val="24"/>
          <w:szCs w:val="24"/>
        </w:rPr>
        <w:t xml:space="preserve"> </w:t>
      </w:r>
    </w:p>
    <w:p w14:paraId="338D1A0C" w14:textId="7343EEF4" w:rsidR="003A1871" w:rsidRPr="003A27CD" w:rsidRDefault="00175AF4" w:rsidP="003A1871">
      <w:pPr>
        <w:spacing w:afterLines="50" w:after="156"/>
        <w:rPr>
          <w:rFonts w:ascii="Times New Roman" w:hAnsi="Times New Roman" w:cs="Times New Roman"/>
          <w:sz w:val="24"/>
          <w:szCs w:val="24"/>
        </w:rPr>
      </w:pPr>
      <w:r w:rsidRPr="003A27CD">
        <w:rPr>
          <w:rFonts w:ascii="Times New Roman" w:hAnsi="Times New Roman" w:cs="Times New Roman"/>
          <w:sz w:val="24"/>
          <w:szCs w:val="24"/>
        </w:rPr>
        <w:t xml:space="preserve"> </w:t>
      </w:r>
    </w:p>
    <w:p w14:paraId="0EFE35D0" w14:textId="4741FB0C" w:rsidR="00286642" w:rsidRPr="003A27CD" w:rsidRDefault="00286642" w:rsidP="00286642">
      <w:pPr>
        <w:spacing w:beforeLines="50" w:before="156" w:afterLines="50" w:after="156"/>
        <w:rPr>
          <w:rFonts w:ascii="Times New Roman" w:hAnsi="Times New Roman" w:cs="Times New Roman"/>
          <w:b/>
          <w:bCs/>
          <w:sz w:val="24"/>
          <w:szCs w:val="24"/>
        </w:rPr>
      </w:pPr>
      <w:r w:rsidRPr="003A27CD">
        <w:rPr>
          <w:rFonts w:ascii="Times New Roman" w:hAnsi="Times New Roman" w:cs="Times New Roman"/>
          <w:b/>
          <w:bCs/>
          <w:sz w:val="24"/>
          <w:szCs w:val="32"/>
          <w:u w:val="single"/>
        </w:rPr>
        <w:t xml:space="preserve">Discussion </w:t>
      </w:r>
      <w:r w:rsidR="00B0479E" w:rsidRPr="003A27CD">
        <w:rPr>
          <w:rFonts w:ascii="Times New Roman" w:hAnsi="Times New Roman" w:cs="Times New Roman"/>
          <w:b/>
          <w:bCs/>
          <w:sz w:val="24"/>
          <w:szCs w:val="32"/>
          <w:u w:val="single"/>
        </w:rPr>
        <w:t>4</w:t>
      </w:r>
      <w:r w:rsidRPr="003A27CD">
        <w:rPr>
          <w:rFonts w:ascii="Times New Roman" w:hAnsi="Times New Roman" w:cs="Times New Roman"/>
          <w:b/>
          <w:bCs/>
          <w:sz w:val="24"/>
          <w:szCs w:val="32"/>
          <w:u w:val="single"/>
        </w:rPr>
        <w:t xml:space="preserve">: The hardening process. </w:t>
      </w:r>
    </w:p>
    <w:p w14:paraId="4963329F" w14:textId="4948D0ED" w:rsidR="00286642" w:rsidRPr="003A27CD" w:rsidRDefault="00286642" w:rsidP="00286642">
      <w:pPr>
        <w:widowControl/>
        <w:spacing w:afterLines="50" w:after="156"/>
        <w:rPr>
          <w:rFonts w:ascii="Times New Roman" w:hAnsi="Times New Roman" w:cs="Times New Roman"/>
          <w:sz w:val="24"/>
          <w:szCs w:val="24"/>
        </w:rPr>
      </w:pPr>
      <w:r w:rsidRPr="003A27CD">
        <w:rPr>
          <w:rFonts w:ascii="Times New Roman" w:hAnsi="Times New Roman" w:cs="Times New Roman"/>
          <w:sz w:val="24"/>
          <w:szCs w:val="24"/>
        </w:rPr>
        <w:t xml:space="preserve">It is worth noting that the hardness of the melts at room temperature gradually increases within two days after synthesis but the viscoelasticity is still retained, which can be proved in all the above DMA tests. As shown in Supplementary Video </w:t>
      </w:r>
      <w:r w:rsidR="00E372A5" w:rsidRPr="003A27CD">
        <w:rPr>
          <w:rFonts w:ascii="Times New Roman" w:hAnsi="Times New Roman" w:cs="Times New Roman"/>
          <w:sz w:val="24"/>
          <w:szCs w:val="24"/>
        </w:rPr>
        <w:t>5</w:t>
      </w:r>
      <w:r w:rsidRPr="003A27CD">
        <w:rPr>
          <w:rFonts w:ascii="Times New Roman" w:hAnsi="Times New Roman" w:cs="Times New Roman"/>
          <w:sz w:val="24"/>
          <w:szCs w:val="24"/>
        </w:rPr>
        <w:t xml:space="preserve">, a continuous film can be easily scraped on the surface of a </w:t>
      </w:r>
      <w:bookmarkStart w:id="0" w:name="_Hlk96267831"/>
      <w:r w:rsidRPr="003A27CD">
        <w:rPr>
          <w:rFonts w:ascii="Times New Roman" w:hAnsi="Times New Roman" w:cs="Times New Roman"/>
          <w:sz w:val="24"/>
          <w:szCs w:val="24"/>
        </w:rPr>
        <w:t>hardened</w:t>
      </w:r>
      <w:bookmarkEnd w:id="0"/>
      <w:r w:rsidRPr="003A27CD">
        <w:rPr>
          <w:rFonts w:ascii="Times New Roman" w:hAnsi="Times New Roman" w:cs="Times New Roman"/>
          <w:sz w:val="24"/>
          <w:szCs w:val="24"/>
        </w:rPr>
        <w:t xml:space="preserve"> LACO75 rod at room </w:t>
      </w:r>
      <w:r w:rsidRPr="003A27CD">
        <w:rPr>
          <w:rFonts w:ascii="Times New Roman" w:hAnsi="Times New Roman" w:cs="Times New Roman"/>
          <w:sz w:val="24"/>
          <w:szCs w:val="24"/>
        </w:rPr>
        <w:lastRenderedPageBreak/>
        <w:t>temperature, which is still notably different from the brittle LiAlCl</w:t>
      </w:r>
      <w:r w:rsidRPr="003A27CD">
        <w:rPr>
          <w:rFonts w:ascii="Times New Roman" w:hAnsi="Times New Roman" w:cs="Times New Roman"/>
          <w:sz w:val="24"/>
          <w:szCs w:val="24"/>
          <w:vertAlign w:val="subscript"/>
        </w:rPr>
        <w:t>4</w:t>
      </w:r>
      <w:r w:rsidRPr="003A27CD">
        <w:rPr>
          <w:rFonts w:ascii="Times New Roman" w:hAnsi="Times New Roman" w:cs="Times New Roman"/>
          <w:sz w:val="24"/>
          <w:szCs w:val="24"/>
        </w:rPr>
        <w:t xml:space="preserve"> in Supplementary Video 1. However, when the hardened MACO are reheated, their hardness will decrease again and recover the flexibility perfectly, which means the hardening processes are completely reversible. All the MACO samples (ex</w:t>
      </w:r>
      <w:r w:rsidR="008C1377" w:rsidRPr="003A27CD">
        <w:rPr>
          <w:rFonts w:ascii="Times New Roman" w:hAnsi="Times New Roman" w:cs="Times New Roman"/>
          <w:sz w:val="24"/>
          <w:szCs w:val="24"/>
        </w:rPr>
        <w:t>cept</w:t>
      </w:r>
      <w:r w:rsidRPr="003A27CD">
        <w:rPr>
          <w:rFonts w:ascii="Times New Roman" w:hAnsi="Times New Roman" w:cs="Times New Roman"/>
          <w:sz w:val="24"/>
          <w:szCs w:val="24"/>
        </w:rPr>
        <w:t xml:space="preserve"> Supplementary Video 3 and 4) mentioned had undergone the hardening process.</w:t>
      </w:r>
    </w:p>
    <w:p w14:paraId="291D366B" w14:textId="2835EEA2" w:rsidR="008123BC" w:rsidRPr="003A27CD" w:rsidRDefault="008123BC" w:rsidP="008123BC">
      <w:pPr>
        <w:spacing w:afterLines="50" w:after="156"/>
        <w:rPr>
          <w:rFonts w:ascii="Times New Roman" w:hAnsi="Times New Roman" w:cs="Times New Roman"/>
          <w:sz w:val="24"/>
          <w:szCs w:val="24"/>
        </w:rPr>
      </w:pPr>
    </w:p>
    <w:p w14:paraId="1672DDFA" w14:textId="77777777" w:rsidR="004436EA" w:rsidRPr="003A27CD" w:rsidRDefault="004436EA">
      <w:pPr>
        <w:widowControl/>
        <w:jc w:val="left"/>
        <w:rPr>
          <w:rFonts w:ascii="Times New Roman" w:hAnsi="Times New Roman" w:cs="Times New Roman"/>
          <w:sz w:val="24"/>
          <w:szCs w:val="24"/>
        </w:rPr>
      </w:pPr>
      <w:r w:rsidRPr="003A27CD">
        <w:rPr>
          <w:rFonts w:ascii="Times New Roman" w:hAnsi="Times New Roman" w:cs="Times New Roman"/>
          <w:sz w:val="24"/>
          <w:szCs w:val="24"/>
        </w:rPr>
        <w:br w:type="page"/>
      </w:r>
    </w:p>
    <w:p w14:paraId="26F60350" w14:textId="77777777" w:rsidR="00356127" w:rsidRPr="003A27CD" w:rsidRDefault="003905AA">
      <w:pPr>
        <w:widowControl/>
        <w:jc w:val="left"/>
        <w:rPr>
          <w:rFonts w:ascii="Times New Roman" w:hAnsi="Times New Roman" w:cs="Times New Roman"/>
        </w:rPr>
      </w:pPr>
      <w:r w:rsidRPr="003A27CD">
        <w:rPr>
          <w:rFonts w:ascii="Times New Roman" w:hAnsi="Times New Roman" w:cs="Times New Roman"/>
          <w:noProof/>
        </w:rPr>
        <w:lastRenderedPageBreak/>
        <w:drawing>
          <wp:inline distT="0" distB="0" distL="0" distR="0" wp14:anchorId="25CB1DD0" wp14:editId="6AFB551B">
            <wp:extent cx="5274310" cy="4501515"/>
            <wp:effectExtent l="0" t="0" r="2540" b="0"/>
            <wp:docPr id="28" name="Picture 27">
              <a:extLst xmlns:a="http://schemas.openxmlformats.org/drawingml/2006/main">
                <a:ext uri="{FF2B5EF4-FFF2-40B4-BE49-F238E27FC236}">
                  <a16:creationId xmlns:a16="http://schemas.microsoft.com/office/drawing/2014/main" id="{EEF61E03-4FB2-D806-68DE-09FBAFEEC07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7">
                      <a:extLst>
                        <a:ext uri="{FF2B5EF4-FFF2-40B4-BE49-F238E27FC236}">
                          <a16:creationId xmlns:a16="http://schemas.microsoft.com/office/drawing/2014/main" id="{EEF61E03-4FB2-D806-68DE-09FBAFEEC072}"/>
                        </a:ext>
                      </a:extLst>
                    </pic:cNvPr>
                    <pic:cNvPicPr>
                      <a:picLocks noChangeAspect="1"/>
                    </pic:cNvPicPr>
                  </pic:nvPicPr>
                  <pic:blipFill>
                    <a:blip r:embed="rId10"/>
                    <a:stretch>
                      <a:fillRect/>
                    </a:stretch>
                  </pic:blipFill>
                  <pic:spPr>
                    <a:xfrm>
                      <a:off x="0" y="0"/>
                      <a:ext cx="5274310" cy="4501515"/>
                    </a:xfrm>
                    <a:prstGeom prst="rect">
                      <a:avLst/>
                    </a:prstGeom>
                    <a:solidFill>
                      <a:schemeClr val="bg1"/>
                    </a:solidFill>
                  </pic:spPr>
                </pic:pic>
              </a:graphicData>
            </a:graphic>
          </wp:inline>
        </w:drawing>
      </w:r>
    </w:p>
    <w:p w14:paraId="46E9E450" w14:textId="600B2493" w:rsidR="00460C9C" w:rsidRPr="003A27CD" w:rsidRDefault="00356127" w:rsidP="00460C9C">
      <w:pPr>
        <w:widowControl/>
        <w:autoSpaceDE w:val="0"/>
        <w:autoSpaceDN w:val="0"/>
        <w:adjustRightInd w:val="0"/>
        <w:jc w:val="left"/>
        <w:rPr>
          <w:rFonts w:ascii="Times New Roman" w:eastAsia="TimesNewRomanPS-ItalicMT" w:hAnsi="Times New Roman" w:cs="Times New Roman"/>
          <w:kern w:val="0"/>
          <w:sz w:val="18"/>
          <w:szCs w:val="18"/>
        </w:rPr>
      </w:pPr>
      <w:r w:rsidRPr="003A27CD">
        <w:rPr>
          <w:rFonts w:ascii="Times New Roman" w:eastAsia="等线" w:hAnsi="Times New Roman" w:cs="Times New Roman"/>
          <w:b/>
          <w:bCs/>
          <w:sz w:val="18"/>
          <w:szCs w:val="18"/>
        </w:rPr>
        <w:t xml:space="preserve">Fig. 1 </w:t>
      </w:r>
      <w:r w:rsidRPr="003A27CD">
        <w:rPr>
          <w:rFonts w:ascii="Times New Roman" w:hAnsi="Times New Roman" w:cs="Times New Roman"/>
          <w:sz w:val="18"/>
          <w:szCs w:val="18"/>
        </w:rPr>
        <w:t>|</w:t>
      </w:r>
      <w:r w:rsidRPr="003A27CD">
        <w:rPr>
          <w:rFonts w:ascii="Times New Roman" w:hAnsi="Times New Roman" w:cs="Times New Roman"/>
          <w:sz w:val="22"/>
        </w:rPr>
        <w:t xml:space="preserve"> </w:t>
      </w:r>
      <w:r w:rsidR="00CD0968" w:rsidRPr="003A27CD">
        <w:rPr>
          <w:rFonts w:ascii="Times New Roman" w:hAnsi="Times New Roman" w:cs="Times New Roman"/>
          <w:b/>
          <w:bCs/>
          <w:kern w:val="0"/>
          <w:sz w:val="18"/>
          <w:szCs w:val="18"/>
        </w:rPr>
        <w:t xml:space="preserve">XRD diffraction patterns of MACO. </w:t>
      </w:r>
      <w:r w:rsidR="00CD0968" w:rsidRPr="003A27CD">
        <w:rPr>
          <w:rFonts w:ascii="Times New Roman" w:eastAsia="TimesNewRomanPS-ItalicMT" w:hAnsi="Times New Roman" w:cs="Times New Roman"/>
          <w:b/>
          <w:bCs/>
          <w:kern w:val="0"/>
          <w:sz w:val="18"/>
          <w:szCs w:val="18"/>
        </w:rPr>
        <w:t>a</w:t>
      </w:r>
      <w:r w:rsidR="00CD0968" w:rsidRPr="003A27CD">
        <w:rPr>
          <w:rFonts w:ascii="Times New Roman" w:eastAsia="TimesNewRomanPS-ItalicMT" w:hAnsi="Times New Roman" w:cs="Times New Roman"/>
          <w:kern w:val="0"/>
          <w:sz w:val="18"/>
          <w:szCs w:val="18"/>
        </w:rPr>
        <w:t xml:space="preserve">, XRD patterns of LACO with varying oxygen contents. </w:t>
      </w:r>
      <w:r w:rsidR="00FB68A4" w:rsidRPr="003A27CD">
        <w:rPr>
          <w:rFonts w:ascii="Times New Roman" w:eastAsia="TimesNewRomanPS-ItalicMT" w:hAnsi="Times New Roman" w:cs="Times New Roman"/>
          <w:b/>
          <w:bCs/>
          <w:kern w:val="0"/>
          <w:sz w:val="18"/>
          <w:szCs w:val="18"/>
        </w:rPr>
        <w:t>b</w:t>
      </w:r>
      <w:r w:rsidR="00CD0968" w:rsidRPr="003A27CD">
        <w:rPr>
          <w:rFonts w:ascii="Times New Roman" w:eastAsia="TimesNewRomanPS-ItalicMT" w:hAnsi="Times New Roman" w:cs="Times New Roman"/>
          <w:kern w:val="0"/>
          <w:sz w:val="18"/>
          <w:szCs w:val="18"/>
        </w:rPr>
        <w:t>,</w:t>
      </w:r>
      <w:r w:rsidR="00BC7E11" w:rsidRPr="003A27CD">
        <w:rPr>
          <w:rFonts w:ascii="Times New Roman" w:eastAsia="TimesNewRomanPS-ItalicMT" w:hAnsi="Times New Roman" w:cs="Times New Roman"/>
          <w:kern w:val="0"/>
          <w:sz w:val="18"/>
          <w:szCs w:val="18"/>
        </w:rPr>
        <w:t xml:space="preserve"> </w:t>
      </w:r>
      <w:r w:rsidR="00CD0968" w:rsidRPr="003A27CD">
        <w:rPr>
          <w:rFonts w:ascii="Times New Roman" w:eastAsia="TimesNewRomanPS-ItalicMT" w:hAnsi="Times New Roman" w:cs="Times New Roman"/>
          <w:kern w:val="0"/>
          <w:sz w:val="18"/>
          <w:szCs w:val="18"/>
        </w:rPr>
        <w:t xml:space="preserve">XRD patterns of NACO with varying oxygen contents. The XRD signal intensities of </w:t>
      </w:r>
      <w:r w:rsidR="00E119F6">
        <w:rPr>
          <w:rFonts w:ascii="Times New Roman" w:eastAsia="TimesNewRomanPS-ItalicMT" w:hAnsi="Times New Roman" w:cs="Times New Roman"/>
          <w:kern w:val="0"/>
          <w:sz w:val="18"/>
          <w:szCs w:val="18"/>
        </w:rPr>
        <w:t>M</w:t>
      </w:r>
      <w:r w:rsidR="00CD0968" w:rsidRPr="003A27CD">
        <w:rPr>
          <w:rFonts w:ascii="Times New Roman" w:eastAsia="TimesNewRomanPS-ItalicMT" w:hAnsi="Times New Roman" w:cs="Times New Roman"/>
          <w:kern w:val="0"/>
          <w:sz w:val="18"/>
          <w:szCs w:val="18"/>
        </w:rPr>
        <w:t>ACO are the real intensities</w:t>
      </w:r>
      <w:r w:rsidR="00460C9C" w:rsidRPr="003A27CD">
        <w:rPr>
          <w:rFonts w:ascii="Times New Roman" w:eastAsia="TimesNewRomanPS-ItalicMT" w:hAnsi="Times New Roman" w:cs="Times New Roman"/>
          <w:kern w:val="0"/>
          <w:sz w:val="18"/>
          <w:szCs w:val="18"/>
        </w:rPr>
        <w:t xml:space="preserve"> </w:t>
      </w:r>
      <w:r w:rsidR="00CD0968" w:rsidRPr="003A27CD">
        <w:rPr>
          <w:rFonts w:ascii="Times New Roman" w:eastAsia="TimesNewRomanPS-ItalicMT" w:hAnsi="Times New Roman" w:cs="Times New Roman"/>
          <w:kern w:val="0"/>
          <w:sz w:val="18"/>
          <w:szCs w:val="18"/>
        </w:rPr>
        <w:t>under the same test condition without any proportional reduction or increase.</w:t>
      </w:r>
    </w:p>
    <w:p w14:paraId="68E70AAB" w14:textId="77777777" w:rsidR="00460C9C" w:rsidRPr="003A27CD" w:rsidRDefault="00460C9C">
      <w:pPr>
        <w:widowControl/>
        <w:jc w:val="left"/>
        <w:rPr>
          <w:rFonts w:ascii="Times New Roman" w:eastAsia="TimesNewRomanPS-ItalicMT" w:hAnsi="Times New Roman" w:cs="Times New Roman"/>
          <w:i/>
          <w:iCs/>
          <w:kern w:val="0"/>
          <w:sz w:val="20"/>
          <w:szCs w:val="20"/>
        </w:rPr>
      </w:pPr>
      <w:r w:rsidRPr="003A27CD">
        <w:rPr>
          <w:rFonts w:ascii="Times New Roman" w:eastAsia="TimesNewRomanPS-ItalicMT" w:hAnsi="Times New Roman" w:cs="Times New Roman"/>
          <w:i/>
          <w:iCs/>
          <w:kern w:val="0"/>
          <w:sz w:val="20"/>
          <w:szCs w:val="20"/>
        </w:rPr>
        <w:br w:type="page"/>
      </w:r>
    </w:p>
    <w:p w14:paraId="18E02A8F" w14:textId="477444EF" w:rsidR="00356127" w:rsidRPr="003A27CD" w:rsidRDefault="0013013A" w:rsidP="00460C9C">
      <w:pPr>
        <w:widowControl/>
        <w:autoSpaceDE w:val="0"/>
        <w:autoSpaceDN w:val="0"/>
        <w:adjustRightInd w:val="0"/>
        <w:jc w:val="left"/>
        <w:rPr>
          <w:rFonts w:ascii="Times New Roman" w:eastAsia="等线" w:hAnsi="Times New Roman" w:cs="Times New Roman"/>
          <w:sz w:val="18"/>
          <w:szCs w:val="18"/>
        </w:rPr>
      </w:pPr>
      <w:r w:rsidRPr="003A27CD">
        <w:rPr>
          <w:rFonts w:ascii="Times New Roman" w:eastAsia="等线" w:hAnsi="Times New Roman" w:cs="Times New Roman"/>
          <w:noProof/>
          <w:sz w:val="18"/>
          <w:szCs w:val="18"/>
        </w:rPr>
        <w:lastRenderedPageBreak/>
        <w:drawing>
          <wp:inline distT="0" distB="0" distL="0" distR="0" wp14:anchorId="52856B67" wp14:editId="26B2FC3D">
            <wp:extent cx="5274310" cy="4586605"/>
            <wp:effectExtent l="0" t="0" r="2540" b="4445"/>
            <wp:docPr id="29" name="Picture 28">
              <a:extLst xmlns:a="http://schemas.openxmlformats.org/drawingml/2006/main">
                <a:ext uri="{FF2B5EF4-FFF2-40B4-BE49-F238E27FC236}">
                  <a16:creationId xmlns:a16="http://schemas.microsoft.com/office/drawing/2014/main" id="{24B8F8B2-D98F-EA9E-D0D3-EAFDBF6C3EC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8">
                      <a:extLst>
                        <a:ext uri="{FF2B5EF4-FFF2-40B4-BE49-F238E27FC236}">
                          <a16:creationId xmlns:a16="http://schemas.microsoft.com/office/drawing/2014/main" id="{24B8F8B2-D98F-EA9E-D0D3-EAFDBF6C3ECB}"/>
                        </a:ext>
                      </a:extLst>
                    </pic:cNvPr>
                    <pic:cNvPicPr>
                      <a:picLocks noChangeAspect="1"/>
                    </pic:cNvPicPr>
                  </pic:nvPicPr>
                  <pic:blipFill>
                    <a:blip r:embed="rId11"/>
                    <a:stretch>
                      <a:fillRect/>
                    </a:stretch>
                  </pic:blipFill>
                  <pic:spPr>
                    <a:xfrm>
                      <a:off x="0" y="0"/>
                      <a:ext cx="5274310" cy="4586605"/>
                    </a:xfrm>
                    <a:prstGeom prst="rect">
                      <a:avLst/>
                    </a:prstGeom>
                    <a:solidFill>
                      <a:schemeClr val="bg1"/>
                    </a:solidFill>
                  </pic:spPr>
                </pic:pic>
              </a:graphicData>
            </a:graphic>
          </wp:inline>
        </w:drawing>
      </w:r>
    </w:p>
    <w:p w14:paraId="6A4DE259" w14:textId="41A317A9" w:rsidR="00B91BFF" w:rsidRPr="003A27CD" w:rsidRDefault="0013013A" w:rsidP="00BC7E11">
      <w:pPr>
        <w:widowControl/>
        <w:autoSpaceDE w:val="0"/>
        <w:autoSpaceDN w:val="0"/>
        <w:adjustRightInd w:val="0"/>
        <w:jc w:val="left"/>
        <w:rPr>
          <w:rFonts w:ascii="Times New Roman" w:eastAsia="TimesNewRomanPS-ItalicMT" w:hAnsi="Times New Roman" w:cs="Times New Roman"/>
          <w:kern w:val="0"/>
          <w:sz w:val="18"/>
          <w:szCs w:val="18"/>
        </w:rPr>
      </w:pPr>
      <w:r w:rsidRPr="003A27CD">
        <w:rPr>
          <w:rFonts w:ascii="Times New Roman" w:eastAsia="等线" w:hAnsi="Times New Roman" w:cs="Times New Roman"/>
          <w:b/>
          <w:bCs/>
          <w:sz w:val="18"/>
          <w:szCs w:val="18"/>
        </w:rPr>
        <w:t xml:space="preserve">Fig. 2 </w:t>
      </w:r>
      <w:r w:rsidRPr="003A27CD">
        <w:rPr>
          <w:rFonts w:ascii="Times New Roman" w:hAnsi="Times New Roman" w:cs="Times New Roman"/>
          <w:sz w:val="18"/>
          <w:szCs w:val="18"/>
        </w:rPr>
        <w:t xml:space="preserve">| </w:t>
      </w:r>
      <w:r w:rsidR="00BC7E11" w:rsidRPr="003A27CD">
        <w:rPr>
          <w:rFonts w:ascii="Times New Roman" w:hAnsi="Times New Roman" w:cs="Times New Roman"/>
          <w:b/>
          <w:bCs/>
          <w:kern w:val="0"/>
          <w:sz w:val="18"/>
          <w:szCs w:val="18"/>
        </w:rPr>
        <w:t>Comparison of LACO75 and Li</w:t>
      </w:r>
      <w:r w:rsidR="00BC7E11" w:rsidRPr="003A27CD">
        <w:rPr>
          <w:rFonts w:ascii="Times New Roman" w:hAnsi="Times New Roman" w:cs="Times New Roman"/>
          <w:b/>
          <w:bCs/>
          <w:kern w:val="0"/>
          <w:sz w:val="18"/>
          <w:szCs w:val="18"/>
          <w:vertAlign w:val="subscript"/>
        </w:rPr>
        <w:t>0.5</w:t>
      </w:r>
      <w:r w:rsidR="00BC7E11" w:rsidRPr="003A27CD">
        <w:rPr>
          <w:rFonts w:ascii="Times New Roman" w:hAnsi="Times New Roman" w:cs="Times New Roman"/>
          <w:b/>
          <w:bCs/>
          <w:kern w:val="0"/>
          <w:sz w:val="18"/>
          <w:szCs w:val="18"/>
        </w:rPr>
        <w:t>AlCl</w:t>
      </w:r>
      <w:r w:rsidR="00BC7E11" w:rsidRPr="003A27CD">
        <w:rPr>
          <w:rFonts w:ascii="Times New Roman" w:hAnsi="Times New Roman" w:cs="Times New Roman"/>
          <w:b/>
          <w:bCs/>
          <w:kern w:val="0"/>
          <w:sz w:val="18"/>
          <w:szCs w:val="18"/>
          <w:vertAlign w:val="subscript"/>
        </w:rPr>
        <w:t>2</w:t>
      </w:r>
      <w:r w:rsidR="00BC7E11" w:rsidRPr="003A27CD">
        <w:rPr>
          <w:rFonts w:ascii="Times New Roman" w:hAnsi="Times New Roman" w:cs="Times New Roman"/>
          <w:b/>
          <w:bCs/>
          <w:kern w:val="0"/>
          <w:sz w:val="18"/>
          <w:szCs w:val="18"/>
        </w:rPr>
        <w:t>O</w:t>
      </w:r>
      <w:r w:rsidR="00BC7E11" w:rsidRPr="003A27CD">
        <w:rPr>
          <w:rFonts w:ascii="Times New Roman" w:hAnsi="Times New Roman" w:cs="Times New Roman"/>
          <w:b/>
          <w:bCs/>
          <w:kern w:val="0"/>
          <w:sz w:val="18"/>
          <w:szCs w:val="18"/>
          <w:vertAlign w:val="subscript"/>
        </w:rPr>
        <w:t>0.75</w:t>
      </w:r>
      <w:r w:rsidR="00BC7E11" w:rsidRPr="003A27CD">
        <w:rPr>
          <w:rFonts w:ascii="Times New Roman" w:hAnsi="Times New Roman" w:cs="Times New Roman"/>
          <w:b/>
          <w:bCs/>
          <w:kern w:val="0"/>
          <w:sz w:val="18"/>
          <w:szCs w:val="18"/>
        </w:rPr>
        <w:t xml:space="preserve">. </w:t>
      </w:r>
      <w:r w:rsidR="002862CA" w:rsidRPr="003A27CD">
        <w:rPr>
          <w:rFonts w:ascii="Times New Roman" w:eastAsia="TimesNewRomanPS-ItalicMT" w:hAnsi="Times New Roman" w:cs="Times New Roman"/>
          <w:b/>
          <w:bCs/>
          <w:kern w:val="0"/>
          <w:sz w:val="18"/>
          <w:szCs w:val="18"/>
        </w:rPr>
        <w:t>a</w:t>
      </w:r>
      <w:r w:rsidR="002862CA" w:rsidRPr="003A27CD">
        <w:rPr>
          <w:rFonts w:ascii="Times New Roman" w:eastAsia="TimesNewRomanPS-ItalicMT" w:hAnsi="Times New Roman" w:cs="Times New Roman"/>
          <w:kern w:val="0"/>
          <w:sz w:val="18"/>
          <w:szCs w:val="18"/>
        </w:rPr>
        <w:t>,</w:t>
      </w:r>
      <w:r w:rsidR="00BC7E11" w:rsidRPr="003A27CD">
        <w:rPr>
          <w:rFonts w:ascii="Times New Roman" w:eastAsia="TimesNewRomanPS-ItalicMT" w:hAnsi="Times New Roman" w:cs="Times New Roman"/>
          <w:kern w:val="0"/>
          <w:sz w:val="18"/>
          <w:szCs w:val="18"/>
        </w:rPr>
        <w:t xml:space="preserve"> Neutron powder diffraction (NPD) patterns of LACO75 along with Rietveld refinement of the pure phase LiCl. </w:t>
      </w:r>
      <w:r w:rsidR="002862CA" w:rsidRPr="003A27CD">
        <w:rPr>
          <w:rFonts w:ascii="Times New Roman" w:eastAsia="TimesNewRomanPS-ItalicMT" w:hAnsi="Times New Roman" w:cs="Times New Roman"/>
          <w:b/>
          <w:bCs/>
          <w:kern w:val="0"/>
          <w:sz w:val="18"/>
          <w:szCs w:val="18"/>
        </w:rPr>
        <w:t>b</w:t>
      </w:r>
      <w:r w:rsidR="002862CA" w:rsidRPr="003A27CD">
        <w:rPr>
          <w:rFonts w:ascii="Times New Roman" w:eastAsia="TimesNewRomanPS-ItalicMT" w:hAnsi="Times New Roman" w:cs="Times New Roman"/>
          <w:kern w:val="0"/>
          <w:sz w:val="18"/>
          <w:szCs w:val="18"/>
        </w:rPr>
        <w:t>,</w:t>
      </w:r>
      <w:r w:rsidR="00BC7E11" w:rsidRPr="003A27CD">
        <w:rPr>
          <w:rFonts w:ascii="Times New Roman" w:eastAsia="TimesNewRomanPS-ItalicMT" w:hAnsi="Times New Roman" w:cs="Times New Roman"/>
          <w:kern w:val="0"/>
          <w:sz w:val="18"/>
          <w:szCs w:val="18"/>
        </w:rPr>
        <w:t xml:space="preserve"> Dynamic </w:t>
      </w:r>
      <w:proofErr w:type="gramStart"/>
      <w:r w:rsidR="00BC7E11" w:rsidRPr="003A27CD">
        <w:rPr>
          <w:rFonts w:ascii="Times New Roman" w:eastAsia="TimesNewRomanPS-ItalicMT" w:hAnsi="Times New Roman" w:cs="Times New Roman"/>
          <w:kern w:val="0"/>
          <w:sz w:val="18"/>
          <w:szCs w:val="18"/>
        </w:rPr>
        <w:t>moduli</w:t>
      </w:r>
      <w:proofErr w:type="gramEnd"/>
      <w:r w:rsidR="00BC7E11" w:rsidRPr="003A27CD">
        <w:rPr>
          <w:rFonts w:ascii="Times New Roman" w:eastAsia="TimesNewRomanPS-ItalicMT" w:hAnsi="Times New Roman" w:cs="Times New Roman"/>
          <w:kern w:val="0"/>
          <w:sz w:val="18"/>
          <w:szCs w:val="18"/>
        </w:rPr>
        <w:t xml:space="preserve"> and loss tangent of Li</w:t>
      </w:r>
      <w:r w:rsidR="00BC7E11" w:rsidRPr="003A27CD">
        <w:rPr>
          <w:rFonts w:ascii="Times New Roman" w:eastAsia="TimesNewRomanPS-ItalicMT" w:hAnsi="Times New Roman" w:cs="Times New Roman"/>
          <w:kern w:val="0"/>
          <w:sz w:val="18"/>
          <w:szCs w:val="18"/>
          <w:vertAlign w:val="subscript"/>
        </w:rPr>
        <w:t>0.5</w:t>
      </w:r>
      <w:r w:rsidR="00BC7E11" w:rsidRPr="003A27CD">
        <w:rPr>
          <w:rFonts w:ascii="Times New Roman" w:eastAsia="TimesNewRomanPS-ItalicMT" w:hAnsi="Times New Roman" w:cs="Times New Roman"/>
          <w:kern w:val="0"/>
          <w:sz w:val="18"/>
          <w:szCs w:val="18"/>
        </w:rPr>
        <w:t>AlCl</w:t>
      </w:r>
      <w:r w:rsidR="00BC7E11" w:rsidRPr="003A27CD">
        <w:rPr>
          <w:rFonts w:ascii="Times New Roman" w:eastAsia="TimesNewRomanPS-ItalicMT" w:hAnsi="Times New Roman" w:cs="Times New Roman"/>
          <w:kern w:val="0"/>
          <w:sz w:val="18"/>
          <w:szCs w:val="18"/>
          <w:vertAlign w:val="subscript"/>
        </w:rPr>
        <w:t>2</w:t>
      </w:r>
      <w:r w:rsidR="00BC7E11" w:rsidRPr="003A27CD">
        <w:rPr>
          <w:rFonts w:ascii="Times New Roman" w:eastAsia="TimesNewRomanPS-ItalicMT" w:hAnsi="Times New Roman" w:cs="Times New Roman"/>
          <w:kern w:val="0"/>
          <w:sz w:val="18"/>
          <w:szCs w:val="18"/>
        </w:rPr>
        <w:t>O</w:t>
      </w:r>
      <w:r w:rsidR="00BC7E11" w:rsidRPr="003A27CD">
        <w:rPr>
          <w:rFonts w:ascii="Times New Roman" w:eastAsia="TimesNewRomanPS-ItalicMT" w:hAnsi="Times New Roman" w:cs="Times New Roman"/>
          <w:kern w:val="0"/>
          <w:sz w:val="18"/>
          <w:szCs w:val="18"/>
          <w:vertAlign w:val="subscript"/>
        </w:rPr>
        <w:t xml:space="preserve">0.75 </w:t>
      </w:r>
      <w:r w:rsidR="00BC7E11" w:rsidRPr="003A27CD">
        <w:rPr>
          <w:rFonts w:ascii="Times New Roman" w:eastAsia="TimesNewRomanPS-ItalicMT" w:hAnsi="Times New Roman" w:cs="Times New Roman"/>
          <w:kern w:val="0"/>
          <w:sz w:val="18"/>
          <w:szCs w:val="18"/>
        </w:rPr>
        <w:t xml:space="preserve">in DMA tests at various temperatures. </w:t>
      </w:r>
      <w:r w:rsidR="002862CA" w:rsidRPr="003A27CD">
        <w:rPr>
          <w:rFonts w:ascii="Times New Roman" w:eastAsia="TimesNewRomanPS-ItalicMT" w:hAnsi="Times New Roman" w:cs="Times New Roman"/>
          <w:b/>
          <w:bCs/>
          <w:kern w:val="0"/>
          <w:sz w:val="18"/>
          <w:szCs w:val="18"/>
        </w:rPr>
        <w:t>c</w:t>
      </w:r>
      <w:r w:rsidR="002862CA" w:rsidRPr="003A27CD">
        <w:rPr>
          <w:rFonts w:ascii="Times New Roman" w:eastAsia="TimesNewRomanPS-ItalicMT" w:hAnsi="Times New Roman" w:cs="Times New Roman"/>
          <w:kern w:val="0"/>
          <w:sz w:val="18"/>
          <w:szCs w:val="18"/>
        </w:rPr>
        <w:t>,</w:t>
      </w:r>
      <w:r w:rsidR="00BC7E11" w:rsidRPr="003A27CD">
        <w:rPr>
          <w:rFonts w:ascii="Times New Roman" w:eastAsia="TimesNewRomanPS-ItalicMT" w:hAnsi="Times New Roman" w:cs="Times New Roman"/>
          <w:kern w:val="0"/>
          <w:sz w:val="18"/>
          <w:szCs w:val="18"/>
        </w:rPr>
        <w:t xml:space="preserve"> Temperature-dependent conductivities of LACO75 and Li</w:t>
      </w:r>
      <w:r w:rsidR="00BC7E11" w:rsidRPr="003A27CD">
        <w:rPr>
          <w:rFonts w:ascii="Times New Roman" w:eastAsia="TimesNewRomanPS-ItalicMT" w:hAnsi="Times New Roman" w:cs="Times New Roman"/>
          <w:kern w:val="0"/>
          <w:sz w:val="18"/>
          <w:szCs w:val="18"/>
          <w:vertAlign w:val="subscript"/>
        </w:rPr>
        <w:t>0.5</w:t>
      </w:r>
      <w:r w:rsidR="00BC7E11" w:rsidRPr="003A27CD">
        <w:rPr>
          <w:rFonts w:ascii="Times New Roman" w:eastAsia="TimesNewRomanPS-ItalicMT" w:hAnsi="Times New Roman" w:cs="Times New Roman"/>
          <w:kern w:val="0"/>
          <w:sz w:val="18"/>
          <w:szCs w:val="18"/>
        </w:rPr>
        <w:t>AlCl</w:t>
      </w:r>
      <w:r w:rsidR="00BC7E11" w:rsidRPr="003A27CD">
        <w:rPr>
          <w:rFonts w:ascii="Times New Roman" w:eastAsia="TimesNewRomanPS-ItalicMT" w:hAnsi="Times New Roman" w:cs="Times New Roman"/>
          <w:kern w:val="0"/>
          <w:sz w:val="18"/>
          <w:szCs w:val="18"/>
          <w:vertAlign w:val="subscript"/>
        </w:rPr>
        <w:t>2</w:t>
      </w:r>
      <w:r w:rsidR="00BC7E11" w:rsidRPr="003A27CD">
        <w:rPr>
          <w:rFonts w:ascii="Times New Roman" w:eastAsia="TimesNewRomanPS-ItalicMT" w:hAnsi="Times New Roman" w:cs="Times New Roman"/>
          <w:kern w:val="0"/>
          <w:sz w:val="18"/>
          <w:szCs w:val="18"/>
        </w:rPr>
        <w:t>O</w:t>
      </w:r>
      <w:r w:rsidR="00BC7E11" w:rsidRPr="003A27CD">
        <w:rPr>
          <w:rFonts w:ascii="Times New Roman" w:eastAsia="TimesNewRomanPS-ItalicMT" w:hAnsi="Times New Roman" w:cs="Times New Roman"/>
          <w:kern w:val="0"/>
          <w:sz w:val="18"/>
          <w:szCs w:val="18"/>
          <w:vertAlign w:val="subscript"/>
        </w:rPr>
        <w:t>0.75</w:t>
      </w:r>
      <w:r w:rsidR="00BC7E11" w:rsidRPr="003A27CD">
        <w:rPr>
          <w:rFonts w:ascii="Times New Roman" w:eastAsia="TimesNewRomanPS-ItalicMT" w:hAnsi="Times New Roman" w:cs="Times New Roman"/>
          <w:kern w:val="0"/>
          <w:sz w:val="18"/>
          <w:szCs w:val="18"/>
        </w:rPr>
        <w:t xml:space="preserve">. </w:t>
      </w:r>
      <w:r w:rsidR="002862CA" w:rsidRPr="003A27CD">
        <w:rPr>
          <w:rFonts w:ascii="Times New Roman" w:eastAsia="TimesNewRomanPS-ItalicMT" w:hAnsi="Times New Roman" w:cs="Times New Roman"/>
          <w:b/>
          <w:bCs/>
          <w:kern w:val="0"/>
          <w:sz w:val="18"/>
          <w:szCs w:val="18"/>
        </w:rPr>
        <w:t>d</w:t>
      </w:r>
      <w:r w:rsidR="002862CA" w:rsidRPr="003A27CD">
        <w:rPr>
          <w:rFonts w:ascii="Times New Roman" w:eastAsia="TimesNewRomanPS-ItalicMT" w:hAnsi="Times New Roman" w:cs="Times New Roman"/>
          <w:kern w:val="0"/>
          <w:sz w:val="18"/>
          <w:szCs w:val="18"/>
        </w:rPr>
        <w:t>,</w:t>
      </w:r>
      <w:r w:rsidR="00BC7E11" w:rsidRPr="003A27CD">
        <w:rPr>
          <w:rFonts w:ascii="Times New Roman" w:eastAsia="TimesNewRomanPS-ItalicMT" w:hAnsi="Times New Roman" w:cs="Times New Roman"/>
          <w:kern w:val="0"/>
          <w:sz w:val="18"/>
          <w:szCs w:val="18"/>
        </w:rPr>
        <w:t xml:space="preserve"> Cathodic LSV curves of LACO75 and Li</w:t>
      </w:r>
      <w:r w:rsidR="00BC7E11" w:rsidRPr="00BD187B">
        <w:rPr>
          <w:rFonts w:ascii="Times New Roman" w:eastAsia="TimesNewRomanPS-ItalicMT" w:hAnsi="Times New Roman" w:cs="Times New Roman"/>
          <w:kern w:val="0"/>
          <w:sz w:val="18"/>
          <w:szCs w:val="18"/>
          <w:vertAlign w:val="subscript"/>
        </w:rPr>
        <w:t>0.5</w:t>
      </w:r>
      <w:r w:rsidR="00BC7E11" w:rsidRPr="003A27CD">
        <w:rPr>
          <w:rFonts w:ascii="Times New Roman" w:eastAsia="TimesNewRomanPS-ItalicMT" w:hAnsi="Times New Roman" w:cs="Times New Roman"/>
          <w:kern w:val="0"/>
          <w:sz w:val="18"/>
          <w:szCs w:val="18"/>
        </w:rPr>
        <w:t>AlCl</w:t>
      </w:r>
      <w:r w:rsidR="00BC7E11" w:rsidRPr="00BD187B">
        <w:rPr>
          <w:rFonts w:ascii="Times New Roman" w:eastAsia="TimesNewRomanPS-ItalicMT" w:hAnsi="Times New Roman" w:cs="Times New Roman"/>
          <w:kern w:val="0"/>
          <w:sz w:val="18"/>
          <w:szCs w:val="18"/>
          <w:vertAlign w:val="subscript"/>
        </w:rPr>
        <w:t>2</w:t>
      </w:r>
      <w:r w:rsidR="00BC7E11" w:rsidRPr="003A27CD">
        <w:rPr>
          <w:rFonts w:ascii="Times New Roman" w:eastAsia="TimesNewRomanPS-ItalicMT" w:hAnsi="Times New Roman" w:cs="Times New Roman"/>
          <w:kern w:val="0"/>
          <w:sz w:val="18"/>
          <w:szCs w:val="18"/>
        </w:rPr>
        <w:t>O</w:t>
      </w:r>
      <w:r w:rsidR="00BC7E11" w:rsidRPr="00BD187B">
        <w:rPr>
          <w:rFonts w:ascii="Times New Roman" w:eastAsia="TimesNewRomanPS-ItalicMT" w:hAnsi="Times New Roman" w:cs="Times New Roman"/>
          <w:kern w:val="0"/>
          <w:sz w:val="18"/>
          <w:szCs w:val="18"/>
          <w:vertAlign w:val="subscript"/>
        </w:rPr>
        <w:t>0.75</w:t>
      </w:r>
      <w:r w:rsidR="00BC7E11" w:rsidRPr="003A27CD">
        <w:rPr>
          <w:rFonts w:ascii="Times New Roman" w:eastAsia="TimesNewRomanPS-ItalicMT" w:hAnsi="Times New Roman" w:cs="Times New Roman"/>
          <w:kern w:val="0"/>
          <w:sz w:val="18"/>
          <w:szCs w:val="18"/>
        </w:rPr>
        <w:t xml:space="preserve"> at a scan rate of 0.1 mV/s.</w:t>
      </w:r>
    </w:p>
    <w:p w14:paraId="28CF7CB2" w14:textId="77777777" w:rsidR="00B91BFF" w:rsidRPr="003A27CD" w:rsidRDefault="00B91BFF">
      <w:pPr>
        <w:widowControl/>
        <w:jc w:val="left"/>
        <w:rPr>
          <w:rFonts w:ascii="Times New Roman" w:eastAsia="TimesNewRomanPS-ItalicMT" w:hAnsi="Times New Roman" w:cs="Times New Roman"/>
          <w:kern w:val="0"/>
          <w:sz w:val="18"/>
          <w:szCs w:val="18"/>
        </w:rPr>
      </w:pPr>
      <w:r w:rsidRPr="003A27CD">
        <w:rPr>
          <w:rFonts w:ascii="Times New Roman" w:eastAsia="TimesNewRomanPS-ItalicMT" w:hAnsi="Times New Roman" w:cs="Times New Roman"/>
          <w:kern w:val="0"/>
          <w:sz w:val="18"/>
          <w:szCs w:val="18"/>
        </w:rPr>
        <w:br w:type="page"/>
      </w:r>
    </w:p>
    <w:p w14:paraId="53787E51" w14:textId="77777777" w:rsidR="00B91BFF" w:rsidRPr="003A27CD" w:rsidRDefault="00B91BFF" w:rsidP="00B91BFF">
      <w:pPr>
        <w:rPr>
          <w:rFonts w:ascii="Times New Roman" w:hAnsi="Times New Roman" w:cs="Times New Roman"/>
        </w:rPr>
      </w:pPr>
      <w:r w:rsidRPr="003A27CD">
        <w:rPr>
          <w:rFonts w:ascii="Times New Roman" w:hAnsi="Times New Roman" w:cs="Times New Roman"/>
          <w:noProof/>
        </w:rPr>
        <w:lastRenderedPageBreak/>
        <w:drawing>
          <wp:inline distT="0" distB="0" distL="0" distR="0" wp14:anchorId="2C7BD54B" wp14:editId="25B278C3">
            <wp:extent cx="5274310" cy="2886710"/>
            <wp:effectExtent l="0" t="0" r="2540" b="8890"/>
            <wp:docPr id="11" name="图片 1">
              <a:extLst xmlns:a="http://schemas.openxmlformats.org/drawingml/2006/main">
                <a:ext uri="{FF2B5EF4-FFF2-40B4-BE49-F238E27FC236}">
                  <a16:creationId xmlns:a16="http://schemas.microsoft.com/office/drawing/2014/main" id="{EB4A4280-77D4-9D72-71DC-E70721E6074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a:extLst>
                        <a:ext uri="{FF2B5EF4-FFF2-40B4-BE49-F238E27FC236}">
                          <a16:creationId xmlns:a16="http://schemas.microsoft.com/office/drawing/2014/main" id="{EB4A4280-77D4-9D72-71DC-E70721E60749}"/>
                        </a:ext>
                      </a:extLst>
                    </pic:cNvPr>
                    <pic:cNvPicPr>
                      <a:picLocks noChangeAspect="1"/>
                    </pic:cNvPicPr>
                  </pic:nvPicPr>
                  <pic:blipFill>
                    <a:blip r:embed="rId12"/>
                    <a:stretch>
                      <a:fillRect/>
                    </a:stretch>
                  </pic:blipFill>
                  <pic:spPr>
                    <a:xfrm>
                      <a:off x="0" y="0"/>
                      <a:ext cx="5274310" cy="2886710"/>
                    </a:xfrm>
                    <a:prstGeom prst="rect">
                      <a:avLst/>
                    </a:prstGeom>
                    <a:solidFill>
                      <a:schemeClr val="bg1"/>
                    </a:solidFill>
                  </pic:spPr>
                </pic:pic>
              </a:graphicData>
            </a:graphic>
          </wp:inline>
        </w:drawing>
      </w:r>
    </w:p>
    <w:p w14:paraId="5092D82B" w14:textId="29C2932F" w:rsidR="002457AC" w:rsidRPr="003A27CD" w:rsidRDefault="00B91BFF" w:rsidP="00B91BFF">
      <w:pPr>
        <w:pStyle w:val="Caption"/>
        <w:rPr>
          <w:rFonts w:ascii="Times New Roman" w:hAnsi="Times New Roman" w:cs="Times New Roman"/>
          <w:sz w:val="18"/>
          <w:szCs w:val="18"/>
        </w:rPr>
      </w:pPr>
      <w:r w:rsidRPr="003A27CD">
        <w:rPr>
          <w:rFonts w:ascii="Times New Roman" w:eastAsia="等线" w:hAnsi="Times New Roman" w:cs="Times New Roman"/>
          <w:b/>
          <w:bCs/>
          <w:sz w:val="18"/>
          <w:szCs w:val="18"/>
        </w:rPr>
        <w:t xml:space="preserve">Fig. 3 </w:t>
      </w:r>
      <w:r w:rsidRPr="003A27CD">
        <w:rPr>
          <w:rFonts w:ascii="Times New Roman" w:hAnsi="Times New Roman" w:cs="Times New Roman"/>
          <w:sz w:val="18"/>
          <w:szCs w:val="18"/>
        </w:rPr>
        <w:t>|</w:t>
      </w:r>
      <w:r w:rsidRPr="003A27CD">
        <w:rPr>
          <w:rFonts w:ascii="Times New Roman" w:hAnsi="Times New Roman" w:cs="Times New Roman"/>
        </w:rPr>
        <w:t xml:space="preserve"> </w:t>
      </w:r>
      <w:r w:rsidRPr="003A27CD">
        <w:rPr>
          <w:rFonts w:ascii="Times New Roman" w:hAnsi="Times New Roman" w:cs="Times New Roman"/>
          <w:b/>
          <w:bCs/>
          <w:sz w:val="18"/>
          <w:szCs w:val="18"/>
        </w:rPr>
        <w:t>Thermal analysis of MACO. a</w:t>
      </w:r>
      <w:r w:rsidRPr="003A27CD">
        <w:rPr>
          <w:rFonts w:ascii="Times New Roman" w:hAnsi="Times New Roman" w:cs="Times New Roman"/>
          <w:sz w:val="18"/>
          <w:szCs w:val="18"/>
        </w:rPr>
        <w:t>, Normalized dynamic loss moduli of LACO in DMA tests at various temperatures. Their peaks signify the glass transition temperature (</w:t>
      </w:r>
      <w:proofErr w:type="spellStart"/>
      <w:r w:rsidRPr="003A27CD">
        <w:rPr>
          <w:rFonts w:ascii="Times New Roman" w:hAnsi="Times New Roman" w:cs="Times New Roman"/>
          <w:sz w:val="18"/>
          <w:szCs w:val="18"/>
        </w:rPr>
        <w:t>T</w:t>
      </w:r>
      <w:r w:rsidRPr="003A27CD">
        <w:rPr>
          <w:rFonts w:ascii="Times New Roman" w:hAnsi="Times New Roman" w:cs="Times New Roman"/>
          <w:sz w:val="18"/>
          <w:szCs w:val="18"/>
          <w:vertAlign w:val="subscript"/>
        </w:rPr>
        <w:t>g</w:t>
      </w:r>
      <w:proofErr w:type="spellEnd"/>
      <w:r w:rsidRPr="003A27CD">
        <w:rPr>
          <w:rFonts w:ascii="Times New Roman" w:hAnsi="Times New Roman" w:cs="Times New Roman"/>
          <w:sz w:val="18"/>
          <w:szCs w:val="18"/>
        </w:rPr>
        <w:t xml:space="preserve">). </w:t>
      </w:r>
      <w:r w:rsidRPr="003A27CD">
        <w:rPr>
          <w:rFonts w:ascii="Times New Roman" w:hAnsi="Times New Roman" w:cs="Times New Roman"/>
          <w:b/>
          <w:bCs/>
          <w:sz w:val="18"/>
          <w:szCs w:val="18"/>
        </w:rPr>
        <w:t>b</w:t>
      </w:r>
      <w:r w:rsidRPr="003A27CD">
        <w:rPr>
          <w:rFonts w:ascii="Times New Roman" w:hAnsi="Times New Roman" w:cs="Times New Roman"/>
          <w:sz w:val="18"/>
          <w:szCs w:val="18"/>
        </w:rPr>
        <w:t xml:space="preserve">, DSC heating profiles of LACO with different oxygen contents. </w:t>
      </w:r>
      <w:r w:rsidRPr="003A27CD">
        <w:rPr>
          <w:rFonts w:ascii="Times New Roman" w:hAnsi="Times New Roman" w:cs="Times New Roman"/>
          <w:b/>
          <w:bCs/>
          <w:sz w:val="18"/>
          <w:szCs w:val="18"/>
        </w:rPr>
        <w:t>c</w:t>
      </w:r>
      <w:r w:rsidRPr="003A27CD">
        <w:rPr>
          <w:rFonts w:ascii="Times New Roman" w:hAnsi="Times New Roman" w:cs="Times New Roman"/>
          <w:sz w:val="18"/>
          <w:szCs w:val="18"/>
        </w:rPr>
        <w:t xml:space="preserve">, Dynamic </w:t>
      </w:r>
      <w:proofErr w:type="gramStart"/>
      <w:r w:rsidRPr="003A27CD">
        <w:rPr>
          <w:rFonts w:ascii="Times New Roman" w:hAnsi="Times New Roman" w:cs="Times New Roman"/>
          <w:sz w:val="18"/>
          <w:szCs w:val="18"/>
        </w:rPr>
        <w:t>moduli</w:t>
      </w:r>
      <w:proofErr w:type="gramEnd"/>
      <w:r w:rsidRPr="003A27CD">
        <w:rPr>
          <w:rFonts w:ascii="Times New Roman" w:hAnsi="Times New Roman" w:cs="Times New Roman"/>
          <w:sz w:val="18"/>
          <w:szCs w:val="18"/>
        </w:rPr>
        <w:t xml:space="preserve"> and loss tangent of NACO75 in the DMA tests at different temperatures. </w:t>
      </w:r>
      <w:r w:rsidRPr="003A27CD">
        <w:rPr>
          <w:rFonts w:ascii="Times New Roman" w:hAnsi="Times New Roman" w:cs="Times New Roman"/>
          <w:b/>
          <w:bCs/>
          <w:sz w:val="18"/>
          <w:szCs w:val="18"/>
        </w:rPr>
        <w:t>d</w:t>
      </w:r>
      <w:r w:rsidRPr="003A27CD">
        <w:rPr>
          <w:rFonts w:ascii="Times New Roman" w:hAnsi="Times New Roman" w:cs="Times New Roman"/>
          <w:sz w:val="18"/>
          <w:szCs w:val="18"/>
        </w:rPr>
        <w:t xml:space="preserve">, Enlarged endothermic peaks of LACO in the DSC profiles for comparison. </w:t>
      </w:r>
      <w:r w:rsidRPr="003A27CD">
        <w:rPr>
          <w:rFonts w:ascii="Times New Roman" w:hAnsi="Times New Roman" w:cs="Times New Roman"/>
          <w:b/>
          <w:bCs/>
          <w:sz w:val="18"/>
          <w:szCs w:val="18"/>
        </w:rPr>
        <w:t>e</w:t>
      </w:r>
      <w:r w:rsidRPr="003A27CD">
        <w:rPr>
          <w:rFonts w:ascii="Times New Roman" w:hAnsi="Times New Roman" w:cs="Times New Roman"/>
          <w:sz w:val="18"/>
          <w:szCs w:val="18"/>
        </w:rPr>
        <w:t>, DSC heating profiles of NACO with different oxygen contents. The exothermic direction is upward.</w:t>
      </w:r>
    </w:p>
    <w:p w14:paraId="28954DB7" w14:textId="77777777" w:rsidR="002457AC" w:rsidRPr="003A27CD" w:rsidRDefault="002457AC">
      <w:pPr>
        <w:widowControl/>
        <w:jc w:val="left"/>
        <w:rPr>
          <w:rFonts w:ascii="Times New Roman" w:eastAsia="黑体" w:hAnsi="Times New Roman" w:cs="Times New Roman"/>
          <w:sz w:val="18"/>
          <w:szCs w:val="18"/>
        </w:rPr>
      </w:pPr>
      <w:r w:rsidRPr="003A27CD">
        <w:rPr>
          <w:rFonts w:ascii="Times New Roman" w:hAnsi="Times New Roman" w:cs="Times New Roman"/>
          <w:sz w:val="18"/>
          <w:szCs w:val="18"/>
        </w:rPr>
        <w:br w:type="page"/>
      </w:r>
    </w:p>
    <w:p w14:paraId="280D8561" w14:textId="2461441F" w:rsidR="00B91BFF" w:rsidRPr="003A27CD" w:rsidRDefault="00D603CB" w:rsidP="00B91BFF">
      <w:pPr>
        <w:pStyle w:val="Caption"/>
        <w:rPr>
          <w:rFonts w:ascii="Times New Roman" w:hAnsi="Times New Roman" w:cs="Times New Roman"/>
          <w:sz w:val="18"/>
          <w:szCs w:val="18"/>
        </w:rPr>
      </w:pPr>
      <w:r w:rsidRPr="003A27CD">
        <w:rPr>
          <w:rFonts w:ascii="Times New Roman" w:hAnsi="Times New Roman" w:cs="Times New Roman"/>
          <w:noProof/>
          <w:sz w:val="18"/>
          <w:szCs w:val="18"/>
        </w:rPr>
        <w:lastRenderedPageBreak/>
        <w:drawing>
          <wp:inline distT="0" distB="0" distL="0" distR="0" wp14:anchorId="427F1A00" wp14:editId="6AE26470">
            <wp:extent cx="5274310" cy="1540510"/>
            <wp:effectExtent l="0" t="0" r="2540" b="2540"/>
            <wp:docPr id="2" name="Picture 1">
              <a:extLst xmlns:a="http://schemas.openxmlformats.org/drawingml/2006/main">
                <a:ext uri="{FF2B5EF4-FFF2-40B4-BE49-F238E27FC236}">
                  <a16:creationId xmlns:a16="http://schemas.microsoft.com/office/drawing/2014/main" id="{3A7E51CC-57A5-3F2F-DE1A-63E6B857E10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a:extLst>
                        <a:ext uri="{FF2B5EF4-FFF2-40B4-BE49-F238E27FC236}">
                          <a16:creationId xmlns:a16="http://schemas.microsoft.com/office/drawing/2014/main" id="{3A7E51CC-57A5-3F2F-DE1A-63E6B857E10B}"/>
                        </a:ext>
                      </a:extLst>
                    </pic:cNvPr>
                    <pic:cNvPicPr>
                      <a:picLocks noChangeAspect="1"/>
                    </pic:cNvPicPr>
                  </pic:nvPicPr>
                  <pic:blipFill>
                    <a:blip r:embed="rId13"/>
                    <a:stretch>
                      <a:fillRect/>
                    </a:stretch>
                  </pic:blipFill>
                  <pic:spPr>
                    <a:xfrm>
                      <a:off x="0" y="0"/>
                      <a:ext cx="5274310" cy="1540510"/>
                    </a:xfrm>
                    <a:prstGeom prst="rect">
                      <a:avLst/>
                    </a:prstGeom>
                    <a:solidFill>
                      <a:schemeClr val="bg1"/>
                    </a:solidFill>
                  </pic:spPr>
                </pic:pic>
              </a:graphicData>
            </a:graphic>
          </wp:inline>
        </w:drawing>
      </w:r>
    </w:p>
    <w:p w14:paraId="5E5A19F8" w14:textId="2626EB92" w:rsidR="000E0B29" w:rsidRPr="003A27CD" w:rsidRDefault="00D603CB" w:rsidP="00D603CB">
      <w:pPr>
        <w:widowControl/>
        <w:autoSpaceDE w:val="0"/>
        <w:autoSpaceDN w:val="0"/>
        <w:adjustRightInd w:val="0"/>
        <w:rPr>
          <w:rFonts w:ascii="Times New Roman" w:hAnsi="Times New Roman" w:cs="Times New Roman"/>
          <w:sz w:val="18"/>
          <w:szCs w:val="18"/>
        </w:rPr>
      </w:pPr>
      <w:r w:rsidRPr="003A27CD">
        <w:rPr>
          <w:rFonts w:ascii="Times New Roman" w:eastAsia="等线" w:hAnsi="Times New Roman" w:cs="Times New Roman"/>
          <w:b/>
          <w:bCs/>
          <w:sz w:val="18"/>
          <w:szCs w:val="18"/>
        </w:rPr>
        <w:t xml:space="preserve">Fig. 4 </w:t>
      </w:r>
      <w:r w:rsidRPr="003A27CD">
        <w:rPr>
          <w:rFonts w:ascii="Times New Roman" w:hAnsi="Times New Roman" w:cs="Times New Roman"/>
          <w:sz w:val="18"/>
          <w:szCs w:val="18"/>
        </w:rPr>
        <w:t>|</w:t>
      </w:r>
      <w:r w:rsidRPr="003A27CD">
        <w:rPr>
          <w:rFonts w:ascii="Times New Roman" w:hAnsi="Times New Roman" w:cs="Times New Roman"/>
        </w:rPr>
        <w:t xml:space="preserve"> </w:t>
      </w:r>
      <w:r w:rsidRPr="003A27CD">
        <w:rPr>
          <w:rFonts w:ascii="Times New Roman" w:hAnsi="Times New Roman" w:cs="Times New Roman"/>
          <w:b/>
          <w:bCs/>
          <w:sz w:val="18"/>
          <w:szCs w:val="18"/>
        </w:rPr>
        <w:t>Ionic conduction properties. a</w:t>
      </w:r>
      <w:r w:rsidRPr="003A27CD">
        <w:rPr>
          <w:rFonts w:ascii="Times New Roman" w:hAnsi="Times New Roman" w:cs="Times New Roman"/>
          <w:sz w:val="18"/>
          <w:szCs w:val="18"/>
        </w:rPr>
        <w:t>, “Local activation energies” of LACO75. The activation energy is obtained by taking the derivative of Log10 (</w:t>
      </w:r>
      <w:proofErr w:type="spellStart"/>
      <w:r w:rsidRPr="003A27CD">
        <w:rPr>
          <w:rFonts w:ascii="Times New Roman" w:hAnsi="Times New Roman" w:cs="Times New Roman"/>
          <w:sz w:val="18"/>
          <w:szCs w:val="18"/>
        </w:rPr>
        <w:t>σT</w:t>
      </w:r>
      <w:proofErr w:type="spellEnd"/>
      <w:r w:rsidRPr="003A27CD">
        <w:rPr>
          <w:rFonts w:ascii="Times New Roman" w:hAnsi="Times New Roman" w:cs="Times New Roman"/>
          <w:sz w:val="18"/>
          <w:szCs w:val="18"/>
        </w:rPr>
        <w:t xml:space="preserve">). </w:t>
      </w:r>
      <w:r w:rsidRPr="003A27CD">
        <w:rPr>
          <w:rFonts w:ascii="Times New Roman" w:hAnsi="Times New Roman" w:cs="Times New Roman"/>
          <w:b/>
          <w:bCs/>
          <w:sz w:val="18"/>
          <w:szCs w:val="18"/>
        </w:rPr>
        <w:t>b</w:t>
      </w:r>
      <w:r w:rsidRPr="003A27CD">
        <w:rPr>
          <w:rFonts w:ascii="Times New Roman" w:hAnsi="Times New Roman" w:cs="Times New Roman"/>
          <w:sz w:val="18"/>
          <w:szCs w:val="18"/>
        </w:rPr>
        <w:t xml:space="preserve">, Ionic conductivities of NACO with different oxygen contents as a function of temperature. </w:t>
      </w:r>
      <w:r w:rsidRPr="003A27CD">
        <w:rPr>
          <w:rFonts w:ascii="Times New Roman" w:hAnsi="Times New Roman" w:cs="Times New Roman"/>
          <w:b/>
          <w:bCs/>
          <w:sz w:val="18"/>
          <w:szCs w:val="18"/>
        </w:rPr>
        <w:t>c</w:t>
      </w:r>
      <w:r w:rsidRPr="003A27CD">
        <w:rPr>
          <w:rFonts w:ascii="Times New Roman" w:hAnsi="Times New Roman" w:cs="Times New Roman"/>
          <w:sz w:val="18"/>
          <w:szCs w:val="18"/>
        </w:rPr>
        <w:t>, Activation energies of LACO and NACO with different oxygen contents, calculated based on the data within 30-120°C.</w:t>
      </w:r>
    </w:p>
    <w:p w14:paraId="3E27F8FC" w14:textId="77777777" w:rsidR="000E0B29" w:rsidRPr="003A27CD" w:rsidRDefault="000E0B29">
      <w:pPr>
        <w:widowControl/>
        <w:jc w:val="left"/>
        <w:rPr>
          <w:rFonts w:ascii="Times New Roman" w:hAnsi="Times New Roman" w:cs="Times New Roman"/>
          <w:sz w:val="18"/>
          <w:szCs w:val="18"/>
        </w:rPr>
      </w:pPr>
      <w:r w:rsidRPr="003A27CD">
        <w:rPr>
          <w:rFonts w:ascii="Times New Roman" w:hAnsi="Times New Roman" w:cs="Times New Roman"/>
          <w:sz w:val="18"/>
          <w:szCs w:val="18"/>
        </w:rPr>
        <w:br w:type="page"/>
      </w:r>
    </w:p>
    <w:p w14:paraId="14D532C6" w14:textId="77777777" w:rsidR="000E0B29" w:rsidRPr="003A27CD" w:rsidRDefault="000E0B29" w:rsidP="000E0B29">
      <w:pPr>
        <w:rPr>
          <w:rFonts w:ascii="Times New Roman" w:hAnsi="Times New Roman" w:cs="Times New Roman"/>
        </w:rPr>
      </w:pPr>
      <w:r w:rsidRPr="003A27CD">
        <w:rPr>
          <w:rFonts w:ascii="Times New Roman" w:hAnsi="Times New Roman" w:cs="Times New Roman"/>
          <w:noProof/>
        </w:rPr>
        <w:lastRenderedPageBreak/>
        <w:drawing>
          <wp:inline distT="0" distB="0" distL="0" distR="0" wp14:anchorId="6FD55A3D" wp14:editId="66F3DAEE">
            <wp:extent cx="5274310" cy="1599565"/>
            <wp:effectExtent l="0" t="0" r="2540" b="635"/>
            <wp:docPr id="1" name="Picture 1">
              <a:extLst xmlns:a="http://schemas.openxmlformats.org/drawingml/2006/main">
                <a:ext uri="{FF2B5EF4-FFF2-40B4-BE49-F238E27FC236}">
                  <a16:creationId xmlns:a16="http://schemas.microsoft.com/office/drawing/2014/main" id="{CCADADEA-922E-295C-E958-3B40C917FFD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8">
                      <a:extLst>
                        <a:ext uri="{FF2B5EF4-FFF2-40B4-BE49-F238E27FC236}">
                          <a16:creationId xmlns:a16="http://schemas.microsoft.com/office/drawing/2014/main" id="{CCADADEA-922E-295C-E958-3B40C917FFDE}"/>
                        </a:ext>
                      </a:extLst>
                    </pic:cNvPr>
                    <pic:cNvPicPr>
                      <a:picLocks noChangeAspect="1"/>
                    </pic:cNvPicPr>
                  </pic:nvPicPr>
                  <pic:blipFill>
                    <a:blip r:embed="rId14"/>
                    <a:stretch>
                      <a:fillRect/>
                    </a:stretch>
                  </pic:blipFill>
                  <pic:spPr>
                    <a:xfrm>
                      <a:off x="0" y="0"/>
                      <a:ext cx="5274310" cy="1599565"/>
                    </a:xfrm>
                    <a:prstGeom prst="rect">
                      <a:avLst/>
                    </a:prstGeom>
                    <a:solidFill>
                      <a:schemeClr val="bg1"/>
                    </a:solidFill>
                  </pic:spPr>
                </pic:pic>
              </a:graphicData>
            </a:graphic>
          </wp:inline>
        </w:drawing>
      </w:r>
    </w:p>
    <w:p w14:paraId="5209916C" w14:textId="4024DD97" w:rsidR="000E0B29" w:rsidRPr="003A27CD" w:rsidRDefault="000E0B29" w:rsidP="000E0B29">
      <w:pPr>
        <w:pStyle w:val="Caption"/>
        <w:rPr>
          <w:rFonts w:ascii="Times New Roman" w:hAnsi="Times New Roman" w:cs="Times New Roman"/>
          <w:sz w:val="18"/>
          <w:szCs w:val="18"/>
        </w:rPr>
      </w:pPr>
      <w:r w:rsidRPr="003A27CD">
        <w:rPr>
          <w:rFonts w:ascii="Times New Roman" w:eastAsia="等线" w:hAnsi="Times New Roman" w:cs="Times New Roman"/>
          <w:b/>
          <w:bCs/>
          <w:sz w:val="18"/>
          <w:szCs w:val="18"/>
        </w:rPr>
        <w:t>Fig.</w:t>
      </w:r>
      <w:bookmarkStart w:id="1" w:name="_Hlk120082344"/>
      <w:r w:rsidRPr="003A27CD">
        <w:rPr>
          <w:rFonts w:ascii="Times New Roman" w:eastAsia="等线" w:hAnsi="Times New Roman" w:cs="Times New Roman"/>
          <w:b/>
          <w:bCs/>
          <w:sz w:val="18"/>
          <w:szCs w:val="18"/>
        </w:rPr>
        <w:t xml:space="preserve"> 5 </w:t>
      </w:r>
      <w:r w:rsidRPr="003A27CD">
        <w:rPr>
          <w:rFonts w:ascii="Times New Roman" w:hAnsi="Times New Roman" w:cs="Times New Roman"/>
          <w:sz w:val="18"/>
          <w:szCs w:val="18"/>
        </w:rPr>
        <w:t xml:space="preserve">| </w:t>
      </w:r>
      <w:bookmarkEnd w:id="1"/>
      <w:r w:rsidRPr="003A27CD">
        <w:rPr>
          <w:rFonts w:ascii="Times New Roman" w:hAnsi="Times New Roman" w:cs="Times New Roman"/>
          <w:b/>
          <w:bCs/>
          <w:sz w:val="18"/>
          <w:szCs w:val="18"/>
        </w:rPr>
        <w:t>Pair distribution function (PDF) analysis of LACO75 from total neutron scattering data. a-c</w:t>
      </w:r>
      <w:r w:rsidRPr="003A27CD">
        <w:rPr>
          <w:rFonts w:ascii="Times New Roman" w:hAnsi="Times New Roman" w:cs="Times New Roman"/>
          <w:sz w:val="18"/>
          <w:szCs w:val="18"/>
        </w:rPr>
        <w:t>, Comparison of experimental PDF spectra with the calculated spectra of LiCl (Fm-3m) (</w:t>
      </w:r>
      <w:r w:rsidRPr="003A27CD">
        <w:rPr>
          <w:rFonts w:ascii="Times New Roman" w:hAnsi="Times New Roman" w:cs="Times New Roman"/>
          <w:b/>
          <w:bCs/>
          <w:sz w:val="18"/>
          <w:szCs w:val="18"/>
        </w:rPr>
        <w:t>a</w:t>
      </w:r>
      <w:r w:rsidRPr="003A27CD">
        <w:rPr>
          <w:rFonts w:ascii="Times New Roman" w:hAnsi="Times New Roman" w:cs="Times New Roman"/>
          <w:sz w:val="18"/>
          <w:szCs w:val="18"/>
        </w:rPr>
        <w:t>), the amorphous LACO75 structure (</w:t>
      </w:r>
      <w:r w:rsidRPr="003A27CD">
        <w:rPr>
          <w:rFonts w:ascii="Times New Roman" w:hAnsi="Times New Roman" w:cs="Times New Roman"/>
          <w:b/>
          <w:bCs/>
          <w:sz w:val="18"/>
          <w:szCs w:val="18"/>
        </w:rPr>
        <w:t>b</w:t>
      </w:r>
      <w:r w:rsidRPr="003A27CD">
        <w:rPr>
          <w:rFonts w:ascii="Times New Roman" w:hAnsi="Times New Roman" w:cs="Times New Roman"/>
          <w:sz w:val="18"/>
          <w:szCs w:val="18"/>
        </w:rPr>
        <w:t xml:space="preserve">) obtained by Ab initio molecular dynamics (AIMD) simulation and the complex consists of 89 </w:t>
      </w:r>
      <w:proofErr w:type="spellStart"/>
      <w:r w:rsidRPr="003A27CD">
        <w:rPr>
          <w:rFonts w:ascii="Times New Roman" w:hAnsi="Times New Roman" w:cs="Times New Roman"/>
          <w:sz w:val="18"/>
          <w:szCs w:val="18"/>
        </w:rPr>
        <w:t>wt</w:t>
      </w:r>
      <w:proofErr w:type="spellEnd"/>
      <w:r w:rsidRPr="003A27CD">
        <w:rPr>
          <w:rFonts w:ascii="Times New Roman" w:hAnsi="Times New Roman" w:cs="Times New Roman"/>
          <w:sz w:val="18"/>
          <w:szCs w:val="18"/>
        </w:rPr>
        <w:t xml:space="preserve">% amorphous LACO75 and 11 </w:t>
      </w:r>
      <w:proofErr w:type="spellStart"/>
      <w:r w:rsidRPr="003A27CD">
        <w:rPr>
          <w:rFonts w:ascii="Times New Roman" w:hAnsi="Times New Roman" w:cs="Times New Roman"/>
          <w:sz w:val="18"/>
          <w:szCs w:val="18"/>
        </w:rPr>
        <w:t>wt</w:t>
      </w:r>
      <w:proofErr w:type="spellEnd"/>
      <w:r w:rsidRPr="003A27CD">
        <w:rPr>
          <w:rFonts w:ascii="Times New Roman" w:hAnsi="Times New Roman" w:cs="Times New Roman"/>
          <w:sz w:val="18"/>
          <w:szCs w:val="18"/>
        </w:rPr>
        <w:t>% LiCl (</w:t>
      </w:r>
      <w:r w:rsidRPr="003A27CD">
        <w:rPr>
          <w:rFonts w:ascii="Times New Roman" w:hAnsi="Times New Roman" w:cs="Times New Roman"/>
          <w:b/>
          <w:bCs/>
          <w:sz w:val="18"/>
          <w:szCs w:val="18"/>
        </w:rPr>
        <w:t>c</w:t>
      </w:r>
      <w:r w:rsidRPr="003A27CD">
        <w:rPr>
          <w:rFonts w:ascii="Times New Roman" w:hAnsi="Times New Roman" w:cs="Times New Roman"/>
          <w:sz w:val="18"/>
          <w:szCs w:val="18"/>
        </w:rPr>
        <w:t xml:space="preserve">). It is demonstrated that the complex made up of 89 </w:t>
      </w:r>
      <w:proofErr w:type="spellStart"/>
      <w:r w:rsidRPr="003A27CD">
        <w:rPr>
          <w:rFonts w:ascii="Times New Roman" w:hAnsi="Times New Roman" w:cs="Times New Roman"/>
          <w:sz w:val="18"/>
          <w:szCs w:val="18"/>
        </w:rPr>
        <w:t>wt</w:t>
      </w:r>
      <w:proofErr w:type="spellEnd"/>
      <w:r w:rsidRPr="003A27CD">
        <w:rPr>
          <w:rFonts w:ascii="Times New Roman" w:hAnsi="Times New Roman" w:cs="Times New Roman"/>
          <w:sz w:val="18"/>
          <w:szCs w:val="18"/>
        </w:rPr>
        <w:t xml:space="preserve">% amorphous LACO75 and 11 </w:t>
      </w:r>
      <w:proofErr w:type="spellStart"/>
      <w:r w:rsidRPr="003A27CD">
        <w:rPr>
          <w:rFonts w:ascii="Times New Roman" w:hAnsi="Times New Roman" w:cs="Times New Roman"/>
          <w:sz w:val="18"/>
          <w:szCs w:val="18"/>
        </w:rPr>
        <w:t>wt</w:t>
      </w:r>
      <w:proofErr w:type="spellEnd"/>
      <w:r w:rsidRPr="003A27CD">
        <w:rPr>
          <w:rFonts w:ascii="Times New Roman" w:hAnsi="Times New Roman" w:cs="Times New Roman"/>
          <w:sz w:val="18"/>
          <w:szCs w:val="18"/>
        </w:rPr>
        <w:t>% LiCl matches well with the experimental PDF curve, validating the rationality of AIMD simulation.</w:t>
      </w:r>
    </w:p>
    <w:p w14:paraId="541CCC45" w14:textId="77777777" w:rsidR="000E0B29" w:rsidRPr="003A27CD" w:rsidRDefault="000E0B29" w:rsidP="000E0B29">
      <w:pPr>
        <w:widowControl/>
        <w:jc w:val="left"/>
        <w:rPr>
          <w:rFonts w:ascii="Times New Roman" w:hAnsi="Times New Roman" w:cs="Times New Roman"/>
          <w:sz w:val="18"/>
          <w:szCs w:val="18"/>
        </w:rPr>
      </w:pPr>
      <w:r w:rsidRPr="003A27CD">
        <w:rPr>
          <w:rFonts w:ascii="Times New Roman" w:hAnsi="Times New Roman" w:cs="Times New Roman"/>
          <w:sz w:val="18"/>
          <w:szCs w:val="18"/>
        </w:rPr>
        <w:br w:type="page"/>
      </w:r>
    </w:p>
    <w:p w14:paraId="24504EA1" w14:textId="77777777" w:rsidR="00A46BB0" w:rsidRPr="003A27CD" w:rsidRDefault="00A46BB0" w:rsidP="00A46BB0">
      <w:pPr>
        <w:jc w:val="center"/>
        <w:rPr>
          <w:rFonts w:ascii="Times New Roman" w:hAnsi="Times New Roman" w:cs="Times New Roman"/>
        </w:rPr>
      </w:pPr>
      <w:r w:rsidRPr="003A27CD">
        <w:rPr>
          <w:rFonts w:ascii="Times New Roman" w:hAnsi="Times New Roman" w:cs="Times New Roman"/>
          <w:noProof/>
        </w:rPr>
        <w:lastRenderedPageBreak/>
        <w:drawing>
          <wp:inline distT="0" distB="0" distL="0" distR="0" wp14:anchorId="6FDABFA1" wp14:editId="35F67A2D">
            <wp:extent cx="4128798" cy="3192288"/>
            <wp:effectExtent l="0" t="0" r="5080" b="8255"/>
            <wp:docPr id="7" name="Picture 7">
              <a:extLst xmlns:a="http://schemas.openxmlformats.org/drawingml/2006/main">
                <a:ext uri="{FF2B5EF4-FFF2-40B4-BE49-F238E27FC236}">
                  <a16:creationId xmlns:a16="http://schemas.microsoft.com/office/drawing/2014/main" id="{E043A4C7-E7CD-7CAC-69F3-D4B64E8BBE2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3">
                      <a:extLst>
                        <a:ext uri="{FF2B5EF4-FFF2-40B4-BE49-F238E27FC236}">
                          <a16:creationId xmlns:a16="http://schemas.microsoft.com/office/drawing/2014/main" id="{E043A4C7-E7CD-7CAC-69F3-D4B64E8BBE29}"/>
                        </a:ext>
                      </a:extLst>
                    </pic:cNvPr>
                    <pic:cNvPicPr>
                      <a:picLocks noChangeAspect="1"/>
                    </pic:cNvPicPr>
                  </pic:nvPicPr>
                  <pic:blipFill>
                    <a:blip r:embed="rId15"/>
                    <a:stretch>
                      <a:fillRect/>
                    </a:stretch>
                  </pic:blipFill>
                  <pic:spPr>
                    <a:xfrm>
                      <a:off x="0" y="0"/>
                      <a:ext cx="4141283" cy="3201941"/>
                    </a:xfrm>
                    <a:prstGeom prst="rect">
                      <a:avLst/>
                    </a:prstGeom>
                    <a:solidFill>
                      <a:schemeClr val="bg1"/>
                    </a:solidFill>
                  </pic:spPr>
                </pic:pic>
              </a:graphicData>
            </a:graphic>
          </wp:inline>
        </w:drawing>
      </w:r>
    </w:p>
    <w:p w14:paraId="37E5397A" w14:textId="23F94623" w:rsidR="00090395" w:rsidRPr="003A27CD" w:rsidRDefault="00A46BB0" w:rsidP="00A46BB0">
      <w:pPr>
        <w:pStyle w:val="Caption"/>
        <w:rPr>
          <w:rFonts w:ascii="Times New Roman" w:hAnsi="Times New Roman" w:cs="Times New Roman"/>
          <w:sz w:val="18"/>
          <w:szCs w:val="18"/>
        </w:rPr>
      </w:pPr>
      <w:r w:rsidRPr="003A27CD">
        <w:rPr>
          <w:rFonts w:ascii="Times New Roman" w:eastAsia="等线" w:hAnsi="Times New Roman" w:cs="Times New Roman"/>
          <w:b/>
          <w:bCs/>
          <w:sz w:val="18"/>
          <w:szCs w:val="18"/>
        </w:rPr>
        <w:t xml:space="preserve">Fig. 6 </w:t>
      </w:r>
      <w:r w:rsidRPr="003A27CD">
        <w:rPr>
          <w:rFonts w:ascii="Times New Roman" w:hAnsi="Times New Roman" w:cs="Times New Roman"/>
          <w:sz w:val="18"/>
          <w:szCs w:val="18"/>
        </w:rPr>
        <w:t>|</w:t>
      </w:r>
      <w:r w:rsidRPr="003A27CD">
        <w:rPr>
          <w:rFonts w:ascii="Times New Roman" w:hAnsi="Times New Roman" w:cs="Times New Roman"/>
        </w:rPr>
        <w:t xml:space="preserve"> </w:t>
      </w:r>
      <w:r w:rsidRPr="003A27CD">
        <w:rPr>
          <w:rFonts w:ascii="Times New Roman" w:eastAsia="等线" w:hAnsi="Times New Roman" w:cs="Times New Roman"/>
          <w:b/>
          <w:bCs/>
          <w:sz w:val="18"/>
          <w:szCs w:val="18"/>
        </w:rPr>
        <w:t>Structure of LiAlCl</w:t>
      </w:r>
      <w:r w:rsidRPr="003A27CD">
        <w:rPr>
          <w:rFonts w:ascii="Times New Roman" w:eastAsia="等线" w:hAnsi="Times New Roman" w:cs="Times New Roman"/>
          <w:b/>
          <w:bCs/>
          <w:sz w:val="18"/>
          <w:szCs w:val="18"/>
          <w:vertAlign w:val="subscript"/>
        </w:rPr>
        <w:t>4</w:t>
      </w:r>
      <w:r w:rsidRPr="003A27CD">
        <w:rPr>
          <w:rFonts w:ascii="Times New Roman" w:eastAsia="等线" w:hAnsi="Times New Roman" w:cs="Times New Roman"/>
          <w:b/>
          <w:bCs/>
          <w:sz w:val="18"/>
          <w:szCs w:val="18"/>
        </w:rPr>
        <w:t xml:space="preserve"> and LACO75 by AIMD simulation.</w:t>
      </w:r>
      <w:r w:rsidRPr="003A27CD">
        <w:rPr>
          <w:rFonts w:ascii="Times New Roman" w:eastAsia="等线" w:hAnsi="Times New Roman" w:cs="Times New Roman"/>
          <w:sz w:val="18"/>
          <w:szCs w:val="18"/>
        </w:rPr>
        <w:t xml:space="preserve"> </w:t>
      </w:r>
      <w:r w:rsidRPr="003A27CD">
        <w:rPr>
          <w:rFonts w:ascii="Times New Roman" w:hAnsi="Times New Roman" w:cs="Times New Roman"/>
          <w:b/>
          <w:bCs/>
          <w:sz w:val="18"/>
          <w:szCs w:val="18"/>
        </w:rPr>
        <w:t>a</w:t>
      </w:r>
      <w:r w:rsidRPr="003A27CD">
        <w:rPr>
          <w:rFonts w:ascii="Times New Roman" w:hAnsi="Times New Roman" w:cs="Times New Roman"/>
          <w:sz w:val="18"/>
          <w:szCs w:val="18"/>
        </w:rPr>
        <w:t xml:space="preserve">, </w:t>
      </w:r>
      <w:r w:rsidRPr="003A27CD">
        <w:rPr>
          <w:rFonts w:ascii="Times New Roman" w:hAnsi="Times New Roman" w:cs="Times New Roman"/>
          <w:b/>
          <w:bCs/>
          <w:sz w:val="18"/>
          <w:szCs w:val="18"/>
        </w:rPr>
        <w:t>b</w:t>
      </w:r>
      <w:r w:rsidRPr="003A27CD">
        <w:rPr>
          <w:rFonts w:ascii="Times New Roman" w:hAnsi="Times New Roman" w:cs="Times New Roman"/>
          <w:sz w:val="18"/>
          <w:szCs w:val="18"/>
        </w:rPr>
        <w:t>, Layered structure (</w:t>
      </w:r>
      <w:r w:rsidRPr="003A27CD">
        <w:rPr>
          <w:rFonts w:ascii="Times New Roman" w:hAnsi="Times New Roman" w:cs="Times New Roman"/>
          <w:b/>
          <w:bCs/>
          <w:sz w:val="18"/>
          <w:szCs w:val="18"/>
        </w:rPr>
        <w:t>a</w:t>
      </w:r>
      <w:r w:rsidRPr="003A27CD">
        <w:rPr>
          <w:rFonts w:ascii="Times New Roman" w:hAnsi="Times New Roman" w:cs="Times New Roman"/>
          <w:sz w:val="18"/>
          <w:szCs w:val="18"/>
        </w:rPr>
        <w:t>) and “</w:t>
      </w:r>
      <w:proofErr w:type="spellStart"/>
      <w:r w:rsidRPr="003A27CD">
        <w:rPr>
          <w:rFonts w:ascii="Times New Roman" w:hAnsi="Times New Roman" w:cs="Times New Roman"/>
          <w:sz w:val="18"/>
          <w:szCs w:val="18"/>
        </w:rPr>
        <w:t>pseudolayers</w:t>
      </w:r>
      <w:proofErr w:type="spellEnd"/>
      <w:r w:rsidRPr="003A27CD">
        <w:rPr>
          <w:rFonts w:ascii="Times New Roman" w:hAnsi="Times New Roman" w:cs="Times New Roman"/>
          <w:sz w:val="18"/>
          <w:szCs w:val="18"/>
        </w:rPr>
        <w:t>” (</w:t>
      </w:r>
      <w:r w:rsidRPr="003A27CD">
        <w:rPr>
          <w:rFonts w:ascii="Times New Roman" w:hAnsi="Times New Roman" w:cs="Times New Roman"/>
          <w:b/>
          <w:bCs/>
          <w:sz w:val="18"/>
          <w:szCs w:val="18"/>
        </w:rPr>
        <w:t>b</w:t>
      </w:r>
      <w:r w:rsidRPr="003A27CD">
        <w:rPr>
          <w:rFonts w:ascii="Times New Roman" w:hAnsi="Times New Roman" w:cs="Times New Roman"/>
          <w:sz w:val="18"/>
          <w:szCs w:val="18"/>
        </w:rPr>
        <w:t>) constituted by Li</w:t>
      </w:r>
      <w:r w:rsidRPr="003A27CD">
        <w:rPr>
          <w:rFonts w:ascii="Times New Roman" w:hAnsi="Times New Roman" w:cs="Times New Roman"/>
          <w:sz w:val="18"/>
          <w:szCs w:val="18"/>
          <w:vertAlign w:val="subscript"/>
        </w:rPr>
        <w:t>2</w:t>
      </w:r>
      <w:r w:rsidRPr="003A27CD">
        <w:rPr>
          <w:rFonts w:ascii="Times New Roman" w:hAnsi="Times New Roman" w:cs="Times New Roman"/>
          <w:sz w:val="18"/>
          <w:szCs w:val="18"/>
        </w:rPr>
        <w:t>Cl</w:t>
      </w:r>
      <w:r w:rsidRPr="003A27CD">
        <w:rPr>
          <w:rFonts w:ascii="Times New Roman" w:hAnsi="Times New Roman" w:cs="Times New Roman"/>
          <w:sz w:val="18"/>
          <w:szCs w:val="18"/>
          <w:vertAlign w:val="subscript"/>
        </w:rPr>
        <w:t>10</w:t>
      </w:r>
      <w:r w:rsidRPr="003A27CD">
        <w:rPr>
          <w:rFonts w:ascii="Times New Roman" w:hAnsi="Times New Roman" w:cs="Times New Roman"/>
          <w:sz w:val="18"/>
          <w:szCs w:val="18"/>
        </w:rPr>
        <w:t xml:space="preserve"> dimers of LiAlCl</w:t>
      </w:r>
      <w:r w:rsidRPr="003A27CD">
        <w:rPr>
          <w:rFonts w:ascii="Times New Roman" w:hAnsi="Times New Roman" w:cs="Times New Roman"/>
          <w:sz w:val="18"/>
          <w:szCs w:val="18"/>
          <w:vertAlign w:val="subscript"/>
        </w:rPr>
        <w:t>4</w:t>
      </w:r>
      <w:r w:rsidRPr="003A27CD">
        <w:rPr>
          <w:rFonts w:ascii="Times New Roman" w:hAnsi="Times New Roman" w:cs="Times New Roman"/>
          <w:sz w:val="18"/>
          <w:szCs w:val="18"/>
        </w:rPr>
        <w:t xml:space="preserve">. </w:t>
      </w:r>
      <w:r w:rsidRPr="003A27CD">
        <w:rPr>
          <w:rFonts w:ascii="Times New Roman" w:hAnsi="Times New Roman" w:cs="Times New Roman"/>
          <w:b/>
          <w:bCs/>
          <w:sz w:val="18"/>
          <w:szCs w:val="18"/>
        </w:rPr>
        <w:t>c</w:t>
      </w:r>
      <w:r w:rsidRPr="003A27CD">
        <w:rPr>
          <w:rFonts w:ascii="Times New Roman" w:hAnsi="Times New Roman" w:cs="Times New Roman"/>
          <w:sz w:val="18"/>
          <w:szCs w:val="18"/>
        </w:rPr>
        <w:t xml:space="preserve">, </w:t>
      </w:r>
      <w:r w:rsidRPr="003A27CD">
        <w:rPr>
          <w:rFonts w:ascii="Times New Roman" w:hAnsi="Times New Roman" w:cs="Times New Roman"/>
          <w:b/>
          <w:bCs/>
          <w:sz w:val="18"/>
          <w:szCs w:val="18"/>
        </w:rPr>
        <w:t>d</w:t>
      </w:r>
      <w:r w:rsidRPr="003A27CD">
        <w:rPr>
          <w:rFonts w:ascii="Times New Roman" w:hAnsi="Times New Roman" w:cs="Times New Roman"/>
          <w:sz w:val="18"/>
          <w:szCs w:val="18"/>
        </w:rPr>
        <w:t>, Structure (</w:t>
      </w:r>
      <w:r w:rsidRPr="003A27CD">
        <w:rPr>
          <w:rFonts w:ascii="Times New Roman" w:hAnsi="Times New Roman" w:cs="Times New Roman"/>
          <w:b/>
          <w:bCs/>
          <w:sz w:val="18"/>
          <w:szCs w:val="18"/>
        </w:rPr>
        <w:t>c</w:t>
      </w:r>
      <w:r w:rsidRPr="003A27CD">
        <w:rPr>
          <w:rFonts w:ascii="Times New Roman" w:hAnsi="Times New Roman" w:cs="Times New Roman"/>
          <w:sz w:val="18"/>
          <w:szCs w:val="18"/>
        </w:rPr>
        <w:t>) and fragments (</w:t>
      </w:r>
      <w:r w:rsidRPr="003A27CD">
        <w:rPr>
          <w:rFonts w:ascii="Times New Roman" w:hAnsi="Times New Roman" w:cs="Times New Roman"/>
          <w:b/>
          <w:bCs/>
          <w:sz w:val="18"/>
          <w:szCs w:val="18"/>
        </w:rPr>
        <w:t>d</w:t>
      </w:r>
      <w:r w:rsidRPr="003A27CD">
        <w:rPr>
          <w:rFonts w:ascii="Times New Roman" w:hAnsi="Times New Roman" w:cs="Times New Roman"/>
          <w:sz w:val="18"/>
          <w:szCs w:val="18"/>
        </w:rPr>
        <w:t>) containing only Al, O and Cl of LACO75 obtained by the AIMD simulation.</w:t>
      </w:r>
    </w:p>
    <w:p w14:paraId="577364C5" w14:textId="48E46BB1" w:rsidR="00072B12" w:rsidRPr="003A27CD" w:rsidRDefault="00090395">
      <w:pPr>
        <w:widowControl/>
        <w:jc w:val="left"/>
        <w:rPr>
          <w:rFonts w:ascii="Times New Roman" w:hAnsi="Times New Roman" w:cs="Times New Roman"/>
        </w:rPr>
      </w:pPr>
      <w:r w:rsidRPr="003A27CD">
        <w:rPr>
          <w:rFonts w:ascii="Times New Roman" w:hAnsi="Times New Roman" w:cs="Times New Roman"/>
          <w:sz w:val="18"/>
          <w:szCs w:val="18"/>
        </w:rPr>
        <w:br w:type="page"/>
      </w:r>
    </w:p>
    <w:p w14:paraId="257E1FA1" w14:textId="51F17AA7" w:rsidR="000D60C7" w:rsidRPr="003A27CD" w:rsidRDefault="000D60C7" w:rsidP="000D60C7">
      <w:pPr>
        <w:rPr>
          <w:rFonts w:ascii="Times New Roman" w:hAnsi="Times New Roman" w:cs="Times New Roman"/>
        </w:rPr>
      </w:pPr>
      <w:r w:rsidRPr="003A27CD">
        <w:rPr>
          <w:rFonts w:ascii="Times New Roman" w:hAnsi="Times New Roman" w:cs="Times New Roman"/>
          <w:noProof/>
        </w:rPr>
        <w:lastRenderedPageBreak/>
        <w:drawing>
          <wp:inline distT="0" distB="0" distL="0" distR="0" wp14:anchorId="1D634CAE" wp14:editId="05817247">
            <wp:extent cx="5274310" cy="3228975"/>
            <wp:effectExtent l="0" t="0" r="2540" b="9525"/>
            <wp:docPr id="5" name="图片 4">
              <a:extLst xmlns:a="http://schemas.openxmlformats.org/drawingml/2006/main">
                <a:ext uri="{FF2B5EF4-FFF2-40B4-BE49-F238E27FC236}">
                  <a16:creationId xmlns:a16="http://schemas.microsoft.com/office/drawing/2014/main" id="{B1D2D9CA-8C01-352C-10A6-9AB73E4C8DA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4">
                      <a:extLst>
                        <a:ext uri="{FF2B5EF4-FFF2-40B4-BE49-F238E27FC236}">
                          <a16:creationId xmlns:a16="http://schemas.microsoft.com/office/drawing/2014/main" id="{B1D2D9CA-8C01-352C-10A6-9AB73E4C8DA2}"/>
                        </a:ext>
                      </a:extLst>
                    </pic:cNvPr>
                    <pic:cNvPicPr>
                      <a:picLocks noChangeAspect="1"/>
                    </pic:cNvPicPr>
                  </pic:nvPicPr>
                  <pic:blipFill>
                    <a:blip r:embed="rId16"/>
                    <a:stretch>
                      <a:fillRect/>
                    </a:stretch>
                  </pic:blipFill>
                  <pic:spPr>
                    <a:xfrm>
                      <a:off x="0" y="0"/>
                      <a:ext cx="5274310" cy="3228975"/>
                    </a:xfrm>
                    <a:prstGeom prst="rect">
                      <a:avLst/>
                    </a:prstGeom>
                    <a:solidFill>
                      <a:schemeClr val="bg1"/>
                    </a:solidFill>
                  </pic:spPr>
                </pic:pic>
              </a:graphicData>
            </a:graphic>
          </wp:inline>
        </w:drawing>
      </w:r>
    </w:p>
    <w:p w14:paraId="72901ADC" w14:textId="5C9BAB8F" w:rsidR="00090395" w:rsidRPr="003A27CD" w:rsidRDefault="000D60C7" w:rsidP="000D60C7">
      <w:pPr>
        <w:pStyle w:val="Caption"/>
        <w:rPr>
          <w:rFonts w:ascii="Times New Roman" w:eastAsia="等线" w:hAnsi="Times New Roman" w:cs="Times New Roman"/>
          <w:sz w:val="18"/>
          <w:szCs w:val="18"/>
        </w:rPr>
      </w:pPr>
      <w:r w:rsidRPr="003A27CD">
        <w:rPr>
          <w:rFonts w:ascii="Times New Roman" w:eastAsia="等线" w:hAnsi="Times New Roman" w:cs="Times New Roman"/>
          <w:b/>
          <w:bCs/>
          <w:sz w:val="18"/>
          <w:szCs w:val="18"/>
        </w:rPr>
        <w:t xml:space="preserve">Fig. </w:t>
      </w:r>
      <w:r w:rsidR="00090395" w:rsidRPr="003A27CD">
        <w:rPr>
          <w:rFonts w:ascii="Times New Roman" w:eastAsia="等线" w:hAnsi="Times New Roman" w:cs="Times New Roman"/>
          <w:b/>
          <w:bCs/>
          <w:sz w:val="18"/>
          <w:szCs w:val="18"/>
        </w:rPr>
        <w:t>7</w:t>
      </w:r>
      <w:r w:rsidR="00B1495B" w:rsidRPr="003A27CD">
        <w:rPr>
          <w:rFonts w:ascii="Times New Roman" w:eastAsia="等线" w:hAnsi="Times New Roman" w:cs="Times New Roman"/>
          <w:b/>
          <w:bCs/>
          <w:sz w:val="18"/>
          <w:szCs w:val="18"/>
        </w:rPr>
        <w:t xml:space="preserve"> </w:t>
      </w:r>
      <w:r w:rsidR="00B1495B" w:rsidRPr="003A27CD">
        <w:rPr>
          <w:rFonts w:ascii="Times New Roman" w:hAnsi="Times New Roman" w:cs="Times New Roman"/>
          <w:sz w:val="18"/>
          <w:szCs w:val="18"/>
        </w:rPr>
        <w:t>|</w:t>
      </w:r>
      <w:r w:rsidR="00B1495B" w:rsidRPr="003A27CD">
        <w:rPr>
          <w:rFonts w:ascii="Times New Roman" w:hAnsi="Times New Roman" w:cs="Times New Roman"/>
        </w:rPr>
        <w:t xml:space="preserve"> </w:t>
      </w:r>
      <w:r w:rsidRPr="003A27CD">
        <w:rPr>
          <w:rFonts w:ascii="Times New Roman" w:hAnsi="Times New Roman" w:cs="Times New Roman"/>
          <w:b/>
          <w:bCs/>
          <w:sz w:val="18"/>
          <w:szCs w:val="18"/>
        </w:rPr>
        <w:t xml:space="preserve">Atom position distribution during 0-100 </w:t>
      </w:r>
      <w:proofErr w:type="spellStart"/>
      <w:r w:rsidRPr="003A27CD">
        <w:rPr>
          <w:rFonts w:ascii="Times New Roman" w:hAnsi="Times New Roman" w:cs="Times New Roman"/>
          <w:b/>
          <w:bCs/>
          <w:sz w:val="18"/>
          <w:szCs w:val="18"/>
        </w:rPr>
        <w:t>ps</w:t>
      </w:r>
      <w:proofErr w:type="spellEnd"/>
      <w:r w:rsidRPr="003A27CD">
        <w:rPr>
          <w:rFonts w:ascii="Times New Roman" w:hAnsi="Times New Roman" w:cs="Times New Roman"/>
          <w:b/>
          <w:bCs/>
          <w:sz w:val="18"/>
          <w:szCs w:val="18"/>
        </w:rPr>
        <w:t xml:space="preserve"> at 300 K.</w:t>
      </w:r>
      <w:r w:rsidRPr="003A27CD">
        <w:rPr>
          <w:rFonts w:ascii="Times New Roman" w:hAnsi="Times New Roman" w:cs="Times New Roman"/>
          <w:sz w:val="18"/>
          <w:szCs w:val="18"/>
        </w:rPr>
        <w:t xml:space="preserve"> </w:t>
      </w:r>
      <w:r w:rsidRPr="003A27CD">
        <w:rPr>
          <w:rFonts w:ascii="Times New Roman" w:hAnsi="Times New Roman" w:cs="Times New Roman"/>
          <w:b/>
          <w:bCs/>
          <w:sz w:val="18"/>
          <w:szCs w:val="18"/>
        </w:rPr>
        <w:t>a</w:t>
      </w:r>
      <w:r w:rsidRPr="003A27CD">
        <w:rPr>
          <w:rFonts w:ascii="Times New Roman" w:hAnsi="Times New Roman" w:cs="Times New Roman"/>
          <w:sz w:val="18"/>
          <w:szCs w:val="18"/>
        </w:rPr>
        <w:t xml:space="preserve">, </w:t>
      </w:r>
      <w:r w:rsidRPr="003A27CD">
        <w:rPr>
          <w:rFonts w:ascii="Times New Roman" w:hAnsi="Times New Roman" w:cs="Times New Roman"/>
          <w:b/>
          <w:bCs/>
          <w:sz w:val="18"/>
          <w:szCs w:val="18"/>
        </w:rPr>
        <w:t>b</w:t>
      </w:r>
      <w:r w:rsidRPr="003A27CD">
        <w:rPr>
          <w:rFonts w:ascii="Times New Roman" w:hAnsi="Times New Roman" w:cs="Times New Roman"/>
          <w:sz w:val="18"/>
          <w:szCs w:val="18"/>
        </w:rPr>
        <w:t>, Al (</w:t>
      </w:r>
      <w:r w:rsidRPr="003A27CD">
        <w:rPr>
          <w:rFonts w:ascii="Times New Roman" w:hAnsi="Times New Roman" w:cs="Times New Roman"/>
          <w:b/>
          <w:bCs/>
          <w:sz w:val="18"/>
          <w:szCs w:val="18"/>
        </w:rPr>
        <w:t>a</w:t>
      </w:r>
      <w:r w:rsidRPr="003A27CD">
        <w:rPr>
          <w:rFonts w:ascii="Times New Roman" w:hAnsi="Times New Roman" w:cs="Times New Roman"/>
          <w:sz w:val="18"/>
          <w:szCs w:val="18"/>
        </w:rPr>
        <w:t>) and Cl (</w:t>
      </w:r>
      <w:r w:rsidRPr="003A27CD">
        <w:rPr>
          <w:rFonts w:ascii="Times New Roman" w:hAnsi="Times New Roman" w:cs="Times New Roman"/>
          <w:b/>
          <w:bCs/>
          <w:sz w:val="18"/>
          <w:szCs w:val="18"/>
        </w:rPr>
        <w:t>b</w:t>
      </w:r>
      <w:r w:rsidRPr="003A27CD">
        <w:rPr>
          <w:rFonts w:ascii="Times New Roman" w:hAnsi="Times New Roman" w:cs="Times New Roman"/>
          <w:sz w:val="18"/>
          <w:szCs w:val="18"/>
        </w:rPr>
        <w:t>) in LiAlCl</w:t>
      </w:r>
      <w:r w:rsidRPr="003A27CD">
        <w:rPr>
          <w:rFonts w:ascii="Times New Roman" w:hAnsi="Times New Roman" w:cs="Times New Roman"/>
          <w:sz w:val="18"/>
          <w:szCs w:val="18"/>
          <w:vertAlign w:val="subscript"/>
        </w:rPr>
        <w:t>4</w:t>
      </w:r>
      <w:r w:rsidRPr="003A27CD">
        <w:rPr>
          <w:rFonts w:ascii="Times New Roman" w:hAnsi="Times New Roman" w:cs="Times New Roman"/>
          <w:sz w:val="18"/>
          <w:szCs w:val="18"/>
        </w:rPr>
        <w:t xml:space="preserve">. </w:t>
      </w:r>
      <w:r w:rsidRPr="003A27CD">
        <w:rPr>
          <w:rFonts w:ascii="Times New Roman" w:hAnsi="Times New Roman" w:cs="Times New Roman"/>
          <w:b/>
          <w:bCs/>
          <w:sz w:val="18"/>
          <w:szCs w:val="18"/>
        </w:rPr>
        <w:t>c</w:t>
      </w:r>
      <w:r w:rsidRPr="003A27CD">
        <w:rPr>
          <w:rFonts w:ascii="Times New Roman" w:hAnsi="Times New Roman" w:cs="Times New Roman"/>
          <w:sz w:val="18"/>
          <w:szCs w:val="18"/>
        </w:rPr>
        <w:t>-</w:t>
      </w:r>
      <w:r w:rsidRPr="003A27CD">
        <w:rPr>
          <w:rFonts w:ascii="Times New Roman" w:hAnsi="Times New Roman" w:cs="Times New Roman"/>
          <w:b/>
          <w:bCs/>
          <w:sz w:val="18"/>
          <w:szCs w:val="18"/>
        </w:rPr>
        <w:t>e</w:t>
      </w:r>
      <w:r w:rsidRPr="003A27CD">
        <w:rPr>
          <w:rFonts w:ascii="Times New Roman" w:hAnsi="Times New Roman" w:cs="Times New Roman"/>
          <w:sz w:val="18"/>
          <w:szCs w:val="18"/>
        </w:rPr>
        <w:t>, Al (</w:t>
      </w:r>
      <w:r w:rsidRPr="003A27CD">
        <w:rPr>
          <w:rFonts w:ascii="Times New Roman" w:hAnsi="Times New Roman" w:cs="Times New Roman"/>
          <w:b/>
          <w:bCs/>
          <w:sz w:val="18"/>
          <w:szCs w:val="18"/>
        </w:rPr>
        <w:t>c</w:t>
      </w:r>
      <w:r w:rsidRPr="003A27CD">
        <w:rPr>
          <w:rFonts w:ascii="Times New Roman" w:hAnsi="Times New Roman" w:cs="Times New Roman"/>
          <w:sz w:val="18"/>
          <w:szCs w:val="18"/>
        </w:rPr>
        <w:t>), Cl (</w:t>
      </w:r>
      <w:r w:rsidRPr="003A27CD">
        <w:rPr>
          <w:rFonts w:ascii="Times New Roman" w:hAnsi="Times New Roman" w:cs="Times New Roman"/>
          <w:b/>
          <w:bCs/>
          <w:sz w:val="18"/>
          <w:szCs w:val="18"/>
        </w:rPr>
        <w:t>d</w:t>
      </w:r>
      <w:r w:rsidRPr="003A27CD">
        <w:rPr>
          <w:rFonts w:ascii="Times New Roman" w:hAnsi="Times New Roman" w:cs="Times New Roman"/>
          <w:sz w:val="18"/>
          <w:szCs w:val="18"/>
        </w:rPr>
        <w:t>) and O (</w:t>
      </w:r>
      <w:r w:rsidRPr="003A27CD">
        <w:rPr>
          <w:rFonts w:ascii="Times New Roman" w:hAnsi="Times New Roman" w:cs="Times New Roman"/>
          <w:b/>
          <w:bCs/>
          <w:sz w:val="18"/>
          <w:szCs w:val="18"/>
        </w:rPr>
        <w:t>e</w:t>
      </w:r>
      <w:r w:rsidRPr="003A27CD">
        <w:rPr>
          <w:rFonts w:ascii="Times New Roman" w:hAnsi="Times New Roman" w:cs="Times New Roman"/>
          <w:sz w:val="18"/>
          <w:szCs w:val="18"/>
        </w:rPr>
        <w:t xml:space="preserve">) in LACO75. </w:t>
      </w:r>
      <w:r w:rsidRPr="003A27CD">
        <w:rPr>
          <w:rFonts w:ascii="Times New Roman" w:eastAsia="等线" w:hAnsi="Times New Roman" w:cs="Times New Roman"/>
          <w:sz w:val="18"/>
          <w:szCs w:val="18"/>
        </w:rPr>
        <w:t xml:space="preserve"> </w:t>
      </w:r>
    </w:p>
    <w:p w14:paraId="5B117A31" w14:textId="77777777" w:rsidR="00090395" w:rsidRPr="003A27CD" w:rsidRDefault="00090395">
      <w:pPr>
        <w:widowControl/>
        <w:jc w:val="left"/>
        <w:rPr>
          <w:rFonts w:ascii="Times New Roman" w:eastAsia="等线" w:hAnsi="Times New Roman" w:cs="Times New Roman"/>
          <w:sz w:val="18"/>
          <w:szCs w:val="18"/>
        </w:rPr>
      </w:pPr>
      <w:r w:rsidRPr="003A27CD">
        <w:rPr>
          <w:rFonts w:ascii="Times New Roman" w:eastAsia="等线" w:hAnsi="Times New Roman" w:cs="Times New Roman"/>
          <w:sz w:val="18"/>
          <w:szCs w:val="18"/>
        </w:rPr>
        <w:br w:type="page"/>
      </w:r>
    </w:p>
    <w:p w14:paraId="5C8FE145" w14:textId="0E15FCAF" w:rsidR="000D60C7" w:rsidRPr="003A27CD" w:rsidRDefault="00F871C3" w:rsidP="00F871C3">
      <w:pPr>
        <w:jc w:val="center"/>
        <w:rPr>
          <w:rFonts w:ascii="Times New Roman" w:hAnsi="Times New Roman" w:cs="Times New Roman"/>
        </w:rPr>
      </w:pPr>
      <w:r w:rsidRPr="003A27CD">
        <w:rPr>
          <w:rFonts w:ascii="Times New Roman" w:hAnsi="Times New Roman" w:cs="Times New Roman"/>
          <w:noProof/>
        </w:rPr>
        <w:lastRenderedPageBreak/>
        <w:drawing>
          <wp:inline distT="0" distB="0" distL="0" distR="0" wp14:anchorId="7C8B7EBE" wp14:editId="554F420B">
            <wp:extent cx="3600000" cy="3079894"/>
            <wp:effectExtent l="0" t="0" r="635" b="6350"/>
            <wp:docPr id="13" name="图片 12">
              <a:extLst xmlns:a="http://schemas.openxmlformats.org/drawingml/2006/main">
                <a:ext uri="{FF2B5EF4-FFF2-40B4-BE49-F238E27FC236}">
                  <a16:creationId xmlns:a16="http://schemas.microsoft.com/office/drawing/2014/main" id="{3AA3B676-8C25-A57C-D36F-CB776EB9C9A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2">
                      <a:extLst>
                        <a:ext uri="{FF2B5EF4-FFF2-40B4-BE49-F238E27FC236}">
                          <a16:creationId xmlns:a16="http://schemas.microsoft.com/office/drawing/2014/main" id="{3AA3B676-8C25-A57C-D36F-CB776EB9C9AE}"/>
                        </a:ext>
                      </a:extLst>
                    </pic:cNvPr>
                    <pic:cNvPicPr>
                      <a:picLocks noChangeAspect="1"/>
                    </pic:cNvPicPr>
                  </pic:nvPicPr>
                  <pic:blipFill>
                    <a:blip r:embed="rId17"/>
                    <a:stretch>
                      <a:fillRect/>
                    </a:stretch>
                  </pic:blipFill>
                  <pic:spPr>
                    <a:xfrm>
                      <a:off x="0" y="0"/>
                      <a:ext cx="3600000" cy="3079894"/>
                    </a:xfrm>
                    <a:prstGeom prst="rect">
                      <a:avLst/>
                    </a:prstGeom>
                    <a:solidFill>
                      <a:schemeClr val="bg1"/>
                    </a:solidFill>
                  </pic:spPr>
                </pic:pic>
              </a:graphicData>
            </a:graphic>
          </wp:inline>
        </w:drawing>
      </w:r>
    </w:p>
    <w:p w14:paraId="3BBD3F27" w14:textId="5CDE642E" w:rsidR="009E7DF6" w:rsidRPr="003A27CD" w:rsidRDefault="000D60C7" w:rsidP="009E7DF6">
      <w:pPr>
        <w:pStyle w:val="Caption"/>
        <w:rPr>
          <w:rFonts w:ascii="Times New Roman" w:eastAsia="等线" w:hAnsi="Times New Roman" w:cs="Times New Roman"/>
          <w:sz w:val="18"/>
          <w:szCs w:val="18"/>
        </w:rPr>
      </w:pPr>
      <w:r w:rsidRPr="003A27CD">
        <w:rPr>
          <w:rFonts w:ascii="Times New Roman" w:eastAsia="等线" w:hAnsi="Times New Roman" w:cs="Times New Roman"/>
          <w:b/>
          <w:bCs/>
          <w:sz w:val="18"/>
          <w:szCs w:val="18"/>
        </w:rPr>
        <w:t xml:space="preserve">Fig. </w:t>
      </w:r>
      <w:r w:rsidR="00090395" w:rsidRPr="003A27CD">
        <w:rPr>
          <w:rFonts w:ascii="Times New Roman" w:eastAsia="等线" w:hAnsi="Times New Roman" w:cs="Times New Roman"/>
          <w:b/>
          <w:bCs/>
          <w:sz w:val="18"/>
          <w:szCs w:val="18"/>
        </w:rPr>
        <w:t>8</w:t>
      </w:r>
      <w:r w:rsidR="00B1495B" w:rsidRPr="003A27CD">
        <w:rPr>
          <w:rFonts w:ascii="Times New Roman" w:eastAsia="等线" w:hAnsi="Times New Roman" w:cs="Times New Roman"/>
          <w:b/>
          <w:bCs/>
          <w:sz w:val="18"/>
          <w:szCs w:val="18"/>
        </w:rPr>
        <w:t xml:space="preserve"> </w:t>
      </w:r>
      <w:r w:rsidR="00B1495B" w:rsidRPr="003A27CD">
        <w:rPr>
          <w:rFonts w:ascii="Times New Roman" w:hAnsi="Times New Roman" w:cs="Times New Roman"/>
          <w:sz w:val="18"/>
          <w:szCs w:val="18"/>
        </w:rPr>
        <w:t>|</w:t>
      </w:r>
      <w:r w:rsidR="00B1495B" w:rsidRPr="003A27CD">
        <w:rPr>
          <w:rFonts w:ascii="Times New Roman" w:hAnsi="Times New Roman" w:cs="Times New Roman"/>
        </w:rPr>
        <w:t xml:space="preserve"> </w:t>
      </w:r>
      <w:r w:rsidR="002F49C6" w:rsidRPr="003A27CD">
        <w:rPr>
          <w:rFonts w:ascii="Times New Roman" w:hAnsi="Times New Roman" w:cs="Times New Roman"/>
          <w:b/>
          <w:bCs/>
          <w:sz w:val="18"/>
          <w:szCs w:val="18"/>
        </w:rPr>
        <w:t>D</w:t>
      </w:r>
      <w:r w:rsidRPr="003A27CD">
        <w:rPr>
          <w:rFonts w:ascii="Times New Roman" w:hAnsi="Times New Roman" w:cs="Times New Roman"/>
          <w:b/>
          <w:bCs/>
          <w:sz w:val="18"/>
          <w:szCs w:val="18"/>
        </w:rPr>
        <w:t>istances between aluminum and surrounding anions.</w:t>
      </w:r>
      <w:r w:rsidRPr="003A27CD">
        <w:rPr>
          <w:rFonts w:ascii="Times New Roman" w:hAnsi="Times New Roman" w:cs="Times New Roman"/>
          <w:sz w:val="18"/>
          <w:szCs w:val="18"/>
        </w:rPr>
        <w:t xml:space="preserve"> </w:t>
      </w:r>
      <w:r w:rsidR="002F49C6" w:rsidRPr="003A27CD">
        <w:rPr>
          <w:rFonts w:ascii="Times New Roman" w:hAnsi="Times New Roman" w:cs="Times New Roman"/>
          <w:b/>
          <w:bCs/>
          <w:sz w:val="18"/>
          <w:szCs w:val="18"/>
        </w:rPr>
        <w:t>a</w:t>
      </w:r>
      <w:r w:rsidRPr="003A27CD">
        <w:rPr>
          <w:rFonts w:ascii="Times New Roman" w:hAnsi="Times New Roman" w:cs="Times New Roman"/>
          <w:sz w:val="18"/>
          <w:szCs w:val="18"/>
        </w:rPr>
        <w:t xml:space="preserve">, </w:t>
      </w:r>
      <w:r w:rsidR="002F49C6" w:rsidRPr="003A27CD">
        <w:rPr>
          <w:rFonts w:ascii="Times New Roman" w:hAnsi="Times New Roman" w:cs="Times New Roman"/>
          <w:b/>
          <w:bCs/>
          <w:sz w:val="18"/>
          <w:szCs w:val="18"/>
        </w:rPr>
        <w:t>b</w:t>
      </w:r>
      <w:r w:rsidRPr="003A27CD">
        <w:rPr>
          <w:rFonts w:ascii="Times New Roman" w:hAnsi="Times New Roman" w:cs="Times New Roman"/>
          <w:sz w:val="18"/>
          <w:szCs w:val="18"/>
        </w:rPr>
        <w:t>, Lengths of all Al-O (</w:t>
      </w:r>
      <w:r w:rsidR="002F49C6" w:rsidRPr="003A27CD">
        <w:rPr>
          <w:rFonts w:ascii="Times New Roman" w:hAnsi="Times New Roman" w:cs="Times New Roman"/>
          <w:b/>
          <w:bCs/>
          <w:sz w:val="18"/>
          <w:szCs w:val="18"/>
        </w:rPr>
        <w:t>a</w:t>
      </w:r>
      <w:r w:rsidRPr="003A27CD">
        <w:rPr>
          <w:rFonts w:ascii="Times New Roman" w:hAnsi="Times New Roman" w:cs="Times New Roman"/>
          <w:sz w:val="18"/>
          <w:szCs w:val="18"/>
        </w:rPr>
        <w:t>) and Al-Cl (</w:t>
      </w:r>
      <w:r w:rsidR="002F49C6" w:rsidRPr="003A27CD">
        <w:rPr>
          <w:rFonts w:ascii="Times New Roman" w:hAnsi="Times New Roman" w:cs="Times New Roman"/>
          <w:b/>
          <w:bCs/>
          <w:sz w:val="18"/>
          <w:szCs w:val="18"/>
        </w:rPr>
        <w:t>b</w:t>
      </w:r>
      <w:r w:rsidRPr="003A27CD">
        <w:rPr>
          <w:rFonts w:ascii="Times New Roman" w:hAnsi="Times New Roman" w:cs="Times New Roman"/>
          <w:sz w:val="18"/>
          <w:szCs w:val="18"/>
        </w:rPr>
        <w:t xml:space="preserve">) bonds of LACO75 during </w:t>
      </w:r>
      <w:r w:rsidR="002F49C6" w:rsidRPr="003A27CD">
        <w:rPr>
          <w:rFonts w:ascii="Times New Roman" w:hAnsi="Times New Roman" w:cs="Times New Roman"/>
          <w:sz w:val="18"/>
          <w:szCs w:val="18"/>
        </w:rPr>
        <w:t>0-</w:t>
      </w:r>
      <w:r w:rsidRPr="003A27CD">
        <w:rPr>
          <w:rFonts w:ascii="Times New Roman" w:hAnsi="Times New Roman" w:cs="Times New Roman"/>
          <w:sz w:val="18"/>
          <w:szCs w:val="18"/>
        </w:rPr>
        <w:t xml:space="preserve">150 </w:t>
      </w:r>
      <w:proofErr w:type="spellStart"/>
      <w:r w:rsidRPr="003A27CD">
        <w:rPr>
          <w:rFonts w:ascii="Times New Roman" w:hAnsi="Times New Roman" w:cs="Times New Roman"/>
          <w:sz w:val="18"/>
          <w:szCs w:val="18"/>
        </w:rPr>
        <w:t>ps</w:t>
      </w:r>
      <w:proofErr w:type="spellEnd"/>
      <w:r w:rsidRPr="003A27CD">
        <w:rPr>
          <w:rFonts w:ascii="Times New Roman" w:hAnsi="Times New Roman" w:cs="Times New Roman"/>
          <w:sz w:val="18"/>
          <w:szCs w:val="18"/>
        </w:rPr>
        <w:t xml:space="preserve"> at 300K. </w:t>
      </w:r>
      <w:r w:rsidR="002F49C6" w:rsidRPr="003A27CD">
        <w:rPr>
          <w:rFonts w:ascii="Times New Roman" w:hAnsi="Times New Roman" w:cs="Times New Roman"/>
          <w:b/>
          <w:bCs/>
          <w:sz w:val="18"/>
          <w:szCs w:val="18"/>
        </w:rPr>
        <w:t>c</w:t>
      </w:r>
      <w:r w:rsidRPr="003A27CD">
        <w:rPr>
          <w:rFonts w:ascii="Times New Roman" w:hAnsi="Times New Roman" w:cs="Times New Roman"/>
          <w:sz w:val="18"/>
          <w:szCs w:val="18"/>
        </w:rPr>
        <w:t xml:space="preserve">, </w:t>
      </w:r>
      <w:r w:rsidR="002F49C6" w:rsidRPr="003A27CD">
        <w:rPr>
          <w:rFonts w:ascii="Times New Roman" w:hAnsi="Times New Roman" w:cs="Times New Roman"/>
          <w:b/>
          <w:bCs/>
          <w:sz w:val="18"/>
          <w:szCs w:val="18"/>
        </w:rPr>
        <w:t>d</w:t>
      </w:r>
      <w:r w:rsidRPr="003A27CD">
        <w:rPr>
          <w:rFonts w:ascii="Times New Roman" w:hAnsi="Times New Roman" w:cs="Times New Roman"/>
          <w:sz w:val="18"/>
          <w:szCs w:val="18"/>
        </w:rPr>
        <w:t>, Positions of Al7-Cl26</w:t>
      </w:r>
      <w:r w:rsidRPr="003A27CD">
        <w:rPr>
          <w:rFonts w:ascii="Times New Roman" w:eastAsia="等线" w:hAnsi="Times New Roman" w:cs="Times New Roman"/>
          <w:sz w:val="18"/>
          <w:szCs w:val="18"/>
        </w:rPr>
        <w:t xml:space="preserve"> and Al11-Cl26 bonds at 0 </w:t>
      </w:r>
      <w:proofErr w:type="spellStart"/>
      <w:r w:rsidRPr="003A27CD">
        <w:rPr>
          <w:rFonts w:ascii="Times New Roman" w:eastAsia="等线" w:hAnsi="Times New Roman" w:cs="Times New Roman"/>
          <w:sz w:val="18"/>
          <w:szCs w:val="18"/>
        </w:rPr>
        <w:t>ps</w:t>
      </w:r>
      <w:proofErr w:type="spellEnd"/>
      <w:r w:rsidRPr="003A27CD">
        <w:rPr>
          <w:rFonts w:ascii="Times New Roman" w:eastAsia="等线" w:hAnsi="Times New Roman" w:cs="Times New Roman"/>
          <w:sz w:val="18"/>
          <w:szCs w:val="18"/>
        </w:rPr>
        <w:t xml:space="preserve"> (</w:t>
      </w:r>
      <w:r w:rsidR="002F49C6" w:rsidRPr="003A27CD">
        <w:rPr>
          <w:rFonts w:ascii="Times New Roman" w:eastAsia="等线" w:hAnsi="Times New Roman" w:cs="Times New Roman"/>
          <w:b/>
          <w:bCs/>
          <w:sz w:val="18"/>
          <w:szCs w:val="18"/>
        </w:rPr>
        <w:t>c</w:t>
      </w:r>
      <w:r w:rsidRPr="003A27CD">
        <w:rPr>
          <w:rFonts w:ascii="Times New Roman" w:eastAsia="等线" w:hAnsi="Times New Roman" w:cs="Times New Roman"/>
          <w:sz w:val="18"/>
          <w:szCs w:val="18"/>
        </w:rPr>
        <w:t xml:space="preserve">) and 150 </w:t>
      </w:r>
      <w:proofErr w:type="spellStart"/>
      <w:r w:rsidRPr="003A27CD">
        <w:rPr>
          <w:rFonts w:ascii="Times New Roman" w:eastAsia="等线" w:hAnsi="Times New Roman" w:cs="Times New Roman"/>
          <w:sz w:val="18"/>
          <w:szCs w:val="18"/>
        </w:rPr>
        <w:t>ps</w:t>
      </w:r>
      <w:proofErr w:type="spellEnd"/>
      <w:r w:rsidRPr="003A27CD">
        <w:rPr>
          <w:rFonts w:ascii="Times New Roman" w:eastAsia="等线" w:hAnsi="Times New Roman" w:cs="Times New Roman"/>
          <w:sz w:val="18"/>
          <w:szCs w:val="18"/>
        </w:rPr>
        <w:t xml:space="preserve"> (</w:t>
      </w:r>
      <w:r w:rsidR="002F49C6" w:rsidRPr="003A27CD">
        <w:rPr>
          <w:rFonts w:ascii="Times New Roman" w:eastAsia="等线" w:hAnsi="Times New Roman" w:cs="Times New Roman"/>
          <w:b/>
          <w:bCs/>
          <w:sz w:val="18"/>
          <w:szCs w:val="18"/>
        </w:rPr>
        <w:t>d</w:t>
      </w:r>
      <w:r w:rsidRPr="003A27CD">
        <w:rPr>
          <w:rFonts w:ascii="Times New Roman" w:eastAsia="等线" w:hAnsi="Times New Roman" w:cs="Times New Roman"/>
          <w:sz w:val="18"/>
          <w:szCs w:val="18"/>
        </w:rPr>
        <w:t>).</w:t>
      </w:r>
    </w:p>
    <w:p w14:paraId="617B8280" w14:textId="77777777" w:rsidR="00E571E0" w:rsidRDefault="00E571E0" w:rsidP="009E7DF6">
      <w:pPr>
        <w:pStyle w:val="Caption"/>
        <w:rPr>
          <w:rFonts w:ascii="Times New Roman" w:eastAsia="等线" w:hAnsi="Times New Roman" w:cs="Times New Roman"/>
          <w:sz w:val="24"/>
          <w:szCs w:val="24"/>
        </w:rPr>
      </w:pPr>
    </w:p>
    <w:p w14:paraId="3E59AD23" w14:textId="6070C67D" w:rsidR="00495FEB" w:rsidRPr="003A27CD" w:rsidRDefault="008079CD" w:rsidP="009E7DF6">
      <w:pPr>
        <w:pStyle w:val="Caption"/>
        <w:rPr>
          <w:rFonts w:ascii="Times New Roman" w:eastAsia="等线" w:hAnsi="Times New Roman" w:cs="Times New Roman"/>
          <w:sz w:val="24"/>
          <w:szCs w:val="24"/>
        </w:rPr>
      </w:pPr>
      <w:r w:rsidRPr="003A27CD">
        <w:rPr>
          <w:rFonts w:ascii="Times New Roman" w:eastAsia="等线" w:hAnsi="Times New Roman" w:cs="Times New Roman"/>
          <w:sz w:val="24"/>
          <w:szCs w:val="24"/>
        </w:rPr>
        <w:t xml:space="preserve">As shown </w:t>
      </w:r>
      <w:r w:rsidR="00A36278" w:rsidRPr="003A27CD">
        <w:rPr>
          <w:rFonts w:ascii="Times New Roman" w:eastAsia="等线" w:hAnsi="Times New Roman" w:cs="Times New Roman"/>
          <w:sz w:val="24"/>
          <w:szCs w:val="24"/>
        </w:rPr>
        <w:t xml:space="preserve">in Supplementary Fig. </w:t>
      </w:r>
      <w:r w:rsidR="00495FEB" w:rsidRPr="003A27CD">
        <w:rPr>
          <w:rFonts w:ascii="Times New Roman" w:eastAsia="等线" w:hAnsi="Times New Roman" w:cs="Times New Roman"/>
          <w:sz w:val="24"/>
          <w:szCs w:val="24"/>
        </w:rPr>
        <w:t>8</w:t>
      </w:r>
      <w:r w:rsidR="00253D7F" w:rsidRPr="003A27CD">
        <w:rPr>
          <w:rFonts w:ascii="Times New Roman" w:eastAsia="等线" w:hAnsi="Times New Roman" w:cs="Times New Roman"/>
          <w:sz w:val="24"/>
          <w:szCs w:val="24"/>
        </w:rPr>
        <w:t>a,</w:t>
      </w:r>
      <w:r w:rsidR="00D60696" w:rsidRPr="003A27CD">
        <w:rPr>
          <w:rFonts w:ascii="Times New Roman" w:eastAsia="等线" w:hAnsi="Times New Roman" w:cs="Times New Roman"/>
          <w:sz w:val="24"/>
          <w:szCs w:val="24"/>
        </w:rPr>
        <w:t xml:space="preserve"> </w:t>
      </w:r>
      <w:r w:rsidR="00253D7F" w:rsidRPr="003A27CD">
        <w:rPr>
          <w:rFonts w:ascii="Times New Roman" w:eastAsia="等线" w:hAnsi="Times New Roman" w:cs="Times New Roman"/>
          <w:sz w:val="24"/>
          <w:szCs w:val="24"/>
        </w:rPr>
        <w:t xml:space="preserve">b, </w:t>
      </w:r>
      <w:proofErr w:type="gramStart"/>
      <w:r w:rsidR="003D129E" w:rsidRPr="003A27CD">
        <w:rPr>
          <w:rFonts w:ascii="Times New Roman" w:eastAsia="等线" w:hAnsi="Times New Roman" w:cs="Times New Roman"/>
          <w:sz w:val="24"/>
          <w:szCs w:val="24"/>
        </w:rPr>
        <w:t>The</w:t>
      </w:r>
      <w:proofErr w:type="gramEnd"/>
      <w:r w:rsidR="0033660D" w:rsidRPr="003A27CD">
        <w:rPr>
          <w:rFonts w:ascii="Times New Roman" w:eastAsia="等线" w:hAnsi="Times New Roman" w:cs="Times New Roman"/>
          <w:sz w:val="24"/>
          <w:szCs w:val="24"/>
        </w:rPr>
        <w:t xml:space="preserve"> length of</w:t>
      </w:r>
      <w:r w:rsidR="00B33488" w:rsidRPr="003A27CD">
        <w:rPr>
          <w:rFonts w:ascii="Times New Roman" w:hAnsi="Times New Roman" w:cs="Times New Roman"/>
          <w:sz w:val="24"/>
          <w:szCs w:val="24"/>
        </w:rPr>
        <w:t xml:space="preserve"> </w:t>
      </w:r>
      <w:r w:rsidR="005645D4" w:rsidRPr="003A27CD">
        <w:rPr>
          <w:rFonts w:ascii="Times New Roman" w:eastAsia="等线" w:hAnsi="Times New Roman" w:cs="Times New Roman"/>
          <w:sz w:val="24"/>
          <w:szCs w:val="24"/>
        </w:rPr>
        <w:t>Al</w:t>
      </w:r>
      <w:r w:rsidR="00281A1C" w:rsidRPr="003A27CD">
        <w:rPr>
          <w:rFonts w:ascii="Times New Roman" w:eastAsia="等线" w:hAnsi="Times New Roman" w:cs="Times New Roman"/>
          <w:sz w:val="24"/>
          <w:szCs w:val="24"/>
        </w:rPr>
        <w:t>-</w:t>
      </w:r>
      <w:r w:rsidR="005645D4" w:rsidRPr="003A27CD">
        <w:rPr>
          <w:rFonts w:ascii="Times New Roman" w:eastAsia="等线" w:hAnsi="Times New Roman" w:cs="Times New Roman"/>
          <w:sz w:val="24"/>
          <w:szCs w:val="24"/>
        </w:rPr>
        <w:t>Cl</w:t>
      </w:r>
      <w:r w:rsidR="00281A1C" w:rsidRPr="003A27CD">
        <w:rPr>
          <w:rFonts w:ascii="Times New Roman" w:eastAsia="等线" w:hAnsi="Times New Roman" w:cs="Times New Roman"/>
          <w:sz w:val="24"/>
          <w:szCs w:val="24"/>
        </w:rPr>
        <w:t xml:space="preserve"> and Al-O bond</w:t>
      </w:r>
      <w:r w:rsidR="0033660D" w:rsidRPr="003A27CD">
        <w:rPr>
          <w:rFonts w:ascii="Times New Roman" w:eastAsia="等线" w:hAnsi="Times New Roman" w:cs="Times New Roman"/>
          <w:sz w:val="24"/>
          <w:szCs w:val="24"/>
        </w:rPr>
        <w:t xml:space="preserve">s all </w:t>
      </w:r>
      <w:r w:rsidR="00D3002D" w:rsidRPr="003A27CD">
        <w:rPr>
          <w:rFonts w:ascii="Times New Roman" w:eastAsia="等线" w:hAnsi="Times New Roman" w:cs="Times New Roman"/>
          <w:sz w:val="24"/>
          <w:szCs w:val="24"/>
        </w:rPr>
        <w:t xml:space="preserve">remains constant except </w:t>
      </w:r>
      <w:r w:rsidR="00591203" w:rsidRPr="003A27CD">
        <w:rPr>
          <w:rFonts w:ascii="Times New Roman" w:eastAsia="等线" w:hAnsi="Times New Roman" w:cs="Times New Roman"/>
          <w:sz w:val="24"/>
          <w:szCs w:val="24"/>
        </w:rPr>
        <w:t xml:space="preserve">that of </w:t>
      </w:r>
      <w:r w:rsidR="00D3002D" w:rsidRPr="003A27CD">
        <w:rPr>
          <w:rFonts w:ascii="Times New Roman" w:eastAsia="等线" w:hAnsi="Times New Roman" w:cs="Times New Roman"/>
          <w:sz w:val="24"/>
          <w:szCs w:val="24"/>
        </w:rPr>
        <w:t>Al</w:t>
      </w:r>
      <w:r w:rsidR="00AF5F93" w:rsidRPr="003A27CD">
        <w:rPr>
          <w:rFonts w:ascii="Times New Roman" w:eastAsia="等线" w:hAnsi="Times New Roman" w:cs="Times New Roman"/>
          <w:sz w:val="24"/>
          <w:szCs w:val="24"/>
        </w:rPr>
        <w:t>7</w:t>
      </w:r>
      <w:r w:rsidR="00591203" w:rsidRPr="003A27CD">
        <w:rPr>
          <w:rFonts w:ascii="Times New Roman" w:eastAsia="等线" w:hAnsi="Times New Roman" w:cs="Times New Roman"/>
          <w:sz w:val="24"/>
          <w:szCs w:val="24"/>
        </w:rPr>
        <w:t xml:space="preserve">-Cl26. </w:t>
      </w:r>
      <w:r w:rsidR="00082240" w:rsidRPr="003A27CD">
        <w:rPr>
          <w:rFonts w:ascii="Times New Roman" w:eastAsia="等线" w:hAnsi="Times New Roman" w:cs="Times New Roman"/>
          <w:sz w:val="24"/>
          <w:szCs w:val="24"/>
        </w:rPr>
        <w:t>However</w:t>
      </w:r>
      <w:r w:rsidR="00C76AED" w:rsidRPr="003A27CD">
        <w:rPr>
          <w:rFonts w:ascii="Times New Roman" w:eastAsia="等线" w:hAnsi="Times New Roman" w:cs="Times New Roman"/>
          <w:sz w:val="24"/>
          <w:szCs w:val="24"/>
        </w:rPr>
        <w:t>,</w:t>
      </w:r>
      <w:r w:rsidR="00F240DA" w:rsidRPr="003A27CD">
        <w:rPr>
          <w:rFonts w:ascii="Times New Roman" w:eastAsia="等线" w:hAnsi="Times New Roman" w:cs="Times New Roman"/>
          <w:sz w:val="24"/>
          <w:szCs w:val="24"/>
        </w:rPr>
        <w:t xml:space="preserve"> </w:t>
      </w:r>
      <w:r w:rsidR="00082240" w:rsidRPr="003A27CD">
        <w:rPr>
          <w:rFonts w:ascii="Times New Roman" w:eastAsia="等线" w:hAnsi="Times New Roman" w:cs="Times New Roman"/>
          <w:sz w:val="24"/>
          <w:szCs w:val="24"/>
        </w:rPr>
        <w:t>the breaking of Al7-Cl26 bond</w:t>
      </w:r>
      <w:r w:rsidR="00C42456" w:rsidRPr="003A27CD">
        <w:rPr>
          <w:rFonts w:ascii="Times New Roman" w:hAnsi="Times New Roman" w:cs="Times New Roman"/>
        </w:rPr>
        <w:t xml:space="preserve"> </w:t>
      </w:r>
      <w:r w:rsidR="00C42456" w:rsidRPr="003A27CD">
        <w:rPr>
          <w:rFonts w:ascii="Times New Roman" w:eastAsia="等线" w:hAnsi="Times New Roman" w:cs="Times New Roman"/>
          <w:sz w:val="24"/>
          <w:szCs w:val="24"/>
        </w:rPr>
        <w:t>does not imply the migration of Cl26</w:t>
      </w:r>
      <w:r w:rsidR="002B6C7B" w:rsidRPr="003A27CD">
        <w:rPr>
          <w:rFonts w:ascii="Times New Roman" w:eastAsia="等线" w:hAnsi="Times New Roman" w:cs="Times New Roman"/>
          <w:sz w:val="24"/>
          <w:szCs w:val="24"/>
        </w:rPr>
        <w:t xml:space="preserve">, because </w:t>
      </w:r>
      <w:r w:rsidR="0010618B" w:rsidRPr="003A27CD">
        <w:rPr>
          <w:rFonts w:ascii="Times New Roman" w:eastAsia="等线" w:hAnsi="Times New Roman" w:cs="Times New Roman"/>
          <w:sz w:val="24"/>
          <w:szCs w:val="24"/>
        </w:rPr>
        <w:t>Cl26</w:t>
      </w:r>
      <w:r w:rsidR="002B6C7B" w:rsidRPr="003A27CD">
        <w:rPr>
          <w:rFonts w:ascii="Times New Roman" w:eastAsia="等线" w:hAnsi="Times New Roman" w:cs="Times New Roman"/>
          <w:sz w:val="24"/>
          <w:szCs w:val="24"/>
        </w:rPr>
        <w:t xml:space="preserve"> </w:t>
      </w:r>
      <w:proofErr w:type="gramStart"/>
      <w:r w:rsidR="002B6C7B" w:rsidRPr="003A27CD">
        <w:rPr>
          <w:rFonts w:ascii="Times New Roman" w:eastAsia="等线" w:hAnsi="Times New Roman" w:cs="Times New Roman"/>
          <w:sz w:val="24"/>
          <w:szCs w:val="24"/>
        </w:rPr>
        <w:t>actually</w:t>
      </w:r>
      <w:r w:rsidR="0010618B" w:rsidRPr="003A27CD">
        <w:rPr>
          <w:rFonts w:ascii="Times New Roman" w:eastAsia="等线" w:hAnsi="Times New Roman" w:cs="Times New Roman"/>
          <w:sz w:val="24"/>
          <w:szCs w:val="24"/>
        </w:rPr>
        <w:t xml:space="preserve"> </w:t>
      </w:r>
      <w:r w:rsidR="0028764D" w:rsidRPr="003A27CD">
        <w:rPr>
          <w:rFonts w:ascii="Times New Roman" w:eastAsia="等线" w:hAnsi="Times New Roman" w:cs="Times New Roman"/>
          <w:sz w:val="24"/>
          <w:szCs w:val="24"/>
        </w:rPr>
        <w:t>bonds</w:t>
      </w:r>
      <w:proofErr w:type="gramEnd"/>
      <w:r w:rsidR="0028764D" w:rsidRPr="003A27CD">
        <w:rPr>
          <w:rFonts w:ascii="Times New Roman" w:eastAsia="等线" w:hAnsi="Times New Roman" w:cs="Times New Roman"/>
          <w:sz w:val="24"/>
          <w:szCs w:val="24"/>
        </w:rPr>
        <w:t xml:space="preserve"> with</w:t>
      </w:r>
      <w:r w:rsidR="002B6C7B" w:rsidRPr="003A27CD">
        <w:rPr>
          <w:rFonts w:ascii="Times New Roman" w:eastAsia="等线" w:hAnsi="Times New Roman" w:cs="Times New Roman"/>
          <w:sz w:val="24"/>
          <w:szCs w:val="24"/>
        </w:rPr>
        <w:t xml:space="preserve"> both</w:t>
      </w:r>
      <w:r w:rsidR="0028764D" w:rsidRPr="003A27CD">
        <w:rPr>
          <w:rFonts w:ascii="Times New Roman" w:eastAsia="等线" w:hAnsi="Times New Roman" w:cs="Times New Roman"/>
          <w:sz w:val="24"/>
          <w:szCs w:val="24"/>
        </w:rPr>
        <w:t xml:space="preserve"> Al7 and Al</w:t>
      </w:r>
      <w:r w:rsidR="002E6B48" w:rsidRPr="003A27CD">
        <w:rPr>
          <w:rFonts w:ascii="Times New Roman" w:eastAsia="等线" w:hAnsi="Times New Roman" w:cs="Times New Roman"/>
          <w:sz w:val="24"/>
          <w:szCs w:val="24"/>
        </w:rPr>
        <w:t>1</w:t>
      </w:r>
      <w:r w:rsidR="0028764D" w:rsidRPr="003A27CD">
        <w:rPr>
          <w:rFonts w:ascii="Times New Roman" w:eastAsia="等线" w:hAnsi="Times New Roman" w:cs="Times New Roman"/>
          <w:sz w:val="24"/>
          <w:szCs w:val="24"/>
        </w:rPr>
        <w:t xml:space="preserve">1 at 0 </w:t>
      </w:r>
      <w:proofErr w:type="spellStart"/>
      <w:r w:rsidR="0028764D" w:rsidRPr="003A27CD">
        <w:rPr>
          <w:rFonts w:ascii="Times New Roman" w:eastAsia="等线" w:hAnsi="Times New Roman" w:cs="Times New Roman"/>
          <w:sz w:val="24"/>
          <w:szCs w:val="24"/>
        </w:rPr>
        <w:t>ps</w:t>
      </w:r>
      <w:proofErr w:type="spellEnd"/>
      <w:r w:rsidR="002B6C7B" w:rsidRPr="003A27CD">
        <w:rPr>
          <w:rFonts w:ascii="Times New Roman" w:eastAsia="等线" w:hAnsi="Times New Roman" w:cs="Times New Roman"/>
          <w:sz w:val="24"/>
          <w:szCs w:val="24"/>
        </w:rPr>
        <w:t xml:space="preserve"> </w:t>
      </w:r>
      <w:r w:rsidR="00F240DA" w:rsidRPr="003A27CD">
        <w:rPr>
          <w:rFonts w:ascii="Times New Roman" w:eastAsia="等线" w:hAnsi="Times New Roman" w:cs="Times New Roman"/>
          <w:sz w:val="24"/>
          <w:szCs w:val="24"/>
        </w:rPr>
        <w:t xml:space="preserve">and </w:t>
      </w:r>
      <w:r w:rsidR="009E721C" w:rsidRPr="003A27CD">
        <w:rPr>
          <w:rFonts w:ascii="Times New Roman" w:eastAsia="等线" w:hAnsi="Times New Roman" w:cs="Times New Roman"/>
          <w:sz w:val="24"/>
          <w:szCs w:val="24"/>
        </w:rPr>
        <w:t xml:space="preserve">then </w:t>
      </w:r>
      <w:r w:rsidR="00827164" w:rsidRPr="003A27CD">
        <w:rPr>
          <w:rFonts w:ascii="Times New Roman" w:eastAsia="等线" w:hAnsi="Times New Roman" w:cs="Times New Roman"/>
          <w:sz w:val="24"/>
          <w:szCs w:val="24"/>
        </w:rPr>
        <w:t>bonds only with Al</w:t>
      </w:r>
      <w:r w:rsidR="002E6B48" w:rsidRPr="003A27CD">
        <w:rPr>
          <w:rFonts w:ascii="Times New Roman" w:eastAsia="等线" w:hAnsi="Times New Roman" w:cs="Times New Roman"/>
          <w:sz w:val="24"/>
          <w:szCs w:val="24"/>
        </w:rPr>
        <w:t>1</w:t>
      </w:r>
      <w:r w:rsidR="00827164" w:rsidRPr="003A27CD">
        <w:rPr>
          <w:rFonts w:ascii="Times New Roman" w:eastAsia="等线" w:hAnsi="Times New Roman" w:cs="Times New Roman"/>
          <w:sz w:val="24"/>
          <w:szCs w:val="24"/>
        </w:rPr>
        <w:t xml:space="preserve">1 </w:t>
      </w:r>
      <w:r w:rsidR="00A269F0" w:rsidRPr="003A27CD">
        <w:rPr>
          <w:rFonts w:ascii="Times New Roman" w:eastAsia="等线" w:hAnsi="Times New Roman" w:cs="Times New Roman"/>
          <w:sz w:val="24"/>
          <w:szCs w:val="24"/>
        </w:rPr>
        <w:t xml:space="preserve">after 87 </w:t>
      </w:r>
      <w:proofErr w:type="spellStart"/>
      <w:r w:rsidR="00A269F0" w:rsidRPr="003A27CD">
        <w:rPr>
          <w:rFonts w:ascii="Times New Roman" w:eastAsia="等线" w:hAnsi="Times New Roman" w:cs="Times New Roman"/>
          <w:sz w:val="24"/>
          <w:szCs w:val="24"/>
        </w:rPr>
        <w:t>ps</w:t>
      </w:r>
      <w:proofErr w:type="spellEnd"/>
      <w:r w:rsidR="009E721C" w:rsidRPr="003A27CD">
        <w:rPr>
          <w:rFonts w:ascii="Times New Roman" w:eastAsia="等线" w:hAnsi="Times New Roman" w:cs="Times New Roman"/>
          <w:sz w:val="24"/>
          <w:szCs w:val="24"/>
        </w:rPr>
        <w:t>, as demonstrated in</w:t>
      </w:r>
      <w:r w:rsidR="00C76AED" w:rsidRPr="003A27CD">
        <w:rPr>
          <w:rFonts w:ascii="Times New Roman" w:eastAsia="等线" w:hAnsi="Times New Roman" w:cs="Times New Roman"/>
          <w:sz w:val="24"/>
          <w:szCs w:val="24"/>
        </w:rPr>
        <w:t xml:space="preserve"> </w:t>
      </w:r>
      <w:r w:rsidR="009E721C" w:rsidRPr="003A27CD">
        <w:rPr>
          <w:rFonts w:ascii="Times New Roman" w:eastAsia="等线" w:hAnsi="Times New Roman" w:cs="Times New Roman"/>
          <w:sz w:val="24"/>
          <w:szCs w:val="24"/>
        </w:rPr>
        <w:t xml:space="preserve">Supplementary Fig. </w:t>
      </w:r>
      <w:r w:rsidR="00495FEB" w:rsidRPr="003A27CD">
        <w:rPr>
          <w:rFonts w:ascii="Times New Roman" w:eastAsia="等线" w:hAnsi="Times New Roman" w:cs="Times New Roman"/>
          <w:sz w:val="24"/>
          <w:szCs w:val="24"/>
        </w:rPr>
        <w:t>8</w:t>
      </w:r>
      <w:r w:rsidR="009E721C" w:rsidRPr="003A27CD">
        <w:rPr>
          <w:rFonts w:ascii="Times New Roman" w:eastAsia="等线" w:hAnsi="Times New Roman" w:cs="Times New Roman"/>
          <w:sz w:val="24"/>
          <w:szCs w:val="24"/>
        </w:rPr>
        <w:t>c,</w:t>
      </w:r>
      <w:r w:rsidR="00D60696" w:rsidRPr="003A27CD">
        <w:rPr>
          <w:rFonts w:ascii="Times New Roman" w:eastAsia="等线" w:hAnsi="Times New Roman" w:cs="Times New Roman"/>
          <w:sz w:val="24"/>
          <w:szCs w:val="24"/>
        </w:rPr>
        <w:t xml:space="preserve"> </w:t>
      </w:r>
      <w:r w:rsidR="009E721C" w:rsidRPr="003A27CD">
        <w:rPr>
          <w:rFonts w:ascii="Times New Roman" w:eastAsia="等线" w:hAnsi="Times New Roman" w:cs="Times New Roman"/>
          <w:sz w:val="24"/>
          <w:szCs w:val="24"/>
        </w:rPr>
        <w:t>d.</w:t>
      </w:r>
      <w:r w:rsidR="00C76AED" w:rsidRPr="003A27CD">
        <w:rPr>
          <w:rFonts w:ascii="Times New Roman" w:eastAsia="等线" w:hAnsi="Times New Roman" w:cs="Times New Roman"/>
          <w:sz w:val="24"/>
          <w:szCs w:val="24"/>
        </w:rPr>
        <w:t xml:space="preserve"> </w:t>
      </w:r>
      <w:r w:rsidR="00936AA1" w:rsidRPr="003A27CD">
        <w:rPr>
          <w:rFonts w:ascii="Times New Roman" w:eastAsia="等线" w:hAnsi="Times New Roman" w:cs="Times New Roman"/>
          <w:sz w:val="24"/>
          <w:szCs w:val="24"/>
        </w:rPr>
        <w:t xml:space="preserve">The bond of Al11-Cl26 </w:t>
      </w:r>
      <w:r w:rsidR="00697CD7" w:rsidRPr="003A27CD">
        <w:rPr>
          <w:rFonts w:ascii="Times New Roman" w:eastAsia="等线" w:hAnsi="Times New Roman" w:cs="Times New Roman"/>
          <w:sz w:val="24"/>
          <w:szCs w:val="24"/>
        </w:rPr>
        <w:t>is never broken during the entire simulation</w:t>
      </w:r>
      <w:r w:rsidR="00FB12EB" w:rsidRPr="003A27CD">
        <w:rPr>
          <w:rFonts w:ascii="Times New Roman" w:eastAsia="等线" w:hAnsi="Times New Roman" w:cs="Times New Roman"/>
          <w:sz w:val="24"/>
          <w:szCs w:val="24"/>
        </w:rPr>
        <w:t>.</w:t>
      </w:r>
      <w:r w:rsidR="009024A6" w:rsidRPr="003A27CD">
        <w:rPr>
          <w:rFonts w:ascii="Times New Roman" w:eastAsia="等线" w:hAnsi="Times New Roman" w:cs="Times New Roman"/>
          <w:sz w:val="24"/>
          <w:szCs w:val="24"/>
        </w:rPr>
        <w:t xml:space="preserve"> Therefore, there is no separate migration of O</w:t>
      </w:r>
      <w:r w:rsidR="009024A6" w:rsidRPr="003A27CD">
        <w:rPr>
          <w:rFonts w:ascii="Times New Roman" w:eastAsia="等线" w:hAnsi="Times New Roman" w:cs="Times New Roman"/>
          <w:sz w:val="24"/>
          <w:szCs w:val="24"/>
          <w:vertAlign w:val="superscript"/>
        </w:rPr>
        <w:t>2-</w:t>
      </w:r>
      <w:r w:rsidR="009024A6" w:rsidRPr="003A27CD">
        <w:rPr>
          <w:rFonts w:ascii="Times New Roman" w:eastAsia="等线" w:hAnsi="Times New Roman" w:cs="Times New Roman"/>
          <w:sz w:val="24"/>
          <w:szCs w:val="24"/>
        </w:rPr>
        <w:t xml:space="preserve"> and Cl</w:t>
      </w:r>
      <w:r w:rsidR="009024A6" w:rsidRPr="003A27CD">
        <w:rPr>
          <w:rFonts w:ascii="Times New Roman" w:eastAsia="等线" w:hAnsi="Times New Roman" w:cs="Times New Roman"/>
          <w:sz w:val="24"/>
          <w:szCs w:val="24"/>
          <w:vertAlign w:val="superscript"/>
        </w:rPr>
        <w:t>-</w:t>
      </w:r>
      <w:r w:rsidR="009024A6" w:rsidRPr="003A27CD">
        <w:rPr>
          <w:rFonts w:ascii="Times New Roman" w:eastAsia="等线" w:hAnsi="Times New Roman" w:cs="Times New Roman"/>
          <w:sz w:val="24"/>
          <w:szCs w:val="24"/>
        </w:rPr>
        <w:t xml:space="preserve">. </w:t>
      </w:r>
    </w:p>
    <w:p w14:paraId="6524B434" w14:textId="77777777" w:rsidR="00495FEB" w:rsidRPr="003A27CD" w:rsidRDefault="00495FEB">
      <w:pPr>
        <w:widowControl/>
        <w:jc w:val="left"/>
        <w:rPr>
          <w:rFonts w:ascii="Times New Roman" w:eastAsia="等线" w:hAnsi="Times New Roman" w:cs="Times New Roman"/>
          <w:sz w:val="24"/>
          <w:szCs w:val="24"/>
        </w:rPr>
      </w:pPr>
      <w:r w:rsidRPr="003A27CD">
        <w:rPr>
          <w:rFonts w:ascii="Times New Roman" w:eastAsia="等线" w:hAnsi="Times New Roman" w:cs="Times New Roman"/>
          <w:sz w:val="24"/>
          <w:szCs w:val="24"/>
        </w:rPr>
        <w:br w:type="page"/>
      </w:r>
    </w:p>
    <w:p w14:paraId="204707B5" w14:textId="77777777" w:rsidR="000D60C7" w:rsidRPr="003A27CD" w:rsidRDefault="000D60C7" w:rsidP="009E7DF6">
      <w:pPr>
        <w:pStyle w:val="Caption"/>
        <w:rPr>
          <w:rFonts w:ascii="Times New Roman" w:eastAsia="等线" w:hAnsi="Times New Roman" w:cs="Times New Roman"/>
          <w:sz w:val="24"/>
          <w:szCs w:val="24"/>
        </w:rPr>
      </w:pPr>
    </w:p>
    <w:p w14:paraId="6982502C" w14:textId="77777777" w:rsidR="00216595" w:rsidRPr="003A27CD" w:rsidRDefault="00216595" w:rsidP="00216595">
      <w:pPr>
        <w:rPr>
          <w:rFonts w:ascii="Times New Roman" w:hAnsi="Times New Roman" w:cs="Times New Roman"/>
        </w:rPr>
      </w:pPr>
      <w:r w:rsidRPr="003A27CD">
        <w:rPr>
          <w:rFonts w:ascii="Times New Roman" w:hAnsi="Times New Roman" w:cs="Times New Roman"/>
          <w:noProof/>
        </w:rPr>
        <w:drawing>
          <wp:inline distT="0" distB="0" distL="0" distR="0" wp14:anchorId="1434A15B" wp14:editId="24D0A884">
            <wp:extent cx="5273690" cy="2499360"/>
            <wp:effectExtent l="0" t="0" r="3175" b="0"/>
            <wp:docPr id="21" name="图片 20">
              <a:extLst xmlns:a="http://schemas.openxmlformats.org/drawingml/2006/main">
                <a:ext uri="{FF2B5EF4-FFF2-40B4-BE49-F238E27FC236}">
                  <a16:creationId xmlns:a16="http://schemas.microsoft.com/office/drawing/2014/main" id="{5C96E3E9-2AB8-E754-5EC0-B502ED3B3B2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0">
                      <a:extLst>
                        <a:ext uri="{FF2B5EF4-FFF2-40B4-BE49-F238E27FC236}">
                          <a16:creationId xmlns:a16="http://schemas.microsoft.com/office/drawing/2014/main" id="{5C96E3E9-2AB8-E754-5EC0-B502ED3B3B22}"/>
                        </a:ext>
                      </a:extLst>
                    </pic:cNvPr>
                    <pic:cNvPicPr>
                      <a:picLocks noChangeAspect="1"/>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273690" cy="2499360"/>
                    </a:xfrm>
                    <a:prstGeom prst="rect">
                      <a:avLst/>
                    </a:prstGeom>
                    <a:solidFill>
                      <a:schemeClr val="bg1"/>
                    </a:solidFill>
                  </pic:spPr>
                </pic:pic>
              </a:graphicData>
            </a:graphic>
          </wp:inline>
        </w:drawing>
      </w:r>
    </w:p>
    <w:p w14:paraId="474A9B4D" w14:textId="6C620C4C" w:rsidR="00BA16B3" w:rsidRPr="003A27CD" w:rsidRDefault="00216595" w:rsidP="00216595">
      <w:pPr>
        <w:pStyle w:val="Caption"/>
        <w:rPr>
          <w:rFonts w:ascii="Times New Roman" w:hAnsi="Times New Roman" w:cs="Times New Roman"/>
          <w:sz w:val="18"/>
          <w:szCs w:val="18"/>
        </w:rPr>
      </w:pPr>
      <w:r w:rsidRPr="003A27CD">
        <w:rPr>
          <w:rFonts w:ascii="Times New Roman" w:eastAsia="等线" w:hAnsi="Times New Roman" w:cs="Times New Roman"/>
          <w:b/>
          <w:bCs/>
          <w:sz w:val="18"/>
          <w:szCs w:val="18"/>
        </w:rPr>
        <w:t xml:space="preserve">Fig. </w:t>
      </w:r>
      <w:r w:rsidR="00495FEB" w:rsidRPr="003A27CD">
        <w:rPr>
          <w:rFonts w:ascii="Times New Roman" w:eastAsia="等线" w:hAnsi="Times New Roman" w:cs="Times New Roman"/>
          <w:b/>
          <w:bCs/>
          <w:sz w:val="18"/>
          <w:szCs w:val="18"/>
        </w:rPr>
        <w:t>9</w:t>
      </w:r>
      <w:r w:rsidRPr="003A27CD">
        <w:rPr>
          <w:rFonts w:ascii="Times New Roman" w:eastAsia="等线" w:hAnsi="Times New Roman" w:cs="Times New Roman"/>
          <w:b/>
          <w:bCs/>
          <w:sz w:val="18"/>
          <w:szCs w:val="18"/>
        </w:rPr>
        <w:t xml:space="preserve"> </w:t>
      </w:r>
      <w:r w:rsidRPr="003A27CD">
        <w:rPr>
          <w:rFonts w:ascii="Times New Roman" w:hAnsi="Times New Roman" w:cs="Times New Roman"/>
          <w:sz w:val="18"/>
          <w:szCs w:val="18"/>
        </w:rPr>
        <w:t>|</w:t>
      </w:r>
      <w:r w:rsidRPr="003A27CD">
        <w:rPr>
          <w:rFonts w:ascii="Times New Roman" w:hAnsi="Times New Roman" w:cs="Times New Roman"/>
        </w:rPr>
        <w:t xml:space="preserve"> </w:t>
      </w:r>
      <w:r w:rsidRPr="003A27CD">
        <w:rPr>
          <w:rFonts w:ascii="Times New Roman" w:hAnsi="Times New Roman" w:cs="Times New Roman"/>
          <w:b/>
          <w:bCs/>
          <w:sz w:val="18"/>
          <w:szCs w:val="18"/>
        </w:rPr>
        <w:t>Structure and Al-Al RDF of LiAlCl</w:t>
      </w:r>
      <w:r w:rsidRPr="003A27CD">
        <w:rPr>
          <w:rFonts w:ascii="Times New Roman" w:hAnsi="Times New Roman" w:cs="Times New Roman"/>
          <w:b/>
          <w:bCs/>
          <w:sz w:val="18"/>
          <w:szCs w:val="18"/>
          <w:vertAlign w:val="subscript"/>
        </w:rPr>
        <w:t>4</w:t>
      </w:r>
      <w:r w:rsidRPr="003A27CD">
        <w:rPr>
          <w:rFonts w:ascii="Times New Roman" w:hAnsi="Times New Roman" w:cs="Times New Roman"/>
          <w:b/>
          <w:bCs/>
          <w:sz w:val="18"/>
          <w:szCs w:val="18"/>
        </w:rPr>
        <w:t xml:space="preserve"> and LACO75.</w:t>
      </w:r>
      <w:r w:rsidRPr="003A27CD">
        <w:rPr>
          <w:rFonts w:ascii="Times New Roman" w:hAnsi="Times New Roman" w:cs="Times New Roman"/>
          <w:sz w:val="18"/>
          <w:szCs w:val="18"/>
        </w:rPr>
        <w:t xml:space="preserve"> </w:t>
      </w:r>
      <w:r w:rsidRPr="003A27CD">
        <w:rPr>
          <w:rFonts w:ascii="Times New Roman" w:hAnsi="Times New Roman" w:cs="Times New Roman"/>
          <w:b/>
          <w:bCs/>
          <w:sz w:val="18"/>
          <w:szCs w:val="18"/>
        </w:rPr>
        <w:t>a</w:t>
      </w:r>
      <w:r w:rsidRPr="003A27CD">
        <w:rPr>
          <w:rFonts w:ascii="Times New Roman" w:hAnsi="Times New Roman" w:cs="Times New Roman"/>
          <w:sz w:val="18"/>
          <w:szCs w:val="18"/>
        </w:rPr>
        <w:t xml:space="preserve">, </w:t>
      </w:r>
      <w:r w:rsidRPr="003A27CD">
        <w:rPr>
          <w:rFonts w:ascii="Times New Roman" w:hAnsi="Times New Roman" w:cs="Times New Roman"/>
          <w:b/>
          <w:bCs/>
          <w:sz w:val="18"/>
          <w:szCs w:val="18"/>
        </w:rPr>
        <w:t>b</w:t>
      </w:r>
      <w:r w:rsidRPr="003A27CD">
        <w:rPr>
          <w:rFonts w:ascii="Times New Roman" w:hAnsi="Times New Roman" w:cs="Times New Roman"/>
          <w:sz w:val="18"/>
          <w:szCs w:val="18"/>
        </w:rPr>
        <w:t>, Microstructural fragments of LiAlCl</w:t>
      </w:r>
      <w:r w:rsidRPr="003A27CD">
        <w:rPr>
          <w:rFonts w:ascii="Times New Roman" w:hAnsi="Times New Roman" w:cs="Times New Roman"/>
          <w:sz w:val="18"/>
          <w:szCs w:val="18"/>
          <w:vertAlign w:val="subscript"/>
        </w:rPr>
        <w:t>4</w:t>
      </w:r>
      <w:r w:rsidRPr="003A27CD">
        <w:rPr>
          <w:rFonts w:ascii="Times New Roman" w:hAnsi="Times New Roman" w:cs="Times New Roman"/>
          <w:sz w:val="18"/>
          <w:szCs w:val="18"/>
        </w:rPr>
        <w:t xml:space="preserve"> (</w:t>
      </w:r>
      <w:r w:rsidRPr="003A27CD">
        <w:rPr>
          <w:rFonts w:ascii="Times New Roman" w:hAnsi="Times New Roman" w:cs="Times New Roman"/>
          <w:b/>
          <w:bCs/>
          <w:sz w:val="18"/>
          <w:szCs w:val="18"/>
        </w:rPr>
        <w:t>a</w:t>
      </w:r>
      <w:r w:rsidRPr="003A27CD">
        <w:rPr>
          <w:rFonts w:ascii="Times New Roman" w:hAnsi="Times New Roman" w:cs="Times New Roman"/>
          <w:sz w:val="18"/>
          <w:szCs w:val="18"/>
        </w:rPr>
        <w:t>) and LACO75 (</w:t>
      </w:r>
      <w:r w:rsidRPr="003A27CD">
        <w:rPr>
          <w:rFonts w:ascii="Times New Roman" w:hAnsi="Times New Roman" w:cs="Times New Roman"/>
          <w:b/>
          <w:bCs/>
          <w:sz w:val="18"/>
          <w:szCs w:val="18"/>
        </w:rPr>
        <w:t>b</w:t>
      </w:r>
      <w:r w:rsidRPr="003A27CD">
        <w:rPr>
          <w:rFonts w:ascii="Times New Roman" w:hAnsi="Times New Roman" w:cs="Times New Roman"/>
          <w:sz w:val="18"/>
          <w:szCs w:val="18"/>
        </w:rPr>
        <w:t xml:space="preserve">). </w:t>
      </w:r>
      <w:r w:rsidRPr="003A27CD">
        <w:rPr>
          <w:rFonts w:ascii="Times New Roman" w:hAnsi="Times New Roman" w:cs="Times New Roman"/>
          <w:b/>
          <w:bCs/>
          <w:sz w:val="18"/>
          <w:szCs w:val="18"/>
        </w:rPr>
        <w:t>c</w:t>
      </w:r>
      <w:r w:rsidRPr="003A27CD">
        <w:rPr>
          <w:rFonts w:ascii="Times New Roman" w:hAnsi="Times New Roman" w:cs="Times New Roman"/>
          <w:sz w:val="18"/>
          <w:szCs w:val="18"/>
        </w:rPr>
        <w:t>, RDF of Al-Al in LiAlCl</w:t>
      </w:r>
      <w:r w:rsidRPr="003A27CD">
        <w:rPr>
          <w:rFonts w:ascii="Times New Roman" w:hAnsi="Times New Roman" w:cs="Times New Roman"/>
          <w:sz w:val="18"/>
          <w:szCs w:val="18"/>
          <w:vertAlign w:val="subscript"/>
        </w:rPr>
        <w:t>4</w:t>
      </w:r>
      <w:r w:rsidRPr="003A27CD">
        <w:rPr>
          <w:rFonts w:ascii="Times New Roman" w:hAnsi="Times New Roman" w:cs="Times New Roman"/>
          <w:sz w:val="18"/>
          <w:szCs w:val="18"/>
        </w:rPr>
        <w:t xml:space="preserve"> and LACO75.</w:t>
      </w:r>
    </w:p>
    <w:p w14:paraId="087EC3C9" w14:textId="77777777" w:rsidR="00BA16B3" w:rsidRPr="003A27CD" w:rsidRDefault="00BA16B3">
      <w:pPr>
        <w:widowControl/>
        <w:jc w:val="left"/>
        <w:rPr>
          <w:rFonts w:ascii="Times New Roman" w:eastAsia="黑体" w:hAnsi="Times New Roman" w:cs="Times New Roman"/>
          <w:sz w:val="18"/>
          <w:szCs w:val="18"/>
        </w:rPr>
      </w:pPr>
      <w:r w:rsidRPr="003A27CD">
        <w:rPr>
          <w:rFonts w:ascii="Times New Roman" w:hAnsi="Times New Roman" w:cs="Times New Roman"/>
          <w:sz w:val="18"/>
          <w:szCs w:val="18"/>
        </w:rPr>
        <w:br w:type="page"/>
      </w:r>
    </w:p>
    <w:p w14:paraId="37CC2EC5" w14:textId="77777777" w:rsidR="00E0599D" w:rsidRPr="003A27CD" w:rsidRDefault="00E0599D">
      <w:pPr>
        <w:widowControl/>
        <w:jc w:val="left"/>
        <w:rPr>
          <w:rFonts w:ascii="Times New Roman" w:hAnsi="Times New Roman" w:cs="Times New Roman"/>
          <w:sz w:val="18"/>
          <w:szCs w:val="18"/>
        </w:rPr>
      </w:pPr>
      <w:r w:rsidRPr="003A27CD">
        <w:rPr>
          <w:rFonts w:ascii="Times New Roman" w:hAnsi="Times New Roman" w:cs="Times New Roman"/>
          <w:noProof/>
          <w:sz w:val="18"/>
          <w:szCs w:val="18"/>
        </w:rPr>
        <w:lastRenderedPageBreak/>
        <w:drawing>
          <wp:inline distT="0" distB="0" distL="0" distR="0" wp14:anchorId="2CDF1144" wp14:editId="6063CD6E">
            <wp:extent cx="5274310" cy="3009265"/>
            <wp:effectExtent l="0" t="0" r="2540" b="635"/>
            <wp:docPr id="8" name="Picture 8">
              <a:extLst xmlns:a="http://schemas.openxmlformats.org/drawingml/2006/main">
                <a:ext uri="{FF2B5EF4-FFF2-40B4-BE49-F238E27FC236}">
                  <a16:creationId xmlns:a16="http://schemas.microsoft.com/office/drawing/2014/main" id="{2DB7DC61-B93E-8EA0-22E7-6DAD8F1EAB0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a:extLst>
                        <a:ext uri="{FF2B5EF4-FFF2-40B4-BE49-F238E27FC236}">
                          <a16:creationId xmlns:a16="http://schemas.microsoft.com/office/drawing/2014/main" id="{2DB7DC61-B93E-8EA0-22E7-6DAD8F1EAB07}"/>
                        </a:ext>
                      </a:extLst>
                    </pic:cNvPr>
                    <pic:cNvPicPr>
                      <a:picLocks noChangeAspect="1"/>
                    </pic:cNvPicPr>
                  </pic:nvPicPr>
                  <pic:blipFill>
                    <a:blip r:embed="rId19"/>
                    <a:stretch>
                      <a:fillRect/>
                    </a:stretch>
                  </pic:blipFill>
                  <pic:spPr>
                    <a:xfrm>
                      <a:off x="0" y="0"/>
                      <a:ext cx="5274310" cy="3009265"/>
                    </a:xfrm>
                    <a:prstGeom prst="rect">
                      <a:avLst/>
                    </a:prstGeom>
                    <a:solidFill>
                      <a:schemeClr val="bg1"/>
                    </a:solidFill>
                  </pic:spPr>
                </pic:pic>
              </a:graphicData>
            </a:graphic>
          </wp:inline>
        </w:drawing>
      </w:r>
    </w:p>
    <w:p w14:paraId="4D7724A7" w14:textId="1255B146" w:rsidR="00E0398C" w:rsidRPr="003A27CD" w:rsidRDefault="00E0599D" w:rsidP="00E0599D">
      <w:pPr>
        <w:rPr>
          <w:rFonts w:ascii="Times New Roman" w:hAnsi="Times New Roman" w:cs="Times New Roman"/>
          <w:sz w:val="18"/>
        </w:rPr>
      </w:pPr>
      <w:r w:rsidRPr="003A27CD">
        <w:rPr>
          <w:rFonts w:ascii="Times New Roman" w:eastAsia="等线" w:hAnsi="Times New Roman" w:cs="Times New Roman"/>
          <w:b/>
          <w:bCs/>
          <w:sz w:val="18"/>
          <w:szCs w:val="18"/>
        </w:rPr>
        <w:t xml:space="preserve">Fig. 10 </w:t>
      </w:r>
      <w:r w:rsidRPr="003A27CD">
        <w:rPr>
          <w:rFonts w:ascii="Times New Roman" w:hAnsi="Times New Roman" w:cs="Times New Roman"/>
          <w:sz w:val="18"/>
          <w:szCs w:val="18"/>
        </w:rPr>
        <w:t>|</w:t>
      </w:r>
      <w:r w:rsidRPr="003A27CD">
        <w:rPr>
          <w:rFonts w:ascii="Times New Roman" w:hAnsi="Times New Roman" w:cs="Times New Roman"/>
        </w:rPr>
        <w:t xml:space="preserve"> </w:t>
      </w:r>
      <w:r w:rsidRPr="003A27CD">
        <w:rPr>
          <w:rFonts w:ascii="Times New Roman" w:eastAsia="黑体" w:hAnsi="Times New Roman" w:cs="Times New Roman"/>
          <w:b/>
          <w:bCs/>
          <w:sz w:val="18"/>
          <w:szCs w:val="18"/>
        </w:rPr>
        <w:t>Transference number and electronic conductivity.</w:t>
      </w:r>
      <w:r w:rsidRPr="003A27CD">
        <w:rPr>
          <w:rFonts w:ascii="Times New Roman" w:eastAsia="黑体" w:hAnsi="Times New Roman" w:cs="Times New Roman"/>
          <w:sz w:val="18"/>
          <w:szCs w:val="18"/>
        </w:rPr>
        <w:t xml:space="preserve"> </w:t>
      </w:r>
      <w:r w:rsidR="002524C7" w:rsidRPr="003A27CD">
        <w:rPr>
          <w:rFonts w:ascii="Times New Roman" w:eastAsia="黑体" w:hAnsi="Times New Roman" w:cs="Times New Roman"/>
          <w:b/>
          <w:bCs/>
          <w:sz w:val="18"/>
          <w:szCs w:val="18"/>
        </w:rPr>
        <w:t>a</w:t>
      </w:r>
      <w:r w:rsidR="002524C7" w:rsidRPr="003A27CD">
        <w:rPr>
          <w:rFonts w:ascii="Times New Roman" w:eastAsia="黑体" w:hAnsi="Times New Roman" w:cs="Times New Roman"/>
          <w:sz w:val="18"/>
          <w:szCs w:val="18"/>
        </w:rPr>
        <w:t xml:space="preserve">, </w:t>
      </w:r>
      <w:r w:rsidR="000739CD" w:rsidRPr="003A27CD">
        <w:rPr>
          <w:rFonts w:ascii="Times New Roman" w:eastAsia="黑体" w:hAnsi="Times New Roman" w:cs="Times New Roman"/>
          <w:b/>
          <w:bCs/>
          <w:sz w:val="18"/>
          <w:szCs w:val="18"/>
        </w:rPr>
        <w:t>b</w:t>
      </w:r>
      <w:r w:rsidR="000739CD" w:rsidRPr="003A27CD">
        <w:rPr>
          <w:rFonts w:ascii="Times New Roman" w:eastAsia="黑体" w:hAnsi="Times New Roman" w:cs="Times New Roman"/>
          <w:sz w:val="18"/>
          <w:szCs w:val="18"/>
        </w:rPr>
        <w:t xml:space="preserve">, </w:t>
      </w:r>
      <w:r w:rsidRPr="003A27CD">
        <w:rPr>
          <w:rFonts w:ascii="Times New Roman" w:eastAsia="黑体" w:hAnsi="Times New Roman" w:cs="Times New Roman"/>
          <w:sz w:val="18"/>
          <w:szCs w:val="18"/>
        </w:rPr>
        <w:t xml:space="preserve">DC polarization curve </w:t>
      </w:r>
      <w:r w:rsidR="000739CD" w:rsidRPr="003A27CD">
        <w:rPr>
          <w:rFonts w:ascii="Times New Roman" w:eastAsia="黑体" w:hAnsi="Times New Roman" w:cs="Times New Roman"/>
          <w:sz w:val="18"/>
          <w:szCs w:val="18"/>
        </w:rPr>
        <w:t>(</w:t>
      </w:r>
      <w:r w:rsidR="000739CD" w:rsidRPr="003A27CD">
        <w:rPr>
          <w:rFonts w:ascii="Times New Roman" w:eastAsia="黑体" w:hAnsi="Times New Roman" w:cs="Times New Roman"/>
          <w:b/>
          <w:bCs/>
          <w:sz w:val="18"/>
          <w:szCs w:val="18"/>
        </w:rPr>
        <w:t>a</w:t>
      </w:r>
      <w:r w:rsidR="000739CD" w:rsidRPr="003A27CD">
        <w:rPr>
          <w:rFonts w:ascii="Times New Roman" w:eastAsia="黑体" w:hAnsi="Times New Roman" w:cs="Times New Roman"/>
          <w:sz w:val="18"/>
          <w:szCs w:val="18"/>
        </w:rPr>
        <w:t xml:space="preserve">) </w:t>
      </w:r>
      <w:r w:rsidRPr="003A27CD">
        <w:rPr>
          <w:rFonts w:ascii="Times New Roman" w:eastAsia="黑体" w:hAnsi="Times New Roman" w:cs="Times New Roman"/>
          <w:sz w:val="18"/>
          <w:szCs w:val="18"/>
        </w:rPr>
        <w:t>and Nyquist plots before and after polarization (</w:t>
      </w:r>
      <w:r w:rsidR="000739CD" w:rsidRPr="003A27CD">
        <w:rPr>
          <w:rFonts w:ascii="Times New Roman" w:hAnsi="Times New Roman" w:cs="Times New Roman"/>
          <w:b/>
          <w:bCs/>
          <w:sz w:val="18"/>
          <w:szCs w:val="18"/>
        </w:rPr>
        <w:t>b</w:t>
      </w:r>
      <w:r w:rsidRPr="003A27CD">
        <w:rPr>
          <w:rFonts w:ascii="Times New Roman" w:eastAsia="黑体" w:hAnsi="Times New Roman" w:cs="Times New Roman"/>
          <w:sz w:val="18"/>
          <w:szCs w:val="18"/>
        </w:rPr>
        <w:t>) of LACO75.</w:t>
      </w:r>
      <w:r w:rsidRPr="003A27CD">
        <w:rPr>
          <w:rFonts w:ascii="Times New Roman" w:hAnsi="Times New Roman" w:cs="Times New Roman"/>
          <w:sz w:val="18"/>
          <w:szCs w:val="18"/>
        </w:rPr>
        <w:t xml:space="preserve"> </w:t>
      </w:r>
      <w:r w:rsidR="000739CD" w:rsidRPr="003A27CD">
        <w:rPr>
          <w:rFonts w:ascii="Times New Roman" w:eastAsia="黑体" w:hAnsi="Times New Roman" w:cs="Times New Roman"/>
          <w:b/>
          <w:bCs/>
          <w:sz w:val="18"/>
          <w:szCs w:val="18"/>
        </w:rPr>
        <w:t>d</w:t>
      </w:r>
      <w:r w:rsidR="000739CD" w:rsidRPr="003A27CD">
        <w:rPr>
          <w:rFonts w:ascii="Times New Roman" w:eastAsia="黑体" w:hAnsi="Times New Roman" w:cs="Times New Roman"/>
          <w:sz w:val="18"/>
          <w:szCs w:val="18"/>
        </w:rPr>
        <w:t xml:space="preserve">, </w:t>
      </w:r>
      <w:r w:rsidR="000739CD" w:rsidRPr="003A27CD">
        <w:rPr>
          <w:rFonts w:ascii="Times New Roman" w:eastAsia="黑体" w:hAnsi="Times New Roman" w:cs="Times New Roman"/>
          <w:b/>
          <w:bCs/>
          <w:sz w:val="18"/>
          <w:szCs w:val="18"/>
        </w:rPr>
        <w:t>e</w:t>
      </w:r>
      <w:r w:rsidR="000739CD" w:rsidRPr="003A27CD">
        <w:rPr>
          <w:rFonts w:ascii="Times New Roman" w:eastAsia="黑体" w:hAnsi="Times New Roman" w:cs="Times New Roman"/>
          <w:sz w:val="18"/>
          <w:szCs w:val="18"/>
        </w:rPr>
        <w:t>, DC polarization curve (</w:t>
      </w:r>
      <w:r w:rsidR="000739CD" w:rsidRPr="003A27CD">
        <w:rPr>
          <w:rFonts w:ascii="Times New Roman" w:eastAsia="黑体" w:hAnsi="Times New Roman" w:cs="Times New Roman"/>
          <w:b/>
          <w:bCs/>
          <w:sz w:val="18"/>
          <w:szCs w:val="18"/>
        </w:rPr>
        <w:t>d</w:t>
      </w:r>
      <w:r w:rsidR="000739CD" w:rsidRPr="003A27CD">
        <w:rPr>
          <w:rFonts w:ascii="Times New Roman" w:eastAsia="黑体" w:hAnsi="Times New Roman" w:cs="Times New Roman"/>
          <w:sz w:val="18"/>
          <w:szCs w:val="18"/>
        </w:rPr>
        <w:t>) and Nyquist plots before and after polarization (</w:t>
      </w:r>
      <w:r w:rsidR="000739CD" w:rsidRPr="003A27CD">
        <w:rPr>
          <w:rFonts w:ascii="Times New Roman" w:hAnsi="Times New Roman" w:cs="Times New Roman"/>
          <w:b/>
          <w:bCs/>
          <w:sz w:val="18"/>
          <w:szCs w:val="18"/>
        </w:rPr>
        <w:t>e</w:t>
      </w:r>
      <w:r w:rsidR="000739CD" w:rsidRPr="003A27CD">
        <w:rPr>
          <w:rFonts w:ascii="Times New Roman" w:eastAsia="黑体" w:hAnsi="Times New Roman" w:cs="Times New Roman"/>
          <w:sz w:val="18"/>
          <w:szCs w:val="18"/>
        </w:rPr>
        <w:t>) of NACO75.</w:t>
      </w:r>
      <w:r w:rsidR="000C4188" w:rsidRPr="003A27CD">
        <w:rPr>
          <w:rFonts w:ascii="Times New Roman" w:eastAsia="黑体" w:hAnsi="Times New Roman" w:cs="Times New Roman"/>
          <w:sz w:val="18"/>
          <w:szCs w:val="18"/>
        </w:rPr>
        <w:t xml:space="preserve"> </w:t>
      </w:r>
      <w:r w:rsidR="00D94DA1" w:rsidRPr="003A27CD">
        <w:rPr>
          <w:rFonts w:ascii="Times New Roman" w:eastAsia="黑体" w:hAnsi="Times New Roman" w:cs="Times New Roman"/>
          <w:b/>
          <w:bCs/>
          <w:sz w:val="18"/>
          <w:szCs w:val="18"/>
        </w:rPr>
        <w:t>c</w:t>
      </w:r>
      <w:r w:rsidR="00D94DA1" w:rsidRPr="003A27CD">
        <w:rPr>
          <w:rFonts w:ascii="Times New Roman" w:eastAsia="黑体" w:hAnsi="Times New Roman" w:cs="Times New Roman"/>
          <w:sz w:val="18"/>
          <w:szCs w:val="18"/>
        </w:rPr>
        <w:t xml:space="preserve">, </w:t>
      </w:r>
      <w:r w:rsidR="00D94DA1" w:rsidRPr="003A27CD">
        <w:rPr>
          <w:rFonts w:ascii="Times New Roman" w:eastAsia="黑体" w:hAnsi="Times New Roman" w:cs="Times New Roman"/>
          <w:b/>
          <w:bCs/>
          <w:sz w:val="18"/>
          <w:szCs w:val="18"/>
        </w:rPr>
        <w:t>f</w:t>
      </w:r>
      <w:r w:rsidR="00D94DA1" w:rsidRPr="003A27CD">
        <w:rPr>
          <w:rFonts w:ascii="Times New Roman" w:eastAsia="黑体" w:hAnsi="Times New Roman" w:cs="Times New Roman"/>
          <w:sz w:val="18"/>
          <w:szCs w:val="18"/>
        </w:rPr>
        <w:t xml:space="preserve">, </w:t>
      </w:r>
      <w:r w:rsidRPr="003A27CD">
        <w:rPr>
          <w:rFonts w:ascii="Times New Roman" w:eastAsia="黑体" w:hAnsi="Times New Roman" w:cs="Times New Roman"/>
          <w:sz w:val="18"/>
          <w:szCs w:val="18"/>
        </w:rPr>
        <w:t>DC polarization curve of the Ni/LACO75/Ni cell (</w:t>
      </w:r>
      <w:r w:rsidR="00567E82" w:rsidRPr="003A27CD">
        <w:rPr>
          <w:rFonts w:ascii="Times New Roman" w:eastAsia="黑体" w:hAnsi="Times New Roman" w:cs="Times New Roman"/>
          <w:b/>
          <w:bCs/>
          <w:sz w:val="18"/>
          <w:szCs w:val="18"/>
        </w:rPr>
        <w:t>c</w:t>
      </w:r>
      <w:r w:rsidRPr="003A27CD">
        <w:rPr>
          <w:rFonts w:ascii="Times New Roman" w:eastAsia="黑体" w:hAnsi="Times New Roman" w:cs="Times New Roman"/>
          <w:sz w:val="18"/>
          <w:szCs w:val="18"/>
        </w:rPr>
        <w:t>) and Ni/</w:t>
      </w:r>
      <w:r w:rsidR="00077578" w:rsidRPr="003A27CD">
        <w:rPr>
          <w:rFonts w:ascii="Times New Roman" w:eastAsia="黑体" w:hAnsi="Times New Roman" w:cs="Times New Roman"/>
          <w:sz w:val="18"/>
          <w:szCs w:val="18"/>
        </w:rPr>
        <w:t>N</w:t>
      </w:r>
      <w:r w:rsidRPr="003A27CD">
        <w:rPr>
          <w:rFonts w:ascii="Times New Roman" w:eastAsia="黑体" w:hAnsi="Times New Roman" w:cs="Times New Roman"/>
          <w:sz w:val="18"/>
          <w:szCs w:val="18"/>
        </w:rPr>
        <w:t>ACO75/Ni cell (</w:t>
      </w:r>
      <w:r w:rsidR="00567E82" w:rsidRPr="003A27CD">
        <w:rPr>
          <w:rFonts w:ascii="Times New Roman" w:eastAsia="黑体" w:hAnsi="Times New Roman" w:cs="Times New Roman"/>
          <w:b/>
          <w:bCs/>
          <w:sz w:val="18"/>
          <w:szCs w:val="18"/>
        </w:rPr>
        <w:t>f</w:t>
      </w:r>
      <w:r w:rsidRPr="003A27CD">
        <w:rPr>
          <w:rFonts w:ascii="Times New Roman" w:eastAsia="黑体" w:hAnsi="Times New Roman" w:cs="Times New Roman"/>
          <w:sz w:val="18"/>
          <w:szCs w:val="18"/>
        </w:rPr>
        <w:t>) for electronic conductivity testing. The t</w:t>
      </w:r>
      <w:r w:rsidRPr="003A27CD">
        <w:rPr>
          <w:rFonts w:ascii="Times New Roman" w:hAnsi="Times New Roman" w:cs="Times New Roman"/>
          <w:sz w:val="18"/>
          <w:szCs w:val="21"/>
        </w:rPr>
        <w:t>ransference number of LACO75 and NACO75 are 0.69 and 0.91 at 30</w:t>
      </w:r>
      <w:r w:rsidRPr="003A27CD">
        <w:rPr>
          <w:rFonts w:ascii="Times New Roman" w:hAnsi="Times New Roman" w:cs="Times New Roman"/>
          <w:sz w:val="18"/>
        </w:rPr>
        <w:t>°C</w:t>
      </w:r>
      <w:r w:rsidRPr="003A27CD">
        <w:rPr>
          <w:rFonts w:ascii="Times New Roman" w:hAnsi="Times New Roman" w:cs="Times New Roman"/>
          <w:sz w:val="18"/>
          <w:szCs w:val="21"/>
        </w:rPr>
        <w:t>, respectively</w:t>
      </w:r>
      <w:r w:rsidRPr="003A27CD">
        <w:rPr>
          <w:rFonts w:ascii="Times New Roman" w:hAnsi="Times New Roman" w:cs="Times New Roman"/>
          <w:sz w:val="18"/>
        </w:rPr>
        <w:t>. T</w:t>
      </w:r>
      <w:r w:rsidRPr="003A27CD">
        <w:rPr>
          <w:rFonts w:ascii="Times New Roman" w:hAnsi="Times New Roman" w:cs="Times New Roman"/>
          <w:sz w:val="18"/>
          <w:szCs w:val="21"/>
        </w:rPr>
        <w:t>he electronic conductivity of LACO75 and NACO75 are 4.7×10</w:t>
      </w:r>
      <w:r w:rsidRPr="003A27CD">
        <w:rPr>
          <w:rFonts w:ascii="Times New Roman" w:hAnsi="Times New Roman" w:cs="Times New Roman"/>
          <w:sz w:val="18"/>
          <w:szCs w:val="21"/>
          <w:vertAlign w:val="superscript"/>
        </w:rPr>
        <w:t>-8</w:t>
      </w:r>
      <w:r w:rsidRPr="003A27CD">
        <w:rPr>
          <w:rFonts w:ascii="Times New Roman" w:hAnsi="Times New Roman" w:cs="Times New Roman"/>
          <w:sz w:val="18"/>
          <w:szCs w:val="21"/>
        </w:rPr>
        <w:t xml:space="preserve"> S cm</w:t>
      </w:r>
      <w:r w:rsidRPr="003A27CD">
        <w:rPr>
          <w:rFonts w:ascii="Times New Roman" w:hAnsi="Times New Roman" w:cs="Times New Roman"/>
          <w:sz w:val="18"/>
          <w:szCs w:val="21"/>
          <w:vertAlign w:val="superscript"/>
        </w:rPr>
        <w:t>-1</w:t>
      </w:r>
      <w:r w:rsidRPr="003A27CD">
        <w:rPr>
          <w:rFonts w:ascii="Times New Roman" w:hAnsi="Times New Roman" w:cs="Times New Roman"/>
          <w:sz w:val="18"/>
          <w:szCs w:val="21"/>
        </w:rPr>
        <w:t xml:space="preserve"> and </w:t>
      </w:r>
      <w:r w:rsidRPr="003A27CD">
        <w:rPr>
          <w:rFonts w:ascii="Times New Roman" w:hAnsi="Times New Roman" w:cs="Times New Roman"/>
          <w:sz w:val="18"/>
          <w:szCs w:val="20"/>
        </w:rPr>
        <w:t>4.3×10</w:t>
      </w:r>
      <w:r w:rsidRPr="003A27CD">
        <w:rPr>
          <w:rFonts w:ascii="Times New Roman" w:hAnsi="Times New Roman" w:cs="Times New Roman"/>
          <w:sz w:val="18"/>
          <w:szCs w:val="20"/>
          <w:vertAlign w:val="superscript"/>
        </w:rPr>
        <w:t>-8</w:t>
      </w:r>
      <w:r w:rsidRPr="003A27CD">
        <w:rPr>
          <w:rFonts w:ascii="Times New Roman" w:hAnsi="Times New Roman" w:cs="Times New Roman"/>
          <w:sz w:val="18"/>
          <w:szCs w:val="20"/>
        </w:rPr>
        <w:t xml:space="preserve"> S cm</w:t>
      </w:r>
      <w:r w:rsidRPr="003A27CD">
        <w:rPr>
          <w:rFonts w:ascii="Times New Roman" w:hAnsi="Times New Roman" w:cs="Times New Roman"/>
          <w:sz w:val="18"/>
          <w:szCs w:val="20"/>
          <w:vertAlign w:val="superscript"/>
        </w:rPr>
        <w:t>-1</w:t>
      </w:r>
      <w:r w:rsidRPr="003A27CD">
        <w:rPr>
          <w:rFonts w:ascii="Times New Roman" w:hAnsi="Times New Roman" w:cs="Times New Roman"/>
          <w:sz w:val="18"/>
          <w:szCs w:val="21"/>
        </w:rPr>
        <w:t xml:space="preserve"> at 30</w:t>
      </w:r>
      <w:r w:rsidRPr="003A27CD">
        <w:rPr>
          <w:rFonts w:ascii="Times New Roman" w:hAnsi="Times New Roman" w:cs="Times New Roman"/>
          <w:sz w:val="18"/>
        </w:rPr>
        <w:t>°C</w:t>
      </w:r>
      <w:r w:rsidRPr="003A27CD">
        <w:rPr>
          <w:rFonts w:ascii="Times New Roman" w:hAnsi="Times New Roman" w:cs="Times New Roman"/>
          <w:sz w:val="18"/>
          <w:szCs w:val="21"/>
        </w:rPr>
        <w:t>, respectively</w:t>
      </w:r>
      <w:r w:rsidRPr="003A27CD">
        <w:rPr>
          <w:rFonts w:ascii="Times New Roman" w:hAnsi="Times New Roman" w:cs="Times New Roman"/>
          <w:sz w:val="18"/>
        </w:rPr>
        <w:t>.</w:t>
      </w:r>
    </w:p>
    <w:p w14:paraId="7C7E8878" w14:textId="77777777" w:rsidR="00E0398C" w:rsidRPr="003A27CD" w:rsidRDefault="00E0398C">
      <w:pPr>
        <w:widowControl/>
        <w:jc w:val="left"/>
        <w:rPr>
          <w:rFonts w:ascii="Times New Roman" w:hAnsi="Times New Roman" w:cs="Times New Roman"/>
          <w:sz w:val="18"/>
        </w:rPr>
      </w:pPr>
      <w:r w:rsidRPr="003A27CD">
        <w:rPr>
          <w:rFonts w:ascii="Times New Roman" w:hAnsi="Times New Roman" w:cs="Times New Roman"/>
          <w:sz w:val="18"/>
        </w:rPr>
        <w:br w:type="page"/>
      </w:r>
    </w:p>
    <w:p w14:paraId="3510810D" w14:textId="77777777" w:rsidR="00E0398C" w:rsidRPr="003A27CD" w:rsidRDefault="00E0398C" w:rsidP="00E0398C">
      <w:pPr>
        <w:autoSpaceDE w:val="0"/>
        <w:autoSpaceDN w:val="0"/>
        <w:adjustRightInd w:val="0"/>
        <w:jc w:val="left"/>
        <w:rPr>
          <w:rFonts w:ascii="Times New Roman" w:hAnsi="Times New Roman" w:cs="Times New Roman"/>
          <w:i/>
          <w:iCs/>
          <w:kern w:val="0"/>
          <w:sz w:val="20"/>
          <w:szCs w:val="20"/>
        </w:rPr>
      </w:pPr>
      <w:r w:rsidRPr="003A27CD">
        <w:rPr>
          <w:rFonts w:ascii="Times New Roman" w:hAnsi="Times New Roman" w:cs="Times New Roman"/>
          <w:i/>
          <w:iCs/>
          <w:noProof/>
          <w:kern w:val="0"/>
          <w:sz w:val="20"/>
          <w:szCs w:val="20"/>
        </w:rPr>
        <w:lastRenderedPageBreak/>
        <w:drawing>
          <wp:inline distT="0" distB="0" distL="0" distR="0" wp14:anchorId="37BB04FB" wp14:editId="1CBADAEA">
            <wp:extent cx="5274310" cy="4751705"/>
            <wp:effectExtent l="0" t="0" r="2540" b="0"/>
            <wp:docPr id="10" name="Picture 10">
              <a:extLst xmlns:a="http://schemas.openxmlformats.org/drawingml/2006/main">
                <a:ext uri="{FF2B5EF4-FFF2-40B4-BE49-F238E27FC236}">
                  <a16:creationId xmlns:a16="http://schemas.microsoft.com/office/drawing/2014/main" id="{DA14DB5C-F74A-2BCA-C61F-92121390B47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a:extLst>
                        <a:ext uri="{FF2B5EF4-FFF2-40B4-BE49-F238E27FC236}">
                          <a16:creationId xmlns:a16="http://schemas.microsoft.com/office/drawing/2014/main" id="{DA14DB5C-F74A-2BCA-C61F-92121390B474}"/>
                        </a:ext>
                      </a:extLst>
                    </pic:cNvPr>
                    <pic:cNvPicPr>
                      <a:picLocks noChangeAspect="1"/>
                    </pic:cNvPicPr>
                  </pic:nvPicPr>
                  <pic:blipFill>
                    <a:blip r:embed="rId20"/>
                    <a:stretch>
                      <a:fillRect/>
                    </a:stretch>
                  </pic:blipFill>
                  <pic:spPr>
                    <a:xfrm>
                      <a:off x="0" y="0"/>
                      <a:ext cx="5274310" cy="4751705"/>
                    </a:xfrm>
                    <a:prstGeom prst="rect">
                      <a:avLst/>
                    </a:prstGeom>
                    <a:solidFill>
                      <a:schemeClr val="bg1"/>
                    </a:solidFill>
                  </pic:spPr>
                </pic:pic>
              </a:graphicData>
            </a:graphic>
          </wp:inline>
        </w:drawing>
      </w:r>
    </w:p>
    <w:p w14:paraId="56820BB2" w14:textId="7C977DF9" w:rsidR="00E22BBE" w:rsidRPr="003A27CD" w:rsidRDefault="00E0398C" w:rsidP="00E0398C">
      <w:pPr>
        <w:autoSpaceDE w:val="0"/>
        <w:autoSpaceDN w:val="0"/>
        <w:adjustRightInd w:val="0"/>
        <w:jc w:val="left"/>
        <w:rPr>
          <w:rFonts w:ascii="Times New Roman" w:hAnsi="Times New Roman" w:cs="Times New Roman"/>
          <w:kern w:val="0"/>
          <w:sz w:val="18"/>
          <w:szCs w:val="18"/>
        </w:rPr>
      </w:pPr>
      <w:r w:rsidRPr="003A27CD">
        <w:rPr>
          <w:rFonts w:ascii="Times New Roman" w:eastAsia="等线" w:hAnsi="Times New Roman" w:cs="Times New Roman"/>
          <w:b/>
          <w:bCs/>
          <w:sz w:val="18"/>
          <w:szCs w:val="18"/>
        </w:rPr>
        <w:t xml:space="preserve">Fig. 11 </w:t>
      </w:r>
      <w:r w:rsidRPr="003A27CD">
        <w:rPr>
          <w:rFonts w:ascii="Times New Roman" w:hAnsi="Times New Roman" w:cs="Times New Roman"/>
          <w:sz w:val="18"/>
          <w:szCs w:val="18"/>
        </w:rPr>
        <w:t>|</w:t>
      </w:r>
      <w:r w:rsidRPr="003A27CD">
        <w:rPr>
          <w:rFonts w:ascii="Times New Roman" w:hAnsi="Times New Roman" w:cs="Times New Roman"/>
          <w:sz w:val="20"/>
          <w:szCs w:val="20"/>
        </w:rPr>
        <w:t xml:space="preserve"> </w:t>
      </w:r>
      <w:r w:rsidRPr="003A27CD">
        <w:rPr>
          <w:rFonts w:ascii="Times New Roman" w:hAnsi="Times New Roman" w:cs="Times New Roman"/>
          <w:b/>
          <w:bCs/>
          <w:kern w:val="0"/>
          <w:sz w:val="18"/>
          <w:szCs w:val="18"/>
        </w:rPr>
        <w:t>Potential windows and oxidation resistance of MACO.</w:t>
      </w:r>
      <w:r w:rsidRPr="003A27CD">
        <w:rPr>
          <w:rFonts w:ascii="Times New Roman" w:hAnsi="Times New Roman" w:cs="Times New Roman"/>
          <w:kern w:val="0"/>
          <w:sz w:val="18"/>
          <w:szCs w:val="18"/>
        </w:rPr>
        <w:t xml:space="preserve"> </w:t>
      </w:r>
      <w:r w:rsidRPr="003A27CD">
        <w:rPr>
          <w:rFonts w:ascii="Times New Roman" w:hAnsi="Times New Roman" w:cs="Times New Roman"/>
          <w:b/>
          <w:bCs/>
          <w:kern w:val="0"/>
          <w:sz w:val="18"/>
          <w:szCs w:val="18"/>
        </w:rPr>
        <w:t>a</w:t>
      </w:r>
      <w:r w:rsidRPr="003A27CD">
        <w:rPr>
          <w:rFonts w:ascii="Times New Roman" w:hAnsi="Times New Roman" w:cs="Times New Roman"/>
          <w:kern w:val="0"/>
          <w:sz w:val="18"/>
          <w:szCs w:val="18"/>
        </w:rPr>
        <w:t>,</w:t>
      </w:r>
      <w:r w:rsidRPr="003A27CD">
        <w:rPr>
          <w:rFonts w:ascii="Times New Roman" w:hAnsi="Times New Roman" w:cs="Times New Roman"/>
          <w:b/>
          <w:bCs/>
          <w:kern w:val="0"/>
          <w:sz w:val="18"/>
          <w:szCs w:val="18"/>
        </w:rPr>
        <w:t xml:space="preserve"> b</w:t>
      </w:r>
      <w:r w:rsidRPr="003A27CD">
        <w:rPr>
          <w:rFonts w:ascii="Times New Roman" w:hAnsi="Times New Roman" w:cs="Times New Roman"/>
          <w:kern w:val="0"/>
          <w:sz w:val="18"/>
          <w:szCs w:val="18"/>
        </w:rPr>
        <w:t>,</w:t>
      </w:r>
      <w:r w:rsidRPr="003A27CD">
        <w:rPr>
          <w:rFonts w:ascii="Times New Roman" w:hAnsi="Times New Roman" w:cs="Times New Roman"/>
          <w:b/>
          <w:bCs/>
          <w:kern w:val="0"/>
          <w:sz w:val="18"/>
          <w:szCs w:val="18"/>
        </w:rPr>
        <w:t xml:space="preserve"> </w:t>
      </w:r>
      <w:r w:rsidRPr="003A27CD">
        <w:rPr>
          <w:rFonts w:ascii="Times New Roman" w:hAnsi="Times New Roman" w:cs="Times New Roman"/>
          <w:kern w:val="0"/>
          <w:sz w:val="18"/>
          <w:szCs w:val="18"/>
        </w:rPr>
        <w:t>Linear sweep voltammetry (LSV) curves of the LACO75-CNT (</w:t>
      </w:r>
      <w:r w:rsidRPr="003A27CD">
        <w:rPr>
          <w:rFonts w:ascii="Times New Roman" w:hAnsi="Times New Roman" w:cs="Times New Roman"/>
          <w:b/>
          <w:bCs/>
          <w:kern w:val="0"/>
          <w:sz w:val="18"/>
          <w:szCs w:val="18"/>
        </w:rPr>
        <w:t>a</w:t>
      </w:r>
      <w:r w:rsidRPr="003A27CD">
        <w:rPr>
          <w:rFonts w:ascii="Times New Roman" w:hAnsi="Times New Roman" w:cs="Times New Roman"/>
          <w:kern w:val="0"/>
          <w:sz w:val="18"/>
          <w:szCs w:val="18"/>
        </w:rPr>
        <w:t>) and NACO75-CNT (</w:t>
      </w:r>
      <w:r w:rsidRPr="003A27CD">
        <w:rPr>
          <w:rFonts w:ascii="Times New Roman" w:hAnsi="Times New Roman" w:cs="Times New Roman"/>
          <w:b/>
          <w:bCs/>
          <w:kern w:val="0"/>
          <w:sz w:val="18"/>
          <w:szCs w:val="18"/>
        </w:rPr>
        <w:t>b</w:t>
      </w:r>
      <w:r w:rsidRPr="003A27CD">
        <w:rPr>
          <w:rFonts w:ascii="Times New Roman" w:hAnsi="Times New Roman" w:cs="Times New Roman"/>
          <w:kern w:val="0"/>
          <w:sz w:val="18"/>
          <w:szCs w:val="18"/>
        </w:rPr>
        <w:t xml:space="preserve">) composite electrodes at a scan rate of 0.1 mV/s. </w:t>
      </w:r>
      <w:r w:rsidRPr="003A27CD">
        <w:rPr>
          <w:rFonts w:ascii="Times New Roman" w:hAnsi="Times New Roman" w:cs="Times New Roman"/>
          <w:b/>
          <w:bCs/>
          <w:kern w:val="0"/>
          <w:sz w:val="18"/>
          <w:szCs w:val="18"/>
        </w:rPr>
        <w:t>c</w:t>
      </w:r>
      <w:r w:rsidRPr="003A27CD">
        <w:rPr>
          <w:rFonts w:ascii="Times New Roman" w:hAnsi="Times New Roman" w:cs="Times New Roman"/>
          <w:kern w:val="0"/>
          <w:sz w:val="18"/>
          <w:szCs w:val="18"/>
        </w:rPr>
        <w:t xml:space="preserve">, 3.0- 5.5 V cyclic voltammetry (CV) curves of the LACO75-CNT and NACO75-CNT composite electrodes at initial 5 cycles with a scan rate of 0.1 mV/s. </w:t>
      </w:r>
      <w:r w:rsidRPr="003A27CD">
        <w:rPr>
          <w:rFonts w:ascii="Times New Roman" w:hAnsi="Times New Roman" w:cs="Times New Roman"/>
          <w:b/>
          <w:bCs/>
          <w:kern w:val="0"/>
          <w:sz w:val="18"/>
          <w:szCs w:val="18"/>
        </w:rPr>
        <w:t>d</w:t>
      </w:r>
      <w:r w:rsidRPr="003A27CD">
        <w:rPr>
          <w:rFonts w:ascii="Times New Roman" w:hAnsi="Times New Roman" w:cs="Times New Roman"/>
          <w:kern w:val="0"/>
          <w:sz w:val="18"/>
          <w:szCs w:val="18"/>
        </w:rPr>
        <w:t>, O 1s and Al 2p X-ray photoelectron spectroscopy (XPS) spectra of pristine and charged LACO75-NCM622 composite cathode</w:t>
      </w:r>
      <w:r w:rsidR="001750D8" w:rsidRPr="003A27CD">
        <w:rPr>
          <w:rFonts w:ascii="Times New Roman" w:hAnsi="Times New Roman" w:cs="Times New Roman"/>
          <w:kern w:val="0"/>
          <w:sz w:val="18"/>
          <w:szCs w:val="18"/>
        </w:rPr>
        <w:t>s</w:t>
      </w:r>
      <w:r w:rsidRPr="003A27CD">
        <w:rPr>
          <w:rFonts w:ascii="Times New Roman" w:hAnsi="Times New Roman" w:cs="Times New Roman"/>
          <w:kern w:val="0"/>
          <w:sz w:val="18"/>
          <w:szCs w:val="18"/>
        </w:rPr>
        <w:t>.</w:t>
      </w:r>
    </w:p>
    <w:p w14:paraId="63536BA6" w14:textId="77777777" w:rsidR="00E0599D" w:rsidRPr="003A27CD" w:rsidRDefault="00E0599D" w:rsidP="00E0599D">
      <w:pPr>
        <w:rPr>
          <w:rFonts w:ascii="Times New Roman" w:hAnsi="Times New Roman" w:cs="Times New Roman"/>
          <w:sz w:val="18"/>
        </w:rPr>
      </w:pPr>
    </w:p>
    <w:p w14:paraId="3F59A029" w14:textId="6EC60271" w:rsidR="00BA16B3" w:rsidRPr="003A27CD" w:rsidRDefault="00BA16B3" w:rsidP="00E0599D">
      <w:pPr>
        <w:pStyle w:val="Caption"/>
        <w:rPr>
          <w:rFonts w:ascii="Times New Roman" w:hAnsi="Times New Roman" w:cs="Times New Roman"/>
          <w:sz w:val="18"/>
          <w:szCs w:val="18"/>
        </w:rPr>
      </w:pPr>
      <w:r w:rsidRPr="003A27CD">
        <w:rPr>
          <w:rFonts w:ascii="Times New Roman" w:hAnsi="Times New Roman" w:cs="Times New Roman"/>
          <w:sz w:val="18"/>
          <w:szCs w:val="18"/>
        </w:rPr>
        <w:br w:type="page"/>
      </w:r>
    </w:p>
    <w:p w14:paraId="15B9A365" w14:textId="77777777" w:rsidR="00216595" w:rsidRPr="003A27CD" w:rsidRDefault="00216595" w:rsidP="00216595">
      <w:pPr>
        <w:pStyle w:val="Caption"/>
        <w:rPr>
          <w:rFonts w:ascii="Times New Roman" w:hAnsi="Times New Roman" w:cs="Times New Roman"/>
          <w:sz w:val="18"/>
          <w:szCs w:val="18"/>
        </w:rPr>
      </w:pPr>
    </w:p>
    <w:p w14:paraId="38FC40E4" w14:textId="1E1825E2" w:rsidR="00B17E31" w:rsidRPr="003A27CD" w:rsidRDefault="00771E1A" w:rsidP="00B17E31">
      <w:pPr>
        <w:jc w:val="center"/>
        <w:rPr>
          <w:rFonts w:ascii="Times New Roman" w:hAnsi="Times New Roman" w:cs="Times New Roman"/>
          <w:b/>
          <w:bCs/>
          <w:kern w:val="32"/>
          <w:szCs w:val="24"/>
        </w:rPr>
      </w:pPr>
      <w:r w:rsidRPr="003A27CD">
        <w:rPr>
          <w:rFonts w:ascii="Times New Roman" w:hAnsi="Times New Roman" w:cs="Times New Roman"/>
          <w:noProof/>
        </w:rPr>
        <w:drawing>
          <wp:inline distT="0" distB="0" distL="0" distR="0" wp14:anchorId="2EDEF05F" wp14:editId="72C4243D">
            <wp:extent cx="4927679" cy="3015630"/>
            <wp:effectExtent l="0" t="0" r="6350" b="0"/>
            <wp:docPr id="6" name="图片 2">
              <a:extLst xmlns:a="http://schemas.openxmlformats.org/drawingml/2006/main">
                <a:ext uri="{FF2B5EF4-FFF2-40B4-BE49-F238E27FC236}">
                  <a16:creationId xmlns:a16="http://schemas.microsoft.com/office/drawing/2014/main" id="{C6FF959D-2DF9-46FD-4A79-61F94DAACC3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2">
                      <a:extLst>
                        <a:ext uri="{FF2B5EF4-FFF2-40B4-BE49-F238E27FC236}">
                          <a16:creationId xmlns:a16="http://schemas.microsoft.com/office/drawing/2014/main" id="{C6FF959D-2DF9-46FD-4A79-61F94DAACC3A}"/>
                        </a:ext>
                      </a:extLst>
                    </pic:cNvPr>
                    <pic:cNvPicPr>
                      <a:picLocks noChangeAspect="1"/>
                    </pic:cNvPicPr>
                  </pic:nvPicPr>
                  <pic:blipFill>
                    <a:blip r:embed="rId21" cstate="print">
                      <a:extLst>
                        <a:ext uri="{28A0092B-C50C-407E-A947-70E740481C1C}">
                          <a14:useLocalDpi xmlns:a14="http://schemas.microsoft.com/office/drawing/2010/main" val="0"/>
                        </a:ext>
                      </a:extLst>
                    </a:blip>
                    <a:stretch>
                      <a:fillRect/>
                    </a:stretch>
                  </pic:blipFill>
                  <pic:spPr>
                    <a:xfrm>
                      <a:off x="0" y="0"/>
                      <a:ext cx="4927679" cy="3015630"/>
                    </a:xfrm>
                    <a:prstGeom prst="rect">
                      <a:avLst/>
                    </a:prstGeom>
                  </pic:spPr>
                </pic:pic>
              </a:graphicData>
            </a:graphic>
          </wp:inline>
        </w:drawing>
      </w:r>
    </w:p>
    <w:p w14:paraId="567ADDED" w14:textId="64994CAD" w:rsidR="00CF424F" w:rsidRPr="003A27CD" w:rsidRDefault="00B17E31" w:rsidP="00CF424F">
      <w:pPr>
        <w:pStyle w:val="Caption"/>
        <w:rPr>
          <w:rFonts w:ascii="Times New Roman" w:hAnsi="Times New Roman" w:cs="Times New Roman"/>
          <w:sz w:val="18"/>
          <w:szCs w:val="18"/>
        </w:rPr>
      </w:pPr>
      <w:r w:rsidRPr="003A27CD">
        <w:rPr>
          <w:rFonts w:ascii="Times New Roman" w:eastAsia="等线" w:hAnsi="Times New Roman" w:cs="Times New Roman"/>
          <w:b/>
          <w:bCs/>
          <w:sz w:val="18"/>
          <w:szCs w:val="18"/>
        </w:rPr>
        <w:t xml:space="preserve">Fig. </w:t>
      </w:r>
      <w:r w:rsidR="001750D8" w:rsidRPr="003A27CD">
        <w:rPr>
          <w:rFonts w:ascii="Times New Roman" w:eastAsia="等线" w:hAnsi="Times New Roman" w:cs="Times New Roman"/>
          <w:b/>
          <w:bCs/>
          <w:sz w:val="18"/>
          <w:szCs w:val="18"/>
        </w:rPr>
        <w:t>12</w:t>
      </w:r>
      <w:r w:rsidRPr="003A27CD">
        <w:rPr>
          <w:rFonts w:ascii="Times New Roman" w:eastAsia="等线" w:hAnsi="Times New Roman" w:cs="Times New Roman"/>
          <w:b/>
          <w:bCs/>
          <w:sz w:val="18"/>
          <w:szCs w:val="18"/>
        </w:rPr>
        <w:t xml:space="preserve"> </w:t>
      </w:r>
      <w:r w:rsidRPr="003A27CD">
        <w:rPr>
          <w:rFonts w:ascii="Times New Roman" w:hAnsi="Times New Roman" w:cs="Times New Roman"/>
          <w:sz w:val="18"/>
          <w:szCs w:val="18"/>
        </w:rPr>
        <w:t>|</w:t>
      </w:r>
      <w:r w:rsidRPr="003A27CD">
        <w:rPr>
          <w:rFonts w:ascii="Times New Roman" w:hAnsi="Times New Roman" w:cs="Times New Roman"/>
        </w:rPr>
        <w:t xml:space="preserve"> </w:t>
      </w:r>
      <w:r w:rsidRPr="003A27CD">
        <w:rPr>
          <w:rFonts w:ascii="Times New Roman" w:hAnsi="Times New Roman" w:cs="Times New Roman"/>
          <w:b/>
          <w:bCs/>
          <w:sz w:val="18"/>
          <w:szCs w:val="18"/>
        </w:rPr>
        <w:t xml:space="preserve">Calculated electrochemical window of LACO75 at 0 K and the Cl </w:t>
      </w:r>
      <w:r w:rsidRPr="003A27CD">
        <w:rPr>
          <w:rFonts w:ascii="Times New Roman" w:hAnsi="Times New Roman" w:cs="Times New Roman"/>
          <w:b/>
          <w:bCs/>
          <w:i/>
          <w:iCs/>
          <w:sz w:val="18"/>
          <w:szCs w:val="18"/>
        </w:rPr>
        <w:t>2p</w:t>
      </w:r>
      <w:r w:rsidRPr="003A27CD">
        <w:rPr>
          <w:rFonts w:ascii="Times New Roman" w:hAnsi="Times New Roman" w:cs="Times New Roman"/>
          <w:b/>
          <w:bCs/>
          <w:sz w:val="18"/>
          <w:szCs w:val="18"/>
        </w:rPr>
        <w:t xml:space="preserve"> XPS spectra before and after cycling.</w:t>
      </w:r>
      <w:r w:rsidRPr="003A27CD">
        <w:rPr>
          <w:rFonts w:ascii="Times New Roman" w:hAnsi="Times New Roman" w:cs="Times New Roman"/>
          <w:sz w:val="18"/>
          <w:szCs w:val="18"/>
        </w:rPr>
        <w:t xml:space="preserve"> </w:t>
      </w:r>
      <w:r w:rsidR="00DC0669" w:rsidRPr="003A27CD">
        <w:rPr>
          <w:rFonts w:ascii="Times New Roman" w:hAnsi="Times New Roman" w:cs="Times New Roman"/>
          <w:b/>
          <w:bCs/>
          <w:sz w:val="18"/>
          <w:szCs w:val="18"/>
        </w:rPr>
        <w:t>a</w:t>
      </w:r>
      <w:r w:rsidR="00DC0669" w:rsidRPr="003A27CD">
        <w:rPr>
          <w:rFonts w:ascii="Times New Roman" w:hAnsi="Times New Roman" w:cs="Times New Roman"/>
          <w:sz w:val="18"/>
          <w:szCs w:val="18"/>
        </w:rPr>
        <w:t>,</w:t>
      </w:r>
      <w:r w:rsidRPr="003A27CD">
        <w:rPr>
          <w:rFonts w:ascii="Times New Roman" w:hAnsi="Times New Roman" w:cs="Times New Roman"/>
          <w:sz w:val="18"/>
          <w:szCs w:val="18"/>
        </w:rPr>
        <w:t xml:space="preserve"> Plot of Li uptake per formula unit (</w:t>
      </w:r>
      <w:proofErr w:type="spellStart"/>
      <w:r w:rsidRPr="003A27CD">
        <w:rPr>
          <w:rFonts w:ascii="Times New Roman" w:hAnsi="Times New Roman" w:cs="Times New Roman"/>
          <w:sz w:val="18"/>
          <w:szCs w:val="18"/>
        </w:rPr>
        <w:t>f.u</w:t>
      </w:r>
      <w:proofErr w:type="spellEnd"/>
      <w:r w:rsidRPr="003A27CD">
        <w:rPr>
          <w:rFonts w:ascii="Times New Roman" w:hAnsi="Times New Roman" w:cs="Times New Roman"/>
          <w:sz w:val="18"/>
          <w:szCs w:val="18"/>
        </w:rPr>
        <w:t>.) of LACO75 solid electrolyte dependent on the voltage vs Li/Li</w:t>
      </w:r>
      <w:r w:rsidRPr="003A27CD">
        <w:rPr>
          <w:rFonts w:ascii="Times New Roman" w:hAnsi="Times New Roman" w:cs="Times New Roman"/>
          <w:sz w:val="18"/>
          <w:szCs w:val="18"/>
          <w:vertAlign w:val="superscript"/>
        </w:rPr>
        <w:t>+</w:t>
      </w:r>
      <w:r w:rsidRPr="003A27CD">
        <w:rPr>
          <w:rFonts w:ascii="Times New Roman" w:hAnsi="Times New Roman" w:cs="Times New Roman"/>
          <w:sz w:val="18"/>
          <w:szCs w:val="18"/>
        </w:rPr>
        <w:t xml:space="preserve">. At low voltage (high Li chemical potential), LACO75 is reduced and uptakes Li while at high voltage (low Li chemical potential), LACO75 undergoes oxidation and loses Li. The predicted phase equilibria at corresponding regions of the profile are shown in the </w:t>
      </w:r>
      <w:r w:rsidR="00A30708" w:rsidRPr="003A27CD">
        <w:rPr>
          <w:rFonts w:ascii="Times New Roman" w:hAnsi="Times New Roman" w:cs="Times New Roman"/>
          <w:sz w:val="18"/>
          <w:szCs w:val="18"/>
        </w:rPr>
        <w:t xml:space="preserve">Supplementary </w:t>
      </w:r>
      <w:r w:rsidR="00C77A0A" w:rsidRPr="003A27CD">
        <w:rPr>
          <w:rFonts w:ascii="Times New Roman" w:hAnsi="Times New Roman" w:cs="Times New Roman"/>
          <w:sz w:val="18"/>
          <w:szCs w:val="18"/>
        </w:rPr>
        <w:t xml:space="preserve">Text </w:t>
      </w:r>
      <w:r w:rsidRPr="003A27CD">
        <w:rPr>
          <w:rFonts w:ascii="Times New Roman" w:hAnsi="Times New Roman" w:cs="Times New Roman"/>
          <w:sz w:val="18"/>
          <w:szCs w:val="18"/>
        </w:rPr>
        <w:t>1. Note that Cl</w:t>
      </w:r>
      <w:r w:rsidRPr="003A27CD">
        <w:rPr>
          <w:rFonts w:ascii="Times New Roman" w:hAnsi="Times New Roman" w:cs="Times New Roman"/>
          <w:sz w:val="18"/>
          <w:szCs w:val="18"/>
          <w:vertAlign w:val="subscript"/>
        </w:rPr>
        <w:t>2</w:t>
      </w:r>
      <w:r w:rsidRPr="003A27CD">
        <w:rPr>
          <w:rFonts w:ascii="Times New Roman" w:hAnsi="Times New Roman" w:cs="Times New Roman"/>
          <w:sz w:val="18"/>
          <w:szCs w:val="18"/>
        </w:rPr>
        <w:t xml:space="preserve">O is not actually exist due to the instable nature at RT. </w:t>
      </w:r>
      <w:r w:rsidR="00DC0669" w:rsidRPr="003A27CD">
        <w:rPr>
          <w:rFonts w:ascii="Times New Roman" w:hAnsi="Times New Roman" w:cs="Times New Roman"/>
          <w:b/>
          <w:bCs/>
          <w:sz w:val="18"/>
          <w:szCs w:val="18"/>
        </w:rPr>
        <w:t>b</w:t>
      </w:r>
      <w:r w:rsidR="00DC0669" w:rsidRPr="003A27CD">
        <w:rPr>
          <w:rFonts w:ascii="Times New Roman" w:hAnsi="Times New Roman" w:cs="Times New Roman"/>
          <w:sz w:val="18"/>
          <w:szCs w:val="18"/>
        </w:rPr>
        <w:t>,</w:t>
      </w:r>
      <w:r w:rsidRPr="003A27CD">
        <w:rPr>
          <w:rFonts w:ascii="Times New Roman" w:hAnsi="Times New Roman" w:cs="Times New Roman"/>
          <w:sz w:val="18"/>
          <w:szCs w:val="18"/>
        </w:rPr>
        <w:t xml:space="preserve"> Cl </w:t>
      </w:r>
      <w:r w:rsidRPr="003A27CD">
        <w:rPr>
          <w:rFonts w:ascii="Times New Roman" w:hAnsi="Times New Roman" w:cs="Times New Roman"/>
          <w:i/>
          <w:iCs/>
          <w:sz w:val="18"/>
          <w:szCs w:val="18"/>
        </w:rPr>
        <w:t>2p</w:t>
      </w:r>
      <w:r w:rsidRPr="003A27CD">
        <w:rPr>
          <w:rFonts w:ascii="Times New Roman" w:hAnsi="Times New Roman" w:cs="Times New Roman"/>
          <w:sz w:val="18"/>
          <w:szCs w:val="18"/>
        </w:rPr>
        <w:t xml:space="preserve"> XPS spectra of pristine and charged LACO75- NCM622 composite cathode</w:t>
      </w:r>
      <w:r w:rsidR="00DC0669" w:rsidRPr="003A27CD">
        <w:rPr>
          <w:rFonts w:ascii="Times New Roman" w:hAnsi="Times New Roman" w:cs="Times New Roman"/>
          <w:sz w:val="18"/>
          <w:szCs w:val="18"/>
        </w:rPr>
        <w:t>s</w:t>
      </w:r>
      <w:r w:rsidRPr="003A27CD">
        <w:rPr>
          <w:rFonts w:ascii="Times New Roman" w:hAnsi="Times New Roman" w:cs="Times New Roman"/>
          <w:sz w:val="18"/>
          <w:szCs w:val="18"/>
        </w:rPr>
        <w:t>.</w:t>
      </w:r>
    </w:p>
    <w:p w14:paraId="681F653B" w14:textId="77777777" w:rsidR="00CF424F" w:rsidRPr="003A27CD" w:rsidRDefault="00CF424F">
      <w:pPr>
        <w:widowControl/>
        <w:jc w:val="left"/>
        <w:rPr>
          <w:rFonts w:ascii="Times New Roman" w:eastAsia="黑体" w:hAnsi="Times New Roman" w:cs="Times New Roman"/>
          <w:sz w:val="18"/>
          <w:szCs w:val="18"/>
        </w:rPr>
      </w:pPr>
      <w:r w:rsidRPr="003A27CD">
        <w:rPr>
          <w:rFonts w:ascii="Times New Roman" w:hAnsi="Times New Roman" w:cs="Times New Roman"/>
          <w:sz w:val="18"/>
          <w:szCs w:val="18"/>
        </w:rPr>
        <w:br w:type="page"/>
      </w:r>
    </w:p>
    <w:p w14:paraId="08EB9787" w14:textId="77777777" w:rsidR="00CF424F" w:rsidRPr="003A27CD" w:rsidRDefault="00CF424F" w:rsidP="00CF424F">
      <w:pPr>
        <w:autoSpaceDE w:val="0"/>
        <w:autoSpaceDN w:val="0"/>
        <w:adjustRightInd w:val="0"/>
        <w:jc w:val="left"/>
        <w:rPr>
          <w:rFonts w:ascii="Times New Roman" w:hAnsi="Times New Roman" w:cs="Times New Roman"/>
          <w:i/>
          <w:iCs/>
          <w:kern w:val="0"/>
          <w:sz w:val="20"/>
          <w:szCs w:val="20"/>
        </w:rPr>
      </w:pPr>
      <w:r w:rsidRPr="003A27CD">
        <w:rPr>
          <w:rFonts w:ascii="Times New Roman" w:hAnsi="Times New Roman" w:cs="Times New Roman"/>
          <w:i/>
          <w:iCs/>
          <w:noProof/>
          <w:kern w:val="0"/>
          <w:sz w:val="20"/>
          <w:szCs w:val="20"/>
        </w:rPr>
        <w:lastRenderedPageBreak/>
        <w:drawing>
          <wp:inline distT="0" distB="0" distL="0" distR="0" wp14:anchorId="743889F5" wp14:editId="38116A73">
            <wp:extent cx="5274310" cy="4358640"/>
            <wp:effectExtent l="0" t="0" r="2540" b="3810"/>
            <wp:docPr id="12" name="Picture 12">
              <a:extLst xmlns:a="http://schemas.openxmlformats.org/drawingml/2006/main">
                <a:ext uri="{FF2B5EF4-FFF2-40B4-BE49-F238E27FC236}">
                  <a16:creationId xmlns:a16="http://schemas.microsoft.com/office/drawing/2014/main" id="{5682F352-617C-F956-6FF0-9BBCCB62ACB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a:extLst>
                        <a:ext uri="{FF2B5EF4-FFF2-40B4-BE49-F238E27FC236}">
                          <a16:creationId xmlns:a16="http://schemas.microsoft.com/office/drawing/2014/main" id="{5682F352-617C-F956-6FF0-9BBCCB62ACBE}"/>
                        </a:ext>
                      </a:extLst>
                    </pic:cNvPr>
                    <pic:cNvPicPr>
                      <a:picLocks noChangeAspect="1"/>
                    </pic:cNvPicPr>
                  </pic:nvPicPr>
                  <pic:blipFill>
                    <a:blip r:embed="rId22"/>
                    <a:stretch>
                      <a:fillRect/>
                    </a:stretch>
                  </pic:blipFill>
                  <pic:spPr>
                    <a:xfrm>
                      <a:off x="0" y="0"/>
                      <a:ext cx="5274310" cy="4358640"/>
                    </a:xfrm>
                    <a:prstGeom prst="rect">
                      <a:avLst/>
                    </a:prstGeom>
                    <a:solidFill>
                      <a:schemeClr val="bg1"/>
                    </a:solidFill>
                  </pic:spPr>
                </pic:pic>
              </a:graphicData>
            </a:graphic>
          </wp:inline>
        </w:drawing>
      </w:r>
    </w:p>
    <w:p w14:paraId="5120D92E" w14:textId="103D2C17" w:rsidR="00CF424F" w:rsidRPr="003A27CD" w:rsidRDefault="00CF424F" w:rsidP="00CF424F">
      <w:pPr>
        <w:pStyle w:val="SMHeading"/>
        <w:jc w:val="both"/>
        <w:rPr>
          <w:rFonts w:eastAsia="等线"/>
          <w:b w:val="0"/>
          <w:bCs w:val="0"/>
          <w:sz w:val="18"/>
          <w:szCs w:val="18"/>
        </w:rPr>
      </w:pPr>
      <w:r w:rsidRPr="003A27CD">
        <w:rPr>
          <w:rFonts w:eastAsia="等线"/>
          <w:sz w:val="18"/>
          <w:szCs w:val="18"/>
        </w:rPr>
        <w:t xml:space="preserve">Fig. </w:t>
      </w:r>
      <w:r w:rsidRPr="003A27CD">
        <w:rPr>
          <w:rFonts w:eastAsia="等线"/>
          <w:b w:val="0"/>
          <w:bCs w:val="0"/>
          <w:sz w:val="18"/>
          <w:szCs w:val="18"/>
        </w:rPr>
        <w:t>13</w:t>
      </w:r>
      <w:r w:rsidRPr="003A27CD">
        <w:rPr>
          <w:rFonts w:eastAsia="等线"/>
          <w:sz w:val="18"/>
          <w:szCs w:val="18"/>
        </w:rPr>
        <w:t xml:space="preserve"> </w:t>
      </w:r>
      <w:r w:rsidRPr="003A27CD">
        <w:rPr>
          <w:sz w:val="18"/>
          <w:szCs w:val="18"/>
        </w:rPr>
        <w:t>|</w:t>
      </w:r>
      <w:r w:rsidRPr="003A27CD">
        <w:rPr>
          <w:sz w:val="20"/>
          <w:szCs w:val="20"/>
        </w:rPr>
        <w:t xml:space="preserve"> </w:t>
      </w:r>
      <w:r w:rsidRPr="003A27CD">
        <w:rPr>
          <w:kern w:val="0"/>
          <w:sz w:val="18"/>
          <w:szCs w:val="18"/>
        </w:rPr>
        <w:t xml:space="preserve">Electrochemical performance of MACO in solid-state batteries at 30°C. a, b, </w:t>
      </w:r>
      <w:r w:rsidRPr="003A27CD">
        <w:rPr>
          <w:rFonts w:eastAsia="等线"/>
          <w:b w:val="0"/>
          <w:bCs w:val="0"/>
          <w:sz w:val="18"/>
          <w:szCs w:val="18"/>
        </w:rPr>
        <w:t xml:space="preserve">Initial </w:t>
      </w:r>
      <w:proofErr w:type="gramStart"/>
      <w:r w:rsidRPr="003A27CD">
        <w:rPr>
          <w:rFonts w:eastAsia="等线"/>
          <w:b w:val="0"/>
          <w:bCs w:val="0"/>
          <w:sz w:val="18"/>
          <w:szCs w:val="18"/>
        </w:rPr>
        <w:t>charge</w:t>
      </w:r>
      <w:proofErr w:type="gramEnd"/>
      <w:r w:rsidRPr="003A27CD">
        <w:rPr>
          <w:rFonts w:eastAsia="等线"/>
          <w:b w:val="0"/>
          <w:bCs w:val="0"/>
          <w:sz w:val="18"/>
          <w:szCs w:val="18"/>
        </w:rPr>
        <w:t xml:space="preserve"> and discharge profiles (</w:t>
      </w:r>
      <w:r w:rsidRPr="003A27CD">
        <w:rPr>
          <w:rFonts w:eastAsia="等线"/>
          <w:sz w:val="18"/>
          <w:szCs w:val="18"/>
        </w:rPr>
        <w:t>a</w:t>
      </w:r>
      <w:r w:rsidRPr="003A27CD">
        <w:rPr>
          <w:rFonts w:eastAsia="等线"/>
          <w:b w:val="0"/>
          <w:bCs w:val="0"/>
          <w:sz w:val="18"/>
          <w:szCs w:val="18"/>
        </w:rPr>
        <w:t>) and capacity retention (</w:t>
      </w:r>
      <w:r w:rsidRPr="003A27CD">
        <w:rPr>
          <w:rFonts w:eastAsia="等线"/>
          <w:sz w:val="18"/>
          <w:szCs w:val="18"/>
        </w:rPr>
        <w:t>b</w:t>
      </w:r>
      <w:r w:rsidRPr="003A27CD">
        <w:rPr>
          <w:rFonts w:eastAsia="等线"/>
          <w:b w:val="0"/>
          <w:bCs w:val="0"/>
          <w:sz w:val="18"/>
          <w:szCs w:val="18"/>
        </w:rPr>
        <w:t>)</w:t>
      </w:r>
      <w:r w:rsidRPr="003A27CD">
        <w:rPr>
          <w:b w:val="0"/>
          <w:bCs w:val="0"/>
          <w:sz w:val="18"/>
          <w:szCs w:val="18"/>
        </w:rPr>
        <w:t xml:space="preserve"> of the Li/LLZTO/LACO75/NCM622 cell</w:t>
      </w:r>
      <w:r w:rsidRPr="003A27CD">
        <w:rPr>
          <w:rFonts w:eastAsia="等线"/>
          <w:b w:val="0"/>
          <w:bCs w:val="0"/>
          <w:sz w:val="18"/>
          <w:szCs w:val="18"/>
        </w:rPr>
        <w:t xml:space="preserve"> cycled between 2.8-4.3V at 0.1C and at 30℃. </w:t>
      </w:r>
      <w:r w:rsidRPr="003A27CD">
        <w:rPr>
          <w:sz w:val="18"/>
          <w:szCs w:val="18"/>
        </w:rPr>
        <w:t>c</w:t>
      </w:r>
      <w:r w:rsidRPr="003A27CD">
        <w:rPr>
          <w:b w:val="0"/>
          <w:bCs w:val="0"/>
          <w:sz w:val="18"/>
          <w:szCs w:val="18"/>
        </w:rPr>
        <w:t xml:space="preserve">, </w:t>
      </w:r>
      <w:r w:rsidRPr="003A27CD">
        <w:rPr>
          <w:sz w:val="18"/>
          <w:szCs w:val="18"/>
        </w:rPr>
        <w:t>d</w:t>
      </w:r>
      <w:r w:rsidRPr="003A27CD">
        <w:rPr>
          <w:b w:val="0"/>
          <w:bCs w:val="0"/>
          <w:sz w:val="18"/>
          <w:szCs w:val="18"/>
        </w:rPr>
        <w:t xml:space="preserve">, </w:t>
      </w:r>
      <w:r w:rsidRPr="003A27CD">
        <w:rPr>
          <w:rFonts w:eastAsia="等线"/>
          <w:b w:val="0"/>
          <w:bCs w:val="0"/>
          <w:sz w:val="18"/>
          <w:szCs w:val="18"/>
        </w:rPr>
        <w:t>Initial voltage curves (</w:t>
      </w:r>
      <w:r w:rsidRPr="003A27CD">
        <w:rPr>
          <w:rFonts w:eastAsia="等线"/>
          <w:sz w:val="18"/>
          <w:szCs w:val="18"/>
        </w:rPr>
        <w:t>c</w:t>
      </w:r>
      <w:r w:rsidRPr="003A27CD">
        <w:rPr>
          <w:rFonts w:eastAsia="等线"/>
          <w:b w:val="0"/>
          <w:bCs w:val="0"/>
          <w:sz w:val="18"/>
          <w:szCs w:val="18"/>
        </w:rPr>
        <w:t>) and capacity retention (</w:t>
      </w:r>
      <w:r w:rsidRPr="003A27CD">
        <w:rPr>
          <w:rFonts w:eastAsia="等线"/>
          <w:sz w:val="18"/>
          <w:szCs w:val="18"/>
        </w:rPr>
        <w:t>d</w:t>
      </w:r>
      <w:r w:rsidRPr="003A27CD">
        <w:rPr>
          <w:rFonts w:eastAsia="等线"/>
          <w:b w:val="0"/>
          <w:bCs w:val="0"/>
          <w:sz w:val="18"/>
          <w:szCs w:val="18"/>
        </w:rPr>
        <w:t>)</w:t>
      </w:r>
      <w:r w:rsidRPr="003A27CD">
        <w:rPr>
          <w:b w:val="0"/>
          <w:bCs w:val="0"/>
          <w:sz w:val="18"/>
          <w:szCs w:val="18"/>
        </w:rPr>
        <w:t xml:space="preserve"> </w:t>
      </w:r>
      <w:r w:rsidRPr="003A27CD">
        <w:rPr>
          <w:rFonts w:eastAsia="等线"/>
          <w:b w:val="0"/>
          <w:bCs w:val="0"/>
          <w:sz w:val="18"/>
          <w:szCs w:val="18"/>
        </w:rPr>
        <w:t>of the</w:t>
      </w:r>
      <w:r w:rsidRPr="003A27CD">
        <w:rPr>
          <w:b w:val="0"/>
          <w:bCs w:val="0"/>
          <w:sz w:val="18"/>
          <w:szCs w:val="18"/>
        </w:rPr>
        <w:t xml:space="preserve"> Na/NASICON/NACO75/NVOPF cell</w:t>
      </w:r>
      <w:r w:rsidRPr="003A27CD">
        <w:rPr>
          <w:rFonts w:eastAsia="等线"/>
          <w:b w:val="0"/>
          <w:bCs w:val="0"/>
          <w:sz w:val="18"/>
          <w:szCs w:val="18"/>
        </w:rPr>
        <w:t xml:space="preserve"> cycled at 0.1C with cutoff voltages set at 3.0 V and 4.3 V at 30 °C.</w:t>
      </w:r>
    </w:p>
    <w:p w14:paraId="15D119AB" w14:textId="77777777" w:rsidR="00CF424F" w:rsidRPr="003A27CD" w:rsidRDefault="00CF424F">
      <w:pPr>
        <w:widowControl/>
        <w:jc w:val="left"/>
        <w:rPr>
          <w:rFonts w:ascii="Times New Roman" w:eastAsia="等线" w:hAnsi="Times New Roman" w:cs="Times New Roman"/>
          <w:kern w:val="32"/>
          <w:sz w:val="18"/>
          <w:szCs w:val="18"/>
          <w:lang w:eastAsia="en-US"/>
        </w:rPr>
      </w:pPr>
      <w:r w:rsidRPr="003A27CD">
        <w:rPr>
          <w:rFonts w:ascii="Times New Roman" w:eastAsia="等线" w:hAnsi="Times New Roman" w:cs="Times New Roman"/>
          <w:b/>
          <w:bCs/>
          <w:sz w:val="18"/>
          <w:szCs w:val="18"/>
        </w:rPr>
        <w:br w:type="page"/>
      </w:r>
    </w:p>
    <w:p w14:paraId="650C3664" w14:textId="77777777" w:rsidR="00CF424F" w:rsidRPr="003A27CD" w:rsidRDefault="00CF424F" w:rsidP="00CF424F">
      <w:pPr>
        <w:autoSpaceDE w:val="0"/>
        <w:autoSpaceDN w:val="0"/>
        <w:adjustRightInd w:val="0"/>
        <w:jc w:val="left"/>
        <w:rPr>
          <w:rFonts w:ascii="Times New Roman" w:hAnsi="Times New Roman" w:cs="Times New Roman"/>
          <w:i/>
          <w:iCs/>
          <w:kern w:val="0"/>
          <w:sz w:val="20"/>
          <w:szCs w:val="20"/>
        </w:rPr>
      </w:pPr>
      <w:r w:rsidRPr="003A27CD">
        <w:rPr>
          <w:rFonts w:ascii="Times New Roman" w:hAnsi="Times New Roman" w:cs="Times New Roman"/>
          <w:i/>
          <w:iCs/>
          <w:noProof/>
          <w:kern w:val="0"/>
          <w:sz w:val="20"/>
          <w:szCs w:val="20"/>
        </w:rPr>
        <w:lastRenderedPageBreak/>
        <w:drawing>
          <wp:inline distT="0" distB="0" distL="0" distR="0" wp14:anchorId="3F5C0E43" wp14:editId="499BEB6B">
            <wp:extent cx="5274310" cy="2980055"/>
            <wp:effectExtent l="0" t="0" r="2540" b="0"/>
            <wp:docPr id="14" name="Picture 14">
              <a:extLst xmlns:a="http://schemas.openxmlformats.org/drawingml/2006/main">
                <a:ext uri="{FF2B5EF4-FFF2-40B4-BE49-F238E27FC236}">
                  <a16:creationId xmlns:a16="http://schemas.microsoft.com/office/drawing/2014/main" id="{7176CFB9-A67A-D238-6237-F88B3A68E5A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7">
                      <a:extLst>
                        <a:ext uri="{FF2B5EF4-FFF2-40B4-BE49-F238E27FC236}">
                          <a16:creationId xmlns:a16="http://schemas.microsoft.com/office/drawing/2014/main" id="{7176CFB9-A67A-D238-6237-F88B3A68E5AC}"/>
                        </a:ext>
                      </a:extLst>
                    </pic:cNvPr>
                    <pic:cNvPicPr>
                      <a:picLocks noChangeAspect="1"/>
                    </pic:cNvPicPr>
                  </pic:nvPicPr>
                  <pic:blipFill>
                    <a:blip r:embed="rId23"/>
                    <a:stretch>
                      <a:fillRect/>
                    </a:stretch>
                  </pic:blipFill>
                  <pic:spPr>
                    <a:xfrm>
                      <a:off x="0" y="0"/>
                      <a:ext cx="5274310" cy="2980055"/>
                    </a:xfrm>
                    <a:prstGeom prst="rect">
                      <a:avLst/>
                    </a:prstGeom>
                    <a:solidFill>
                      <a:schemeClr val="bg1"/>
                    </a:solidFill>
                  </pic:spPr>
                </pic:pic>
              </a:graphicData>
            </a:graphic>
          </wp:inline>
        </w:drawing>
      </w:r>
    </w:p>
    <w:p w14:paraId="208F9536" w14:textId="490BF530" w:rsidR="00CF424F" w:rsidRPr="003A27CD" w:rsidRDefault="00CF424F" w:rsidP="00CF424F">
      <w:pPr>
        <w:pStyle w:val="SMHeading"/>
        <w:jc w:val="both"/>
        <w:rPr>
          <w:rFonts w:eastAsia="等线"/>
          <w:b w:val="0"/>
          <w:bCs w:val="0"/>
          <w:sz w:val="18"/>
          <w:szCs w:val="18"/>
        </w:rPr>
      </w:pPr>
      <w:r w:rsidRPr="003A27CD">
        <w:rPr>
          <w:rFonts w:eastAsia="等线"/>
          <w:sz w:val="18"/>
          <w:szCs w:val="18"/>
        </w:rPr>
        <w:t xml:space="preserve">Fig. </w:t>
      </w:r>
      <w:r w:rsidRPr="003A27CD">
        <w:rPr>
          <w:rFonts w:eastAsia="等线"/>
          <w:b w:val="0"/>
          <w:bCs w:val="0"/>
          <w:sz w:val="18"/>
          <w:szCs w:val="18"/>
        </w:rPr>
        <w:t>14</w:t>
      </w:r>
      <w:r w:rsidRPr="003A27CD">
        <w:rPr>
          <w:rFonts w:eastAsia="等线"/>
          <w:sz w:val="18"/>
          <w:szCs w:val="18"/>
        </w:rPr>
        <w:t xml:space="preserve"> </w:t>
      </w:r>
      <w:r w:rsidRPr="003A27CD">
        <w:rPr>
          <w:sz w:val="18"/>
          <w:szCs w:val="18"/>
        </w:rPr>
        <w:t>|</w:t>
      </w:r>
      <w:r w:rsidRPr="003A27CD">
        <w:rPr>
          <w:sz w:val="20"/>
          <w:szCs w:val="20"/>
        </w:rPr>
        <w:t xml:space="preserve"> </w:t>
      </w:r>
      <w:r w:rsidRPr="003A27CD">
        <w:rPr>
          <w:kern w:val="0"/>
          <w:sz w:val="18"/>
          <w:szCs w:val="18"/>
        </w:rPr>
        <w:t xml:space="preserve">Cycling performance of MACO solid-state batteries with thick cathodes. a, b, </w:t>
      </w:r>
      <w:r w:rsidRPr="003A27CD">
        <w:rPr>
          <w:rFonts w:eastAsia="等线"/>
          <w:b w:val="0"/>
          <w:bCs w:val="0"/>
          <w:sz w:val="18"/>
          <w:szCs w:val="18"/>
        </w:rPr>
        <w:t>Voltage profiles (</w:t>
      </w:r>
      <w:r w:rsidRPr="003A27CD">
        <w:rPr>
          <w:rFonts w:eastAsia="等线"/>
          <w:sz w:val="18"/>
          <w:szCs w:val="18"/>
        </w:rPr>
        <w:t>a</w:t>
      </w:r>
      <w:r w:rsidRPr="003A27CD">
        <w:rPr>
          <w:rFonts w:eastAsia="等线"/>
          <w:b w:val="0"/>
          <w:bCs w:val="0"/>
          <w:sz w:val="18"/>
          <w:szCs w:val="18"/>
        </w:rPr>
        <w:t xml:space="preserve">) at 3rd cycle and the </w:t>
      </w:r>
      <w:r w:rsidRPr="003A27CD">
        <w:rPr>
          <w:b w:val="0"/>
          <w:bCs w:val="0"/>
          <w:kern w:val="0"/>
          <w:sz w:val="18"/>
          <w:szCs w:val="18"/>
        </w:rPr>
        <w:t>capacity retention</w:t>
      </w:r>
      <w:r w:rsidRPr="003A27CD">
        <w:rPr>
          <w:rFonts w:eastAsia="等线"/>
          <w:b w:val="0"/>
          <w:bCs w:val="0"/>
          <w:sz w:val="18"/>
          <w:szCs w:val="18"/>
        </w:rPr>
        <w:t xml:space="preserve"> performance (</w:t>
      </w:r>
      <w:r w:rsidRPr="003A27CD">
        <w:rPr>
          <w:rFonts w:eastAsia="等线"/>
          <w:sz w:val="18"/>
          <w:szCs w:val="18"/>
        </w:rPr>
        <w:t>b</w:t>
      </w:r>
      <w:r w:rsidRPr="003A27CD">
        <w:rPr>
          <w:rFonts w:eastAsia="等线"/>
          <w:b w:val="0"/>
          <w:bCs w:val="0"/>
          <w:sz w:val="18"/>
          <w:szCs w:val="18"/>
        </w:rPr>
        <w:t>)</w:t>
      </w:r>
      <w:r w:rsidRPr="003A27CD">
        <w:rPr>
          <w:b w:val="0"/>
          <w:bCs w:val="0"/>
          <w:sz w:val="18"/>
          <w:szCs w:val="18"/>
        </w:rPr>
        <w:t xml:space="preserve"> </w:t>
      </w:r>
      <w:r w:rsidRPr="003A27CD">
        <w:rPr>
          <w:rFonts w:eastAsia="等线"/>
          <w:b w:val="0"/>
          <w:bCs w:val="0"/>
          <w:sz w:val="18"/>
          <w:szCs w:val="18"/>
        </w:rPr>
        <w:t>of the</w:t>
      </w:r>
      <w:r w:rsidRPr="003A27CD">
        <w:rPr>
          <w:b w:val="0"/>
          <w:bCs w:val="0"/>
          <w:sz w:val="18"/>
          <w:szCs w:val="18"/>
        </w:rPr>
        <w:t xml:space="preserve"> Li/LLZTO/LACO75/NCM622 cell. </w:t>
      </w:r>
      <w:r w:rsidRPr="003A27CD">
        <w:rPr>
          <w:sz w:val="18"/>
          <w:szCs w:val="18"/>
        </w:rPr>
        <w:t>d</w:t>
      </w:r>
      <w:r w:rsidRPr="003A27CD">
        <w:rPr>
          <w:b w:val="0"/>
          <w:bCs w:val="0"/>
          <w:sz w:val="18"/>
          <w:szCs w:val="18"/>
        </w:rPr>
        <w:t xml:space="preserve">, </w:t>
      </w:r>
      <w:r w:rsidRPr="003A27CD">
        <w:rPr>
          <w:sz w:val="18"/>
          <w:szCs w:val="18"/>
        </w:rPr>
        <w:t>e</w:t>
      </w:r>
      <w:r w:rsidRPr="003A27CD">
        <w:rPr>
          <w:b w:val="0"/>
          <w:bCs w:val="0"/>
          <w:sz w:val="18"/>
          <w:szCs w:val="18"/>
        </w:rPr>
        <w:t>,</w:t>
      </w:r>
      <w:r w:rsidRPr="003A27CD">
        <w:rPr>
          <w:rFonts w:eastAsia="等线"/>
          <w:b w:val="0"/>
          <w:bCs w:val="0"/>
          <w:sz w:val="18"/>
          <w:szCs w:val="18"/>
        </w:rPr>
        <w:t xml:space="preserve"> Voltage curves (</w:t>
      </w:r>
      <w:r w:rsidRPr="003A27CD">
        <w:rPr>
          <w:rFonts w:eastAsia="等线"/>
          <w:sz w:val="18"/>
          <w:szCs w:val="18"/>
        </w:rPr>
        <w:t>d</w:t>
      </w:r>
      <w:r w:rsidRPr="003A27CD">
        <w:rPr>
          <w:rFonts w:eastAsia="等线"/>
          <w:b w:val="0"/>
          <w:bCs w:val="0"/>
          <w:sz w:val="18"/>
          <w:szCs w:val="18"/>
        </w:rPr>
        <w:t xml:space="preserve">) at 3rd cycle and the cycling </w:t>
      </w:r>
      <w:r w:rsidRPr="003A27CD">
        <w:rPr>
          <w:b w:val="0"/>
          <w:bCs w:val="0"/>
          <w:kern w:val="0"/>
          <w:sz w:val="18"/>
          <w:szCs w:val="18"/>
        </w:rPr>
        <w:t xml:space="preserve">performance </w:t>
      </w:r>
      <w:r w:rsidRPr="003A27CD">
        <w:rPr>
          <w:rFonts w:eastAsia="等线"/>
          <w:b w:val="0"/>
          <w:bCs w:val="0"/>
          <w:sz w:val="18"/>
          <w:szCs w:val="18"/>
        </w:rPr>
        <w:t>(</w:t>
      </w:r>
      <w:r w:rsidRPr="003A27CD">
        <w:rPr>
          <w:rFonts w:eastAsia="等线"/>
          <w:sz w:val="18"/>
          <w:szCs w:val="18"/>
        </w:rPr>
        <w:t>e</w:t>
      </w:r>
      <w:r w:rsidRPr="003A27CD">
        <w:rPr>
          <w:rFonts w:eastAsia="等线"/>
          <w:b w:val="0"/>
          <w:bCs w:val="0"/>
          <w:sz w:val="18"/>
          <w:szCs w:val="18"/>
        </w:rPr>
        <w:t>)</w:t>
      </w:r>
      <w:r w:rsidRPr="003A27CD">
        <w:rPr>
          <w:b w:val="0"/>
          <w:bCs w:val="0"/>
          <w:sz w:val="18"/>
          <w:szCs w:val="18"/>
        </w:rPr>
        <w:t xml:space="preserve"> </w:t>
      </w:r>
      <w:r w:rsidRPr="003A27CD">
        <w:rPr>
          <w:rFonts w:eastAsia="等线"/>
          <w:b w:val="0"/>
          <w:bCs w:val="0"/>
          <w:sz w:val="18"/>
          <w:szCs w:val="18"/>
        </w:rPr>
        <w:t>of the</w:t>
      </w:r>
      <w:r w:rsidRPr="003A27CD">
        <w:rPr>
          <w:b w:val="0"/>
          <w:bCs w:val="0"/>
          <w:sz w:val="18"/>
          <w:szCs w:val="18"/>
        </w:rPr>
        <w:t xml:space="preserve"> </w:t>
      </w:r>
      <w:r w:rsidRPr="003A27CD">
        <w:rPr>
          <w:b w:val="0"/>
          <w:bCs w:val="0"/>
          <w:kern w:val="0"/>
          <w:sz w:val="18"/>
          <w:szCs w:val="18"/>
        </w:rPr>
        <w:t xml:space="preserve">Na/NASICON/ NACO75-NVOPF cell. Both Li and Na cells were charged to 4.3 V at 0.1C and operated at 60℃. </w:t>
      </w:r>
      <w:r w:rsidRPr="003A27CD">
        <w:rPr>
          <w:kern w:val="0"/>
          <w:sz w:val="18"/>
          <w:szCs w:val="18"/>
        </w:rPr>
        <w:t>c</w:t>
      </w:r>
      <w:r w:rsidRPr="003A27CD">
        <w:rPr>
          <w:b w:val="0"/>
          <w:bCs w:val="0"/>
          <w:kern w:val="0"/>
          <w:sz w:val="18"/>
          <w:szCs w:val="18"/>
        </w:rPr>
        <w:t xml:space="preserve">, </w:t>
      </w:r>
      <w:r w:rsidRPr="003A27CD">
        <w:rPr>
          <w:kern w:val="0"/>
          <w:sz w:val="18"/>
          <w:szCs w:val="18"/>
        </w:rPr>
        <w:t>f</w:t>
      </w:r>
      <w:r w:rsidRPr="003A27CD">
        <w:rPr>
          <w:b w:val="0"/>
          <w:bCs w:val="0"/>
          <w:kern w:val="0"/>
          <w:sz w:val="18"/>
          <w:szCs w:val="18"/>
        </w:rPr>
        <w:t>, Cross-section morphology of the thick NCM622 (</w:t>
      </w:r>
      <w:r w:rsidRPr="003A27CD">
        <w:rPr>
          <w:kern w:val="0"/>
          <w:sz w:val="18"/>
          <w:szCs w:val="18"/>
        </w:rPr>
        <w:t>c</w:t>
      </w:r>
      <w:r w:rsidRPr="003A27CD">
        <w:rPr>
          <w:b w:val="0"/>
          <w:bCs w:val="0"/>
          <w:kern w:val="0"/>
          <w:sz w:val="18"/>
          <w:szCs w:val="18"/>
        </w:rPr>
        <w:t>) and thick NVOPF (</w:t>
      </w:r>
      <w:r w:rsidRPr="003A27CD">
        <w:rPr>
          <w:kern w:val="0"/>
          <w:sz w:val="18"/>
          <w:szCs w:val="18"/>
        </w:rPr>
        <w:t>f</w:t>
      </w:r>
      <w:r w:rsidRPr="003A27CD">
        <w:rPr>
          <w:b w:val="0"/>
          <w:bCs w:val="0"/>
          <w:kern w:val="0"/>
          <w:sz w:val="18"/>
          <w:szCs w:val="18"/>
        </w:rPr>
        <w:t>) cathodes.</w:t>
      </w:r>
      <w:r w:rsidRPr="003A27CD">
        <w:rPr>
          <w:rFonts w:eastAsia="等线"/>
          <w:b w:val="0"/>
          <w:bCs w:val="0"/>
          <w:sz w:val="18"/>
          <w:szCs w:val="18"/>
        </w:rPr>
        <w:t xml:space="preserve"> The inset of enlarged view shows that </w:t>
      </w:r>
      <w:r w:rsidRPr="003A27CD">
        <w:rPr>
          <w:b w:val="0"/>
          <w:bCs w:val="0"/>
          <w:sz w:val="18"/>
          <w:szCs w:val="18"/>
        </w:rPr>
        <w:t>cathode particles are tightly embedded in the matrixes.</w:t>
      </w:r>
    </w:p>
    <w:p w14:paraId="149E194C" w14:textId="77777777" w:rsidR="00CF424F" w:rsidRPr="003A27CD" w:rsidRDefault="00CF424F" w:rsidP="00CF424F">
      <w:pPr>
        <w:pStyle w:val="SMHeading"/>
        <w:jc w:val="both"/>
        <w:rPr>
          <w:rFonts w:eastAsia="等线"/>
          <w:b w:val="0"/>
          <w:bCs w:val="0"/>
          <w:sz w:val="18"/>
          <w:szCs w:val="18"/>
        </w:rPr>
      </w:pPr>
    </w:p>
    <w:p w14:paraId="73E6495C" w14:textId="177B8737" w:rsidR="00CF424F" w:rsidRPr="003A27CD" w:rsidRDefault="00CF424F">
      <w:pPr>
        <w:widowControl/>
        <w:jc w:val="left"/>
        <w:rPr>
          <w:rFonts w:ascii="Times New Roman" w:eastAsia="黑体" w:hAnsi="Times New Roman" w:cs="Times New Roman"/>
          <w:sz w:val="18"/>
          <w:szCs w:val="18"/>
        </w:rPr>
      </w:pPr>
      <w:r w:rsidRPr="003A27CD">
        <w:rPr>
          <w:rFonts w:ascii="Times New Roman" w:hAnsi="Times New Roman" w:cs="Times New Roman"/>
          <w:sz w:val="18"/>
          <w:szCs w:val="18"/>
        </w:rPr>
        <w:br w:type="page"/>
      </w:r>
    </w:p>
    <w:p w14:paraId="78FF0957" w14:textId="77777777" w:rsidR="00CF424F" w:rsidRPr="003A27CD" w:rsidRDefault="00CF424F" w:rsidP="00CF424F">
      <w:pPr>
        <w:pStyle w:val="Caption"/>
        <w:rPr>
          <w:rFonts w:ascii="Times New Roman" w:hAnsi="Times New Roman" w:cs="Times New Roman"/>
          <w:sz w:val="18"/>
          <w:szCs w:val="18"/>
        </w:rPr>
      </w:pPr>
    </w:p>
    <w:p w14:paraId="4B5EB378" w14:textId="77777777" w:rsidR="005D5BC8" w:rsidRPr="003A27CD" w:rsidRDefault="005D5BC8" w:rsidP="005D5BC8">
      <w:pPr>
        <w:rPr>
          <w:rFonts w:ascii="Times New Roman" w:hAnsi="Times New Roman" w:cs="Times New Roman"/>
        </w:rPr>
      </w:pPr>
    </w:p>
    <w:p w14:paraId="4B2957EF" w14:textId="6F3FE38D" w:rsidR="005D5BC8" w:rsidRPr="003A27CD" w:rsidRDefault="00410D47" w:rsidP="00930C41">
      <w:pPr>
        <w:jc w:val="center"/>
        <w:rPr>
          <w:rFonts w:ascii="Times New Roman" w:hAnsi="Times New Roman" w:cs="Times New Roman"/>
        </w:rPr>
      </w:pPr>
      <w:r w:rsidRPr="003A27CD">
        <w:rPr>
          <w:rFonts w:ascii="Times New Roman" w:hAnsi="Times New Roman" w:cs="Times New Roman"/>
          <w:noProof/>
        </w:rPr>
        <w:drawing>
          <wp:inline distT="0" distB="0" distL="0" distR="0" wp14:anchorId="73AFC820" wp14:editId="13A43219">
            <wp:extent cx="3940810" cy="1546718"/>
            <wp:effectExtent l="0" t="0" r="2540" b="0"/>
            <wp:docPr id="4" name="Picture 4">
              <a:extLst xmlns:a="http://schemas.openxmlformats.org/drawingml/2006/main">
                <a:ext uri="{FF2B5EF4-FFF2-40B4-BE49-F238E27FC236}">
                  <a16:creationId xmlns:a16="http://schemas.microsoft.com/office/drawing/2014/main" id="{34EBC816-F807-8DD8-D1D9-39ECF5D0865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a:extLst>
                        <a:ext uri="{FF2B5EF4-FFF2-40B4-BE49-F238E27FC236}">
                          <a16:creationId xmlns:a16="http://schemas.microsoft.com/office/drawing/2014/main" id="{34EBC816-F807-8DD8-D1D9-39ECF5D08654}"/>
                        </a:ext>
                      </a:extLst>
                    </pic:cNvPr>
                    <pic:cNvPicPr>
                      <a:picLocks noChangeAspect="1"/>
                    </pic:cNvPicPr>
                  </pic:nvPicPr>
                  <pic:blipFill>
                    <a:blip r:embed="rId24"/>
                    <a:stretch>
                      <a:fillRect/>
                    </a:stretch>
                  </pic:blipFill>
                  <pic:spPr>
                    <a:xfrm>
                      <a:off x="0" y="0"/>
                      <a:ext cx="3946611" cy="1548995"/>
                    </a:xfrm>
                    <a:prstGeom prst="rect">
                      <a:avLst/>
                    </a:prstGeom>
                    <a:solidFill>
                      <a:schemeClr val="bg1"/>
                    </a:solidFill>
                  </pic:spPr>
                </pic:pic>
              </a:graphicData>
            </a:graphic>
          </wp:inline>
        </w:drawing>
      </w:r>
    </w:p>
    <w:p w14:paraId="72809146" w14:textId="2E6CB1DA" w:rsidR="00410D47" w:rsidRPr="003A27CD" w:rsidRDefault="005D5BC8" w:rsidP="00410D47">
      <w:pPr>
        <w:pStyle w:val="Caption"/>
        <w:spacing w:afterLines="50" w:after="156"/>
        <w:ind w:firstLine="360"/>
        <w:rPr>
          <w:rFonts w:ascii="Times New Roman" w:hAnsi="Times New Roman" w:cs="Times New Roman"/>
          <w:sz w:val="18"/>
          <w:szCs w:val="18"/>
        </w:rPr>
      </w:pPr>
      <w:r w:rsidRPr="003A27CD">
        <w:rPr>
          <w:rFonts w:ascii="Times New Roman" w:eastAsia="等线" w:hAnsi="Times New Roman" w:cs="Times New Roman"/>
          <w:b/>
          <w:bCs/>
          <w:sz w:val="18"/>
          <w:szCs w:val="18"/>
        </w:rPr>
        <w:t xml:space="preserve">Fig. </w:t>
      </w:r>
      <w:r w:rsidR="0063270C" w:rsidRPr="003A27CD">
        <w:rPr>
          <w:rFonts w:ascii="Times New Roman" w:eastAsia="等线" w:hAnsi="Times New Roman" w:cs="Times New Roman"/>
          <w:b/>
          <w:bCs/>
          <w:sz w:val="18"/>
          <w:szCs w:val="18"/>
        </w:rPr>
        <w:t>1</w:t>
      </w:r>
      <w:r w:rsidRPr="003A27CD">
        <w:rPr>
          <w:rFonts w:ascii="Times New Roman" w:eastAsia="等线" w:hAnsi="Times New Roman" w:cs="Times New Roman"/>
          <w:b/>
          <w:bCs/>
          <w:sz w:val="18"/>
          <w:szCs w:val="18"/>
        </w:rPr>
        <w:t xml:space="preserve">5 </w:t>
      </w:r>
      <w:r w:rsidR="00DC0669" w:rsidRPr="003A27CD">
        <w:rPr>
          <w:rFonts w:ascii="Times New Roman" w:hAnsi="Times New Roman" w:cs="Times New Roman"/>
          <w:sz w:val="18"/>
          <w:szCs w:val="18"/>
        </w:rPr>
        <w:t>|</w:t>
      </w:r>
      <w:r w:rsidRPr="003A27CD">
        <w:rPr>
          <w:rFonts w:ascii="Times New Roman" w:hAnsi="Times New Roman" w:cs="Times New Roman"/>
        </w:rPr>
        <w:t xml:space="preserve"> </w:t>
      </w:r>
      <w:r w:rsidR="00410D47" w:rsidRPr="003A27CD">
        <w:rPr>
          <w:rFonts w:ascii="Times New Roman" w:hAnsi="Times New Roman" w:cs="Times New Roman"/>
          <w:b/>
          <w:bCs/>
          <w:sz w:val="18"/>
          <w:szCs w:val="18"/>
        </w:rPr>
        <w:t>SEM images of cathode materials without any coatings. a</w:t>
      </w:r>
      <w:r w:rsidR="00410D47" w:rsidRPr="003A27CD">
        <w:rPr>
          <w:rFonts w:ascii="Times New Roman" w:hAnsi="Times New Roman" w:cs="Times New Roman"/>
          <w:sz w:val="18"/>
          <w:szCs w:val="18"/>
        </w:rPr>
        <w:t xml:space="preserve">, NCM622 particles. </w:t>
      </w:r>
      <w:r w:rsidR="00410D47" w:rsidRPr="003A27CD">
        <w:rPr>
          <w:rFonts w:ascii="Times New Roman" w:hAnsi="Times New Roman" w:cs="Times New Roman"/>
          <w:b/>
          <w:bCs/>
          <w:sz w:val="18"/>
          <w:szCs w:val="18"/>
        </w:rPr>
        <w:t>b</w:t>
      </w:r>
      <w:r w:rsidR="00410D47" w:rsidRPr="003A27CD">
        <w:rPr>
          <w:rFonts w:ascii="Times New Roman" w:hAnsi="Times New Roman" w:cs="Times New Roman"/>
          <w:sz w:val="18"/>
          <w:szCs w:val="18"/>
        </w:rPr>
        <w:t>, NVOPF particles.</w:t>
      </w:r>
    </w:p>
    <w:p w14:paraId="0C1F4B23" w14:textId="58F02202" w:rsidR="005D5BC8" w:rsidRPr="003A27CD" w:rsidRDefault="005D5BC8" w:rsidP="005D5BC8">
      <w:pPr>
        <w:pStyle w:val="Caption"/>
        <w:rPr>
          <w:rFonts w:ascii="Times New Roman" w:hAnsi="Times New Roman" w:cs="Times New Roman"/>
          <w:sz w:val="18"/>
          <w:szCs w:val="18"/>
        </w:rPr>
      </w:pPr>
    </w:p>
    <w:p w14:paraId="0B910397" w14:textId="77777777" w:rsidR="005D5BC8" w:rsidRPr="003A27CD" w:rsidRDefault="005D5BC8" w:rsidP="005D5BC8">
      <w:pPr>
        <w:rPr>
          <w:rFonts w:ascii="Times New Roman" w:hAnsi="Times New Roman" w:cs="Times New Roman"/>
        </w:rPr>
      </w:pPr>
    </w:p>
    <w:p w14:paraId="67577BFE" w14:textId="0F5596D3" w:rsidR="005D5BC8" w:rsidRPr="003A27CD" w:rsidRDefault="004B6A74" w:rsidP="005D5BC8">
      <w:pPr>
        <w:jc w:val="center"/>
        <w:rPr>
          <w:rFonts w:ascii="Times New Roman" w:hAnsi="Times New Roman" w:cs="Times New Roman"/>
        </w:rPr>
      </w:pPr>
      <w:r w:rsidRPr="003A27CD">
        <w:rPr>
          <w:rFonts w:ascii="Times New Roman" w:hAnsi="Times New Roman" w:cs="Times New Roman"/>
          <w:noProof/>
        </w:rPr>
        <w:t xml:space="preserve"> </w:t>
      </w:r>
      <w:r w:rsidRPr="003A27CD">
        <w:rPr>
          <w:rFonts w:ascii="Times New Roman" w:hAnsi="Times New Roman" w:cs="Times New Roman"/>
          <w:noProof/>
        </w:rPr>
        <w:drawing>
          <wp:inline distT="0" distB="0" distL="0" distR="0" wp14:anchorId="140D8909" wp14:editId="5F7FA120">
            <wp:extent cx="2995789" cy="2341880"/>
            <wp:effectExtent l="0" t="0" r="0" b="1270"/>
            <wp:docPr id="19" name="Picture 18">
              <a:extLst xmlns:a="http://schemas.openxmlformats.org/drawingml/2006/main">
                <a:ext uri="{FF2B5EF4-FFF2-40B4-BE49-F238E27FC236}">
                  <a16:creationId xmlns:a16="http://schemas.microsoft.com/office/drawing/2014/main" id="{1387D8E6-21B5-134C-3843-EFD8D330F98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8">
                      <a:extLst>
                        <a:ext uri="{FF2B5EF4-FFF2-40B4-BE49-F238E27FC236}">
                          <a16:creationId xmlns:a16="http://schemas.microsoft.com/office/drawing/2014/main" id="{1387D8E6-21B5-134C-3843-EFD8D330F988}"/>
                        </a:ext>
                      </a:extLst>
                    </pic:cNvPr>
                    <pic:cNvPicPr>
                      <a:picLocks noChangeAspect="1"/>
                    </pic:cNvPicPr>
                  </pic:nvPicPr>
                  <pic:blipFill>
                    <a:blip r:embed="rId25"/>
                    <a:stretch>
                      <a:fillRect/>
                    </a:stretch>
                  </pic:blipFill>
                  <pic:spPr>
                    <a:xfrm>
                      <a:off x="0" y="0"/>
                      <a:ext cx="2999188" cy="2344537"/>
                    </a:xfrm>
                    <a:prstGeom prst="rect">
                      <a:avLst/>
                    </a:prstGeom>
                    <a:solidFill>
                      <a:schemeClr val="bg1"/>
                    </a:solidFill>
                  </pic:spPr>
                </pic:pic>
              </a:graphicData>
            </a:graphic>
          </wp:inline>
        </w:drawing>
      </w:r>
    </w:p>
    <w:p w14:paraId="223CADDF" w14:textId="1AEFCD2B" w:rsidR="005D5BC8" w:rsidRPr="003A27CD" w:rsidRDefault="005D5BC8" w:rsidP="005D5BC8">
      <w:pPr>
        <w:rPr>
          <w:rFonts w:ascii="Times New Roman" w:hAnsi="Times New Roman" w:cs="Times New Roman"/>
        </w:rPr>
      </w:pPr>
      <w:r w:rsidRPr="003A27CD">
        <w:rPr>
          <w:rFonts w:ascii="Times New Roman" w:eastAsia="等线" w:hAnsi="Times New Roman" w:cs="Times New Roman"/>
          <w:b/>
          <w:bCs/>
          <w:sz w:val="18"/>
          <w:szCs w:val="18"/>
        </w:rPr>
        <w:t xml:space="preserve">Fig. </w:t>
      </w:r>
      <w:r w:rsidR="0063270C" w:rsidRPr="003A27CD">
        <w:rPr>
          <w:rFonts w:ascii="Times New Roman" w:eastAsia="等线" w:hAnsi="Times New Roman" w:cs="Times New Roman"/>
          <w:b/>
          <w:bCs/>
          <w:sz w:val="18"/>
          <w:szCs w:val="18"/>
        </w:rPr>
        <w:t>1</w:t>
      </w:r>
      <w:r w:rsidRPr="003A27CD">
        <w:rPr>
          <w:rFonts w:ascii="Times New Roman" w:eastAsia="等线" w:hAnsi="Times New Roman" w:cs="Times New Roman"/>
          <w:b/>
          <w:bCs/>
          <w:sz w:val="18"/>
          <w:szCs w:val="18"/>
        </w:rPr>
        <w:t xml:space="preserve">6 </w:t>
      </w:r>
      <w:r w:rsidR="00DC0669" w:rsidRPr="003A27CD">
        <w:rPr>
          <w:rFonts w:ascii="Times New Roman" w:hAnsi="Times New Roman" w:cs="Times New Roman"/>
          <w:sz w:val="18"/>
          <w:szCs w:val="18"/>
        </w:rPr>
        <w:t>|</w:t>
      </w:r>
      <w:r w:rsidRPr="003A27CD">
        <w:rPr>
          <w:rFonts w:ascii="Times New Roman" w:hAnsi="Times New Roman" w:cs="Times New Roman"/>
        </w:rPr>
        <w:t xml:space="preserve"> </w:t>
      </w:r>
      <w:r w:rsidR="005758EA" w:rsidRPr="003A27CD">
        <w:rPr>
          <w:rFonts w:ascii="Times New Roman" w:hAnsi="Times New Roman" w:cs="Times New Roman"/>
          <w:b/>
          <w:bCs/>
          <w:sz w:val="18"/>
          <w:szCs w:val="18"/>
        </w:rPr>
        <w:t xml:space="preserve">Schematic diagram of cell configuration </w:t>
      </w:r>
      <w:r w:rsidR="00231362" w:rsidRPr="003A27CD">
        <w:rPr>
          <w:rFonts w:ascii="Times New Roman" w:hAnsi="Times New Roman" w:cs="Times New Roman"/>
          <w:b/>
          <w:bCs/>
          <w:sz w:val="18"/>
          <w:szCs w:val="18"/>
        </w:rPr>
        <w:t>and home-made b</w:t>
      </w:r>
      <w:r w:rsidRPr="003A27CD">
        <w:rPr>
          <w:rFonts w:ascii="Times New Roman" w:hAnsi="Times New Roman" w:cs="Times New Roman"/>
          <w:b/>
          <w:bCs/>
          <w:sz w:val="18"/>
          <w:szCs w:val="18"/>
        </w:rPr>
        <w:t>attery case for testing.</w:t>
      </w:r>
      <w:r w:rsidR="00231362" w:rsidRPr="003A27CD">
        <w:rPr>
          <w:rFonts w:ascii="Times New Roman" w:hAnsi="Times New Roman" w:cs="Times New Roman"/>
          <w:b/>
          <w:bCs/>
          <w:sz w:val="18"/>
          <w:szCs w:val="18"/>
        </w:rPr>
        <w:t xml:space="preserve"> </w:t>
      </w:r>
    </w:p>
    <w:p w14:paraId="3F08AEDE" w14:textId="77777777" w:rsidR="005D5BC8" w:rsidRPr="003A27CD" w:rsidRDefault="005D5BC8" w:rsidP="005D5BC8">
      <w:pPr>
        <w:rPr>
          <w:rFonts w:ascii="Times New Roman" w:hAnsi="Times New Roman" w:cs="Times New Roman"/>
        </w:rPr>
      </w:pPr>
    </w:p>
    <w:p w14:paraId="38B46228" w14:textId="452F6CAC" w:rsidR="00D42175" w:rsidRPr="003A27CD" w:rsidRDefault="00FF7EE9" w:rsidP="00D42175">
      <w:pPr>
        <w:jc w:val="center"/>
        <w:rPr>
          <w:rFonts w:ascii="Times New Roman" w:hAnsi="Times New Roman" w:cs="Times New Roman"/>
          <w:i/>
          <w:iCs/>
          <w:szCs w:val="21"/>
        </w:rPr>
      </w:pPr>
      <w:r w:rsidRPr="003A27CD">
        <w:rPr>
          <w:rFonts w:ascii="Times New Roman" w:hAnsi="Times New Roman" w:cs="Times New Roman"/>
          <w:noProof/>
        </w:rPr>
        <w:t xml:space="preserve"> </w:t>
      </w:r>
      <w:r w:rsidR="00E85FFC" w:rsidRPr="003A27CD">
        <w:rPr>
          <w:rFonts w:ascii="Times New Roman" w:hAnsi="Times New Roman" w:cs="Times New Roman"/>
          <w:noProof/>
        </w:rPr>
        <w:lastRenderedPageBreak/>
        <w:drawing>
          <wp:inline distT="0" distB="0" distL="0" distR="0" wp14:anchorId="0E8BDD45" wp14:editId="2621A664">
            <wp:extent cx="5217459" cy="5487566"/>
            <wp:effectExtent l="0" t="0" r="2540" b="0"/>
            <wp:docPr id="9" name="Picture 9">
              <a:extLst xmlns:a="http://schemas.openxmlformats.org/drawingml/2006/main">
                <a:ext uri="{FF2B5EF4-FFF2-40B4-BE49-F238E27FC236}">
                  <a16:creationId xmlns:a16="http://schemas.microsoft.com/office/drawing/2014/main" id="{E408049C-13C9-2398-8134-151C49D0564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E408049C-13C9-2398-8134-151C49D05643}"/>
                        </a:ext>
                      </a:extLst>
                    </pic:cNvPr>
                    <pic:cNvPicPr>
                      <a:picLocks noChangeAspect="1"/>
                    </pic:cNvPicPr>
                  </pic:nvPicPr>
                  <pic:blipFill>
                    <a:blip r:embed="rId26"/>
                    <a:stretch>
                      <a:fillRect/>
                    </a:stretch>
                  </pic:blipFill>
                  <pic:spPr>
                    <a:xfrm>
                      <a:off x="0" y="0"/>
                      <a:ext cx="5218837" cy="5489015"/>
                    </a:xfrm>
                    <a:prstGeom prst="rect">
                      <a:avLst/>
                    </a:prstGeom>
                    <a:solidFill>
                      <a:schemeClr val="bg1"/>
                    </a:solidFill>
                  </pic:spPr>
                </pic:pic>
              </a:graphicData>
            </a:graphic>
          </wp:inline>
        </w:drawing>
      </w:r>
    </w:p>
    <w:p w14:paraId="3246EA35" w14:textId="7C9E9D58" w:rsidR="00771E1A" w:rsidRPr="003A27CD" w:rsidRDefault="00771E1A" w:rsidP="00D42175">
      <w:pPr>
        <w:rPr>
          <w:rFonts w:ascii="Times New Roman" w:hAnsi="Times New Roman" w:cs="Times New Roman"/>
          <w:sz w:val="18"/>
          <w:szCs w:val="18"/>
        </w:rPr>
      </w:pPr>
      <w:r w:rsidRPr="003A27CD">
        <w:rPr>
          <w:rFonts w:ascii="Times New Roman" w:hAnsi="Times New Roman" w:cs="Times New Roman"/>
          <w:b/>
          <w:bCs/>
          <w:sz w:val="18"/>
          <w:szCs w:val="18"/>
        </w:rPr>
        <w:t xml:space="preserve">Fig. </w:t>
      </w:r>
      <w:r w:rsidR="0063270C" w:rsidRPr="003A27CD">
        <w:rPr>
          <w:rFonts w:ascii="Times New Roman" w:hAnsi="Times New Roman" w:cs="Times New Roman"/>
          <w:b/>
          <w:bCs/>
          <w:sz w:val="18"/>
          <w:szCs w:val="18"/>
        </w:rPr>
        <w:t>1</w:t>
      </w:r>
      <w:r w:rsidR="005D5BC8" w:rsidRPr="003A27CD">
        <w:rPr>
          <w:rFonts w:ascii="Times New Roman" w:eastAsia="等线" w:hAnsi="Times New Roman" w:cs="Times New Roman"/>
          <w:b/>
          <w:bCs/>
          <w:sz w:val="18"/>
          <w:szCs w:val="18"/>
        </w:rPr>
        <w:t>7</w:t>
      </w:r>
      <w:r w:rsidR="00D42175" w:rsidRPr="003A27CD">
        <w:rPr>
          <w:rFonts w:ascii="Times New Roman" w:eastAsia="等线" w:hAnsi="Times New Roman" w:cs="Times New Roman"/>
          <w:b/>
          <w:bCs/>
          <w:sz w:val="18"/>
          <w:szCs w:val="18"/>
        </w:rPr>
        <w:t xml:space="preserve"> </w:t>
      </w:r>
      <w:r w:rsidR="00DC0669" w:rsidRPr="003A27CD">
        <w:rPr>
          <w:rFonts w:ascii="Times New Roman" w:hAnsi="Times New Roman" w:cs="Times New Roman"/>
          <w:sz w:val="18"/>
          <w:szCs w:val="18"/>
        </w:rPr>
        <w:t>|</w:t>
      </w:r>
      <w:r w:rsidR="00D42175" w:rsidRPr="003A27CD">
        <w:rPr>
          <w:rFonts w:ascii="Times New Roman" w:hAnsi="Times New Roman" w:cs="Times New Roman"/>
          <w:sz w:val="18"/>
          <w:szCs w:val="18"/>
        </w:rPr>
        <w:t xml:space="preserve"> </w:t>
      </w:r>
      <w:r w:rsidRPr="003A27CD">
        <w:rPr>
          <w:rFonts w:ascii="Times New Roman" w:hAnsi="Times New Roman" w:cs="Times New Roman"/>
          <w:b/>
          <w:bCs/>
          <w:sz w:val="18"/>
          <w:szCs w:val="18"/>
        </w:rPr>
        <w:t>Electrochemical impedance spectroscopy.</w:t>
      </w:r>
      <w:r w:rsidRPr="003A27CD">
        <w:rPr>
          <w:rFonts w:ascii="Times New Roman" w:hAnsi="Times New Roman" w:cs="Times New Roman"/>
          <w:sz w:val="18"/>
          <w:szCs w:val="18"/>
        </w:rPr>
        <w:t xml:space="preserve"> </w:t>
      </w:r>
      <w:r w:rsidR="0092584D" w:rsidRPr="003A27CD">
        <w:rPr>
          <w:rFonts w:ascii="Times New Roman" w:hAnsi="Times New Roman" w:cs="Times New Roman"/>
          <w:b/>
          <w:bCs/>
          <w:sz w:val="18"/>
          <w:szCs w:val="18"/>
        </w:rPr>
        <w:t>a</w:t>
      </w:r>
      <w:r w:rsidR="0092584D" w:rsidRPr="003A27CD">
        <w:rPr>
          <w:rFonts w:ascii="Times New Roman" w:hAnsi="Times New Roman" w:cs="Times New Roman"/>
          <w:sz w:val="18"/>
          <w:szCs w:val="18"/>
        </w:rPr>
        <w:t>-</w:t>
      </w:r>
      <w:r w:rsidR="003D4EA0" w:rsidRPr="003A27CD">
        <w:rPr>
          <w:rFonts w:ascii="Times New Roman" w:hAnsi="Times New Roman" w:cs="Times New Roman"/>
          <w:b/>
          <w:bCs/>
          <w:sz w:val="18"/>
          <w:szCs w:val="18"/>
        </w:rPr>
        <w:t>h</w:t>
      </w:r>
      <w:r w:rsidR="0092584D" w:rsidRPr="003A27CD">
        <w:rPr>
          <w:rFonts w:ascii="Times New Roman" w:hAnsi="Times New Roman" w:cs="Times New Roman"/>
          <w:sz w:val="18"/>
          <w:szCs w:val="18"/>
        </w:rPr>
        <w:t>,</w:t>
      </w:r>
      <w:r w:rsidRPr="003A27CD">
        <w:rPr>
          <w:rFonts w:ascii="Times New Roman" w:hAnsi="Times New Roman" w:cs="Times New Roman"/>
          <w:sz w:val="18"/>
          <w:szCs w:val="18"/>
        </w:rPr>
        <w:t xml:space="preserve"> Temperature-dependent Nyquist plots of LiAlCl</w:t>
      </w:r>
      <w:r w:rsidRPr="003A27CD">
        <w:rPr>
          <w:rFonts w:ascii="Times New Roman" w:hAnsi="Times New Roman" w:cs="Times New Roman"/>
          <w:sz w:val="18"/>
          <w:szCs w:val="18"/>
          <w:vertAlign w:val="subscript"/>
        </w:rPr>
        <w:t>4</w:t>
      </w:r>
      <w:r w:rsidRPr="003A27CD">
        <w:rPr>
          <w:rFonts w:ascii="Times New Roman" w:hAnsi="Times New Roman" w:cs="Times New Roman"/>
          <w:sz w:val="18"/>
          <w:szCs w:val="18"/>
        </w:rPr>
        <w:t>-81%O (</w:t>
      </w:r>
      <w:r w:rsidR="0092584D" w:rsidRPr="003A27CD">
        <w:rPr>
          <w:rFonts w:ascii="Times New Roman" w:hAnsi="Times New Roman" w:cs="Times New Roman"/>
          <w:b/>
          <w:bCs/>
          <w:sz w:val="18"/>
          <w:szCs w:val="18"/>
        </w:rPr>
        <w:t>a</w:t>
      </w:r>
      <w:r w:rsidR="0092584D" w:rsidRPr="003A27CD">
        <w:rPr>
          <w:rFonts w:ascii="Times New Roman" w:hAnsi="Times New Roman" w:cs="Times New Roman"/>
          <w:sz w:val="18"/>
          <w:szCs w:val="18"/>
        </w:rPr>
        <w:t xml:space="preserve">, </w:t>
      </w:r>
      <w:r w:rsidR="0092584D" w:rsidRPr="003A27CD">
        <w:rPr>
          <w:rFonts w:ascii="Times New Roman" w:hAnsi="Times New Roman" w:cs="Times New Roman"/>
          <w:b/>
          <w:bCs/>
          <w:sz w:val="18"/>
          <w:szCs w:val="18"/>
        </w:rPr>
        <w:t>b</w:t>
      </w:r>
      <w:r w:rsidRPr="003A27CD">
        <w:rPr>
          <w:rFonts w:ascii="Times New Roman" w:hAnsi="Times New Roman" w:cs="Times New Roman"/>
          <w:sz w:val="18"/>
          <w:szCs w:val="18"/>
        </w:rPr>
        <w:t>), LACO75 (</w:t>
      </w:r>
      <w:r w:rsidR="0092584D" w:rsidRPr="003A27CD">
        <w:rPr>
          <w:rFonts w:ascii="Times New Roman" w:hAnsi="Times New Roman" w:cs="Times New Roman"/>
          <w:b/>
          <w:bCs/>
          <w:sz w:val="18"/>
          <w:szCs w:val="18"/>
        </w:rPr>
        <w:t>c</w:t>
      </w:r>
      <w:r w:rsidR="0092584D" w:rsidRPr="003A27CD">
        <w:rPr>
          <w:rFonts w:ascii="Times New Roman" w:hAnsi="Times New Roman" w:cs="Times New Roman"/>
          <w:sz w:val="18"/>
          <w:szCs w:val="18"/>
        </w:rPr>
        <w:t xml:space="preserve">, </w:t>
      </w:r>
      <w:r w:rsidR="0092584D" w:rsidRPr="003A27CD">
        <w:rPr>
          <w:rFonts w:ascii="Times New Roman" w:hAnsi="Times New Roman" w:cs="Times New Roman"/>
          <w:b/>
          <w:bCs/>
          <w:sz w:val="18"/>
          <w:szCs w:val="18"/>
        </w:rPr>
        <w:t>d</w:t>
      </w:r>
      <w:r w:rsidRPr="003A27CD">
        <w:rPr>
          <w:rFonts w:ascii="Times New Roman" w:hAnsi="Times New Roman" w:cs="Times New Roman"/>
          <w:sz w:val="18"/>
          <w:szCs w:val="18"/>
        </w:rPr>
        <w:t>), LiAlCl</w:t>
      </w:r>
      <w:r w:rsidRPr="003A27CD">
        <w:rPr>
          <w:rFonts w:ascii="Times New Roman" w:hAnsi="Times New Roman" w:cs="Times New Roman"/>
          <w:sz w:val="18"/>
          <w:szCs w:val="18"/>
          <w:vertAlign w:val="subscript"/>
        </w:rPr>
        <w:t>4</w:t>
      </w:r>
      <w:r w:rsidRPr="003A27CD">
        <w:rPr>
          <w:rFonts w:ascii="Times New Roman" w:hAnsi="Times New Roman" w:cs="Times New Roman"/>
          <w:sz w:val="18"/>
          <w:szCs w:val="18"/>
        </w:rPr>
        <w:t>-67%O (</w:t>
      </w:r>
      <w:r w:rsidR="0092584D" w:rsidRPr="003A27CD">
        <w:rPr>
          <w:rFonts w:ascii="Times New Roman" w:hAnsi="Times New Roman" w:cs="Times New Roman"/>
          <w:b/>
          <w:bCs/>
          <w:sz w:val="18"/>
          <w:szCs w:val="18"/>
        </w:rPr>
        <w:t>e</w:t>
      </w:r>
      <w:r w:rsidR="0092584D" w:rsidRPr="003A27CD">
        <w:rPr>
          <w:rFonts w:ascii="Times New Roman" w:hAnsi="Times New Roman" w:cs="Times New Roman"/>
          <w:sz w:val="18"/>
          <w:szCs w:val="18"/>
        </w:rPr>
        <w:t xml:space="preserve">, </w:t>
      </w:r>
      <w:r w:rsidR="0092584D" w:rsidRPr="003A27CD">
        <w:rPr>
          <w:rFonts w:ascii="Times New Roman" w:hAnsi="Times New Roman" w:cs="Times New Roman"/>
          <w:b/>
          <w:bCs/>
          <w:sz w:val="18"/>
          <w:szCs w:val="18"/>
        </w:rPr>
        <w:t>f</w:t>
      </w:r>
      <w:r w:rsidRPr="003A27CD">
        <w:rPr>
          <w:rFonts w:ascii="Times New Roman" w:hAnsi="Times New Roman" w:cs="Times New Roman"/>
          <w:sz w:val="18"/>
          <w:szCs w:val="18"/>
        </w:rPr>
        <w:t>), LiAlCl</w:t>
      </w:r>
      <w:r w:rsidRPr="003A27CD">
        <w:rPr>
          <w:rFonts w:ascii="Times New Roman" w:hAnsi="Times New Roman" w:cs="Times New Roman"/>
          <w:sz w:val="18"/>
          <w:szCs w:val="18"/>
          <w:vertAlign w:val="subscript"/>
        </w:rPr>
        <w:t>4</w:t>
      </w:r>
      <w:r w:rsidRPr="003A27CD">
        <w:rPr>
          <w:rFonts w:ascii="Times New Roman" w:hAnsi="Times New Roman" w:cs="Times New Roman"/>
          <w:sz w:val="18"/>
          <w:szCs w:val="18"/>
        </w:rPr>
        <w:t>- 60%O (</w:t>
      </w:r>
      <w:r w:rsidR="0092584D" w:rsidRPr="003A27CD">
        <w:rPr>
          <w:rFonts w:ascii="Times New Roman" w:hAnsi="Times New Roman" w:cs="Times New Roman"/>
          <w:b/>
          <w:bCs/>
          <w:sz w:val="18"/>
          <w:szCs w:val="18"/>
        </w:rPr>
        <w:t>g</w:t>
      </w:r>
      <w:r w:rsidR="0092584D" w:rsidRPr="003A27CD">
        <w:rPr>
          <w:rFonts w:ascii="Times New Roman" w:hAnsi="Times New Roman" w:cs="Times New Roman"/>
          <w:sz w:val="18"/>
          <w:szCs w:val="18"/>
        </w:rPr>
        <w:t xml:space="preserve">, </w:t>
      </w:r>
      <w:r w:rsidR="0092584D" w:rsidRPr="003A27CD">
        <w:rPr>
          <w:rFonts w:ascii="Times New Roman" w:hAnsi="Times New Roman" w:cs="Times New Roman"/>
          <w:b/>
          <w:bCs/>
          <w:sz w:val="18"/>
          <w:szCs w:val="18"/>
        </w:rPr>
        <w:t>h</w:t>
      </w:r>
      <w:r w:rsidR="003D4EA0" w:rsidRPr="003A27CD">
        <w:rPr>
          <w:rFonts w:ascii="Times New Roman" w:hAnsi="Times New Roman" w:cs="Times New Roman"/>
          <w:sz w:val="18"/>
          <w:szCs w:val="18"/>
        </w:rPr>
        <w:t xml:space="preserve">). </w:t>
      </w:r>
      <w:proofErr w:type="spellStart"/>
      <w:r w:rsidR="003D4EA0" w:rsidRPr="003A27CD">
        <w:rPr>
          <w:rFonts w:ascii="Times New Roman" w:hAnsi="Times New Roman" w:cs="Times New Roman"/>
          <w:b/>
          <w:bCs/>
          <w:sz w:val="18"/>
          <w:szCs w:val="18"/>
        </w:rPr>
        <w:t>i</w:t>
      </w:r>
      <w:proofErr w:type="spellEnd"/>
      <w:r w:rsidR="0092584D" w:rsidRPr="003A27CD">
        <w:rPr>
          <w:rFonts w:ascii="Times New Roman" w:hAnsi="Times New Roman" w:cs="Times New Roman"/>
          <w:sz w:val="18"/>
          <w:szCs w:val="18"/>
        </w:rPr>
        <w:t>-</w:t>
      </w:r>
      <w:r w:rsidR="003D4EA0" w:rsidRPr="003A27CD">
        <w:rPr>
          <w:rFonts w:ascii="Times New Roman" w:hAnsi="Times New Roman" w:cs="Times New Roman"/>
          <w:b/>
          <w:bCs/>
          <w:sz w:val="18"/>
          <w:szCs w:val="18"/>
        </w:rPr>
        <w:t>l</w:t>
      </w:r>
      <w:r w:rsidR="0092584D" w:rsidRPr="003A27CD">
        <w:rPr>
          <w:rFonts w:ascii="Times New Roman" w:hAnsi="Times New Roman" w:cs="Times New Roman"/>
          <w:sz w:val="18"/>
          <w:szCs w:val="18"/>
        </w:rPr>
        <w:t>,</w:t>
      </w:r>
      <w:r w:rsidRPr="003A27CD">
        <w:rPr>
          <w:rFonts w:ascii="Times New Roman" w:hAnsi="Times New Roman" w:cs="Times New Roman"/>
          <w:sz w:val="18"/>
          <w:szCs w:val="18"/>
        </w:rPr>
        <w:t xml:space="preserve"> Temperature-dependent Nyquist plots of NaAlCl</w:t>
      </w:r>
      <w:r w:rsidRPr="003A27CD">
        <w:rPr>
          <w:rFonts w:ascii="Times New Roman" w:hAnsi="Times New Roman" w:cs="Times New Roman"/>
          <w:sz w:val="18"/>
          <w:szCs w:val="18"/>
          <w:vertAlign w:val="subscript"/>
        </w:rPr>
        <w:t>4</w:t>
      </w:r>
      <w:r w:rsidRPr="003A27CD">
        <w:rPr>
          <w:rFonts w:ascii="Times New Roman" w:hAnsi="Times New Roman" w:cs="Times New Roman"/>
          <w:sz w:val="18"/>
          <w:szCs w:val="18"/>
        </w:rPr>
        <w:t>-81%O (</w:t>
      </w:r>
      <w:proofErr w:type="spellStart"/>
      <w:r w:rsidR="003D4EA0" w:rsidRPr="003A27CD">
        <w:rPr>
          <w:rFonts w:ascii="Times New Roman" w:hAnsi="Times New Roman" w:cs="Times New Roman"/>
          <w:b/>
          <w:bCs/>
          <w:sz w:val="18"/>
          <w:szCs w:val="18"/>
        </w:rPr>
        <w:t>i</w:t>
      </w:r>
      <w:proofErr w:type="spellEnd"/>
      <w:r w:rsidRPr="003A27CD">
        <w:rPr>
          <w:rFonts w:ascii="Times New Roman" w:hAnsi="Times New Roman" w:cs="Times New Roman"/>
          <w:sz w:val="18"/>
          <w:szCs w:val="18"/>
        </w:rPr>
        <w:t>), NACO75 (</w:t>
      </w:r>
      <w:r w:rsidR="003D4EA0" w:rsidRPr="003A27CD">
        <w:rPr>
          <w:rFonts w:ascii="Times New Roman" w:hAnsi="Times New Roman" w:cs="Times New Roman"/>
          <w:b/>
          <w:bCs/>
          <w:sz w:val="18"/>
          <w:szCs w:val="18"/>
        </w:rPr>
        <w:t>j</w:t>
      </w:r>
      <w:r w:rsidRPr="003A27CD">
        <w:rPr>
          <w:rFonts w:ascii="Times New Roman" w:hAnsi="Times New Roman" w:cs="Times New Roman"/>
          <w:sz w:val="18"/>
          <w:szCs w:val="18"/>
        </w:rPr>
        <w:t>), NaAlCl</w:t>
      </w:r>
      <w:r w:rsidRPr="003A27CD">
        <w:rPr>
          <w:rFonts w:ascii="Times New Roman" w:hAnsi="Times New Roman" w:cs="Times New Roman"/>
          <w:sz w:val="18"/>
          <w:szCs w:val="18"/>
          <w:vertAlign w:val="subscript"/>
        </w:rPr>
        <w:t>4</w:t>
      </w:r>
      <w:r w:rsidRPr="003A27CD">
        <w:rPr>
          <w:rFonts w:ascii="Times New Roman" w:hAnsi="Times New Roman" w:cs="Times New Roman"/>
          <w:sz w:val="18"/>
          <w:szCs w:val="18"/>
        </w:rPr>
        <w:t>-67%O (</w:t>
      </w:r>
      <w:r w:rsidR="003D4EA0" w:rsidRPr="003A27CD">
        <w:rPr>
          <w:rFonts w:ascii="Times New Roman" w:hAnsi="Times New Roman" w:cs="Times New Roman"/>
          <w:b/>
          <w:bCs/>
          <w:sz w:val="18"/>
          <w:szCs w:val="18"/>
        </w:rPr>
        <w:t>k</w:t>
      </w:r>
      <w:r w:rsidRPr="003A27CD">
        <w:rPr>
          <w:rFonts w:ascii="Times New Roman" w:hAnsi="Times New Roman" w:cs="Times New Roman"/>
          <w:sz w:val="18"/>
          <w:szCs w:val="18"/>
        </w:rPr>
        <w:t>), NaAlCl</w:t>
      </w:r>
      <w:r w:rsidRPr="003A27CD">
        <w:rPr>
          <w:rFonts w:ascii="Times New Roman" w:hAnsi="Times New Roman" w:cs="Times New Roman"/>
          <w:sz w:val="18"/>
          <w:szCs w:val="18"/>
          <w:vertAlign w:val="subscript"/>
        </w:rPr>
        <w:t>4</w:t>
      </w:r>
      <w:r w:rsidRPr="003A27CD">
        <w:rPr>
          <w:rFonts w:ascii="Times New Roman" w:hAnsi="Times New Roman" w:cs="Times New Roman"/>
          <w:sz w:val="18"/>
          <w:szCs w:val="18"/>
        </w:rPr>
        <w:t>-60%O</w:t>
      </w:r>
      <w:r w:rsidR="003D4EA0" w:rsidRPr="003A27CD">
        <w:rPr>
          <w:rFonts w:ascii="Times New Roman" w:hAnsi="Times New Roman" w:cs="Times New Roman"/>
          <w:sz w:val="18"/>
          <w:szCs w:val="18"/>
        </w:rPr>
        <w:t xml:space="preserve"> (</w:t>
      </w:r>
      <w:r w:rsidR="003D4EA0" w:rsidRPr="003A27CD">
        <w:rPr>
          <w:rFonts w:ascii="Times New Roman" w:hAnsi="Times New Roman" w:cs="Times New Roman"/>
          <w:b/>
          <w:bCs/>
          <w:sz w:val="18"/>
          <w:szCs w:val="18"/>
        </w:rPr>
        <w:t>l</w:t>
      </w:r>
      <w:r w:rsidR="003D4EA0" w:rsidRPr="003A27CD">
        <w:rPr>
          <w:rFonts w:ascii="Times New Roman" w:hAnsi="Times New Roman" w:cs="Times New Roman"/>
          <w:sz w:val="18"/>
          <w:szCs w:val="18"/>
        </w:rPr>
        <w:t>)</w:t>
      </w:r>
      <w:r w:rsidRPr="003A27CD">
        <w:rPr>
          <w:rFonts w:ascii="Times New Roman" w:hAnsi="Times New Roman" w:cs="Times New Roman"/>
          <w:sz w:val="18"/>
          <w:szCs w:val="18"/>
        </w:rPr>
        <w:t>.</w:t>
      </w:r>
    </w:p>
    <w:p w14:paraId="5FD6F2CD" w14:textId="77777777" w:rsidR="00C04426" w:rsidRPr="003A27CD" w:rsidRDefault="00C04426" w:rsidP="00D42175">
      <w:pPr>
        <w:rPr>
          <w:rFonts w:ascii="Times New Roman" w:hAnsi="Times New Roman" w:cs="Times New Roman"/>
          <w:sz w:val="18"/>
          <w:szCs w:val="18"/>
        </w:rPr>
      </w:pPr>
    </w:p>
    <w:p w14:paraId="31E94CE2" w14:textId="77777777" w:rsidR="00C04426" w:rsidRPr="003A27CD" w:rsidRDefault="00C04426" w:rsidP="00C04426">
      <w:pPr>
        <w:jc w:val="center"/>
        <w:rPr>
          <w:rFonts w:ascii="Times New Roman" w:hAnsi="Times New Roman" w:cs="Times New Roman"/>
          <w:b/>
          <w:bCs/>
          <w:kern w:val="32"/>
          <w:szCs w:val="24"/>
        </w:rPr>
      </w:pPr>
      <w:r w:rsidRPr="003A27CD">
        <w:rPr>
          <w:rFonts w:ascii="Times New Roman" w:hAnsi="Times New Roman" w:cs="Times New Roman"/>
          <w:b/>
          <w:bCs/>
          <w:noProof/>
          <w:kern w:val="32"/>
          <w:szCs w:val="24"/>
        </w:rPr>
        <w:drawing>
          <wp:inline distT="0" distB="0" distL="0" distR="0" wp14:anchorId="3D19F011" wp14:editId="271B83A9">
            <wp:extent cx="5274310" cy="1581785"/>
            <wp:effectExtent l="0" t="0" r="2540" b="0"/>
            <wp:docPr id="3" name="图片 2">
              <a:extLst xmlns:a="http://schemas.openxmlformats.org/drawingml/2006/main">
                <a:ext uri="{FF2B5EF4-FFF2-40B4-BE49-F238E27FC236}">
                  <a16:creationId xmlns:a16="http://schemas.microsoft.com/office/drawing/2014/main" id="{E062A8A8-2898-E0B4-87BF-F2A051B5F7D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a:extLst>
                        <a:ext uri="{FF2B5EF4-FFF2-40B4-BE49-F238E27FC236}">
                          <a16:creationId xmlns:a16="http://schemas.microsoft.com/office/drawing/2014/main" id="{E062A8A8-2898-E0B4-87BF-F2A051B5F7D4}"/>
                        </a:ext>
                      </a:extLst>
                    </pic:cNvPr>
                    <pic:cNvPicPr>
                      <a:picLocks noChangeAspect="1"/>
                    </pic:cNvPicPr>
                  </pic:nvPicPr>
                  <pic:blipFill>
                    <a:blip r:embed="rId27"/>
                    <a:stretch>
                      <a:fillRect/>
                    </a:stretch>
                  </pic:blipFill>
                  <pic:spPr>
                    <a:xfrm>
                      <a:off x="0" y="0"/>
                      <a:ext cx="5274310" cy="1581785"/>
                    </a:xfrm>
                    <a:prstGeom prst="rect">
                      <a:avLst/>
                    </a:prstGeom>
                    <a:solidFill>
                      <a:schemeClr val="bg1"/>
                    </a:solidFill>
                  </pic:spPr>
                </pic:pic>
              </a:graphicData>
            </a:graphic>
          </wp:inline>
        </w:drawing>
      </w:r>
    </w:p>
    <w:p w14:paraId="5E375297" w14:textId="729E99EE" w:rsidR="00C04426" w:rsidRPr="003A27CD" w:rsidRDefault="00C04426" w:rsidP="00C04426">
      <w:pPr>
        <w:rPr>
          <w:rFonts w:ascii="Times New Roman" w:hAnsi="Times New Roman" w:cs="Times New Roman"/>
        </w:rPr>
      </w:pPr>
      <w:r w:rsidRPr="003A27CD">
        <w:rPr>
          <w:rFonts w:ascii="Times New Roman" w:hAnsi="Times New Roman" w:cs="Times New Roman"/>
          <w:b/>
          <w:bCs/>
          <w:sz w:val="18"/>
          <w:szCs w:val="18"/>
        </w:rPr>
        <w:t xml:space="preserve">Fig. </w:t>
      </w:r>
      <w:r w:rsidR="0063270C" w:rsidRPr="003A27CD">
        <w:rPr>
          <w:rFonts w:ascii="Times New Roman" w:hAnsi="Times New Roman" w:cs="Times New Roman"/>
          <w:b/>
          <w:bCs/>
          <w:sz w:val="18"/>
          <w:szCs w:val="18"/>
        </w:rPr>
        <w:t>1</w:t>
      </w:r>
      <w:r w:rsidRPr="003A27CD">
        <w:rPr>
          <w:rFonts w:ascii="Times New Roman" w:eastAsia="等线" w:hAnsi="Times New Roman" w:cs="Times New Roman"/>
          <w:b/>
          <w:bCs/>
          <w:sz w:val="18"/>
          <w:szCs w:val="18"/>
        </w:rPr>
        <w:t xml:space="preserve">8 </w:t>
      </w:r>
      <w:r w:rsidRPr="003A27CD">
        <w:rPr>
          <w:rFonts w:ascii="Times New Roman" w:hAnsi="Times New Roman" w:cs="Times New Roman"/>
          <w:sz w:val="18"/>
          <w:szCs w:val="18"/>
        </w:rPr>
        <w:t xml:space="preserve">| </w:t>
      </w:r>
      <w:r w:rsidRPr="003A27CD">
        <w:rPr>
          <w:rFonts w:ascii="Times New Roman" w:hAnsi="Times New Roman" w:cs="Times New Roman"/>
          <w:b/>
          <w:bCs/>
          <w:sz w:val="18"/>
          <w:szCs w:val="18"/>
        </w:rPr>
        <w:t>Ionic conductivity of Li</w:t>
      </w:r>
      <w:r w:rsidRPr="003A27CD">
        <w:rPr>
          <w:rFonts w:ascii="Times New Roman" w:hAnsi="Times New Roman" w:cs="Times New Roman"/>
          <w:b/>
          <w:bCs/>
          <w:sz w:val="18"/>
          <w:szCs w:val="18"/>
          <w:vertAlign w:val="subscript"/>
        </w:rPr>
        <w:t>2x</w:t>
      </w:r>
      <w:r w:rsidRPr="003A27CD">
        <w:rPr>
          <w:rFonts w:ascii="Times New Roman" w:hAnsi="Times New Roman" w:cs="Times New Roman"/>
          <w:b/>
          <w:bCs/>
          <w:sz w:val="18"/>
          <w:szCs w:val="18"/>
        </w:rPr>
        <w:t>AlCl</w:t>
      </w:r>
      <w:r w:rsidRPr="003A27CD">
        <w:rPr>
          <w:rFonts w:ascii="Times New Roman" w:hAnsi="Times New Roman" w:cs="Times New Roman"/>
          <w:b/>
          <w:bCs/>
          <w:sz w:val="18"/>
          <w:szCs w:val="18"/>
          <w:vertAlign w:val="subscript"/>
        </w:rPr>
        <w:t>3</w:t>
      </w:r>
      <w:r w:rsidR="003D7342" w:rsidRPr="003A27CD">
        <w:rPr>
          <w:rFonts w:ascii="Times New Roman" w:hAnsi="Times New Roman" w:cs="Times New Roman"/>
          <w:b/>
          <w:bCs/>
          <w:sz w:val="18"/>
          <w:szCs w:val="18"/>
        </w:rPr>
        <w:t>S</w:t>
      </w:r>
      <w:r w:rsidR="003D7342" w:rsidRPr="003A27CD">
        <w:rPr>
          <w:rFonts w:ascii="Times New Roman" w:hAnsi="Times New Roman" w:cs="Times New Roman"/>
          <w:b/>
          <w:bCs/>
          <w:sz w:val="18"/>
          <w:szCs w:val="18"/>
          <w:vertAlign w:val="subscript"/>
        </w:rPr>
        <w:t>x</w:t>
      </w:r>
      <w:r w:rsidRPr="003A27CD">
        <w:rPr>
          <w:rFonts w:ascii="Times New Roman" w:hAnsi="Times New Roman" w:cs="Times New Roman"/>
          <w:b/>
          <w:bCs/>
          <w:sz w:val="18"/>
          <w:szCs w:val="18"/>
        </w:rPr>
        <w:t>.</w:t>
      </w:r>
      <w:r w:rsidRPr="003A27CD">
        <w:rPr>
          <w:rFonts w:ascii="Times New Roman" w:hAnsi="Times New Roman" w:cs="Times New Roman"/>
          <w:sz w:val="18"/>
          <w:szCs w:val="18"/>
        </w:rPr>
        <w:t xml:space="preserve"> </w:t>
      </w:r>
      <w:r w:rsidRPr="003A27CD">
        <w:rPr>
          <w:rFonts w:ascii="Times New Roman" w:hAnsi="Times New Roman" w:cs="Times New Roman"/>
          <w:b/>
          <w:bCs/>
          <w:sz w:val="18"/>
          <w:szCs w:val="18"/>
        </w:rPr>
        <w:t>a</w:t>
      </w:r>
      <w:r w:rsidRPr="003A27CD">
        <w:rPr>
          <w:rFonts w:ascii="Times New Roman" w:hAnsi="Times New Roman" w:cs="Times New Roman"/>
          <w:sz w:val="18"/>
          <w:szCs w:val="18"/>
        </w:rPr>
        <w:t>, Nyquist plots. b, Ionic conductivities at 25℃ of Li</w:t>
      </w:r>
      <w:r w:rsidRPr="003A27CD">
        <w:rPr>
          <w:rFonts w:ascii="Times New Roman" w:hAnsi="Times New Roman" w:cs="Times New Roman"/>
          <w:sz w:val="18"/>
          <w:szCs w:val="18"/>
          <w:vertAlign w:val="subscript"/>
        </w:rPr>
        <w:t>2x</w:t>
      </w:r>
      <w:r w:rsidRPr="003A27CD">
        <w:rPr>
          <w:rFonts w:ascii="Times New Roman" w:hAnsi="Times New Roman" w:cs="Times New Roman"/>
          <w:sz w:val="18"/>
          <w:szCs w:val="18"/>
        </w:rPr>
        <w:t>AlCl</w:t>
      </w:r>
      <w:r w:rsidRPr="003A27CD">
        <w:rPr>
          <w:rFonts w:ascii="Times New Roman" w:hAnsi="Times New Roman" w:cs="Times New Roman"/>
          <w:sz w:val="18"/>
          <w:szCs w:val="18"/>
          <w:vertAlign w:val="subscript"/>
        </w:rPr>
        <w:t>3</w:t>
      </w:r>
      <w:r w:rsidR="003D7342" w:rsidRPr="003A27CD">
        <w:rPr>
          <w:rFonts w:ascii="Times New Roman" w:hAnsi="Times New Roman" w:cs="Times New Roman"/>
          <w:sz w:val="18"/>
          <w:szCs w:val="18"/>
        </w:rPr>
        <w:t>S</w:t>
      </w:r>
      <w:r w:rsidR="003D7342" w:rsidRPr="003A27CD">
        <w:rPr>
          <w:rFonts w:ascii="Times New Roman" w:hAnsi="Times New Roman" w:cs="Times New Roman"/>
          <w:sz w:val="18"/>
          <w:szCs w:val="18"/>
          <w:vertAlign w:val="subscript"/>
        </w:rPr>
        <w:t>x</w:t>
      </w:r>
      <w:r w:rsidRPr="003A27CD">
        <w:rPr>
          <w:rFonts w:ascii="Times New Roman" w:hAnsi="Times New Roman" w:cs="Times New Roman"/>
          <w:sz w:val="18"/>
          <w:szCs w:val="18"/>
        </w:rPr>
        <w:t xml:space="preserve"> with different sulfur contents. c, Temperature-dependent conductivities of LiAlCl</w:t>
      </w:r>
      <w:r w:rsidRPr="003A27CD">
        <w:rPr>
          <w:rFonts w:ascii="Times New Roman" w:hAnsi="Times New Roman" w:cs="Times New Roman"/>
          <w:sz w:val="18"/>
          <w:szCs w:val="18"/>
          <w:vertAlign w:val="subscript"/>
        </w:rPr>
        <w:t>3</w:t>
      </w:r>
      <w:r w:rsidR="003D7342" w:rsidRPr="003A27CD">
        <w:rPr>
          <w:rFonts w:ascii="Times New Roman" w:hAnsi="Times New Roman" w:cs="Times New Roman"/>
          <w:sz w:val="18"/>
          <w:szCs w:val="18"/>
        </w:rPr>
        <w:t>S</w:t>
      </w:r>
      <w:r w:rsidR="003D7342" w:rsidRPr="003A27CD">
        <w:rPr>
          <w:rFonts w:ascii="Times New Roman" w:hAnsi="Times New Roman" w:cs="Times New Roman"/>
          <w:sz w:val="18"/>
          <w:szCs w:val="18"/>
          <w:vertAlign w:val="subscript"/>
        </w:rPr>
        <w:t>0.5</w:t>
      </w:r>
      <w:r w:rsidRPr="003A27CD">
        <w:rPr>
          <w:rFonts w:ascii="Times New Roman" w:hAnsi="Times New Roman" w:cs="Times New Roman"/>
          <w:sz w:val="18"/>
          <w:szCs w:val="18"/>
        </w:rPr>
        <w:t>.</w:t>
      </w:r>
    </w:p>
    <w:p w14:paraId="0B68588E" w14:textId="77777777" w:rsidR="00C04426" w:rsidRPr="003A27CD" w:rsidRDefault="00C04426" w:rsidP="00C04426">
      <w:pPr>
        <w:widowControl/>
        <w:jc w:val="left"/>
        <w:rPr>
          <w:rFonts w:ascii="Times New Roman" w:hAnsi="Times New Roman" w:cs="Times New Roman"/>
        </w:rPr>
      </w:pPr>
      <w:r w:rsidRPr="003A27CD">
        <w:rPr>
          <w:rFonts w:ascii="Times New Roman" w:hAnsi="Times New Roman" w:cs="Times New Roman"/>
        </w:rPr>
        <w:br w:type="page"/>
      </w:r>
    </w:p>
    <w:tbl>
      <w:tblPr>
        <w:tblStyle w:val="TableGrid"/>
        <w:tblW w:w="7792" w:type="dxa"/>
        <w:jc w:val="center"/>
        <w:tblLook w:val="04A0" w:firstRow="1" w:lastRow="0" w:firstColumn="1" w:lastColumn="0" w:noHBand="0" w:noVBand="1"/>
      </w:tblPr>
      <w:tblGrid>
        <w:gridCol w:w="1838"/>
        <w:gridCol w:w="2552"/>
        <w:gridCol w:w="3402"/>
      </w:tblGrid>
      <w:tr w:rsidR="003A27CD" w:rsidRPr="003A27CD" w14:paraId="5FF7C7E0" w14:textId="77777777" w:rsidTr="00533754">
        <w:trPr>
          <w:trHeight w:val="285"/>
          <w:jc w:val="center"/>
        </w:trPr>
        <w:tc>
          <w:tcPr>
            <w:tcW w:w="1838" w:type="dxa"/>
            <w:shd w:val="clear" w:color="auto" w:fill="E7E6E6" w:themeFill="background2"/>
            <w:noWrap/>
            <w:vAlign w:val="center"/>
            <w:hideMark/>
          </w:tcPr>
          <w:p w14:paraId="5AC2D252" w14:textId="77777777" w:rsidR="00771E1A" w:rsidRPr="003A27CD" w:rsidRDefault="00771E1A" w:rsidP="00533754">
            <w:pPr>
              <w:jc w:val="center"/>
              <w:rPr>
                <w:rFonts w:ascii="Times New Roman" w:eastAsia="等线" w:hAnsi="Times New Roman" w:cs="Times New Roman"/>
                <w:sz w:val="22"/>
              </w:rPr>
            </w:pPr>
            <w:r w:rsidRPr="003A27CD">
              <w:rPr>
                <w:rFonts w:ascii="Times New Roman" w:eastAsia="等线" w:hAnsi="Times New Roman" w:cs="Times New Roman"/>
                <w:sz w:val="22"/>
              </w:rPr>
              <w:lastRenderedPageBreak/>
              <w:t>Precursor</w:t>
            </w:r>
          </w:p>
        </w:tc>
        <w:tc>
          <w:tcPr>
            <w:tcW w:w="2552" w:type="dxa"/>
            <w:shd w:val="clear" w:color="auto" w:fill="E7E6E6" w:themeFill="background2"/>
            <w:noWrap/>
            <w:vAlign w:val="center"/>
            <w:hideMark/>
          </w:tcPr>
          <w:p w14:paraId="7F0B76EA" w14:textId="77777777" w:rsidR="00771E1A" w:rsidRPr="003A27CD" w:rsidRDefault="00771E1A" w:rsidP="00533754">
            <w:pPr>
              <w:jc w:val="center"/>
              <w:rPr>
                <w:rFonts w:ascii="Times New Roman" w:eastAsia="等线" w:hAnsi="Times New Roman" w:cs="Times New Roman"/>
                <w:sz w:val="22"/>
              </w:rPr>
            </w:pPr>
            <w:r w:rsidRPr="003A27CD">
              <w:rPr>
                <w:rFonts w:ascii="Times New Roman" w:eastAsia="等线" w:hAnsi="Times New Roman" w:cs="Times New Roman"/>
                <w:sz w:val="22"/>
              </w:rPr>
              <w:t>Commodity code</w:t>
            </w:r>
          </w:p>
        </w:tc>
        <w:tc>
          <w:tcPr>
            <w:tcW w:w="3402" w:type="dxa"/>
            <w:shd w:val="clear" w:color="auto" w:fill="E7E6E6" w:themeFill="background2"/>
            <w:noWrap/>
            <w:vAlign w:val="center"/>
            <w:hideMark/>
          </w:tcPr>
          <w:p w14:paraId="75DDFB1F" w14:textId="77777777" w:rsidR="00771E1A" w:rsidRPr="003A27CD" w:rsidRDefault="00771E1A" w:rsidP="00533754">
            <w:pPr>
              <w:jc w:val="center"/>
              <w:rPr>
                <w:rFonts w:ascii="Times New Roman" w:eastAsia="等线" w:hAnsi="Times New Roman" w:cs="Times New Roman"/>
                <w:sz w:val="22"/>
              </w:rPr>
            </w:pPr>
            <w:r w:rsidRPr="003A27CD">
              <w:rPr>
                <w:rFonts w:ascii="Times New Roman" w:eastAsia="等线" w:hAnsi="Times New Roman" w:cs="Times New Roman"/>
                <w:sz w:val="22"/>
              </w:rPr>
              <w:t>Price (USD kg</w:t>
            </w:r>
            <w:r w:rsidRPr="003A27CD">
              <w:rPr>
                <w:rFonts w:ascii="Times New Roman" w:eastAsia="等线" w:hAnsi="Times New Roman" w:cs="Times New Roman"/>
                <w:sz w:val="22"/>
                <w:vertAlign w:val="superscript"/>
              </w:rPr>
              <w:t>-1</w:t>
            </w:r>
            <w:r w:rsidRPr="003A27CD">
              <w:rPr>
                <w:rFonts w:ascii="Times New Roman" w:eastAsia="等线" w:hAnsi="Times New Roman" w:cs="Times New Roman"/>
                <w:sz w:val="22"/>
              </w:rPr>
              <w:t>)</w:t>
            </w:r>
          </w:p>
        </w:tc>
      </w:tr>
      <w:tr w:rsidR="003A27CD" w:rsidRPr="003A27CD" w14:paraId="4C439F10" w14:textId="77777777" w:rsidTr="00533754">
        <w:trPr>
          <w:trHeight w:val="285"/>
          <w:jc w:val="center"/>
        </w:trPr>
        <w:tc>
          <w:tcPr>
            <w:tcW w:w="1838" w:type="dxa"/>
            <w:shd w:val="clear" w:color="auto" w:fill="E7E6E6" w:themeFill="background2"/>
            <w:noWrap/>
            <w:vAlign w:val="center"/>
            <w:hideMark/>
          </w:tcPr>
          <w:p w14:paraId="3FBBC0B4" w14:textId="77777777" w:rsidR="00771E1A" w:rsidRPr="003A27CD" w:rsidRDefault="00771E1A" w:rsidP="00533754">
            <w:pPr>
              <w:jc w:val="center"/>
              <w:rPr>
                <w:rFonts w:ascii="Times New Roman" w:eastAsia="等线" w:hAnsi="Times New Roman" w:cs="Times New Roman"/>
                <w:sz w:val="22"/>
              </w:rPr>
            </w:pPr>
            <w:r w:rsidRPr="003A27CD">
              <w:rPr>
                <w:rFonts w:ascii="Times New Roman" w:eastAsia="等线" w:hAnsi="Times New Roman" w:cs="Times New Roman"/>
                <w:sz w:val="22"/>
              </w:rPr>
              <w:t>LiCl</w:t>
            </w:r>
          </w:p>
        </w:tc>
        <w:tc>
          <w:tcPr>
            <w:tcW w:w="2552" w:type="dxa"/>
            <w:noWrap/>
            <w:vAlign w:val="center"/>
          </w:tcPr>
          <w:p w14:paraId="20DC9B8D" w14:textId="77777777" w:rsidR="00771E1A" w:rsidRPr="003A27CD" w:rsidRDefault="00771E1A" w:rsidP="00533754">
            <w:pPr>
              <w:jc w:val="center"/>
              <w:rPr>
                <w:rFonts w:ascii="Times New Roman" w:eastAsia="等线" w:hAnsi="Times New Roman" w:cs="Times New Roman"/>
                <w:sz w:val="22"/>
              </w:rPr>
            </w:pPr>
            <w:r w:rsidRPr="003A27CD">
              <w:rPr>
                <w:rFonts w:ascii="Times New Roman" w:eastAsia="等线" w:hAnsi="Times New Roman" w:cs="Times New Roman"/>
                <w:sz w:val="22"/>
              </w:rPr>
              <w:t>28273910</w:t>
            </w:r>
          </w:p>
        </w:tc>
        <w:tc>
          <w:tcPr>
            <w:tcW w:w="3402" w:type="dxa"/>
            <w:noWrap/>
            <w:vAlign w:val="center"/>
            <w:hideMark/>
          </w:tcPr>
          <w:p w14:paraId="4A4821C0" w14:textId="77777777" w:rsidR="00771E1A" w:rsidRPr="003A27CD" w:rsidRDefault="00771E1A" w:rsidP="00533754">
            <w:pPr>
              <w:jc w:val="center"/>
              <w:rPr>
                <w:rFonts w:ascii="Times New Roman" w:eastAsia="等线" w:hAnsi="Times New Roman" w:cs="Times New Roman"/>
                <w:sz w:val="22"/>
              </w:rPr>
            </w:pPr>
            <w:r w:rsidRPr="003A27CD">
              <w:rPr>
                <w:rFonts w:ascii="Times New Roman" w:eastAsia="等线" w:hAnsi="Times New Roman" w:cs="Times New Roman"/>
                <w:sz w:val="22"/>
              </w:rPr>
              <w:t>17.7</w:t>
            </w:r>
          </w:p>
        </w:tc>
      </w:tr>
      <w:tr w:rsidR="003A27CD" w:rsidRPr="003A27CD" w14:paraId="78A3AA26" w14:textId="77777777" w:rsidTr="00533754">
        <w:trPr>
          <w:trHeight w:val="285"/>
          <w:jc w:val="center"/>
        </w:trPr>
        <w:tc>
          <w:tcPr>
            <w:tcW w:w="1838" w:type="dxa"/>
            <w:shd w:val="clear" w:color="auto" w:fill="E7E6E6" w:themeFill="background2"/>
            <w:noWrap/>
            <w:vAlign w:val="center"/>
            <w:hideMark/>
          </w:tcPr>
          <w:p w14:paraId="5939FA42" w14:textId="77777777" w:rsidR="00771E1A" w:rsidRPr="003A27CD" w:rsidRDefault="00771E1A" w:rsidP="00533754">
            <w:pPr>
              <w:jc w:val="center"/>
              <w:rPr>
                <w:rFonts w:ascii="Times New Roman" w:eastAsia="等线" w:hAnsi="Times New Roman" w:cs="Times New Roman"/>
                <w:sz w:val="22"/>
              </w:rPr>
            </w:pPr>
            <w:r w:rsidRPr="003A27CD">
              <w:rPr>
                <w:rFonts w:ascii="Times New Roman" w:eastAsia="等线" w:hAnsi="Times New Roman" w:cs="Times New Roman"/>
                <w:sz w:val="22"/>
              </w:rPr>
              <w:t>NaCl</w:t>
            </w:r>
          </w:p>
        </w:tc>
        <w:tc>
          <w:tcPr>
            <w:tcW w:w="2552" w:type="dxa"/>
            <w:noWrap/>
            <w:vAlign w:val="center"/>
          </w:tcPr>
          <w:p w14:paraId="2042A0D4" w14:textId="77777777" w:rsidR="00771E1A" w:rsidRPr="003A27CD" w:rsidRDefault="00771E1A" w:rsidP="00533754">
            <w:pPr>
              <w:jc w:val="center"/>
              <w:rPr>
                <w:rFonts w:ascii="Times New Roman" w:eastAsia="等线" w:hAnsi="Times New Roman" w:cs="Times New Roman"/>
                <w:sz w:val="22"/>
              </w:rPr>
            </w:pPr>
            <w:r w:rsidRPr="003A27CD">
              <w:rPr>
                <w:rFonts w:ascii="Times New Roman" w:eastAsia="等线" w:hAnsi="Times New Roman" w:cs="Times New Roman"/>
                <w:sz w:val="22"/>
              </w:rPr>
              <w:t>25010020</w:t>
            </w:r>
          </w:p>
        </w:tc>
        <w:tc>
          <w:tcPr>
            <w:tcW w:w="3402" w:type="dxa"/>
            <w:noWrap/>
            <w:vAlign w:val="center"/>
            <w:hideMark/>
          </w:tcPr>
          <w:p w14:paraId="3720993E" w14:textId="77777777" w:rsidR="00771E1A" w:rsidRPr="003A27CD" w:rsidRDefault="00771E1A" w:rsidP="00533754">
            <w:pPr>
              <w:jc w:val="center"/>
              <w:rPr>
                <w:rFonts w:ascii="Times New Roman" w:eastAsia="等线" w:hAnsi="Times New Roman" w:cs="Times New Roman"/>
                <w:sz w:val="22"/>
              </w:rPr>
            </w:pPr>
            <w:r w:rsidRPr="003A27CD">
              <w:rPr>
                <w:rFonts w:ascii="Times New Roman" w:eastAsia="等线" w:hAnsi="Times New Roman" w:cs="Times New Roman"/>
                <w:sz w:val="22"/>
              </w:rPr>
              <w:t>2.07</w:t>
            </w:r>
          </w:p>
        </w:tc>
      </w:tr>
      <w:tr w:rsidR="003A27CD" w:rsidRPr="003A27CD" w14:paraId="3C6EB09C" w14:textId="77777777" w:rsidTr="00533754">
        <w:trPr>
          <w:trHeight w:val="285"/>
          <w:jc w:val="center"/>
        </w:trPr>
        <w:tc>
          <w:tcPr>
            <w:tcW w:w="1838" w:type="dxa"/>
            <w:shd w:val="clear" w:color="auto" w:fill="E7E6E6" w:themeFill="background2"/>
            <w:noWrap/>
            <w:vAlign w:val="center"/>
            <w:hideMark/>
          </w:tcPr>
          <w:p w14:paraId="39C370B6" w14:textId="77777777" w:rsidR="00771E1A" w:rsidRPr="003A27CD" w:rsidRDefault="00771E1A" w:rsidP="00533754">
            <w:pPr>
              <w:jc w:val="center"/>
              <w:rPr>
                <w:rFonts w:ascii="Times New Roman" w:eastAsia="等线" w:hAnsi="Times New Roman" w:cs="Times New Roman"/>
                <w:sz w:val="22"/>
              </w:rPr>
            </w:pPr>
            <w:r w:rsidRPr="003A27CD">
              <w:rPr>
                <w:rFonts w:ascii="Times New Roman" w:eastAsia="等线" w:hAnsi="Times New Roman" w:cs="Times New Roman"/>
                <w:sz w:val="22"/>
              </w:rPr>
              <w:t>AlCl</w:t>
            </w:r>
            <w:r w:rsidRPr="003A27CD">
              <w:rPr>
                <w:rFonts w:ascii="Times New Roman" w:eastAsia="等线" w:hAnsi="Times New Roman" w:cs="Times New Roman"/>
                <w:sz w:val="22"/>
                <w:vertAlign w:val="subscript"/>
              </w:rPr>
              <w:t>3</w:t>
            </w:r>
          </w:p>
        </w:tc>
        <w:tc>
          <w:tcPr>
            <w:tcW w:w="2552" w:type="dxa"/>
            <w:noWrap/>
            <w:vAlign w:val="center"/>
          </w:tcPr>
          <w:p w14:paraId="19C7C82B" w14:textId="77777777" w:rsidR="00771E1A" w:rsidRPr="003A27CD" w:rsidRDefault="00771E1A" w:rsidP="00533754">
            <w:pPr>
              <w:jc w:val="center"/>
              <w:rPr>
                <w:rFonts w:ascii="Times New Roman" w:eastAsia="等线" w:hAnsi="Times New Roman" w:cs="Times New Roman"/>
                <w:sz w:val="22"/>
              </w:rPr>
            </w:pPr>
            <w:r w:rsidRPr="003A27CD">
              <w:rPr>
                <w:rFonts w:ascii="Times New Roman" w:eastAsia="等线" w:hAnsi="Times New Roman" w:cs="Times New Roman"/>
                <w:sz w:val="22"/>
              </w:rPr>
              <w:t>28273200</w:t>
            </w:r>
          </w:p>
        </w:tc>
        <w:tc>
          <w:tcPr>
            <w:tcW w:w="3402" w:type="dxa"/>
            <w:noWrap/>
            <w:vAlign w:val="center"/>
            <w:hideMark/>
          </w:tcPr>
          <w:p w14:paraId="2056C921" w14:textId="77777777" w:rsidR="00771E1A" w:rsidRPr="003A27CD" w:rsidRDefault="00771E1A" w:rsidP="00533754">
            <w:pPr>
              <w:jc w:val="center"/>
              <w:rPr>
                <w:rFonts w:ascii="Times New Roman" w:eastAsia="等线" w:hAnsi="Times New Roman" w:cs="Times New Roman"/>
                <w:sz w:val="22"/>
              </w:rPr>
            </w:pPr>
            <w:r w:rsidRPr="003A27CD">
              <w:rPr>
                <w:rFonts w:ascii="Times New Roman" w:eastAsia="等线" w:hAnsi="Times New Roman" w:cs="Times New Roman"/>
                <w:sz w:val="22"/>
              </w:rPr>
              <w:t>1.29</w:t>
            </w:r>
          </w:p>
        </w:tc>
      </w:tr>
      <w:tr w:rsidR="003A27CD" w:rsidRPr="003A27CD" w14:paraId="4F2B36FA" w14:textId="77777777" w:rsidTr="00533754">
        <w:trPr>
          <w:trHeight w:val="285"/>
          <w:jc w:val="center"/>
        </w:trPr>
        <w:tc>
          <w:tcPr>
            <w:tcW w:w="1838" w:type="dxa"/>
            <w:shd w:val="clear" w:color="auto" w:fill="E7E6E6" w:themeFill="background2"/>
            <w:noWrap/>
            <w:vAlign w:val="center"/>
            <w:hideMark/>
          </w:tcPr>
          <w:p w14:paraId="7D7A1E4B" w14:textId="77777777" w:rsidR="00771E1A" w:rsidRPr="003A27CD" w:rsidRDefault="00771E1A" w:rsidP="00533754">
            <w:pPr>
              <w:jc w:val="center"/>
              <w:rPr>
                <w:rFonts w:ascii="Times New Roman" w:eastAsia="等线" w:hAnsi="Times New Roman" w:cs="Times New Roman"/>
                <w:sz w:val="22"/>
              </w:rPr>
            </w:pPr>
            <w:r w:rsidRPr="003A27CD">
              <w:rPr>
                <w:rFonts w:ascii="Times New Roman" w:eastAsia="等线" w:hAnsi="Times New Roman" w:cs="Times New Roman"/>
                <w:sz w:val="22"/>
              </w:rPr>
              <w:t>Sb</w:t>
            </w:r>
            <w:r w:rsidRPr="003A27CD">
              <w:rPr>
                <w:rFonts w:ascii="Times New Roman" w:eastAsia="等线" w:hAnsi="Times New Roman" w:cs="Times New Roman"/>
                <w:sz w:val="22"/>
                <w:vertAlign w:val="subscript"/>
              </w:rPr>
              <w:t>2</w:t>
            </w:r>
            <w:r w:rsidRPr="003A27CD">
              <w:rPr>
                <w:rFonts w:ascii="Times New Roman" w:eastAsia="等线" w:hAnsi="Times New Roman" w:cs="Times New Roman"/>
                <w:sz w:val="22"/>
              </w:rPr>
              <w:t>O</w:t>
            </w:r>
            <w:r w:rsidRPr="003A27CD">
              <w:rPr>
                <w:rFonts w:ascii="Times New Roman" w:eastAsia="等线" w:hAnsi="Times New Roman" w:cs="Times New Roman"/>
                <w:sz w:val="22"/>
                <w:vertAlign w:val="subscript"/>
              </w:rPr>
              <w:t>3</w:t>
            </w:r>
          </w:p>
        </w:tc>
        <w:tc>
          <w:tcPr>
            <w:tcW w:w="2552" w:type="dxa"/>
            <w:noWrap/>
            <w:vAlign w:val="center"/>
          </w:tcPr>
          <w:p w14:paraId="50E92A57" w14:textId="77777777" w:rsidR="00771E1A" w:rsidRPr="003A27CD" w:rsidRDefault="00771E1A" w:rsidP="00533754">
            <w:pPr>
              <w:jc w:val="center"/>
              <w:rPr>
                <w:rFonts w:ascii="Times New Roman" w:eastAsia="等线" w:hAnsi="Times New Roman" w:cs="Times New Roman"/>
                <w:sz w:val="22"/>
              </w:rPr>
            </w:pPr>
            <w:r w:rsidRPr="003A27CD">
              <w:rPr>
                <w:rFonts w:ascii="Times New Roman" w:eastAsia="等线" w:hAnsi="Times New Roman" w:cs="Times New Roman"/>
                <w:sz w:val="22"/>
              </w:rPr>
              <w:t>28258000</w:t>
            </w:r>
          </w:p>
        </w:tc>
        <w:tc>
          <w:tcPr>
            <w:tcW w:w="3402" w:type="dxa"/>
            <w:noWrap/>
            <w:vAlign w:val="center"/>
            <w:hideMark/>
          </w:tcPr>
          <w:p w14:paraId="1C0A38A1" w14:textId="77777777" w:rsidR="00771E1A" w:rsidRPr="003A27CD" w:rsidRDefault="00771E1A" w:rsidP="00533754">
            <w:pPr>
              <w:jc w:val="center"/>
              <w:rPr>
                <w:rFonts w:ascii="Times New Roman" w:eastAsia="等线" w:hAnsi="Times New Roman" w:cs="Times New Roman"/>
                <w:sz w:val="22"/>
              </w:rPr>
            </w:pPr>
            <w:r w:rsidRPr="003A27CD">
              <w:rPr>
                <w:rFonts w:ascii="Times New Roman" w:eastAsia="等线" w:hAnsi="Times New Roman" w:cs="Times New Roman"/>
                <w:sz w:val="22"/>
              </w:rPr>
              <w:t>24.07</w:t>
            </w:r>
          </w:p>
        </w:tc>
      </w:tr>
    </w:tbl>
    <w:p w14:paraId="47E90164" w14:textId="4FBA7F36" w:rsidR="00771E1A" w:rsidRPr="003A27CD" w:rsidRDefault="00771E1A" w:rsidP="00771E1A">
      <w:pPr>
        <w:pStyle w:val="SMHeading"/>
        <w:rPr>
          <w:b w:val="0"/>
          <w:bCs w:val="0"/>
          <w:noProof/>
          <w:sz w:val="18"/>
          <w:szCs w:val="18"/>
        </w:rPr>
      </w:pPr>
      <w:r w:rsidRPr="003A27CD">
        <w:rPr>
          <w:sz w:val="18"/>
          <w:szCs w:val="18"/>
        </w:rPr>
        <w:t xml:space="preserve"> Table 1. </w:t>
      </w:r>
      <w:r w:rsidRPr="003A27CD">
        <w:rPr>
          <w:b w:val="0"/>
          <w:bCs w:val="0"/>
          <w:sz w:val="18"/>
          <w:szCs w:val="18"/>
        </w:rPr>
        <w:t>Material Cost Estimation according to the prices from the customs statistics in September 2022, provided by the General Administration of Customs of the People’s Republic of China.</w:t>
      </w:r>
    </w:p>
    <w:p w14:paraId="50E73ABC" w14:textId="77777777" w:rsidR="00771E1A" w:rsidRPr="003A27CD" w:rsidRDefault="00771E1A" w:rsidP="00771E1A">
      <w:pPr>
        <w:rPr>
          <w:rFonts w:ascii="Times New Roman" w:hAnsi="Times New Roman" w:cs="Times New Roman"/>
        </w:rPr>
      </w:pPr>
      <w:r w:rsidRPr="003A27CD">
        <w:rPr>
          <w:rFonts w:ascii="Times New Roman" w:hAnsi="Times New Roman" w:cs="Times New Roman"/>
        </w:rPr>
        <w:br w:type="page"/>
      </w:r>
    </w:p>
    <w:p w14:paraId="51C51D3B" w14:textId="77777777" w:rsidR="00771E1A" w:rsidRPr="003A27CD" w:rsidRDefault="00771E1A" w:rsidP="00771E1A">
      <w:pPr>
        <w:pStyle w:val="SMHeading"/>
      </w:pPr>
    </w:p>
    <w:tbl>
      <w:tblPr>
        <w:tblStyle w:val="TableGrid"/>
        <w:tblpPr w:leftFromText="180" w:rightFromText="180" w:vertAnchor="page" w:horzAnchor="margin" w:tblpXSpec="center" w:tblpY="1901"/>
        <w:tblW w:w="7649" w:type="dxa"/>
        <w:tblLook w:val="04A0" w:firstRow="1" w:lastRow="0" w:firstColumn="1" w:lastColumn="0" w:noHBand="0" w:noVBand="1"/>
      </w:tblPr>
      <w:tblGrid>
        <w:gridCol w:w="1271"/>
        <w:gridCol w:w="3260"/>
        <w:gridCol w:w="3118"/>
      </w:tblGrid>
      <w:tr w:rsidR="003A27CD" w:rsidRPr="003A27CD" w14:paraId="4F8C4D5D" w14:textId="77777777" w:rsidTr="00533754">
        <w:tc>
          <w:tcPr>
            <w:tcW w:w="1271" w:type="dxa"/>
            <w:shd w:val="clear" w:color="auto" w:fill="E7E6E6" w:themeFill="background2"/>
            <w:vAlign w:val="center"/>
          </w:tcPr>
          <w:p w14:paraId="11FF3F98" w14:textId="77777777" w:rsidR="00771E1A" w:rsidRPr="003A27CD" w:rsidRDefault="00771E1A" w:rsidP="00533754">
            <w:pPr>
              <w:jc w:val="center"/>
              <w:rPr>
                <w:rFonts w:ascii="Times New Roman" w:hAnsi="Times New Roman" w:cs="Times New Roman"/>
              </w:rPr>
            </w:pPr>
          </w:p>
        </w:tc>
        <w:tc>
          <w:tcPr>
            <w:tcW w:w="3260" w:type="dxa"/>
            <w:shd w:val="clear" w:color="auto" w:fill="E7E6E6" w:themeFill="background2"/>
            <w:vAlign w:val="center"/>
          </w:tcPr>
          <w:p w14:paraId="083777EC" w14:textId="77777777" w:rsidR="00771E1A" w:rsidRPr="003A27CD" w:rsidRDefault="00771E1A" w:rsidP="00533754">
            <w:pPr>
              <w:jc w:val="center"/>
              <w:rPr>
                <w:rFonts w:ascii="Times New Roman" w:hAnsi="Times New Roman" w:cs="Times New Roman"/>
              </w:rPr>
            </w:pPr>
            <w:r w:rsidRPr="003A27CD">
              <w:rPr>
                <w:rFonts w:ascii="Times New Roman" w:hAnsi="Times New Roman" w:cs="Times New Roman"/>
              </w:rPr>
              <w:t>LiAlCl</w:t>
            </w:r>
            <w:r w:rsidRPr="003A27CD">
              <w:rPr>
                <w:rFonts w:ascii="Times New Roman" w:hAnsi="Times New Roman" w:cs="Times New Roman"/>
                <w:vertAlign w:val="subscript"/>
              </w:rPr>
              <w:t>2.5</w:t>
            </w:r>
            <w:r w:rsidRPr="003A27CD">
              <w:rPr>
                <w:rFonts w:ascii="Times New Roman" w:hAnsi="Times New Roman" w:cs="Times New Roman"/>
              </w:rPr>
              <w:t>O</w:t>
            </w:r>
            <w:r w:rsidRPr="003A27CD">
              <w:rPr>
                <w:rFonts w:ascii="Times New Roman" w:hAnsi="Times New Roman" w:cs="Times New Roman"/>
                <w:vertAlign w:val="subscript"/>
              </w:rPr>
              <w:t>0.75</w:t>
            </w:r>
          </w:p>
        </w:tc>
        <w:tc>
          <w:tcPr>
            <w:tcW w:w="3118" w:type="dxa"/>
            <w:shd w:val="clear" w:color="auto" w:fill="E7E6E6" w:themeFill="background2"/>
            <w:vAlign w:val="center"/>
          </w:tcPr>
          <w:p w14:paraId="53005A12" w14:textId="77777777" w:rsidR="00771E1A" w:rsidRPr="003A27CD" w:rsidRDefault="00771E1A" w:rsidP="00533754">
            <w:pPr>
              <w:jc w:val="center"/>
              <w:rPr>
                <w:rFonts w:ascii="Times New Roman" w:hAnsi="Times New Roman" w:cs="Times New Roman"/>
              </w:rPr>
            </w:pPr>
            <w:r w:rsidRPr="003A27CD">
              <w:rPr>
                <w:rFonts w:ascii="Times New Roman" w:hAnsi="Times New Roman" w:cs="Times New Roman"/>
              </w:rPr>
              <w:t>NaAlCl</w:t>
            </w:r>
            <w:r w:rsidRPr="003A27CD">
              <w:rPr>
                <w:rFonts w:ascii="Times New Roman" w:hAnsi="Times New Roman" w:cs="Times New Roman"/>
                <w:vertAlign w:val="subscript"/>
              </w:rPr>
              <w:t>2.5</w:t>
            </w:r>
            <w:r w:rsidRPr="003A27CD">
              <w:rPr>
                <w:rFonts w:ascii="Times New Roman" w:hAnsi="Times New Roman" w:cs="Times New Roman"/>
              </w:rPr>
              <w:t>O</w:t>
            </w:r>
            <w:r w:rsidRPr="003A27CD">
              <w:rPr>
                <w:rFonts w:ascii="Times New Roman" w:hAnsi="Times New Roman" w:cs="Times New Roman"/>
                <w:vertAlign w:val="subscript"/>
              </w:rPr>
              <w:t>0.75</w:t>
            </w:r>
          </w:p>
        </w:tc>
      </w:tr>
      <w:tr w:rsidR="003A27CD" w:rsidRPr="003A27CD" w14:paraId="413484B0" w14:textId="77777777" w:rsidTr="00533754">
        <w:tc>
          <w:tcPr>
            <w:tcW w:w="1271" w:type="dxa"/>
            <w:shd w:val="clear" w:color="auto" w:fill="E7E6E6" w:themeFill="background2"/>
            <w:vAlign w:val="center"/>
          </w:tcPr>
          <w:p w14:paraId="5480C70B" w14:textId="77777777" w:rsidR="00771E1A" w:rsidRPr="003A27CD" w:rsidRDefault="00771E1A" w:rsidP="00533754">
            <w:pPr>
              <w:jc w:val="center"/>
              <w:rPr>
                <w:rFonts w:ascii="Times New Roman" w:hAnsi="Times New Roman" w:cs="Times New Roman"/>
              </w:rPr>
            </w:pPr>
            <w:r w:rsidRPr="003A27CD">
              <w:rPr>
                <w:rFonts w:ascii="Times New Roman" w:hAnsi="Times New Roman" w:cs="Times New Roman"/>
              </w:rPr>
              <w:t>Precursor</w:t>
            </w:r>
          </w:p>
        </w:tc>
        <w:tc>
          <w:tcPr>
            <w:tcW w:w="3260" w:type="dxa"/>
            <w:vAlign w:val="center"/>
          </w:tcPr>
          <w:p w14:paraId="6B60DE2A" w14:textId="77777777" w:rsidR="00771E1A" w:rsidRPr="003A27CD" w:rsidRDefault="00771E1A" w:rsidP="00533754">
            <w:pPr>
              <w:jc w:val="center"/>
              <w:rPr>
                <w:rFonts w:ascii="Times New Roman" w:hAnsi="Times New Roman" w:cs="Times New Roman"/>
              </w:rPr>
            </w:pPr>
            <w:r w:rsidRPr="003A27CD">
              <w:rPr>
                <w:rFonts w:ascii="Times New Roman" w:hAnsi="Times New Roman" w:cs="Times New Roman"/>
              </w:rPr>
              <w:t>AlCl</w:t>
            </w:r>
            <w:r w:rsidRPr="003A27CD">
              <w:rPr>
                <w:rFonts w:ascii="Times New Roman" w:hAnsi="Times New Roman" w:cs="Times New Roman"/>
                <w:vertAlign w:val="subscript"/>
              </w:rPr>
              <w:t>3</w:t>
            </w:r>
            <w:r w:rsidRPr="003A27CD">
              <w:rPr>
                <w:rFonts w:ascii="Times New Roman" w:hAnsi="Times New Roman" w:cs="Times New Roman"/>
              </w:rPr>
              <w:t xml:space="preserve"> + LiCl + (0.25 Sb</w:t>
            </w:r>
            <w:r w:rsidRPr="003A27CD">
              <w:rPr>
                <w:rFonts w:ascii="Times New Roman" w:hAnsi="Times New Roman" w:cs="Times New Roman"/>
                <w:vertAlign w:val="subscript"/>
              </w:rPr>
              <w:t>2</w:t>
            </w:r>
            <w:r w:rsidRPr="003A27CD">
              <w:rPr>
                <w:rFonts w:ascii="Times New Roman" w:hAnsi="Times New Roman" w:cs="Times New Roman"/>
              </w:rPr>
              <w:t>O</w:t>
            </w:r>
            <w:r w:rsidRPr="003A27CD">
              <w:rPr>
                <w:rFonts w:ascii="Times New Roman" w:hAnsi="Times New Roman" w:cs="Times New Roman"/>
                <w:vertAlign w:val="subscript"/>
              </w:rPr>
              <w:t>3</w:t>
            </w:r>
            <w:r w:rsidRPr="003A27CD">
              <w:rPr>
                <w:rFonts w:ascii="Times New Roman" w:hAnsi="Times New Roman" w:cs="Times New Roman"/>
              </w:rPr>
              <w:t>)</w:t>
            </w:r>
          </w:p>
        </w:tc>
        <w:tc>
          <w:tcPr>
            <w:tcW w:w="3118" w:type="dxa"/>
            <w:vAlign w:val="center"/>
          </w:tcPr>
          <w:p w14:paraId="7E37E40B" w14:textId="77777777" w:rsidR="00771E1A" w:rsidRPr="003A27CD" w:rsidRDefault="00771E1A" w:rsidP="00533754">
            <w:pPr>
              <w:jc w:val="center"/>
              <w:rPr>
                <w:rFonts w:ascii="Times New Roman" w:hAnsi="Times New Roman" w:cs="Times New Roman"/>
              </w:rPr>
            </w:pPr>
            <w:r w:rsidRPr="003A27CD">
              <w:rPr>
                <w:rFonts w:ascii="Times New Roman" w:hAnsi="Times New Roman" w:cs="Times New Roman"/>
              </w:rPr>
              <w:t>AlCl</w:t>
            </w:r>
            <w:r w:rsidRPr="003A27CD">
              <w:rPr>
                <w:rFonts w:ascii="Times New Roman" w:hAnsi="Times New Roman" w:cs="Times New Roman"/>
                <w:vertAlign w:val="subscript"/>
              </w:rPr>
              <w:t>3</w:t>
            </w:r>
            <w:r w:rsidRPr="003A27CD">
              <w:rPr>
                <w:rFonts w:ascii="Times New Roman" w:hAnsi="Times New Roman" w:cs="Times New Roman"/>
              </w:rPr>
              <w:t xml:space="preserve"> + NaCl + (0.25 Sb</w:t>
            </w:r>
            <w:r w:rsidRPr="003A27CD">
              <w:rPr>
                <w:rFonts w:ascii="Times New Roman" w:hAnsi="Times New Roman" w:cs="Times New Roman"/>
                <w:vertAlign w:val="subscript"/>
              </w:rPr>
              <w:t>2</w:t>
            </w:r>
            <w:r w:rsidRPr="003A27CD">
              <w:rPr>
                <w:rFonts w:ascii="Times New Roman" w:hAnsi="Times New Roman" w:cs="Times New Roman"/>
              </w:rPr>
              <w:t>O</w:t>
            </w:r>
            <w:r w:rsidRPr="003A27CD">
              <w:rPr>
                <w:rFonts w:ascii="Times New Roman" w:hAnsi="Times New Roman" w:cs="Times New Roman"/>
                <w:vertAlign w:val="subscript"/>
              </w:rPr>
              <w:t>3</w:t>
            </w:r>
            <w:r w:rsidRPr="003A27CD">
              <w:rPr>
                <w:rFonts w:ascii="Times New Roman" w:hAnsi="Times New Roman" w:cs="Times New Roman"/>
              </w:rPr>
              <w:t>)</w:t>
            </w:r>
          </w:p>
        </w:tc>
      </w:tr>
      <w:tr w:rsidR="003A27CD" w:rsidRPr="003A27CD" w14:paraId="657ABFC1" w14:textId="77777777" w:rsidTr="00533754">
        <w:tc>
          <w:tcPr>
            <w:tcW w:w="1271" w:type="dxa"/>
            <w:shd w:val="clear" w:color="auto" w:fill="E7E6E6" w:themeFill="background2"/>
            <w:vAlign w:val="center"/>
          </w:tcPr>
          <w:p w14:paraId="16D3362C" w14:textId="77777777" w:rsidR="00771E1A" w:rsidRPr="003A27CD" w:rsidRDefault="00771E1A" w:rsidP="00533754">
            <w:pPr>
              <w:jc w:val="center"/>
              <w:rPr>
                <w:rFonts w:ascii="Times New Roman" w:hAnsi="Times New Roman" w:cs="Times New Roman"/>
              </w:rPr>
            </w:pPr>
            <w:r w:rsidRPr="003A27CD">
              <w:rPr>
                <w:rFonts w:ascii="Times New Roman" w:hAnsi="Times New Roman" w:cs="Times New Roman"/>
              </w:rPr>
              <w:t>Precursor cost</w:t>
            </w:r>
          </w:p>
        </w:tc>
        <w:tc>
          <w:tcPr>
            <w:tcW w:w="3260" w:type="dxa"/>
            <w:vAlign w:val="center"/>
          </w:tcPr>
          <w:p w14:paraId="3FD1EE7B" w14:textId="77777777" w:rsidR="00771E1A" w:rsidRPr="003A27CD" w:rsidRDefault="00771E1A" w:rsidP="00533754">
            <w:pPr>
              <w:jc w:val="center"/>
              <w:rPr>
                <w:rFonts w:ascii="Times New Roman" w:hAnsi="Times New Roman" w:cs="Times New Roman"/>
                <w:szCs w:val="20"/>
              </w:rPr>
            </w:pPr>
            <w:r w:rsidRPr="003A27CD">
              <w:rPr>
                <w:rFonts w:ascii="Times New Roman" w:hAnsi="Times New Roman" w:cs="Times New Roman"/>
                <w:szCs w:val="20"/>
              </w:rPr>
              <w:t>0.92 USD mol</w:t>
            </w:r>
            <w:r w:rsidRPr="003A27CD">
              <w:rPr>
                <w:rFonts w:ascii="Times New Roman" w:hAnsi="Times New Roman" w:cs="Times New Roman"/>
                <w:szCs w:val="20"/>
                <w:vertAlign w:val="superscript"/>
              </w:rPr>
              <w:t xml:space="preserve">-1 </w:t>
            </w:r>
            <w:r w:rsidRPr="003A27CD">
              <w:rPr>
                <w:rFonts w:ascii="Times New Roman" w:hAnsi="Times New Roman" w:cs="Times New Roman"/>
                <w:szCs w:val="20"/>
              </w:rPr>
              <w:t>(2.68 USD mol</w:t>
            </w:r>
            <w:r w:rsidRPr="003A27CD">
              <w:rPr>
                <w:rFonts w:ascii="Times New Roman" w:hAnsi="Times New Roman" w:cs="Times New Roman"/>
                <w:szCs w:val="20"/>
                <w:vertAlign w:val="superscript"/>
              </w:rPr>
              <w:t>-1</w:t>
            </w:r>
            <w:r w:rsidRPr="003A27CD">
              <w:rPr>
                <w:rFonts w:ascii="Times New Roman" w:hAnsi="Times New Roman" w:cs="Times New Roman"/>
                <w:szCs w:val="20"/>
              </w:rPr>
              <w:t>)</w:t>
            </w:r>
          </w:p>
          <w:p w14:paraId="73B6BCDF" w14:textId="77777777" w:rsidR="00771E1A" w:rsidRPr="003A27CD" w:rsidRDefault="00771E1A" w:rsidP="00533754">
            <w:pPr>
              <w:jc w:val="center"/>
              <w:rPr>
                <w:rFonts w:ascii="Times New Roman" w:hAnsi="Times New Roman" w:cs="Times New Roman"/>
                <w:szCs w:val="20"/>
              </w:rPr>
            </w:pPr>
            <w:r w:rsidRPr="003A27CD">
              <w:rPr>
                <w:rFonts w:ascii="Times New Roman" w:hAnsi="Times New Roman" w:cs="Times New Roman"/>
                <w:szCs w:val="20"/>
              </w:rPr>
              <w:t xml:space="preserve">6.85 USD kg </w:t>
            </w:r>
            <w:r w:rsidRPr="003A27CD">
              <w:rPr>
                <w:rFonts w:ascii="Times New Roman" w:hAnsi="Times New Roman" w:cs="Times New Roman"/>
                <w:szCs w:val="20"/>
                <w:vertAlign w:val="superscript"/>
              </w:rPr>
              <w:t xml:space="preserve">-1 </w:t>
            </w:r>
            <w:r w:rsidRPr="003A27CD">
              <w:rPr>
                <w:rFonts w:ascii="Times New Roman" w:hAnsi="Times New Roman" w:cs="Times New Roman"/>
                <w:szCs w:val="20"/>
              </w:rPr>
              <w:t>(19.89 USD kg</w:t>
            </w:r>
            <w:r w:rsidRPr="003A27CD">
              <w:rPr>
                <w:rFonts w:ascii="Times New Roman" w:hAnsi="Times New Roman" w:cs="Times New Roman"/>
                <w:szCs w:val="20"/>
                <w:vertAlign w:val="superscript"/>
              </w:rPr>
              <w:t>-1</w:t>
            </w:r>
            <w:r w:rsidRPr="003A27CD">
              <w:rPr>
                <w:rFonts w:ascii="Times New Roman" w:hAnsi="Times New Roman" w:cs="Times New Roman"/>
                <w:szCs w:val="20"/>
              </w:rPr>
              <w:t>)</w:t>
            </w:r>
          </w:p>
        </w:tc>
        <w:tc>
          <w:tcPr>
            <w:tcW w:w="3118" w:type="dxa"/>
            <w:vAlign w:val="center"/>
          </w:tcPr>
          <w:p w14:paraId="4478AF32" w14:textId="77777777" w:rsidR="00771E1A" w:rsidRPr="003A27CD" w:rsidRDefault="00771E1A" w:rsidP="00533754">
            <w:pPr>
              <w:jc w:val="center"/>
              <w:rPr>
                <w:rFonts w:ascii="Times New Roman" w:hAnsi="Times New Roman" w:cs="Times New Roman"/>
                <w:szCs w:val="20"/>
              </w:rPr>
            </w:pPr>
            <w:r w:rsidRPr="003A27CD">
              <w:rPr>
                <w:rFonts w:ascii="Times New Roman" w:hAnsi="Times New Roman" w:cs="Times New Roman"/>
                <w:szCs w:val="20"/>
              </w:rPr>
              <w:t>0.29 USD mol</w:t>
            </w:r>
            <w:r w:rsidRPr="003A27CD">
              <w:rPr>
                <w:rFonts w:ascii="Times New Roman" w:hAnsi="Times New Roman" w:cs="Times New Roman"/>
                <w:szCs w:val="20"/>
                <w:vertAlign w:val="superscript"/>
              </w:rPr>
              <w:t xml:space="preserve">-1 </w:t>
            </w:r>
            <w:r w:rsidRPr="003A27CD">
              <w:rPr>
                <w:rFonts w:ascii="Times New Roman" w:hAnsi="Times New Roman" w:cs="Times New Roman"/>
                <w:szCs w:val="20"/>
              </w:rPr>
              <w:t>(2.05 USD mol</w:t>
            </w:r>
            <w:r w:rsidRPr="003A27CD">
              <w:rPr>
                <w:rFonts w:ascii="Times New Roman" w:hAnsi="Times New Roman" w:cs="Times New Roman"/>
                <w:szCs w:val="20"/>
                <w:vertAlign w:val="superscript"/>
              </w:rPr>
              <w:t>-1</w:t>
            </w:r>
            <w:r w:rsidRPr="003A27CD">
              <w:rPr>
                <w:rFonts w:ascii="Times New Roman" w:hAnsi="Times New Roman" w:cs="Times New Roman"/>
                <w:szCs w:val="20"/>
              </w:rPr>
              <w:t>)</w:t>
            </w:r>
          </w:p>
          <w:p w14:paraId="64E5F87D" w14:textId="77777777" w:rsidR="00771E1A" w:rsidRPr="003A27CD" w:rsidRDefault="00771E1A" w:rsidP="00533754">
            <w:pPr>
              <w:jc w:val="center"/>
              <w:rPr>
                <w:rFonts w:ascii="Times New Roman" w:hAnsi="Times New Roman" w:cs="Times New Roman"/>
                <w:szCs w:val="20"/>
              </w:rPr>
            </w:pPr>
            <w:r w:rsidRPr="003A27CD">
              <w:rPr>
                <w:rFonts w:ascii="Times New Roman" w:hAnsi="Times New Roman" w:cs="Times New Roman"/>
                <w:szCs w:val="20"/>
              </w:rPr>
              <w:t xml:space="preserve">1.95 USD kg </w:t>
            </w:r>
            <w:r w:rsidRPr="003A27CD">
              <w:rPr>
                <w:rFonts w:ascii="Times New Roman" w:hAnsi="Times New Roman" w:cs="Times New Roman"/>
                <w:szCs w:val="20"/>
                <w:vertAlign w:val="superscript"/>
              </w:rPr>
              <w:t xml:space="preserve">-1 </w:t>
            </w:r>
            <w:r w:rsidRPr="003A27CD">
              <w:rPr>
                <w:rFonts w:ascii="Times New Roman" w:hAnsi="Times New Roman" w:cs="Times New Roman"/>
                <w:szCs w:val="20"/>
              </w:rPr>
              <w:t>(13.59 USD kg</w:t>
            </w:r>
            <w:r w:rsidRPr="003A27CD">
              <w:rPr>
                <w:rFonts w:ascii="Times New Roman" w:hAnsi="Times New Roman" w:cs="Times New Roman"/>
                <w:szCs w:val="20"/>
                <w:vertAlign w:val="superscript"/>
              </w:rPr>
              <w:t>-1</w:t>
            </w:r>
            <w:r w:rsidRPr="003A27CD">
              <w:rPr>
                <w:rFonts w:ascii="Times New Roman" w:hAnsi="Times New Roman" w:cs="Times New Roman"/>
                <w:szCs w:val="20"/>
              </w:rPr>
              <w:t>)</w:t>
            </w:r>
          </w:p>
        </w:tc>
      </w:tr>
    </w:tbl>
    <w:p w14:paraId="02604C2B" w14:textId="40AF07B8" w:rsidR="00771E1A" w:rsidRPr="003A27CD" w:rsidRDefault="00771E1A" w:rsidP="00771E1A">
      <w:pPr>
        <w:pStyle w:val="SMHeading"/>
        <w:rPr>
          <w:sz w:val="18"/>
          <w:szCs w:val="18"/>
        </w:rPr>
      </w:pPr>
      <w:r w:rsidRPr="003A27CD">
        <w:rPr>
          <w:sz w:val="18"/>
          <w:szCs w:val="18"/>
        </w:rPr>
        <w:t xml:space="preserve">Table 2. </w:t>
      </w:r>
      <w:r w:rsidRPr="003A27CD">
        <w:rPr>
          <w:b w:val="0"/>
          <w:bCs w:val="0"/>
          <w:sz w:val="18"/>
          <w:szCs w:val="18"/>
        </w:rPr>
        <w:t>Precursor costs of LiAlCl</w:t>
      </w:r>
      <w:r w:rsidRPr="003A27CD">
        <w:rPr>
          <w:b w:val="0"/>
          <w:bCs w:val="0"/>
          <w:sz w:val="18"/>
          <w:szCs w:val="18"/>
          <w:vertAlign w:val="subscript"/>
        </w:rPr>
        <w:t>2.5</w:t>
      </w:r>
      <w:r w:rsidRPr="003A27CD">
        <w:rPr>
          <w:b w:val="0"/>
          <w:bCs w:val="0"/>
          <w:sz w:val="18"/>
          <w:szCs w:val="18"/>
        </w:rPr>
        <w:t>O</w:t>
      </w:r>
      <w:r w:rsidRPr="003A27CD">
        <w:rPr>
          <w:b w:val="0"/>
          <w:bCs w:val="0"/>
          <w:sz w:val="18"/>
          <w:szCs w:val="18"/>
          <w:vertAlign w:val="subscript"/>
        </w:rPr>
        <w:t>0.75</w:t>
      </w:r>
      <w:r w:rsidRPr="003A27CD">
        <w:rPr>
          <w:b w:val="0"/>
          <w:bCs w:val="0"/>
          <w:sz w:val="18"/>
          <w:szCs w:val="18"/>
        </w:rPr>
        <w:t xml:space="preserve"> and N</w:t>
      </w:r>
      <w:r w:rsidRPr="003A27CD">
        <w:rPr>
          <w:b w:val="0"/>
          <w:bCs w:val="0"/>
          <w:sz w:val="18"/>
          <w:szCs w:val="18"/>
          <w:lang w:eastAsia="zh-CN"/>
        </w:rPr>
        <w:t>a</w:t>
      </w:r>
      <w:r w:rsidRPr="003A27CD">
        <w:rPr>
          <w:b w:val="0"/>
          <w:bCs w:val="0"/>
          <w:sz w:val="18"/>
          <w:szCs w:val="18"/>
        </w:rPr>
        <w:t>AlCl</w:t>
      </w:r>
      <w:r w:rsidRPr="003A27CD">
        <w:rPr>
          <w:b w:val="0"/>
          <w:bCs w:val="0"/>
          <w:sz w:val="18"/>
          <w:szCs w:val="18"/>
          <w:vertAlign w:val="subscript"/>
        </w:rPr>
        <w:t>2.5</w:t>
      </w:r>
      <w:r w:rsidRPr="003A27CD">
        <w:rPr>
          <w:b w:val="0"/>
          <w:bCs w:val="0"/>
          <w:sz w:val="18"/>
          <w:szCs w:val="18"/>
        </w:rPr>
        <w:t>O</w:t>
      </w:r>
      <w:r w:rsidRPr="003A27CD">
        <w:rPr>
          <w:b w:val="0"/>
          <w:bCs w:val="0"/>
          <w:sz w:val="18"/>
          <w:szCs w:val="18"/>
          <w:vertAlign w:val="subscript"/>
        </w:rPr>
        <w:t>0.75</w:t>
      </w:r>
      <w:r w:rsidRPr="003A27CD">
        <w:rPr>
          <w:b w:val="0"/>
          <w:bCs w:val="0"/>
          <w:sz w:val="18"/>
          <w:szCs w:val="18"/>
          <w:lang w:eastAsia="zh-CN"/>
        </w:rPr>
        <w:t>. The cost in brackets includes the cost of Sb</w:t>
      </w:r>
      <w:r w:rsidRPr="003A27CD">
        <w:rPr>
          <w:b w:val="0"/>
          <w:bCs w:val="0"/>
          <w:sz w:val="18"/>
          <w:szCs w:val="18"/>
          <w:vertAlign w:val="subscript"/>
          <w:lang w:eastAsia="zh-CN"/>
        </w:rPr>
        <w:t>2</w:t>
      </w:r>
      <w:r w:rsidRPr="003A27CD">
        <w:rPr>
          <w:b w:val="0"/>
          <w:bCs w:val="0"/>
          <w:sz w:val="18"/>
          <w:szCs w:val="18"/>
          <w:lang w:eastAsia="zh-CN"/>
        </w:rPr>
        <w:t>O</w:t>
      </w:r>
      <w:r w:rsidRPr="003A27CD">
        <w:rPr>
          <w:b w:val="0"/>
          <w:bCs w:val="0"/>
          <w:sz w:val="18"/>
          <w:szCs w:val="18"/>
          <w:vertAlign w:val="subscript"/>
          <w:lang w:eastAsia="zh-CN"/>
        </w:rPr>
        <w:t>3</w:t>
      </w:r>
      <w:r w:rsidRPr="003A27CD">
        <w:rPr>
          <w:b w:val="0"/>
          <w:bCs w:val="0"/>
          <w:sz w:val="18"/>
          <w:szCs w:val="18"/>
          <w:lang w:eastAsia="zh-CN"/>
        </w:rPr>
        <w:t>, that is, the case where Sb is not recycled and reused.</w:t>
      </w:r>
    </w:p>
    <w:p w14:paraId="4356C704" w14:textId="77777777" w:rsidR="00771E1A" w:rsidRPr="003A27CD" w:rsidRDefault="00771E1A" w:rsidP="00771E1A">
      <w:pPr>
        <w:rPr>
          <w:rFonts w:ascii="Times New Roman" w:hAnsi="Times New Roman" w:cs="Times New Roman"/>
        </w:rPr>
      </w:pPr>
      <w:r w:rsidRPr="003A27CD">
        <w:rPr>
          <w:rFonts w:ascii="Times New Roman" w:hAnsi="Times New Roman" w:cs="Times New Roman"/>
        </w:rPr>
        <w:br w:type="page"/>
      </w:r>
    </w:p>
    <w:p w14:paraId="5A4AA640" w14:textId="7DC94369" w:rsidR="00330517" w:rsidRPr="003A27CD" w:rsidRDefault="00330517">
      <w:pPr>
        <w:widowControl/>
        <w:jc w:val="left"/>
        <w:rPr>
          <w:rFonts w:ascii="Times New Roman" w:hAnsi="Times New Roman" w:cs="Times New Roman"/>
          <w:sz w:val="24"/>
          <w:szCs w:val="24"/>
        </w:rPr>
      </w:pPr>
    </w:p>
    <w:p w14:paraId="7D917B17" w14:textId="77777777" w:rsidR="00FC7D7E" w:rsidRPr="003A27CD" w:rsidRDefault="00FC7D7E" w:rsidP="00FC7D7E">
      <w:pPr>
        <w:pStyle w:val="Caption"/>
        <w:spacing w:afterLines="50" w:after="156"/>
        <w:ind w:firstLine="880"/>
        <w:jc w:val="center"/>
        <w:rPr>
          <w:rFonts w:ascii="Times New Roman" w:hAnsi="Times New Roman" w:cs="Times New Roman"/>
          <w:b/>
          <w:bCs/>
          <w:sz w:val="44"/>
          <w:szCs w:val="44"/>
        </w:rPr>
      </w:pPr>
      <w:r w:rsidRPr="003A27CD">
        <w:rPr>
          <w:rFonts w:ascii="Times New Roman" w:hAnsi="Times New Roman" w:cs="Times New Roman"/>
          <w:b/>
          <w:bCs/>
          <w:sz w:val="44"/>
          <w:szCs w:val="44"/>
        </w:rPr>
        <w:t>Supplementary Videos</w:t>
      </w:r>
    </w:p>
    <w:p w14:paraId="512C2082" w14:textId="49DC598E" w:rsidR="00FC7D7E" w:rsidRPr="003A27CD" w:rsidRDefault="00FC7D7E" w:rsidP="00FC7D7E">
      <w:pPr>
        <w:spacing w:afterLines="50" w:after="156"/>
        <w:rPr>
          <w:rFonts w:ascii="Times New Roman" w:hAnsi="Times New Roman" w:cs="Times New Roman"/>
          <w:sz w:val="18"/>
          <w:szCs w:val="20"/>
        </w:rPr>
      </w:pPr>
      <w:r w:rsidRPr="003A27CD">
        <w:rPr>
          <w:rFonts w:ascii="Times New Roman" w:hAnsi="Times New Roman" w:cs="Times New Roman"/>
          <w:b/>
          <w:bCs/>
          <w:sz w:val="18"/>
          <w:szCs w:val="20"/>
        </w:rPr>
        <w:t>Supplementary Video 1.</w:t>
      </w:r>
      <w:r w:rsidRPr="003A27CD">
        <w:rPr>
          <w:rFonts w:ascii="Times New Roman" w:hAnsi="Times New Roman" w:cs="Times New Roman"/>
          <w:sz w:val="18"/>
          <w:szCs w:val="20"/>
        </w:rPr>
        <w:t xml:space="preserve">  A video showing the physical characteristics of liquid and solid </w:t>
      </w:r>
      <w:r w:rsidR="009033FC" w:rsidRPr="003A27CD">
        <w:rPr>
          <w:rFonts w:ascii="Times New Roman" w:hAnsi="Times New Roman" w:cs="Times New Roman"/>
          <w:sz w:val="18"/>
          <w:szCs w:val="20"/>
        </w:rPr>
        <w:t>M</w:t>
      </w:r>
      <w:r w:rsidRPr="003A27CD">
        <w:rPr>
          <w:rFonts w:ascii="Times New Roman" w:hAnsi="Times New Roman" w:cs="Times New Roman"/>
          <w:sz w:val="18"/>
          <w:szCs w:val="20"/>
        </w:rPr>
        <w:t>AlCl</w:t>
      </w:r>
      <w:r w:rsidRPr="003A27CD">
        <w:rPr>
          <w:rFonts w:ascii="Times New Roman" w:hAnsi="Times New Roman" w:cs="Times New Roman"/>
          <w:sz w:val="18"/>
          <w:szCs w:val="20"/>
          <w:vertAlign w:val="subscript"/>
        </w:rPr>
        <w:t>4</w:t>
      </w:r>
      <w:r w:rsidRPr="003A27CD">
        <w:rPr>
          <w:rFonts w:ascii="Times New Roman" w:hAnsi="Times New Roman" w:cs="Times New Roman"/>
          <w:sz w:val="18"/>
          <w:szCs w:val="20"/>
        </w:rPr>
        <w:t>.</w:t>
      </w:r>
    </w:p>
    <w:p w14:paraId="24E7FE82" w14:textId="718F7C1D" w:rsidR="00FC7D7E" w:rsidRPr="003A27CD" w:rsidRDefault="00FC7D7E" w:rsidP="00FC7D7E">
      <w:pPr>
        <w:spacing w:afterLines="50" w:after="156"/>
        <w:rPr>
          <w:rFonts w:ascii="Times New Roman" w:hAnsi="Times New Roman" w:cs="Times New Roman"/>
          <w:sz w:val="18"/>
          <w:szCs w:val="20"/>
        </w:rPr>
      </w:pPr>
      <w:r w:rsidRPr="003A27CD">
        <w:rPr>
          <w:rFonts w:ascii="Times New Roman" w:hAnsi="Times New Roman" w:cs="Times New Roman"/>
          <w:b/>
          <w:bCs/>
          <w:sz w:val="18"/>
          <w:szCs w:val="20"/>
        </w:rPr>
        <w:t>Supplementary Video 2.</w:t>
      </w:r>
      <w:r w:rsidRPr="003A27CD">
        <w:rPr>
          <w:rFonts w:ascii="Times New Roman" w:hAnsi="Times New Roman" w:cs="Times New Roman"/>
          <w:sz w:val="18"/>
          <w:szCs w:val="20"/>
        </w:rPr>
        <w:t xml:space="preserve">  A video showing the physical characteristics of liquid </w:t>
      </w:r>
      <w:r w:rsidR="0099034C" w:rsidRPr="003A27CD">
        <w:rPr>
          <w:rFonts w:ascii="Times New Roman" w:hAnsi="Times New Roman" w:cs="Times New Roman"/>
          <w:sz w:val="18"/>
          <w:szCs w:val="20"/>
        </w:rPr>
        <w:t>M</w:t>
      </w:r>
      <w:r w:rsidRPr="003A27CD">
        <w:rPr>
          <w:rFonts w:ascii="Times New Roman" w:hAnsi="Times New Roman" w:cs="Times New Roman"/>
          <w:sz w:val="18"/>
          <w:szCs w:val="20"/>
        </w:rPr>
        <w:t>ACO75.</w:t>
      </w:r>
    </w:p>
    <w:p w14:paraId="731B8E8D" w14:textId="606DB7EE" w:rsidR="00FC7D7E" w:rsidRPr="003A27CD" w:rsidRDefault="00FC7D7E" w:rsidP="00FC7D7E">
      <w:pPr>
        <w:spacing w:afterLines="50" w:after="156"/>
        <w:rPr>
          <w:rFonts w:ascii="Times New Roman" w:hAnsi="Times New Roman" w:cs="Times New Roman"/>
          <w:sz w:val="18"/>
          <w:szCs w:val="20"/>
        </w:rPr>
      </w:pPr>
      <w:r w:rsidRPr="003A27CD">
        <w:rPr>
          <w:rFonts w:ascii="Times New Roman" w:hAnsi="Times New Roman" w:cs="Times New Roman"/>
          <w:b/>
          <w:bCs/>
          <w:sz w:val="18"/>
          <w:szCs w:val="20"/>
        </w:rPr>
        <w:t>Supplementary Video 3.</w:t>
      </w:r>
      <w:r w:rsidRPr="003A27CD">
        <w:rPr>
          <w:rFonts w:ascii="Times New Roman" w:hAnsi="Times New Roman" w:cs="Times New Roman"/>
          <w:sz w:val="18"/>
          <w:szCs w:val="20"/>
        </w:rPr>
        <w:t xml:space="preserve">  A video showing that </w:t>
      </w:r>
      <w:r w:rsidR="0099034C" w:rsidRPr="003A27CD">
        <w:rPr>
          <w:rFonts w:ascii="Times New Roman" w:hAnsi="Times New Roman" w:cs="Times New Roman"/>
          <w:sz w:val="18"/>
          <w:szCs w:val="20"/>
        </w:rPr>
        <w:t>M</w:t>
      </w:r>
      <w:r w:rsidRPr="003A27CD">
        <w:rPr>
          <w:rFonts w:ascii="Times New Roman" w:hAnsi="Times New Roman" w:cs="Times New Roman"/>
          <w:sz w:val="18"/>
          <w:szCs w:val="20"/>
        </w:rPr>
        <w:t>ACO75 can be rolled into thin films.</w:t>
      </w:r>
    </w:p>
    <w:p w14:paraId="0338A273" w14:textId="77777777" w:rsidR="00FC7D7E" w:rsidRPr="003A27CD" w:rsidRDefault="00FC7D7E" w:rsidP="00FC7D7E">
      <w:pPr>
        <w:spacing w:afterLines="50" w:after="156"/>
        <w:rPr>
          <w:rFonts w:ascii="Times New Roman" w:hAnsi="Times New Roman" w:cs="Times New Roman"/>
          <w:sz w:val="18"/>
          <w:szCs w:val="20"/>
        </w:rPr>
      </w:pPr>
      <w:r w:rsidRPr="003A27CD">
        <w:rPr>
          <w:rFonts w:ascii="Times New Roman" w:hAnsi="Times New Roman" w:cs="Times New Roman"/>
          <w:b/>
          <w:bCs/>
          <w:sz w:val="18"/>
          <w:szCs w:val="20"/>
        </w:rPr>
        <w:t>Supplementary Video 4.</w:t>
      </w:r>
      <w:r w:rsidRPr="003A27CD">
        <w:rPr>
          <w:rFonts w:ascii="Times New Roman" w:hAnsi="Times New Roman" w:cs="Times New Roman"/>
          <w:sz w:val="18"/>
          <w:szCs w:val="20"/>
        </w:rPr>
        <w:t xml:space="preserve">  A video demonstrating the flexibility of LACO75 film at room temperature by repetitive bending.</w:t>
      </w:r>
    </w:p>
    <w:p w14:paraId="4FDC1E75" w14:textId="570058B9" w:rsidR="00E02AC1" w:rsidRPr="003A27CD" w:rsidRDefault="00E02AC1" w:rsidP="00E02AC1">
      <w:pPr>
        <w:spacing w:afterLines="50" w:after="156"/>
        <w:rPr>
          <w:rFonts w:ascii="Times New Roman" w:hAnsi="Times New Roman" w:cs="Times New Roman"/>
          <w:sz w:val="18"/>
          <w:szCs w:val="20"/>
        </w:rPr>
      </w:pPr>
      <w:r w:rsidRPr="003A27CD">
        <w:rPr>
          <w:rFonts w:ascii="Times New Roman" w:hAnsi="Times New Roman" w:cs="Times New Roman"/>
          <w:b/>
          <w:bCs/>
          <w:sz w:val="18"/>
          <w:szCs w:val="20"/>
        </w:rPr>
        <w:t xml:space="preserve">Supplementary Video </w:t>
      </w:r>
      <w:r w:rsidR="00136C26" w:rsidRPr="003A27CD">
        <w:rPr>
          <w:rFonts w:ascii="Times New Roman" w:hAnsi="Times New Roman" w:cs="Times New Roman"/>
          <w:b/>
          <w:bCs/>
          <w:sz w:val="18"/>
          <w:szCs w:val="20"/>
        </w:rPr>
        <w:t>5</w:t>
      </w:r>
      <w:r w:rsidRPr="003A27CD">
        <w:rPr>
          <w:rFonts w:ascii="Times New Roman" w:hAnsi="Times New Roman" w:cs="Times New Roman"/>
          <w:b/>
          <w:bCs/>
          <w:sz w:val="18"/>
          <w:szCs w:val="20"/>
        </w:rPr>
        <w:t>.</w:t>
      </w:r>
      <w:r w:rsidRPr="003A27CD">
        <w:rPr>
          <w:rFonts w:ascii="Times New Roman" w:hAnsi="Times New Roman" w:cs="Times New Roman"/>
          <w:sz w:val="18"/>
          <w:szCs w:val="20"/>
        </w:rPr>
        <w:t xml:space="preserve">  A video demonstrating the viscoelasticity of hardened LACO75. Continuous films were produced by scraping a hardened LACO75 rod.</w:t>
      </w:r>
    </w:p>
    <w:p w14:paraId="11C966F4" w14:textId="77777777" w:rsidR="00262FC2" w:rsidRPr="003A27CD" w:rsidRDefault="00262FC2">
      <w:pPr>
        <w:rPr>
          <w:rFonts w:ascii="Times New Roman" w:hAnsi="Times New Roman" w:cs="Times New Roman"/>
          <w:sz w:val="24"/>
          <w:szCs w:val="24"/>
        </w:rPr>
      </w:pPr>
    </w:p>
    <w:p w14:paraId="0E80CEEF" w14:textId="77777777" w:rsidR="00262FC2" w:rsidRPr="003A27CD" w:rsidRDefault="00262FC2">
      <w:pPr>
        <w:rPr>
          <w:rFonts w:ascii="Times New Roman" w:hAnsi="Times New Roman" w:cs="Times New Roman"/>
          <w:sz w:val="24"/>
          <w:szCs w:val="24"/>
        </w:rPr>
      </w:pPr>
    </w:p>
    <w:p w14:paraId="041F2029" w14:textId="33DEC518" w:rsidR="00FF19E7" w:rsidRPr="003A27CD" w:rsidRDefault="00262FC2" w:rsidP="00930C41">
      <w:pPr>
        <w:widowControl/>
        <w:jc w:val="left"/>
        <w:rPr>
          <w:rFonts w:ascii="Times New Roman" w:hAnsi="Times New Roman" w:cs="Times New Roman"/>
          <w:sz w:val="24"/>
          <w:szCs w:val="24"/>
        </w:rPr>
      </w:pPr>
      <w:r w:rsidRPr="003A27CD">
        <w:rPr>
          <w:rFonts w:ascii="Times New Roman" w:eastAsia="等线" w:hAnsi="Times New Roman" w:cs="Times New Roman"/>
          <w:noProof/>
          <w:sz w:val="24"/>
          <w:szCs w:val="24"/>
        </w:rPr>
        <w:fldChar w:fldCharType="begin"/>
      </w:r>
      <w:r w:rsidRPr="003A27CD">
        <w:rPr>
          <w:rFonts w:ascii="Times New Roman" w:hAnsi="Times New Roman" w:cs="Times New Roman"/>
          <w:sz w:val="24"/>
          <w:szCs w:val="24"/>
        </w:rPr>
        <w:instrText xml:space="preserve"> ADDIN EN.REFLIST </w:instrText>
      </w:r>
      <w:r w:rsidR="00A97412">
        <w:rPr>
          <w:rFonts w:ascii="Times New Roman" w:eastAsia="等线" w:hAnsi="Times New Roman" w:cs="Times New Roman"/>
          <w:noProof/>
          <w:sz w:val="24"/>
          <w:szCs w:val="24"/>
        </w:rPr>
        <w:fldChar w:fldCharType="separate"/>
      </w:r>
      <w:r w:rsidRPr="003A27CD">
        <w:rPr>
          <w:rFonts w:ascii="Times New Roman" w:hAnsi="Times New Roman" w:cs="Times New Roman"/>
          <w:sz w:val="24"/>
          <w:szCs w:val="24"/>
        </w:rPr>
        <w:fldChar w:fldCharType="end"/>
      </w:r>
    </w:p>
    <w:sectPr w:rsidR="00FF19E7" w:rsidRPr="003A27CD">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E94997" w14:textId="77777777" w:rsidR="001279C4" w:rsidRDefault="001279C4" w:rsidP="000D60C7">
      <w:r>
        <w:separator/>
      </w:r>
    </w:p>
  </w:endnote>
  <w:endnote w:type="continuationSeparator" w:id="0">
    <w:p w14:paraId="42C3D48D" w14:textId="77777777" w:rsidR="001279C4" w:rsidRDefault="001279C4" w:rsidP="000D60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 w:name="TimesNewRomanPS-ItalicMT">
    <w:altName w:val="Times New Roman"/>
    <w:panose1 w:val="00000000000000000000"/>
    <w:charset w:val="00"/>
    <w:family w:val="roman"/>
    <w:notTrueType/>
    <w:pitch w:val="default"/>
    <w:sig w:usb0="00000003" w:usb1="080E0000" w:usb2="00000010"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A74BAF" w14:textId="77777777" w:rsidR="001279C4" w:rsidRDefault="001279C4" w:rsidP="000D60C7">
      <w:r>
        <w:separator/>
      </w:r>
    </w:p>
  </w:footnote>
  <w:footnote w:type="continuationSeparator" w:id="0">
    <w:p w14:paraId="23A3BA30" w14:textId="77777777" w:rsidR="001279C4" w:rsidRDefault="001279C4" w:rsidP="000D60C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7F0A15"/>
    <w:multiLevelType w:val="hybridMultilevel"/>
    <w:tmpl w:val="3508C8AC"/>
    <w:lvl w:ilvl="0" w:tplc="E2FA1AEC">
      <w:start w:val="1"/>
      <w:numFmt w:val="decimal"/>
      <w:lvlText w:val="%1."/>
      <w:lvlJc w:val="left"/>
      <w:pPr>
        <w:ind w:left="720" w:hanging="360"/>
      </w:pPr>
      <w:rPr>
        <w:rFonts w:hint="default"/>
        <w:color w:val="4472C4" w:themeColor="accent1"/>
      </w:rPr>
    </w:lvl>
    <w:lvl w:ilvl="1" w:tplc="04090019" w:tentative="1">
      <w:start w:val="1"/>
      <w:numFmt w:val="lowerLetter"/>
      <w:lvlText w:val="%2)"/>
      <w:lvlJc w:val="left"/>
      <w:pPr>
        <w:ind w:left="1200" w:hanging="420"/>
      </w:pPr>
    </w:lvl>
    <w:lvl w:ilvl="2" w:tplc="0409001B" w:tentative="1">
      <w:start w:val="1"/>
      <w:numFmt w:val="lowerRoman"/>
      <w:lvlText w:val="%3."/>
      <w:lvlJc w:val="right"/>
      <w:pPr>
        <w:ind w:left="1620" w:hanging="420"/>
      </w:pPr>
    </w:lvl>
    <w:lvl w:ilvl="3" w:tplc="0409000F" w:tentative="1">
      <w:start w:val="1"/>
      <w:numFmt w:val="decimal"/>
      <w:lvlText w:val="%4."/>
      <w:lvlJc w:val="left"/>
      <w:pPr>
        <w:ind w:left="2040" w:hanging="420"/>
      </w:pPr>
    </w:lvl>
    <w:lvl w:ilvl="4" w:tplc="04090019" w:tentative="1">
      <w:start w:val="1"/>
      <w:numFmt w:val="lowerLetter"/>
      <w:lvlText w:val="%5)"/>
      <w:lvlJc w:val="left"/>
      <w:pPr>
        <w:ind w:left="2460" w:hanging="420"/>
      </w:pPr>
    </w:lvl>
    <w:lvl w:ilvl="5" w:tplc="0409001B" w:tentative="1">
      <w:start w:val="1"/>
      <w:numFmt w:val="lowerRoman"/>
      <w:lvlText w:val="%6."/>
      <w:lvlJc w:val="right"/>
      <w:pPr>
        <w:ind w:left="2880" w:hanging="420"/>
      </w:pPr>
    </w:lvl>
    <w:lvl w:ilvl="6" w:tplc="0409000F" w:tentative="1">
      <w:start w:val="1"/>
      <w:numFmt w:val="decimal"/>
      <w:lvlText w:val="%7."/>
      <w:lvlJc w:val="left"/>
      <w:pPr>
        <w:ind w:left="3300" w:hanging="420"/>
      </w:pPr>
    </w:lvl>
    <w:lvl w:ilvl="7" w:tplc="04090019" w:tentative="1">
      <w:start w:val="1"/>
      <w:numFmt w:val="lowerLetter"/>
      <w:lvlText w:val="%8)"/>
      <w:lvlJc w:val="left"/>
      <w:pPr>
        <w:ind w:left="3720" w:hanging="420"/>
      </w:pPr>
    </w:lvl>
    <w:lvl w:ilvl="8" w:tplc="0409001B" w:tentative="1">
      <w:start w:val="1"/>
      <w:numFmt w:val="lowerRoman"/>
      <w:lvlText w:val="%9."/>
      <w:lvlJc w:val="right"/>
      <w:pPr>
        <w:ind w:left="4140" w:hanging="420"/>
      </w:pPr>
    </w:lvl>
  </w:abstractNum>
  <w:abstractNum w:abstractNumId="1" w15:restartNumberingAfterBreak="0">
    <w:nsid w:val="14C44EB6"/>
    <w:multiLevelType w:val="hybridMultilevel"/>
    <w:tmpl w:val="844494F0"/>
    <w:lvl w:ilvl="0" w:tplc="B65C93B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16cid:durableId="2002192633">
    <w:abstractNumId w:val="1"/>
  </w:num>
  <w:num w:numId="2" w16cid:durableId="17095269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Nature&lt;/Style&gt;&lt;LeftDelim&gt;{&lt;/LeftDelim&gt;&lt;RightDelim&gt;}&lt;/RightDelim&gt;&lt;FontName&gt;等线&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9f0wsfpz99ezv2eft02xsv2059evddw0art5&quot;&gt;My EndNote Library&lt;record-ids&gt;&lt;item&gt;1765&lt;/item&gt;&lt;/record-ids&gt;&lt;/item&gt;&lt;/Libraries&gt;"/>
  </w:docVars>
  <w:rsids>
    <w:rsidRoot w:val="00882836"/>
    <w:rsid w:val="0000093E"/>
    <w:rsid w:val="00001167"/>
    <w:rsid w:val="0000503B"/>
    <w:rsid w:val="000054C6"/>
    <w:rsid w:val="00034724"/>
    <w:rsid w:val="000379C7"/>
    <w:rsid w:val="00050292"/>
    <w:rsid w:val="00050787"/>
    <w:rsid w:val="00055B08"/>
    <w:rsid w:val="000575AE"/>
    <w:rsid w:val="000575D7"/>
    <w:rsid w:val="000628D8"/>
    <w:rsid w:val="00070F2D"/>
    <w:rsid w:val="00072B12"/>
    <w:rsid w:val="000739CD"/>
    <w:rsid w:val="00077578"/>
    <w:rsid w:val="00081086"/>
    <w:rsid w:val="00082240"/>
    <w:rsid w:val="00082D3B"/>
    <w:rsid w:val="000854E6"/>
    <w:rsid w:val="00090395"/>
    <w:rsid w:val="0009153E"/>
    <w:rsid w:val="000920EE"/>
    <w:rsid w:val="00092D7A"/>
    <w:rsid w:val="00093745"/>
    <w:rsid w:val="00095565"/>
    <w:rsid w:val="000A1201"/>
    <w:rsid w:val="000A1396"/>
    <w:rsid w:val="000B051A"/>
    <w:rsid w:val="000B06FA"/>
    <w:rsid w:val="000B6084"/>
    <w:rsid w:val="000C0330"/>
    <w:rsid w:val="000C1468"/>
    <w:rsid w:val="000C4188"/>
    <w:rsid w:val="000C6E8F"/>
    <w:rsid w:val="000D60C7"/>
    <w:rsid w:val="000E0B29"/>
    <w:rsid w:val="000E74AC"/>
    <w:rsid w:val="00101E69"/>
    <w:rsid w:val="0010618B"/>
    <w:rsid w:val="00115866"/>
    <w:rsid w:val="00115F1C"/>
    <w:rsid w:val="00120E09"/>
    <w:rsid w:val="001279C4"/>
    <w:rsid w:val="0013013A"/>
    <w:rsid w:val="00136C26"/>
    <w:rsid w:val="00140B09"/>
    <w:rsid w:val="00142517"/>
    <w:rsid w:val="00147D27"/>
    <w:rsid w:val="00151A60"/>
    <w:rsid w:val="001556B5"/>
    <w:rsid w:val="00155CF2"/>
    <w:rsid w:val="0016333F"/>
    <w:rsid w:val="00163FBB"/>
    <w:rsid w:val="00164C7F"/>
    <w:rsid w:val="001750D8"/>
    <w:rsid w:val="00175AF4"/>
    <w:rsid w:val="00181D95"/>
    <w:rsid w:val="00185C95"/>
    <w:rsid w:val="001860EF"/>
    <w:rsid w:val="00190679"/>
    <w:rsid w:val="001A6159"/>
    <w:rsid w:val="001B254B"/>
    <w:rsid w:val="001B7B75"/>
    <w:rsid w:val="001D063C"/>
    <w:rsid w:val="001D52B3"/>
    <w:rsid w:val="001D65EF"/>
    <w:rsid w:val="001E1089"/>
    <w:rsid w:val="001E36A6"/>
    <w:rsid w:val="001E5F4D"/>
    <w:rsid w:val="001F1017"/>
    <w:rsid w:val="001F5A8A"/>
    <w:rsid w:val="001F7C74"/>
    <w:rsid w:val="00205F06"/>
    <w:rsid w:val="00207DEC"/>
    <w:rsid w:val="00216595"/>
    <w:rsid w:val="002166E0"/>
    <w:rsid w:val="002239E9"/>
    <w:rsid w:val="00231362"/>
    <w:rsid w:val="002457AC"/>
    <w:rsid w:val="00245CB6"/>
    <w:rsid w:val="002524C7"/>
    <w:rsid w:val="00253A13"/>
    <w:rsid w:val="00253D7F"/>
    <w:rsid w:val="00256330"/>
    <w:rsid w:val="00256864"/>
    <w:rsid w:val="00257DF4"/>
    <w:rsid w:val="00262FC2"/>
    <w:rsid w:val="0026373A"/>
    <w:rsid w:val="00264A87"/>
    <w:rsid w:val="0026662A"/>
    <w:rsid w:val="002729E3"/>
    <w:rsid w:val="00281A1C"/>
    <w:rsid w:val="00283883"/>
    <w:rsid w:val="002843D1"/>
    <w:rsid w:val="00285D9A"/>
    <w:rsid w:val="002862CA"/>
    <w:rsid w:val="00286642"/>
    <w:rsid w:val="0028764D"/>
    <w:rsid w:val="002916A4"/>
    <w:rsid w:val="00297FC0"/>
    <w:rsid w:val="002A307B"/>
    <w:rsid w:val="002B68E5"/>
    <w:rsid w:val="002B6C7B"/>
    <w:rsid w:val="002B75EB"/>
    <w:rsid w:val="002C1E35"/>
    <w:rsid w:val="002C34E3"/>
    <w:rsid w:val="002D32C0"/>
    <w:rsid w:val="002E1A4C"/>
    <w:rsid w:val="002E1FF7"/>
    <w:rsid w:val="002E3DAA"/>
    <w:rsid w:val="002E6B48"/>
    <w:rsid w:val="002E7A44"/>
    <w:rsid w:val="002F2F20"/>
    <w:rsid w:val="002F38E3"/>
    <w:rsid w:val="002F49C6"/>
    <w:rsid w:val="00301531"/>
    <w:rsid w:val="003024F2"/>
    <w:rsid w:val="0030455D"/>
    <w:rsid w:val="00307038"/>
    <w:rsid w:val="003251FF"/>
    <w:rsid w:val="003256EE"/>
    <w:rsid w:val="00325DCF"/>
    <w:rsid w:val="003268A6"/>
    <w:rsid w:val="003274B5"/>
    <w:rsid w:val="003274EE"/>
    <w:rsid w:val="00330517"/>
    <w:rsid w:val="00331999"/>
    <w:rsid w:val="00333F55"/>
    <w:rsid w:val="0033660D"/>
    <w:rsid w:val="00341733"/>
    <w:rsid w:val="00341AAA"/>
    <w:rsid w:val="003420AB"/>
    <w:rsid w:val="00342699"/>
    <w:rsid w:val="0034310C"/>
    <w:rsid w:val="00355803"/>
    <w:rsid w:val="00356127"/>
    <w:rsid w:val="00356342"/>
    <w:rsid w:val="0036219A"/>
    <w:rsid w:val="0036622B"/>
    <w:rsid w:val="00370B5B"/>
    <w:rsid w:val="0038694C"/>
    <w:rsid w:val="00387346"/>
    <w:rsid w:val="003905AA"/>
    <w:rsid w:val="003A1871"/>
    <w:rsid w:val="003A27CD"/>
    <w:rsid w:val="003C00AB"/>
    <w:rsid w:val="003C2061"/>
    <w:rsid w:val="003C2199"/>
    <w:rsid w:val="003C2CDF"/>
    <w:rsid w:val="003C6872"/>
    <w:rsid w:val="003D129E"/>
    <w:rsid w:val="003D405C"/>
    <w:rsid w:val="003D4EA0"/>
    <w:rsid w:val="003D7342"/>
    <w:rsid w:val="003F24BD"/>
    <w:rsid w:val="00410D47"/>
    <w:rsid w:val="004142D5"/>
    <w:rsid w:val="00422142"/>
    <w:rsid w:val="00426C96"/>
    <w:rsid w:val="00433E24"/>
    <w:rsid w:val="00435AC2"/>
    <w:rsid w:val="0044158C"/>
    <w:rsid w:val="00442197"/>
    <w:rsid w:val="00442E64"/>
    <w:rsid w:val="004436EA"/>
    <w:rsid w:val="004445EF"/>
    <w:rsid w:val="00460C9C"/>
    <w:rsid w:val="00470465"/>
    <w:rsid w:val="00470E15"/>
    <w:rsid w:val="00476572"/>
    <w:rsid w:val="0048582D"/>
    <w:rsid w:val="0049568F"/>
    <w:rsid w:val="00495FEB"/>
    <w:rsid w:val="004B03E5"/>
    <w:rsid w:val="004B621D"/>
    <w:rsid w:val="004B6A74"/>
    <w:rsid w:val="004C1A13"/>
    <w:rsid w:val="004C5E99"/>
    <w:rsid w:val="004D2BAB"/>
    <w:rsid w:val="004D3308"/>
    <w:rsid w:val="004E0D95"/>
    <w:rsid w:val="004E2EE5"/>
    <w:rsid w:val="004E31AB"/>
    <w:rsid w:val="004E792B"/>
    <w:rsid w:val="004F0C99"/>
    <w:rsid w:val="004F67A3"/>
    <w:rsid w:val="004F7A21"/>
    <w:rsid w:val="00501A89"/>
    <w:rsid w:val="0050316F"/>
    <w:rsid w:val="00503D2C"/>
    <w:rsid w:val="00503FBF"/>
    <w:rsid w:val="0050513B"/>
    <w:rsid w:val="00510A41"/>
    <w:rsid w:val="00522017"/>
    <w:rsid w:val="00536225"/>
    <w:rsid w:val="00536860"/>
    <w:rsid w:val="00541558"/>
    <w:rsid w:val="0054438A"/>
    <w:rsid w:val="005535A9"/>
    <w:rsid w:val="00555B29"/>
    <w:rsid w:val="005645D4"/>
    <w:rsid w:val="00564A07"/>
    <w:rsid w:val="0056751F"/>
    <w:rsid w:val="00567E82"/>
    <w:rsid w:val="005733D0"/>
    <w:rsid w:val="005758EA"/>
    <w:rsid w:val="00581A3A"/>
    <w:rsid w:val="00584114"/>
    <w:rsid w:val="00584C18"/>
    <w:rsid w:val="00586042"/>
    <w:rsid w:val="00586A45"/>
    <w:rsid w:val="00590223"/>
    <w:rsid w:val="00591203"/>
    <w:rsid w:val="00593E8F"/>
    <w:rsid w:val="005A4A44"/>
    <w:rsid w:val="005A54E6"/>
    <w:rsid w:val="005B06F7"/>
    <w:rsid w:val="005B5839"/>
    <w:rsid w:val="005C4ECC"/>
    <w:rsid w:val="005C60F5"/>
    <w:rsid w:val="005C7D43"/>
    <w:rsid w:val="005D5BC8"/>
    <w:rsid w:val="005E002B"/>
    <w:rsid w:val="005E1751"/>
    <w:rsid w:val="005E3C86"/>
    <w:rsid w:val="005E51C1"/>
    <w:rsid w:val="005F1C5E"/>
    <w:rsid w:val="006019E6"/>
    <w:rsid w:val="006041A7"/>
    <w:rsid w:val="00606047"/>
    <w:rsid w:val="0061028F"/>
    <w:rsid w:val="006110C6"/>
    <w:rsid w:val="006179AC"/>
    <w:rsid w:val="006308F0"/>
    <w:rsid w:val="0063270C"/>
    <w:rsid w:val="00636A39"/>
    <w:rsid w:val="006476DC"/>
    <w:rsid w:val="0065050A"/>
    <w:rsid w:val="00650645"/>
    <w:rsid w:val="006625F7"/>
    <w:rsid w:val="00663212"/>
    <w:rsid w:val="00680857"/>
    <w:rsid w:val="00683946"/>
    <w:rsid w:val="006905CE"/>
    <w:rsid w:val="00690877"/>
    <w:rsid w:val="006929D1"/>
    <w:rsid w:val="00695DEA"/>
    <w:rsid w:val="00697CD7"/>
    <w:rsid w:val="006A0DD0"/>
    <w:rsid w:val="006A4007"/>
    <w:rsid w:val="006A5100"/>
    <w:rsid w:val="006A7C88"/>
    <w:rsid w:val="006B5D50"/>
    <w:rsid w:val="006D53D8"/>
    <w:rsid w:val="006F1469"/>
    <w:rsid w:val="006F439C"/>
    <w:rsid w:val="00715AF9"/>
    <w:rsid w:val="00716C6E"/>
    <w:rsid w:val="00721CC5"/>
    <w:rsid w:val="00723F6C"/>
    <w:rsid w:val="00731546"/>
    <w:rsid w:val="0073459C"/>
    <w:rsid w:val="007367BC"/>
    <w:rsid w:val="00736B9A"/>
    <w:rsid w:val="007415F7"/>
    <w:rsid w:val="00750444"/>
    <w:rsid w:val="00750981"/>
    <w:rsid w:val="00752FDE"/>
    <w:rsid w:val="00755282"/>
    <w:rsid w:val="00761BA9"/>
    <w:rsid w:val="0077067F"/>
    <w:rsid w:val="00771740"/>
    <w:rsid w:val="00771E1A"/>
    <w:rsid w:val="00773CA5"/>
    <w:rsid w:val="00774344"/>
    <w:rsid w:val="00782E79"/>
    <w:rsid w:val="00784446"/>
    <w:rsid w:val="00786B7F"/>
    <w:rsid w:val="00792294"/>
    <w:rsid w:val="00793C4F"/>
    <w:rsid w:val="007A465B"/>
    <w:rsid w:val="007A7D2C"/>
    <w:rsid w:val="007B1630"/>
    <w:rsid w:val="007B1E2B"/>
    <w:rsid w:val="007B305F"/>
    <w:rsid w:val="007B583B"/>
    <w:rsid w:val="007B5AF9"/>
    <w:rsid w:val="007F1CD6"/>
    <w:rsid w:val="00802F1A"/>
    <w:rsid w:val="008079CD"/>
    <w:rsid w:val="008123BC"/>
    <w:rsid w:val="0082201F"/>
    <w:rsid w:val="00822C86"/>
    <w:rsid w:val="00824DD6"/>
    <w:rsid w:val="00826132"/>
    <w:rsid w:val="00827164"/>
    <w:rsid w:val="00840764"/>
    <w:rsid w:val="0084436C"/>
    <w:rsid w:val="0085233A"/>
    <w:rsid w:val="00854682"/>
    <w:rsid w:val="00862ADF"/>
    <w:rsid w:val="00863FA4"/>
    <w:rsid w:val="008712AB"/>
    <w:rsid w:val="00882836"/>
    <w:rsid w:val="00891C19"/>
    <w:rsid w:val="008A4635"/>
    <w:rsid w:val="008B1B3E"/>
    <w:rsid w:val="008B3458"/>
    <w:rsid w:val="008B38F4"/>
    <w:rsid w:val="008C1377"/>
    <w:rsid w:val="008D4D3A"/>
    <w:rsid w:val="008D53B7"/>
    <w:rsid w:val="008E2586"/>
    <w:rsid w:val="008E4495"/>
    <w:rsid w:val="00901A0E"/>
    <w:rsid w:val="009024A6"/>
    <w:rsid w:val="009033FC"/>
    <w:rsid w:val="00903547"/>
    <w:rsid w:val="00905961"/>
    <w:rsid w:val="00910273"/>
    <w:rsid w:val="009122AF"/>
    <w:rsid w:val="0092584D"/>
    <w:rsid w:val="00930C41"/>
    <w:rsid w:val="009333AD"/>
    <w:rsid w:val="00936AA1"/>
    <w:rsid w:val="00940B29"/>
    <w:rsid w:val="0094300C"/>
    <w:rsid w:val="00955370"/>
    <w:rsid w:val="009703F5"/>
    <w:rsid w:val="00970A3A"/>
    <w:rsid w:val="00974657"/>
    <w:rsid w:val="00981AED"/>
    <w:rsid w:val="0099034C"/>
    <w:rsid w:val="009951DC"/>
    <w:rsid w:val="00995791"/>
    <w:rsid w:val="009A37CC"/>
    <w:rsid w:val="009B44FC"/>
    <w:rsid w:val="009C20D1"/>
    <w:rsid w:val="009D5658"/>
    <w:rsid w:val="009E3C7C"/>
    <w:rsid w:val="009E3F5D"/>
    <w:rsid w:val="009E721C"/>
    <w:rsid w:val="009E775B"/>
    <w:rsid w:val="009E7DF6"/>
    <w:rsid w:val="009F22FD"/>
    <w:rsid w:val="009F4D12"/>
    <w:rsid w:val="009F79BE"/>
    <w:rsid w:val="00A0579E"/>
    <w:rsid w:val="00A1036E"/>
    <w:rsid w:val="00A14155"/>
    <w:rsid w:val="00A23345"/>
    <w:rsid w:val="00A24C8F"/>
    <w:rsid w:val="00A269F0"/>
    <w:rsid w:val="00A30708"/>
    <w:rsid w:val="00A36278"/>
    <w:rsid w:val="00A46BB0"/>
    <w:rsid w:val="00A52E6D"/>
    <w:rsid w:val="00A55B60"/>
    <w:rsid w:val="00A64934"/>
    <w:rsid w:val="00A67BD1"/>
    <w:rsid w:val="00A72E11"/>
    <w:rsid w:val="00A7702A"/>
    <w:rsid w:val="00A87DB8"/>
    <w:rsid w:val="00A9009D"/>
    <w:rsid w:val="00A95FB4"/>
    <w:rsid w:val="00A9621E"/>
    <w:rsid w:val="00A97038"/>
    <w:rsid w:val="00A97412"/>
    <w:rsid w:val="00AA1D08"/>
    <w:rsid w:val="00AC3E44"/>
    <w:rsid w:val="00AD7550"/>
    <w:rsid w:val="00AE0BE7"/>
    <w:rsid w:val="00AE3E03"/>
    <w:rsid w:val="00AE5F07"/>
    <w:rsid w:val="00AF5F93"/>
    <w:rsid w:val="00B0479E"/>
    <w:rsid w:val="00B07C2B"/>
    <w:rsid w:val="00B117DF"/>
    <w:rsid w:val="00B127AE"/>
    <w:rsid w:val="00B1495B"/>
    <w:rsid w:val="00B172F2"/>
    <w:rsid w:val="00B17E31"/>
    <w:rsid w:val="00B25040"/>
    <w:rsid w:val="00B261A1"/>
    <w:rsid w:val="00B26F63"/>
    <w:rsid w:val="00B27749"/>
    <w:rsid w:val="00B33488"/>
    <w:rsid w:val="00B3366B"/>
    <w:rsid w:val="00B44705"/>
    <w:rsid w:val="00B47DF0"/>
    <w:rsid w:val="00B63419"/>
    <w:rsid w:val="00B65CEB"/>
    <w:rsid w:val="00B75788"/>
    <w:rsid w:val="00B76E93"/>
    <w:rsid w:val="00B80392"/>
    <w:rsid w:val="00B81D67"/>
    <w:rsid w:val="00B91BFF"/>
    <w:rsid w:val="00B91DC7"/>
    <w:rsid w:val="00B9445A"/>
    <w:rsid w:val="00B94A11"/>
    <w:rsid w:val="00BA16B3"/>
    <w:rsid w:val="00BA4821"/>
    <w:rsid w:val="00BA75E5"/>
    <w:rsid w:val="00BC192B"/>
    <w:rsid w:val="00BC625B"/>
    <w:rsid w:val="00BC7DA2"/>
    <w:rsid w:val="00BC7E11"/>
    <w:rsid w:val="00BD187B"/>
    <w:rsid w:val="00BE2A1F"/>
    <w:rsid w:val="00BF11D7"/>
    <w:rsid w:val="00BF6E4D"/>
    <w:rsid w:val="00C03FCA"/>
    <w:rsid w:val="00C04426"/>
    <w:rsid w:val="00C124AF"/>
    <w:rsid w:val="00C15068"/>
    <w:rsid w:val="00C23C3B"/>
    <w:rsid w:val="00C42456"/>
    <w:rsid w:val="00C4348D"/>
    <w:rsid w:val="00C620A9"/>
    <w:rsid w:val="00C6366A"/>
    <w:rsid w:val="00C76AED"/>
    <w:rsid w:val="00C77A0A"/>
    <w:rsid w:val="00C90C1A"/>
    <w:rsid w:val="00C9293F"/>
    <w:rsid w:val="00C97738"/>
    <w:rsid w:val="00CA4FB5"/>
    <w:rsid w:val="00CA590E"/>
    <w:rsid w:val="00CA7EB5"/>
    <w:rsid w:val="00CC3BCA"/>
    <w:rsid w:val="00CD0968"/>
    <w:rsid w:val="00CD61BA"/>
    <w:rsid w:val="00CE1F1D"/>
    <w:rsid w:val="00CE29B1"/>
    <w:rsid w:val="00CF40AA"/>
    <w:rsid w:val="00CF424F"/>
    <w:rsid w:val="00D1352B"/>
    <w:rsid w:val="00D166B8"/>
    <w:rsid w:val="00D21F5B"/>
    <w:rsid w:val="00D25635"/>
    <w:rsid w:val="00D27B68"/>
    <w:rsid w:val="00D3002D"/>
    <w:rsid w:val="00D31B2B"/>
    <w:rsid w:val="00D32ADE"/>
    <w:rsid w:val="00D32EED"/>
    <w:rsid w:val="00D34FA7"/>
    <w:rsid w:val="00D42175"/>
    <w:rsid w:val="00D579FA"/>
    <w:rsid w:val="00D603CB"/>
    <w:rsid w:val="00D60696"/>
    <w:rsid w:val="00D63A9F"/>
    <w:rsid w:val="00D71567"/>
    <w:rsid w:val="00D737A8"/>
    <w:rsid w:val="00D74F92"/>
    <w:rsid w:val="00D751F6"/>
    <w:rsid w:val="00D7528B"/>
    <w:rsid w:val="00D7788E"/>
    <w:rsid w:val="00D83EF0"/>
    <w:rsid w:val="00D94DA1"/>
    <w:rsid w:val="00D9638C"/>
    <w:rsid w:val="00D96459"/>
    <w:rsid w:val="00DA3070"/>
    <w:rsid w:val="00DB3F4F"/>
    <w:rsid w:val="00DB4D73"/>
    <w:rsid w:val="00DC0669"/>
    <w:rsid w:val="00DC5582"/>
    <w:rsid w:val="00DC7CC6"/>
    <w:rsid w:val="00DD18B2"/>
    <w:rsid w:val="00DD542C"/>
    <w:rsid w:val="00DD74B2"/>
    <w:rsid w:val="00DD7A4F"/>
    <w:rsid w:val="00DF42FD"/>
    <w:rsid w:val="00E018A0"/>
    <w:rsid w:val="00E02AC1"/>
    <w:rsid w:val="00E02D17"/>
    <w:rsid w:val="00E02FE5"/>
    <w:rsid w:val="00E0398C"/>
    <w:rsid w:val="00E0411E"/>
    <w:rsid w:val="00E0587F"/>
    <w:rsid w:val="00E0599D"/>
    <w:rsid w:val="00E10779"/>
    <w:rsid w:val="00E119F6"/>
    <w:rsid w:val="00E12727"/>
    <w:rsid w:val="00E13AB5"/>
    <w:rsid w:val="00E168C8"/>
    <w:rsid w:val="00E22BBE"/>
    <w:rsid w:val="00E24336"/>
    <w:rsid w:val="00E32234"/>
    <w:rsid w:val="00E33562"/>
    <w:rsid w:val="00E35D14"/>
    <w:rsid w:val="00E360AE"/>
    <w:rsid w:val="00E36F01"/>
    <w:rsid w:val="00E372A5"/>
    <w:rsid w:val="00E508EB"/>
    <w:rsid w:val="00E52DB0"/>
    <w:rsid w:val="00E565C2"/>
    <w:rsid w:val="00E571E0"/>
    <w:rsid w:val="00E6566E"/>
    <w:rsid w:val="00E71FED"/>
    <w:rsid w:val="00E771FF"/>
    <w:rsid w:val="00E85FFC"/>
    <w:rsid w:val="00E863D5"/>
    <w:rsid w:val="00E9530B"/>
    <w:rsid w:val="00E95693"/>
    <w:rsid w:val="00E95EDD"/>
    <w:rsid w:val="00E97B59"/>
    <w:rsid w:val="00EA025A"/>
    <w:rsid w:val="00EA3BF5"/>
    <w:rsid w:val="00EA45FD"/>
    <w:rsid w:val="00EA51CC"/>
    <w:rsid w:val="00EA553B"/>
    <w:rsid w:val="00EB1F4C"/>
    <w:rsid w:val="00EC0176"/>
    <w:rsid w:val="00EC425C"/>
    <w:rsid w:val="00ED27E0"/>
    <w:rsid w:val="00ED28C2"/>
    <w:rsid w:val="00ED3AB5"/>
    <w:rsid w:val="00EF1248"/>
    <w:rsid w:val="00EF3039"/>
    <w:rsid w:val="00EF4A3A"/>
    <w:rsid w:val="00F033CD"/>
    <w:rsid w:val="00F10EE7"/>
    <w:rsid w:val="00F1120B"/>
    <w:rsid w:val="00F14BDA"/>
    <w:rsid w:val="00F15FC0"/>
    <w:rsid w:val="00F17A99"/>
    <w:rsid w:val="00F240DA"/>
    <w:rsid w:val="00F26E62"/>
    <w:rsid w:val="00F301F5"/>
    <w:rsid w:val="00F347C8"/>
    <w:rsid w:val="00F4543A"/>
    <w:rsid w:val="00F52C7E"/>
    <w:rsid w:val="00F609FD"/>
    <w:rsid w:val="00F6503F"/>
    <w:rsid w:val="00F67E05"/>
    <w:rsid w:val="00F74CDF"/>
    <w:rsid w:val="00F871C3"/>
    <w:rsid w:val="00F941B4"/>
    <w:rsid w:val="00FA1504"/>
    <w:rsid w:val="00FA489B"/>
    <w:rsid w:val="00FB12EB"/>
    <w:rsid w:val="00FB68A4"/>
    <w:rsid w:val="00FC5744"/>
    <w:rsid w:val="00FC7D7E"/>
    <w:rsid w:val="00FD3E93"/>
    <w:rsid w:val="00FE7C22"/>
    <w:rsid w:val="00FF194D"/>
    <w:rsid w:val="00FF19E7"/>
    <w:rsid w:val="00FF5F0E"/>
    <w:rsid w:val="00FF7EE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20050F"/>
  <w15:chartTrackingRefBased/>
  <w15:docId w15:val="{01197AB8-D938-4AC8-97E8-3B0E3F341D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D60C7"/>
    <w:pPr>
      <w:widowControl w:val="0"/>
      <w:jc w:val="both"/>
    </w:pPr>
  </w:style>
  <w:style w:type="paragraph" w:styleId="Heading1">
    <w:name w:val="heading 1"/>
    <w:basedOn w:val="Normal"/>
    <w:next w:val="Normal"/>
    <w:link w:val="Heading1Char"/>
    <w:uiPriority w:val="9"/>
    <w:qFormat/>
    <w:rsid w:val="00771E1A"/>
    <w:pPr>
      <w:keepNext/>
      <w:keepLines/>
      <w:spacing w:before="340" w:after="330" w:line="578" w:lineRule="auto"/>
      <w:outlineLvl w:val="0"/>
    </w:pPr>
    <w:rPr>
      <w:b/>
      <w:bCs/>
      <w:kern w:val="44"/>
      <w:sz w:val="44"/>
      <w:szCs w:val="4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D60C7"/>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rsid w:val="000D60C7"/>
    <w:rPr>
      <w:sz w:val="18"/>
      <w:szCs w:val="18"/>
    </w:rPr>
  </w:style>
  <w:style w:type="paragraph" w:styleId="Footer">
    <w:name w:val="footer"/>
    <w:basedOn w:val="Normal"/>
    <w:link w:val="FooterChar"/>
    <w:uiPriority w:val="99"/>
    <w:unhideWhenUsed/>
    <w:rsid w:val="000D60C7"/>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rsid w:val="000D60C7"/>
    <w:rPr>
      <w:sz w:val="18"/>
      <w:szCs w:val="18"/>
    </w:rPr>
  </w:style>
  <w:style w:type="paragraph" w:styleId="Caption">
    <w:name w:val="caption"/>
    <w:basedOn w:val="Normal"/>
    <w:next w:val="Normal"/>
    <w:uiPriority w:val="35"/>
    <w:unhideWhenUsed/>
    <w:qFormat/>
    <w:rsid w:val="000D60C7"/>
    <w:rPr>
      <w:rFonts w:asciiTheme="majorHAnsi" w:eastAsia="黑体" w:hAnsiTheme="majorHAnsi" w:cstheme="majorBidi"/>
      <w:sz w:val="20"/>
      <w:szCs w:val="20"/>
    </w:rPr>
  </w:style>
  <w:style w:type="table" w:styleId="TableGrid">
    <w:name w:val="Table Grid"/>
    <w:basedOn w:val="TableNormal"/>
    <w:uiPriority w:val="39"/>
    <w:rsid w:val="0077434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916A4"/>
    <w:pPr>
      <w:ind w:firstLineChars="200" w:firstLine="420"/>
    </w:pPr>
  </w:style>
  <w:style w:type="paragraph" w:customStyle="1" w:styleId="EndNoteBibliographyTitle">
    <w:name w:val="EndNote Bibliography Title"/>
    <w:basedOn w:val="Normal"/>
    <w:link w:val="EndNoteBibliographyTitle0"/>
    <w:rsid w:val="00262FC2"/>
    <w:pPr>
      <w:jc w:val="center"/>
    </w:pPr>
    <w:rPr>
      <w:rFonts w:ascii="等线" w:eastAsia="等线" w:hAnsi="等线"/>
      <w:noProof/>
      <w:sz w:val="20"/>
    </w:rPr>
  </w:style>
  <w:style w:type="character" w:customStyle="1" w:styleId="EndNoteBibliographyTitle0">
    <w:name w:val="EndNote Bibliography Title 字符"/>
    <w:basedOn w:val="DefaultParagraphFont"/>
    <w:link w:val="EndNoteBibliographyTitle"/>
    <w:rsid w:val="00262FC2"/>
    <w:rPr>
      <w:rFonts w:ascii="等线" w:eastAsia="等线" w:hAnsi="等线"/>
      <w:noProof/>
      <w:sz w:val="20"/>
    </w:rPr>
  </w:style>
  <w:style w:type="paragraph" w:customStyle="1" w:styleId="EndNoteBibliography">
    <w:name w:val="EndNote Bibliography"/>
    <w:basedOn w:val="Normal"/>
    <w:link w:val="EndNoteBibliography0"/>
    <w:rsid w:val="00262FC2"/>
    <w:rPr>
      <w:rFonts w:ascii="等线" w:eastAsia="等线" w:hAnsi="等线"/>
      <w:noProof/>
      <w:sz w:val="20"/>
    </w:rPr>
  </w:style>
  <w:style w:type="character" w:customStyle="1" w:styleId="EndNoteBibliography0">
    <w:name w:val="EndNote Bibliography 字符"/>
    <w:basedOn w:val="DefaultParagraphFont"/>
    <w:link w:val="EndNoteBibliography"/>
    <w:rsid w:val="00262FC2"/>
    <w:rPr>
      <w:rFonts w:ascii="等线" w:eastAsia="等线" w:hAnsi="等线"/>
      <w:noProof/>
      <w:sz w:val="20"/>
    </w:rPr>
  </w:style>
  <w:style w:type="paragraph" w:customStyle="1" w:styleId="SMHeading">
    <w:name w:val="SM Heading"/>
    <w:basedOn w:val="Heading1"/>
    <w:qFormat/>
    <w:rsid w:val="00771E1A"/>
    <w:pPr>
      <w:keepLines w:val="0"/>
      <w:widowControl/>
      <w:spacing w:before="240" w:after="60" w:line="240" w:lineRule="auto"/>
      <w:jc w:val="left"/>
    </w:pPr>
    <w:rPr>
      <w:rFonts w:ascii="Times New Roman" w:hAnsi="Times New Roman" w:cs="Times New Roman"/>
      <w:kern w:val="32"/>
      <w:sz w:val="24"/>
      <w:szCs w:val="24"/>
      <w:lang w:eastAsia="en-US"/>
    </w:rPr>
  </w:style>
  <w:style w:type="character" w:customStyle="1" w:styleId="Heading1Char">
    <w:name w:val="Heading 1 Char"/>
    <w:basedOn w:val="DefaultParagraphFont"/>
    <w:link w:val="Heading1"/>
    <w:uiPriority w:val="9"/>
    <w:rsid w:val="00771E1A"/>
    <w:rPr>
      <w:b/>
      <w:bCs/>
      <w:kern w:val="44"/>
      <w:sz w:val="44"/>
      <w:szCs w:val="44"/>
    </w:rPr>
  </w:style>
  <w:style w:type="paragraph" w:customStyle="1" w:styleId="SMText">
    <w:name w:val="SM Text"/>
    <w:basedOn w:val="Normal"/>
    <w:qFormat/>
    <w:rsid w:val="00D96459"/>
    <w:pPr>
      <w:widowControl/>
      <w:ind w:firstLine="480"/>
      <w:jc w:val="left"/>
    </w:pPr>
    <w:rPr>
      <w:rFonts w:ascii="Times New Roman" w:hAnsi="Times New Roman" w:cs="Times New Roman"/>
      <w:kern w:val="0"/>
      <w:sz w:val="24"/>
      <w:szCs w:val="20"/>
      <w:lang w:eastAsia="en-US"/>
    </w:rPr>
  </w:style>
  <w:style w:type="character" w:styleId="Hyperlink">
    <w:name w:val="Hyperlink"/>
    <w:basedOn w:val="DefaultParagraphFont"/>
    <w:uiPriority w:val="99"/>
    <w:unhideWhenUsed/>
    <w:rsid w:val="00BC7DA2"/>
    <w:rPr>
      <w:color w:val="0000FF"/>
      <w:u w:val="single"/>
    </w:rPr>
  </w:style>
  <w:style w:type="paragraph" w:customStyle="1" w:styleId="Authors">
    <w:name w:val="Authors"/>
    <w:basedOn w:val="Normal"/>
    <w:rsid w:val="00BC7DA2"/>
    <w:pPr>
      <w:widowControl/>
      <w:spacing w:before="120" w:after="360"/>
      <w:jc w:val="center"/>
    </w:pPr>
    <w:rPr>
      <w:rFonts w:ascii="Times New Roman" w:eastAsia="Times New Roman" w:hAnsi="Times New Roman" w:cs="Times New Roman"/>
      <w:kern w:val="0"/>
      <w:sz w:val="24"/>
      <w:szCs w:val="24"/>
      <w:lang w:eastAsia="en-US"/>
    </w:rPr>
  </w:style>
  <w:style w:type="paragraph" w:customStyle="1" w:styleId="Paragraph">
    <w:name w:val="Paragraph"/>
    <w:basedOn w:val="Normal"/>
    <w:rsid w:val="00BC7DA2"/>
    <w:pPr>
      <w:widowControl/>
      <w:spacing w:before="120"/>
      <w:ind w:firstLine="720"/>
      <w:jc w:val="left"/>
    </w:pPr>
    <w:rPr>
      <w:rFonts w:ascii="Times New Roman" w:eastAsia="Times New Roman" w:hAnsi="Times New Roman" w:cs="Times New Roman"/>
      <w:kern w:val="0"/>
      <w:sz w:val="24"/>
      <w:szCs w:val="24"/>
      <w:lang w:eastAsia="en-US"/>
    </w:rPr>
  </w:style>
  <w:style w:type="paragraph" w:styleId="Revision">
    <w:name w:val="Revision"/>
    <w:hidden/>
    <w:uiPriority w:val="99"/>
    <w:semiHidden/>
    <w:rsid w:val="002D32C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0033365">
      <w:bodyDiv w:val="1"/>
      <w:marLeft w:val="0"/>
      <w:marRight w:val="0"/>
      <w:marTop w:val="0"/>
      <w:marBottom w:val="0"/>
      <w:divBdr>
        <w:top w:val="none" w:sz="0" w:space="0" w:color="auto"/>
        <w:left w:val="none" w:sz="0" w:space="0" w:color="auto"/>
        <w:bottom w:val="none" w:sz="0" w:space="0" w:color="auto"/>
        <w:right w:val="none" w:sz="0" w:space="0" w:color="auto"/>
      </w:divBdr>
    </w:div>
    <w:div w:id="985816896">
      <w:bodyDiv w:val="1"/>
      <w:marLeft w:val="0"/>
      <w:marRight w:val="0"/>
      <w:marTop w:val="0"/>
      <w:marBottom w:val="0"/>
      <w:divBdr>
        <w:top w:val="none" w:sz="0" w:space="0" w:color="auto"/>
        <w:left w:val="none" w:sz="0" w:space="0" w:color="auto"/>
        <w:bottom w:val="none" w:sz="0" w:space="0" w:color="auto"/>
        <w:right w:val="none" w:sz="0" w:space="0" w:color="auto"/>
      </w:divBdr>
    </w:div>
    <w:div w:id="1645695556">
      <w:bodyDiv w:val="1"/>
      <w:marLeft w:val="0"/>
      <w:marRight w:val="0"/>
      <w:marTop w:val="0"/>
      <w:marBottom w:val="0"/>
      <w:divBdr>
        <w:top w:val="none" w:sz="0" w:space="0" w:color="auto"/>
        <w:left w:val="none" w:sz="0" w:space="0" w:color="auto"/>
        <w:bottom w:val="none" w:sz="0" w:space="0" w:color="auto"/>
        <w:right w:val="none" w:sz="0" w:space="0" w:color="auto"/>
      </w:divBdr>
    </w:div>
    <w:div w:id="20149937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mzhao@ipe.ac.cn" TargetMode="External"/><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7.png"/><Relationship Id="rId3" Type="http://schemas.openxmlformats.org/officeDocument/2006/relationships/settings" Target="settings.xml"/><Relationship Id="rId21" Type="http://schemas.openxmlformats.org/officeDocument/2006/relationships/image" Target="media/image12.png"/><Relationship Id="rId7" Type="http://schemas.openxmlformats.org/officeDocument/2006/relationships/hyperlink" Target="mailto:yxlu@iphy.ac.cn" TargetMode="Externa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2" Type="http://schemas.openxmlformats.org/officeDocument/2006/relationships/styles" Target="styles.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24" Type="http://schemas.openxmlformats.org/officeDocument/2006/relationships/image" Target="media/image15.png"/><Relationship Id="rId5" Type="http://schemas.openxmlformats.org/officeDocument/2006/relationships/footnotes" Target="footnote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fontTable" Target="fontTable.xml"/><Relationship Id="rId10" Type="http://schemas.openxmlformats.org/officeDocument/2006/relationships/image" Target="media/image1.png"/><Relationship Id="rId19" Type="http://schemas.openxmlformats.org/officeDocument/2006/relationships/image" Target="media/image10.png"/><Relationship Id="rId4" Type="http://schemas.openxmlformats.org/officeDocument/2006/relationships/webSettings" Target="webSettings.xml"/><Relationship Id="rId9" Type="http://schemas.openxmlformats.org/officeDocument/2006/relationships/hyperlink" Target="mailto:yshu@iphy.ac.cn" TargetMode="Externa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609</TotalTime>
  <Pages>22</Pages>
  <Words>1826</Words>
  <Characters>10412</Characters>
  <Application>Microsoft Office Word</Application>
  <DocSecurity>0</DocSecurity>
  <Lines>86</Lines>
  <Paragraphs>24</Paragraphs>
  <ScaleCrop>false</ScaleCrop>
  <Company/>
  <LinksUpToDate>false</LinksUpToDate>
  <CharactersWithSpaces>12214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代 涛</dc:creator>
  <cp:keywords/>
  <dc:description/>
  <cp:lastModifiedBy>Tao Dai</cp:lastModifiedBy>
  <cp:revision>548</cp:revision>
  <dcterms:created xsi:type="dcterms:W3CDTF">2022-09-16T02:51:00Z</dcterms:created>
  <dcterms:modified xsi:type="dcterms:W3CDTF">2023-04-09T04:42:00Z</dcterms:modified>
</cp:coreProperties>
</file>