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DE902" w14:textId="77777777" w:rsidR="00EF70B6" w:rsidRPr="00DC0B6B" w:rsidRDefault="00EF70B6" w:rsidP="00EF70B6">
      <w:pPr>
        <w:ind w:left="567"/>
        <w:jc w:val="center"/>
        <w:rPr>
          <w:b/>
          <w:sz w:val="28"/>
          <w:szCs w:val="28"/>
          <w:lang w:val="en-US"/>
        </w:rPr>
      </w:pPr>
      <w:r w:rsidRPr="00DC0B6B">
        <w:rPr>
          <w:b/>
          <w:sz w:val="28"/>
          <w:szCs w:val="28"/>
          <w:lang w:val="en-US"/>
        </w:rPr>
        <w:t>Supplementary Information</w:t>
      </w:r>
    </w:p>
    <w:p w14:paraId="0DE0C068" w14:textId="292C7CBB" w:rsidR="00EF70B6" w:rsidRPr="00EF70B6" w:rsidRDefault="00EF70B6" w:rsidP="00EF70B6">
      <w:pPr>
        <w:ind w:left="567"/>
        <w:jc w:val="center"/>
        <w:rPr>
          <w:b/>
          <w:sz w:val="24"/>
          <w:szCs w:val="24"/>
          <w:lang w:val="en-US"/>
        </w:rPr>
      </w:pPr>
      <w:r w:rsidRPr="00DC0B6B">
        <w:rPr>
          <w:b/>
          <w:sz w:val="24"/>
          <w:szCs w:val="24"/>
          <w:lang w:val="en-US"/>
        </w:rPr>
        <w:t xml:space="preserve">v1. </w:t>
      </w:r>
      <w:r w:rsidR="00DC0B6B" w:rsidRPr="00DC0B6B">
        <w:rPr>
          <w:b/>
          <w:sz w:val="24"/>
          <w:szCs w:val="24"/>
          <w:lang w:val="en-US"/>
        </w:rPr>
        <w:t>10</w:t>
      </w:r>
      <w:r w:rsidRPr="00DC0B6B">
        <w:rPr>
          <w:b/>
          <w:sz w:val="24"/>
          <w:szCs w:val="24"/>
          <w:lang w:val="en-US"/>
        </w:rPr>
        <w:t xml:space="preserve"> </w:t>
      </w:r>
      <w:r w:rsidR="0078096B" w:rsidRPr="00DC0B6B">
        <w:rPr>
          <w:b/>
          <w:sz w:val="24"/>
          <w:szCs w:val="24"/>
          <w:lang w:val="en-US"/>
        </w:rPr>
        <w:t>Apr</w:t>
      </w:r>
      <w:r w:rsidRPr="00DC0B6B">
        <w:rPr>
          <w:b/>
          <w:sz w:val="24"/>
          <w:szCs w:val="24"/>
          <w:lang w:val="en-US"/>
        </w:rPr>
        <w:t xml:space="preserve"> 202</w:t>
      </w:r>
      <w:r w:rsidR="0078096B" w:rsidRPr="00DC0B6B">
        <w:rPr>
          <w:b/>
          <w:sz w:val="24"/>
          <w:szCs w:val="24"/>
          <w:lang w:val="en-US"/>
        </w:rPr>
        <w:t>3</w:t>
      </w:r>
    </w:p>
    <w:p w14:paraId="0241FE9F" w14:textId="77777777" w:rsidR="00EF70B6" w:rsidRPr="00EF70B6" w:rsidRDefault="00EF70B6" w:rsidP="00EF70B6">
      <w:pPr>
        <w:ind w:left="567"/>
        <w:jc w:val="center"/>
        <w:rPr>
          <w:b/>
          <w:sz w:val="24"/>
          <w:szCs w:val="24"/>
          <w:lang w:val="en-US"/>
        </w:rPr>
      </w:pPr>
    </w:p>
    <w:p w14:paraId="38D1CD03" w14:textId="77777777" w:rsidR="00EF70B6" w:rsidRPr="00EF70B6" w:rsidRDefault="00EF70B6" w:rsidP="00EF70B6">
      <w:pPr>
        <w:ind w:left="567"/>
        <w:jc w:val="center"/>
        <w:rPr>
          <w:b/>
          <w:sz w:val="40"/>
          <w:szCs w:val="40"/>
          <w:lang w:val="en-US"/>
        </w:rPr>
      </w:pPr>
      <w:r w:rsidRPr="00EF70B6">
        <w:rPr>
          <w:b/>
          <w:sz w:val="40"/>
          <w:szCs w:val="40"/>
          <w:lang w:val="en-US"/>
        </w:rPr>
        <w:t>Spatial and seasonal variability of autotrophic and heterotrophic picoplankton abundance and growth rates in the southern Bay of Biscay</w:t>
      </w:r>
    </w:p>
    <w:p w14:paraId="63B2CF38" w14:textId="77777777" w:rsidR="00EF70B6" w:rsidRPr="00EF70B6" w:rsidRDefault="00EF70B6" w:rsidP="00EF70B6">
      <w:pPr>
        <w:ind w:left="567"/>
        <w:jc w:val="center"/>
        <w:rPr>
          <w:b/>
          <w:sz w:val="24"/>
          <w:szCs w:val="24"/>
          <w:lang w:val="en-US"/>
        </w:rPr>
      </w:pPr>
    </w:p>
    <w:p w14:paraId="5DC49419" w14:textId="77777777" w:rsidR="00EF70B6" w:rsidRPr="00EF70B6" w:rsidRDefault="00EF70B6" w:rsidP="00EF70B6">
      <w:pPr>
        <w:ind w:left="567"/>
        <w:jc w:val="center"/>
        <w:rPr>
          <w:b/>
          <w:sz w:val="28"/>
          <w:szCs w:val="28"/>
        </w:rPr>
      </w:pPr>
      <w:r w:rsidRPr="00EF70B6">
        <w:rPr>
          <w:b/>
          <w:sz w:val="28"/>
          <w:szCs w:val="28"/>
        </w:rPr>
        <w:t>Braulio de la Iglesia Vélez</w:t>
      </w:r>
      <w:r w:rsidRPr="00EF70B6">
        <w:rPr>
          <w:b/>
          <w:sz w:val="28"/>
          <w:szCs w:val="28"/>
          <w:vertAlign w:val="superscript"/>
        </w:rPr>
        <w:t>1</w:t>
      </w:r>
      <w:r w:rsidRPr="00EF70B6">
        <w:rPr>
          <w:b/>
          <w:sz w:val="28"/>
          <w:szCs w:val="28"/>
        </w:rPr>
        <w:t>, Laura Díaz-Pérez</w:t>
      </w:r>
      <w:r w:rsidRPr="00EF70B6">
        <w:rPr>
          <w:b/>
          <w:sz w:val="28"/>
          <w:szCs w:val="28"/>
          <w:vertAlign w:val="superscript"/>
        </w:rPr>
        <w:t>1</w:t>
      </w:r>
      <w:r w:rsidRPr="00EF70B6">
        <w:rPr>
          <w:b/>
          <w:sz w:val="28"/>
          <w:szCs w:val="28"/>
        </w:rPr>
        <w:t>, José Luis Acuña</w:t>
      </w:r>
      <w:r w:rsidRPr="00EF70B6">
        <w:rPr>
          <w:b/>
          <w:sz w:val="28"/>
          <w:szCs w:val="28"/>
          <w:vertAlign w:val="superscript"/>
        </w:rPr>
        <w:t>2</w:t>
      </w:r>
      <w:r w:rsidRPr="00EF70B6">
        <w:rPr>
          <w:b/>
          <w:sz w:val="28"/>
          <w:szCs w:val="28"/>
        </w:rPr>
        <w:t xml:space="preserve">, Xosé </w:t>
      </w:r>
      <w:proofErr w:type="spellStart"/>
      <w:r w:rsidRPr="00EF70B6">
        <w:rPr>
          <w:b/>
          <w:sz w:val="28"/>
          <w:szCs w:val="28"/>
        </w:rPr>
        <w:t>Anxelu</w:t>
      </w:r>
      <w:proofErr w:type="spellEnd"/>
      <w:r w:rsidRPr="00EF70B6">
        <w:rPr>
          <w:b/>
          <w:sz w:val="28"/>
          <w:szCs w:val="28"/>
        </w:rPr>
        <w:t xml:space="preserve"> G. Morán</w:t>
      </w:r>
      <w:r w:rsidRPr="00EF70B6">
        <w:rPr>
          <w:b/>
          <w:sz w:val="28"/>
          <w:szCs w:val="28"/>
          <w:vertAlign w:val="superscript"/>
        </w:rPr>
        <w:t>1,</w:t>
      </w:r>
      <w:r w:rsidRPr="00EF70B6">
        <w:rPr>
          <w:b/>
          <w:sz w:val="28"/>
          <w:szCs w:val="28"/>
        </w:rPr>
        <w:t>*</w:t>
      </w:r>
    </w:p>
    <w:p w14:paraId="59726D7B" w14:textId="77777777" w:rsidR="00EF70B6" w:rsidRPr="00EF70B6" w:rsidRDefault="00EF70B6" w:rsidP="00EF70B6">
      <w:pPr>
        <w:ind w:left="567"/>
        <w:jc w:val="center"/>
        <w:rPr>
          <w:b/>
          <w:sz w:val="24"/>
          <w:szCs w:val="24"/>
        </w:rPr>
      </w:pPr>
    </w:p>
    <w:p w14:paraId="15DEDED4" w14:textId="77777777" w:rsidR="00EF70B6" w:rsidRPr="00EF70B6" w:rsidRDefault="00EF70B6" w:rsidP="00EF70B6">
      <w:pPr>
        <w:ind w:left="567"/>
        <w:rPr>
          <w:b/>
          <w:sz w:val="24"/>
          <w:szCs w:val="24"/>
        </w:rPr>
      </w:pPr>
    </w:p>
    <w:p w14:paraId="22172802" w14:textId="77777777" w:rsidR="00EF70B6" w:rsidRPr="00EF70B6" w:rsidRDefault="00EF70B6" w:rsidP="00EF70B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6D66A905" w14:textId="77777777" w:rsidR="00EF70B6" w:rsidRPr="00B146FD" w:rsidRDefault="00EF70B6" w:rsidP="00EF70B6">
      <w:pPr>
        <w:ind w:left="567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lastRenderedPageBreak/>
        <w:t>Table S1</w:t>
      </w:r>
      <w:r w:rsidRPr="00B146FD">
        <w:rPr>
          <w:b/>
          <w:sz w:val="24"/>
          <w:szCs w:val="24"/>
          <w:lang w:val="en-US"/>
        </w:rPr>
        <w:t>.</w:t>
      </w:r>
      <w:r w:rsidRPr="00B146F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Longitudinal change</w:t>
      </w:r>
      <w:r w:rsidRPr="00B146F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(</w:t>
      </w:r>
      <w:r>
        <w:rPr>
          <w:rFonts w:cstheme="minorHAnsi"/>
          <w:sz w:val="24"/>
          <w:szCs w:val="24"/>
          <w:lang w:val="en-US"/>
        </w:rPr>
        <w:t>°</w:t>
      </w:r>
      <w:r>
        <w:rPr>
          <w:sz w:val="24"/>
          <w:szCs w:val="24"/>
          <w:lang w:val="en-US"/>
        </w:rPr>
        <w:t>E</w:t>
      </w:r>
      <w:r w:rsidRPr="00711F39">
        <w:rPr>
          <w:sz w:val="24"/>
          <w:szCs w:val="24"/>
          <w:vertAlign w:val="superscript"/>
          <w:lang w:val="en-US"/>
        </w:rPr>
        <w:t>-1</w:t>
      </w:r>
      <w:r>
        <w:rPr>
          <w:sz w:val="24"/>
          <w:szCs w:val="24"/>
          <w:lang w:val="en-US"/>
        </w:rPr>
        <w:t>) of the initial abundance (</w:t>
      </w:r>
      <w:r w:rsidRPr="00711F39">
        <w:rPr>
          <w:lang w:val="en-GB"/>
        </w:rPr>
        <w:t>Ab t</w:t>
      </w:r>
      <w:r w:rsidRPr="00711F39">
        <w:rPr>
          <w:vertAlign w:val="subscript"/>
          <w:lang w:val="en-GB"/>
        </w:rPr>
        <w:t>0</w:t>
      </w:r>
      <w:r>
        <w:rPr>
          <w:sz w:val="24"/>
          <w:szCs w:val="24"/>
          <w:lang w:val="en-US"/>
        </w:rPr>
        <w:t>), maximum abundance (</w:t>
      </w:r>
      <w:r w:rsidRPr="00DE0043">
        <w:rPr>
          <w:lang w:val="en-GB"/>
        </w:rPr>
        <w:t>Ab max</w:t>
      </w:r>
      <w:r>
        <w:rPr>
          <w:sz w:val="24"/>
          <w:szCs w:val="24"/>
          <w:lang w:val="en-US"/>
        </w:rPr>
        <w:t>) and specific growth rate (</w:t>
      </w:r>
      <w:r w:rsidRPr="00711F39">
        <w:rPr>
          <w:rFonts w:cstheme="minorHAnsi"/>
          <w:lang w:val="en-GB"/>
        </w:rPr>
        <w:t>µ</w:t>
      </w:r>
      <w:r>
        <w:rPr>
          <w:sz w:val="24"/>
          <w:szCs w:val="24"/>
          <w:lang w:val="en-US"/>
        </w:rPr>
        <w:t xml:space="preserve">) of the different picoplanktonic groups. Negative values indicate eastwards decreases (from station C2 to S4, see the text for details). Abundances were log-transformed prior to linear regression. Proc, </w:t>
      </w:r>
      <w:r w:rsidRPr="00711F39">
        <w:rPr>
          <w:i/>
          <w:sz w:val="24"/>
          <w:szCs w:val="24"/>
          <w:lang w:val="en-US"/>
        </w:rPr>
        <w:t>Prochlorococcus</w:t>
      </w:r>
      <w:r>
        <w:rPr>
          <w:sz w:val="24"/>
          <w:szCs w:val="24"/>
          <w:lang w:val="en-US"/>
        </w:rPr>
        <w:t xml:space="preserve">; Syne, </w:t>
      </w:r>
      <w:proofErr w:type="spellStart"/>
      <w:r w:rsidRPr="00711F39">
        <w:rPr>
          <w:i/>
          <w:sz w:val="24"/>
          <w:szCs w:val="24"/>
          <w:lang w:val="en-US"/>
        </w:rPr>
        <w:t>Synechococcus</w:t>
      </w:r>
      <w:proofErr w:type="spellEnd"/>
      <w:r>
        <w:rPr>
          <w:sz w:val="24"/>
          <w:szCs w:val="24"/>
          <w:lang w:val="en-US"/>
        </w:rPr>
        <w:t xml:space="preserve">; s. </w:t>
      </w:r>
      <w:proofErr w:type="spellStart"/>
      <w:r>
        <w:rPr>
          <w:sz w:val="24"/>
          <w:szCs w:val="24"/>
          <w:lang w:val="en-US"/>
        </w:rPr>
        <w:t>pEuk</w:t>
      </w:r>
      <w:proofErr w:type="spellEnd"/>
      <w:r>
        <w:rPr>
          <w:sz w:val="24"/>
          <w:szCs w:val="24"/>
          <w:lang w:val="en-US"/>
        </w:rPr>
        <w:t xml:space="preserve">, small picoeukaryotes; l. </w:t>
      </w:r>
      <w:proofErr w:type="spellStart"/>
      <w:r>
        <w:rPr>
          <w:sz w:val="24"/>
          <w:szCs w:val="24"/>
          <w:lang w:val="en-US"/>
        </w:rPr>
        <w:t>pEuk</w:t>
      </w:r>
      <w:proofErr w:type="spellEnd"/>
      <w:r>
        <w:rPr>
          <w:sz w:val="24"/>
          <w:szCs w:val="24"/>
          <w:lang w:val="en-US"/>
        </w:rPr>
        <w:t xml:space="preserve">, large picoeukaryotes; LNA, low nucleic acid content heterotrophic bacteria; HNA, high nucleic acid content heterotrophic bacteria. </w:t>
      </w:r>
    </w:p>
    <w:tbl>
      <w:tblPr>
        <w:tblStyle w:val="TableGrid"/>
        <w:tblpPr w:leftFromText="141" w:rightFromText="141" w:vertAnchor="page" w:horzAnchor="margin" w:tblpXSpec="center" w:tblpY="4094"/>
        <w:tblW w:w="8897" w:type="dxa"/>
        <w:tblLayout w:type="fixed"/>
        <w:tblLook w:val="04A0" w:firstRow="1" w:lastRow="0" w:firstColumn="1" w:lastColumn="0" w:noHBand="0" w:noVBand="1"/>
      </w:tblPr>
      <w:tblGrid>
        <w:gridCol w:w="1219"/>
        <w:gridCol w:w="1276"/>
        <w:gridCol w:w="830"/>
        <w:gridCol w:w="1178"/>
        <w:gridCol w:w="1134"/>
        <w:gridCol w:w="992"/>
        <w:gridCol w:w="1134"/>
        <w:gridCol w:w="1134"/>
      </w:tblGrid>
      <w:tr w:rsidR="00EF70B6" w:rsidRPr="00711F39" w14:paraId="626179A6" w14:textId="77777777" w:rsidTr="00EF70B6">
        <w:tc>
          <w:tcPr>
            <w:tcW w:w="1219" w:type="dxa"/>
          </w:tcPr>
          <w:p w14:paraId="166F0BEC" w14:textId="77777777" w:rsidR="00EF70B6" w:rsidRPr="00961D40" w:rsidRDefault="00EF70B6" w:rsidP="00EF70B6">
            <w:pPr>
              <w:jc w:val="center"/>
              <w:rPr>
                <w:b/>
              </w:rPr>
            </w:pPr>
            <w:r>
              <w:rPr>
                <w:b/>
              </w:rPr>
              <w:t>Variable</w:t>
            </w:r>
          </w:p>
        </w:tc>
        <w:tc>
          <w:tcPr>
            <w:tcW w:w="1276" w:type="dxa"/>
          </w:tcPr>
          <w:p w14:paraId="3D290DD0" w14:textId="77777777" w:rsidR="00EF70B6" w:rsidRPr="00961D40" w:rsidRDefault="00EF70B6" w:rsidP="00EF70B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Month</w:t>
            </w:r>
            <w:proofErr w:type="spellEnd"/>
          </w:p>
        </w:tc>
        <w:tc>
          <w:tcPr>
            <w:tcW w:w="830" w:type="dxa"/>
          </w:tcPr>
          <w:p w14:paraId="6B03BD6D" w14:textId="77777777" w:rsidR="00EF70B6" w:rsidRPr="00961D40" w:rsidRDefault="00EF70B6" w:rsidP="00EF70B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Proc</w:t>
            </w:r>
            <w:proofErr w:type="spellEnd"/>
          </w:p>
        </w:tc>
        <w:tc>
          <w:tcPr>
            <w:tcW w:w="1178" w:type="dxa"/>
          </w:tcPr>
          <w:p w14:paraId="0986E8C6" w14:textId="77777777" w:rsidR="00EF70B6" w:rsidRPr="00961D40" w:rsidRDefault="00EF70B6" w:rsidP="00EF70B6">
            <w:pPr>
              <w:ind w:right="14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Syne</w:t>
            </w:r>
            <w:proofErr w:type="spellEnd"/>
          </w:p>
        </w:tc>
        <w:tc>
          <w:tcPr>
            <w:tcW w:w="1134" w:type="dxa"/>
          </w:tcPr>
          <w:p w14:paraId="179CB63E" w14:textId="77777777" w:rsidR="00EF70B6" w:rsidRPr="00711F39" w:rsidRDefault="00EF70B6" w:rsidP="00EF70B6">
            <w:pPr>
              <w:ind w:right="142"/>
              <w:jc w:val="center"/>
              <w:rPr>
                <w:b/>
                <w:lang w:val="en-GB"/>
              </w:rPr>
            </w:pPr>
            <w:r w:rsidRPr="00711F39">
              <w:rPr>
                <w:b/>
                <w:lang w:val="en-GB"/>
              </w:rPr>
              <w:t xml:space="preserve">s. </w:t>
            </w:r>
            <w:proofErr w:type="spellStart"/>
            <w:r>
              <w:rPr>
                <w:b/>
                <w:lang w:val="en-GB"/>
              </w:rPr>
              <w:t>pEuk</w:t>
            </w:r>
            <w:proofErr w:type="spellEnd"/>
          </w:p>
        </w:tc>
        <w:tc>
          <w:tcPr>
            <w:tcW w:w="992" w:type="dxa"/>
          </w:tcPr>
          <w:p w14:paraId="720838D8" w14:textId="77777777" w:rsidR="00EF70B6" w:rsidRPr="00711F39" w:rsidRDefault="00EF70B6" w:rsidP="00EF70B6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l. </w:t>
            </w:r>
            <w:proofErr w:type="spellStart"/>
            <w:r>
              <w:rPr>
                <w:b/>
                <w:lang w:val="en-GB"/>
              </w:rPr>
              <w:t>pEuk</w:t>
            </w:r>
            <w:proofErr w:type="spellEnd"/>
          </w:p>
          <w:p w14:paraId="4079ABE2" w14:textId="77777777" w:rsidR="00EF70B6" w:rsidRPr="00711F39" w:rsidRDefault="00EF70B6" w:rsidP="00EF70B6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1134" w:type="dxa"/>
          </w:tcPr>
          <w:p w14:paraId="16C3C8DB" w14:textId="77777777" w:rsidR="00EF70B6" w:rsidRPr="00711F39" w:rsidRDefault="00EF70B6" w:rsidP="00EF70B6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LNA</w:t>
            </w:r>
          </w:p>
        </w:tc>
        <w:tc>
          <w:tcPr>
            <w:tcW w:w="1134" w:type="dxa"/>
          </w:tcPr>
          <w:p w14:paraId="6FFD4589" w14:textId="77777777" w:rsidR="00EF70B6" w:rsidRPr="00711F39" w:rsidRDefault="00EF70B6" w:rsidP="00EF70B6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HNA</w:t>
            </w:r>
          </w:p>
        </w:tc>
      </w:tr>
      <w:tr w:rsidR="00EF70B6" w:rsidRPr="00711F39" w14:paraId="7485E555" w14:textId="77777777" w:rsidTr="00EF70B6">
        <w:tc>
          <w:tcPr>
            <w:tcW w:w="1219" w:type="dxa"/>
          </w:tcPr>
          <w:p w14:paraId="5084D043" w14:textId="77777777" w:rsidR="00EF70B6" w:rsidRPr="00711F39" w:rsidRDefault="00EF70B6" w:rsidP="00EF70B6">
            <w:pPr>
              <w:jc w:val="center"/>
              <w:rPr>
                <w:lang w:val="en-GB"/>
              </w:rPr>
            </w:pPr>
            <w:r w:rsidRPr="00711F39">
              <w:rPr>
                <w:lang w:val="en-GB"/>
              </w:rPr>
              <w:t>Ab t</w:t>
            </w:r>
            <w:r w:rsidRPr="00711F39">
              <w:rPr>
                <w:vertAlign w:val="subscript"/>
                <w:lang w:val="en-GB"/>
              </w:rPr>
              <w:t>0</w:t>
            </w:r>
          </w:p>
        </w:tc>
        <w:tc>
          <w:tcPr>
            <w:tcW w:w="1276" w:type="dxa"/>
          </w:tcPr>
          <w:p w14:paraId="123676F4" w14:textId="77777777" w:rsidR="00EF70B6" w:rsidRPr="00711F39" w:rsidRDefault="00EF70B6" w:rsidP="00EF70B6">
            <w:pPr>
              <w:jc w:val="center"/>
              <w:rPr>
                <w:b/>
                <w:lang w:val="en-GB"/>
              </w:rPr>
            </w:pPr>
            <w:r w:rsidRPr="00711F39">
              <w:rPr>
                <w:lang w:val="en-GB"/>
              </w:rPr>
              <w:t>February</w:t>
            </w:r>
          </w:p>
        </w:tc>
        <w:tc>
          <w:tcPr>
            <w:tcW w:w="830" w:type="dxa"/>
          </w:tcPr>
          <w:p w14:paraId="4E7E3599" w14:textId="77777777" w:rsidR="00EF70B6" w:rsidRPr="00711F39" w:rsidRDefault="00EF70B6" w:rsidP="00EF70B6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-0.37</w:t>
            </w:r>
          </w:p>
        </w:tc>
        <w:tc>
          <w:tcPr>
            <w:tcW w:w="1178" w:type="dxa"/>
          </w:tcPr>
          <w:p w14:paraId="5ADB08F2" w14:textId="77777777" w:rsidR="00EF70B6" w:rsidRPr="00711F39" w:rsidRDefault="00EF70B6" w:rsidP="00EF70B6">
            <w:pPr>
              <w:ind w:right="142"/>
              <w:jc w:val="right"/>
              <w:rPr>
                <w:lang w:val="en-GB"/>
              </w:rPr>
            </w:pPr>
            <w:r>
              <w:rPr>
                <w:lang w:val="en-GB"/>
              </w:rPr>
              <w:t>-0.27</w:t>
            </w:r>
          </w:p>
        </w:tc>
        <w:tc>
          <w:tcPr>
            <w:tcW w:w="1134" w:type="dxa"/>
          </w:tcPr>
          <w:p w14:paraId="1FF30801" w14:textId="77777777" w:rsidR="00EF70B6" w:rsidRPr="00711F39" w:rsidRDefault="00EF70B6" w:rsidP="00EF70B6">
            <w:pPr>
              <w:tabs>
                <w:tab w:val="left" w:pos="645"/>
              </w:tabs>
              <w:ind w:right="142"/>
              <w:jc w:val="right"/>
              <w:rPr>
                <w:lang w:val="en-GB"/>
              </w:rPr>
            </w:pPr>
            <w:r>
              <w:rPr>
                <w:lang w:val="en-GB"/>
              </w:rPr>
              <w:t>0.23</w:t>
            </w:r>
          </w:p>
        </w:tc>
        <w:tc>
          <w:tcPr>
            <w:tcW w:w="992" w:type="dxa"/>
          </w:tcPr>
          <w:p w14:paraId="4986CAE8" w14:textId="77777777" w:rsidR="00EF70B6" w:rsidRPr="00711F39" w:rsidRDefault="00EF70B6" w:rsidP="00EF70B6">
            <w:pPr>
              <w:ind w:left="34" w:right="34"/>
              <w:jc w:val="right"/>
              <w:rPr>
                <w:lang w:val="en-GB"/>
              </w:rPr>
            </w:pPr>
            <w:r>
              <w:rPr>
                <w:lang w:val="en-GB"/>
              </w:rPr>
              <w:t>0.02</w:t>
            </w:r>
          </w:p>
        </w:tc>
        <w:tc>
          <w:tcPr>
            <w:tcW w:w="1134" w:type="dxa"/>
          </w:tcPr>
          <w:p w14:paraId="5322F721" w14:textId="77777777" w:rsidR="00EF70B6" w:rsidRPr="00711F39" w:rsidRDefault="00EF70B6" w:rsidP="00EF70B6">
            <w:pPr>
              <w:ind w:right="196"/>
              <w:jc w:val="right"/>
              <w:rPr>
                <w:lang w:val="en-GB"/>
              </w:rPr>
            </w:pPr>
            <w:r>
              <w:rPr>
                <w:lang w:val="en-GB"/>
              </w:rPr>
              <w:t>-0.09</w:t>
            </w:r>
          </w:p>
        </w:tc>
        <w:tc>
          <w:tcPr>
            <w:tcW w:w="1134" w:type="dxa"/>
          </w:tcPr>
          <w:p w14:paraId="7F6F8673" w14:textId="77777777" w:rsidR="00EF70B6" w:rsidRPr="00711F39" w:rsidRDefault="00EF70B6" w:rsidP="00EF70B6">
            <w:pPr>
              <w:ind w:right="196"/>
              <w:jc w:val="right"/>
              <w:rPr>
                <w:lang w:val="en-GB"/>
              </w:rPr>
            </w:pPr>
            <w:r>
              <w:rPr>
                <w:lang w:val="en-GB"/>
              </w:rPr>
              <w:t>0.04</w:t>
            </w:r>
          </w:p>
        </w:tc>
      </w:tr>
      <w:tr w:rsidR="00EF70B6" w:rsidRPr="00711F39" w14:paraId="3E4C60CB" w14:textId="77777777" w:rsidTr="00EF70B6">
        <w:tc>
          <w:tcPr>
            <w:tcW w:w="1219" w:type="dxa"/>
          </w:tcPr>
          <w:p w14:paraId="4FBBDBF3" w14:textId="77777777" w:rsidR="00EF70B6" w:rsidRPr="00711F39" w:rsidRDefault="00EF70B6" w:rsidP="00EF70B6">
            <w:pPr>
              <w:jc w:val="center"/>
              <w:rPr>
                <w:lang w:val="en-GB"/>
              </w:rPr>
            </w:pPr>
          </w:p>
        </w:tc>
        <w:tc>
          <w:tcPr>
            <w:tcW w:w="1276" w:type="dxa"/>
          </w:tcPr>
          <w:p w14:paraId="74F1CCAB" w14:textId="77777777" w:rsidR="00EF70B6" w:rsidRPr="00711F39" w:rsidRDefault="00EF70B6" w:rsidP="00EF70B6">
            <w:pPr>
              <w:jc w:val="center"/>
              <w:rPr>
                <w:lang w:val="en-GB"/>
              </w:rPr>
            </w:pPr>
            <w:r w:rsidRPr="00711F39">
              <w:rPr>
                <w:lang w:val="en-GB"/>
              </w:rPr>
              <w:t>March</w:t>
            </w:r>
          </w:p>
        </w:tc>
        <w:tc>
          <w:tcPr>
            <w:tcW w:w="830" w:type="dxa"/>
          </w:tcPr>
          <w:p w14:paraId="7B45C2B0" w14:textId="77777777" w:rsidR="00EF70B6" w:rsidRPr="00711F39" w:rsidRDefault="00EF70B6" w:rsidP="00EF70B6">
            <w:pPr>
              <w:jc w:val="right"/>
              <w:rPr>
                <w:lang w:val="en-GB"/>
              </w:rPr>
            </w:pPr>
          </w:p>
        </w:tc>
        <w:tc>
          <w:tcPr>
            <w:tcW w:w="1178" w:type="dxa"/>
          </w:tcPr>
          <w:p w14:paraId="3E4AE2D5" w14:textId="77777777" w:rsidR="00EF70B6" w:rsidRPr="00711F39" w:rsidRDefault="00EF70B6" w:rsidP="00EF70B6">
            <w:pPr>
              <w:ind w:right="142"/>
              <w:jc w:val="right"/>
              <w:rPr>
                <w:lang w:val="en-GB"/>
              </w:rPr>
            </w:pPr>
            <w:r>
              <w:rPr>
                <w:lang w:val="en-GB"/>
              </w:rPr>
              <w:t>-0.13</w:t>
            </w:r>
          </w:p>
        </w:tc>
        <w:tc>
          <w:tcPr>
            <w:tcW w:w="1134" w:type="dxa"/>
          </w:tcPr>
          <w:p w14:paraId="59ECD9D2" w14:textId="77777777" w:rsidR="00EF70B6" w:rsidRPr="00711F39" w:rsidRDefault="00EF70B6" w:rsidP="00EF70B6">
            <w:pPr>
              <w:tabs>
                <w:tab w:val="left" w:pos="645"/>
              </w:tabs>
              <w:ind w:right="142"/>
              <w:jc w:val="right"/>
              <w:rPr>
                <w:lang w:val="en-GB"/>
              </w:rPr>
            </w:pPr>
            <w:r>
              <w:rPr>
                <w:lang w:val="en-GB"/>
              </w:rPr>
              <w:t>-2.55</w:t>
            </w:r>
          </w:p>
        </w:tc>
        <w:tc>
          <w:tcPr>
            <w:tcW w:w="992" w:type="dxa"/>
          </w:tcPr>
          <w:p w14:paraId="6E6D4253" w14:textId="77777777" w:rsidR="00EF70B6" w:rsidRPr="00711F39" w:rsidRDefault="00EF70B6" w:rsidP="00EF70B6">
            <w:pPr>
              <w:ind w:left="34" w:right="34"/>
              <w:jc w:val="right"/>
              <w:rPr>
                <w:lang w:val="en-GB"/>
              </w:rPr>
            </w:pPr>
            <w:r>
              <w:rPr>
                <w:lang w:val="en-GB"/>
              </w:rPr>
              <w:t>-1.85</w:t>
            </w:r>
          </w:p>
        </w:tc>
        <w:tc>
          <w:tcPr>
            <w:tcW w:w="1134" w:type="dxa"/>
          </w:tcPr>
          <w:p w14:paraId="70965FB6" w14:textId="77777777" w:rsidR="00EF70B6" w:rsidRPr="00711F39" w:rsidRDefault="00EF70B6" w:rsidP="00EF70B6">
            <w:pPr>
              <w:ind w:right="196"/>
              <w:jc w:val="right"/>
              <w:rPr>
                <w:lang w:val="en-GB"/>
              </w:rPr>
            </w:pPr>
            <w:r>
              <w:rPr>
                <w:lang w:val="en-GB"/>
              </w:rPr>
              <w:t>-0.21</w:t>
            </w:r>
          </w:p>
        </w:tc>
        <w:tc>
          <w:tcPr>
            <w:tcW w:w="1134" w:type="dxa"/>
          </w:tcPr>
          <w:p w14:paraId="53E2C92B" w14:textId="77777777" w:rsidR="00EF70B6" w:rsidRPr="00711F39" w:rsidRDefault="00EF70B6" w:rsidP="00EF70B6">
            <w:pPr>
              <w:ind w:right="196"/>
              <w:jc w:val="right"/>
              <w:rPr>
                <w:lang w:val="en-GB"/>
              </w:rPr>
            </w:pPr>
            <w:r>
              <w:rPr>
                <w:lang w:val="en-GB"/>
              </w:rPr>
              <w:t>-0.18</w:t>
            </w:r>
          </w:p>
        </w:tc>
      </w:tr>
      <w:tr w:rsidR="00EF70B6" w:rsidRPr="00711F39" w14:paraId="05E5CDF0" w14:textId="77777777" w:rsidTr="00EF70B6">
        <w:tc>
          <w:tcPr>
            <w:tcW w:w="1219" w:type="dxa"/>
          </w:tcPr>
          <w:p w14:paraId="132A3459" w14:textId="77777777" w:rsidR="00EF70B6" w:rsidRPr="00711F39" w:rsidRDefault="00EF70B6" w:rsidP="00EF70B6">
            <w:pPr>
              <w:jc w:val="center"/>
              <w:rPr>
                <w:lang w:val="en-GB"/>
              </w:rPr>
            </w:pPr>
          </w:p>
        </w:tc>
        <w:tc>
          <w:tcPr>
            <w:tcW w:w="1276" w:type="dxa"/>
          </w:tcPr>
          <w:p w14:paraId="552703B0" w14:textId="77777777" w:rsidR="00EF70B6" w:rsidRPr="00711F39" w:rsidRDefault="00EF70B6" w:rsidP="00EF70B6">
            <w:pPr>
              <w:jc w:val="center"/>
              <w:rPr>
                <w:lang w:val="en-GB"/>
              </w:rPr>
            </w:pPr>
            <w:r w:rsidRPr="00711F39">
              <w:rPr>
                <w:lang w:val="en-GB"/>
              </w:rPr>
              <w:t>August</w:t>
            </w:r>
          </w:p>
        </w:tc>
        <w:tc>
          <w:tcPr>
            <w:tcW w:w="830" w:type="dxa"/>
          </w:tcPr>
          <w:p w14:paraId="54C54A1B" w14:textId="77777777" w:rsidR="00EF70B6" w:rsidRPr="00711F39" w:rsidRDefault="00EF70B6" w:rsidP="00EF70B6">
            <w:pPr>
              <w:jc w:val="right"/>
              <w:rPr>
                <w:lang w:val="en-GB"/>
              </w:rPr>
            </w:pPr>
          </w:p>
        </w:tc>
        <w:tc>
          <w:tcPr>
            <w:tcW w:w="1178" w:type="dxa"/>
          </w:tcPr>
          <w:p w14:paraId="2FB8DF7A" w14:textId="77777777" w:rsidR="00EF70B6" w:rsidRPr="00711F39" w:rsidRDefault="00EF70B6" w:rsidP="00EF70B6">
            <w:pPr>
              <w:ind w:right="142"/>
              <w:jc w:val="right"/>
              <w:rPr>
                <w:lang w:val="en-GB"/>
              </w:rPr>
            </w:pPr>
            <w:r>
              <w:rPr>
                <w:lang w:val="en-GB"/>
              </w:rPr>
              <w:t>-0.14</w:t>
            </w:r>
          </w:p>
        </w:tc>
        <w:tc>
          <w:tcPr>
            <w:tcW w:w="1134" w:type="dxa"/>
          </w:tcPr>
          <w:p w14:paraId="626213D9" w14:textId="77777777" w:rsidR="00EF70B6" w:rsidRPr="00711F39" w:rsidRDefault="00EF70B6" w:rsidP="00EF70B6">
            <w:pPr>
              <w:tabs>
                <w:tab w:val="left" w:pos="645"/>
              </w:tabs>
              <w:ind w:right="142"/>
              <w:jc w:val="right"/>
              <w:rPr>
                <w:lang w:val="en-GB"/>
              </w:rPr>
            </w:pPr>
            <w:r>
              <w:rPr>
                <w:lang w:val="en-GB"/>
              </w:rPr>
              <w:t>0.02</w:t>
            </w:r>
          </w:p>
        </w:tc>
        <w:tc>
          <w:tcPr>
            <w:tcW w:w="992" w:type="dxa"/>
          </w:tcPr>
          <w:p w14:paraId="67A06570" w14:textId="77777777" w:rsidR="00EF70B6" w:rsidRPr="00711F39" w:rsidRDefault="00EF70B6" w:rsidP="00EF70B6">
            <w:pPr>
              <w:ind w:left="34" w:right="34"/>
              <w:jc w:val="right"/>
              <w:rPr>
                <w:lang w:val="en-GB"/>
              </w:rPr>
            </w:pPr>
            <w:r>
              <w:rPr>
                <w:lang w:val="en-GB"/>
              </w:rPr>
              <w:t>-0.20</w:t>
            </w:r>
          </w:p>
        </w:tc>
        <w:tc>
          <w:tcPr>
            <w:tcW w:w="1134" w:type="dxa"/>
          </w:tcPr>
          <w:p w14:paraId="0F607253" w14:textId="77777777" w:rsidR="00EF70B6" w:rsidRPr="00711F39" w:rsidRDefault="00EF70B6" w:rsidP="00EF70B6">
            <w:pPr>
              <w:ind w:right="196"/>
              <w:jc w:val="right"/>
              <w:rPr>
                <w:lang w:val="en-GB"/>
              </w:rPr>
            </w:pPr>
            <w:r>
              <w:rPr>
                <w:lang w:val="en-GB"/>
              </w:rPr>
              <w:t>-0.00</w:t>
            </w:r>
          </w:p>
        </w:tc>
        <w:tc>
          <w:tcPr>
            <w:tcW w:w="1134" w:type="dxa"/>
          </w:tcPr>
          <w:p w14:paraId="020E9E91" w14:textId="77777777" w:rsidR="00EF70B6" w:rsidRPr="00711F39" w:rsidRDefault="00EF70B6" w:rsidP="00EF70B6">
            <w:pPr>
              <w:ind w:right="196"/>
              <w:jc w:val="right"/>
              <w:rPr>
                <w:lang w:val="en-GB"/>
              </w:rPr>
            </w:pPr>
            <w:r>
              <w:rPr>
                <w:lang w:val="en-GB"/>
              </w:rPr>
              <w:t>0.15</w:t>
            </w:r>
          </w:p>
        </w:tc>
      </w:tr>
      <w:tr w:rsidR="00EF70B6" w14:paraId="6B3A7571" w14:textId="77777777" w:rsidTr="00EF70B6">
        <w:tc>
          <w:tcPr>
            <w:tcW w:w="1219" w:type="dxa"/>
          </w:tcPr>
          <w:p w14:paraId="5C1A1893" w14:textId="77777777" w:rsidR="00EF70B6" w:rsidRPr="00711F39" w:rsidRDefault="00EF70B6" w:rsidP="00EF70B6">
            <w:pPr>
              <w:jc w:val="center"/>
              <w:rPr>
                <w:lang w:val="en-GB"/>
              </w:rPr>
            </w:pPr>
          </w:p>
        </w:tc>
        <w:tc>
          <w:tcPr>
            <w:tcW w:w="1276" w:type="dxa"/>
          </w:tcPr>
          <w:p w14:paraId="702DAC90" w14:textId="77777777" w:rsidR="00EF70B6" w:rsidRDefault="00EF70B6" w:rsidP="00EF70B6">
            <w:pPr>
              <w:jc w:val="center"/>
            </w:pPr>
            <w:r w:rsidRPr="00711F39">
              <w:rPr>
                <w:lang w:val="en-GB"/>
              </w:rPr>
              <w:t>Se</w:t>
            </w:r>
            <w:proofErr w:type="spellStart"/>
            <w:r>
              <w:t>ptember</w:t>
            </w:r>
            <w:proofErr w:type="spellEnd"/>
          </w:p>
        </w:tc>
        <w:tc>
          <w:tcPr>
            <w:tcW w:w="830" w:type="dxa"/>
          </w:tcPr>
          <w:p w14:paraId="2341F3D2" w14:textId="77777777" w:rsidR="00EF70B6" w:rsidRPr="00995AC2" w:rsidRDefault="00EF70B6" w:rsidP="00EF70B6">
            <w:pPr>
              <w:jc w:val="right"/>
            </w:pPr>
          </w:p>
        </w:tc>
        <w:tc>
          <w:tcPr>
            <w:tcW w:w="1178" w:type="dxa"/>
          </w:tcPr>
          <w:p w14:paraId="34337B28" w14:textId="77777777" w:rsidR="00EF70B6" w:rsidRPr="00995AC2" w:rsidRDefault="00EF70B6" w:rsidP="00EF70B6">
            <w:pPr>
              <w:ind w:right="142"/>
              <w:jc w:val="right"/>
            </w:pPr>
            <w:r>
              <w:t>-0.13</w:t>
            </w:r>
          </w:p>
        </w:tc>
        <w:tc>
          <w:tcPr>
            <w:tcW w:w="1134" w:type="dxa"/>
          </w:tcPr>
          <w:p w14:paraId="36088C64" w14:textId="77777777" w:rsidR="00EF70B6" w:rsidRPr="0018591C" w:rsidRDefault="00EF70B6" w:rsidP="00EF70B6">
            <w:pPr>
              <w:tabs>
                <w:tab w:val="left" w:pos="645"/>
              </w:tabs>
              <w:ind w:right="142"/>
              <w:jc w:val="right"/>
            </w:pPr>
            <w:r>
              <w:t>-0.26</w:t>
            </w:r>
          </w:p>
        </w:tc>
        <w:tc>
          <w:tcPr>
            <w:tcW w:w="992" w:type="dxa"/>
          </w:tcPr>
          <w:p w14:paraId="00FEB086" w14:textId="77777777" w:rsidR="00EF70B6" w:rsidRPr="000D3662" w:rsidRDefault="00EF70B6" w:rsidP="00EF70B6">
            <w:pPr>
              <w:ind w:left="34" w:right="34"/>
              <w:jc w:val="right"/>
            </w:pPr>
            <w:r>
              <w:t>-0.59</w:t>
            </w:r>
          </w:p>
        </w:tc>
        <w:tc>
          <w:tcPr>
            <w:tcW w:w="1134" w:type="dxa"/>
          </w:tcPr>
          <w:p w14:paraId="45C6B023" w14:textId="77777777" w:rsidR="00EF70B6" w:rsidRPr="007220D7" w:rsidRDefault="00EF70B6" w:rsidP="00EF70B6">
            <w:pPr>
              <w:ind w:right="196"/>
              <w:jc w:val="right"/>
            </w:pPr>
            <w:r>
              <w:t>0.00</w:t>
            </w:r>
          </w:p>
        </w:tc>
        <w:tc>
          <w:tcPr>
            <w:tcW w:w="1134" w:type="dxa"/>
          </w:tcPr>
          <w:p w14:paraId="7260160A" w14:textId="77777777" w:rsidR="00EF70B6" w:rsidRPr="007220D7" w:rsidRDefault="00EF70B6" w:rsidP="00EF70B6">
            <w:pPr>
              <w:ind w:right="196"/>
              <w:jc w:val="right"/>
            </w:pPr>
            <w:r>
              <w:t>-0.06</w:t>
            </w:r>
          </w:p>
        </w:tc>
      </w:tr>
      <w:tr w:rsidR="00EF70B6" w14:paraId="6659F3A4" w14:textId="77777777" w:rsidTr="00EF70B6">
        <w:tc>
          <w:tcPr>
            <w:tcW w:w="1219" w:type="dxa"/>
          </w:tcPr>
          <w:p w14:paraId="3CB85AF9" w14:textId="77777777" w:rsidR="00EF70B6" w:rsidRDefault="00EF70B6" w:rsidP="00EF70B6">
            <w:pPr>
              <w:jc w:val="center"/>
            </w:pPr>
          </w:p>
        </w:tc>
        <w:tc>
          <w:tcPr>
            <w:tcW w:w="1276" w:type="dxa"/>
          </w:tcPr>
          <w:p w14:paraId="0786E418" w14:textId="77777777" w:rsidR="00EF70B6" w:rsidRDefault="00EF70B6" w:rsidP="00EF70B6">
            <w:pPr>
              <w:jc w:val="center"/>
            </w:pPr>
            <w:proofErr w:type="spellStart"/>
            <w:r>
              <w:t>December</w:t>
            </w:r>
            <w:proofErr w:type="spellEnd"/>
          </w:p>
        </w:tc>
        <w:tc>
          <w:tcPr>
            <w:tcW w:w="830" w:type="dxa"/>
          </w:tcPr>
          <w:p w14:paraId="5CE913D4" w14:textId="77777777" w:rsidR="00EF70B6" w:rsidRPr="00995AC2" w:rsidRDefault="00EF70B6" w:rsidP="00EF70B6">
            <w:pPr>
              <w:jc w:val="right"/>
            </w:pPr>
            <w:r>
              <w:t>0.00</w:t>
            </w:r>
          </w:p>
        </w:tc>
        <w:tc>
          <w:tcPr>
            <w:tcW w:w="1178" w:type="dxa"/>
          </w:tcPr>
          <w:p w14:paraId="74AAA52C" w14:textId="77777777" w:rsidR="00EF70B6" w:rsidRPr="00995AC2" w:rsidRDefault="00EF70B6" w:rsidP="00EF70B6">
            <w:pPr>
              <w:ind w:right="142"/>
              <w:jc w:val="right"/>
            </w:pPr>
            <w:r>
              <w:t>-0.03</w:t>
            </w:r>
          </w:p>
        </w:tc>
        <w:tc>
          <w:tcPr>
            <w:tcW w:w="1134" w:type="dxa"/>
          </w:tcPr>
          <w:p w14:paraId="518F7E2C" w14:textId="77777777" w:rsidR="00EF70B6" w:rsidRPr="0018591C" w:rsidRDefault="00EF70B6" w:rsidP="00EF70B6">
            <w:pPr>
              <w:tabs>
                <w:tab w:val="left" w:pos="645"/>
              </w:tabs>
              <w:ind w:right="142"/>
              <w:jc w:val="right"/>
            </w:pPr>
            <w:r>
              <w:t>0.05</w:t>
            </w:r>
          </w:p>
        </w:tc>
        <w:tc>
          <w:tcPr>
            <w:tcW w:w="992" w:type="dxa"/>
          </w:tcPr>
          <w:p w14:paraId="08E83B20" w14:textId="77777777" w:rsidR="00EF70B6" w:rsidRPr="000D3662" w:rsidRDefault="00EF70B6" w:rsidP="00EF70B6">
            <w:pPr>
              <w:ind w:left="34" w:right="34"/>
              <w:jc w:val="right"/>
            </w:pPr>
            <w:r>
              <w:t>-0.01</w:t>
            </w:r>
          </w:p>
        </w:tc>
        <w:tc>
          <w:tcPr>
            <w:tcW w:w="1134" w:type="dxa"/>
          </w:tcPr>
          <w:p w14:paraId="5030E5A2" w14:textId="77777777" w:rsidR="00EF70B6" w:rsidRDefault="00EF70B6" w:rsidP="00EF70B6">
            <w:pPr>
              <w:ind w:right="196"/>
              <w:jc w:val="right"/>
            </w:pPr>
            <w:r>
              <w:t>-0.04</w:t>
            </w:r>
          </w:p>
        </w:tc>
        <w:tc>
          <w:tcPr>
            <w:tcW w:w="1134" w:type="dxa"/>
          </w:tcPr>
          <w:p w14:paraId="7EE65BBA" w14:textId="77777777" w:rsidR="00EF70B6" w:rsidRPr="007220D7" w:rsidRDefault="00EF70B6" w:rsidP="00EF70B6">
            <w:pPr>
              <w:ind w:right="196"/>
              <w:jc w:val="right"/>
            </w:pPr>
            <w:r>
              <w:t>-0.02</w:t>
            </w:r>
          </w:p>
        </w:tc>
      </w:tr>
      <w:tr w:rsidR="00EF70B6" w14:paraId="159E6643" w14:textId="77777777" w:rsidTr="00EF70B6">
        <w:tc>
          <w:tcPr>
            <w:tcW w:w="1219" w:type="dxa"/>
          </w:tcPr>
          <w:p w14:paraId="23E4CB33" w14:textId="77777777" w:rsidR="00EF70B6" w:rsidRDefault="00EF70B6" w:rsidP="00EF70B6">
            <w:pPr>
              <w:jc w:val="center"/>
            </w:pPr>
          </w:p>
        </w:tc>
        <w:tc>
          <w:tcPr>
            <w:tcW w:w="1276" w:type="dxa"/>
          </w:tcPr>
          <w:p w14:paraId="1B54173B" w14:textId="77777777" w:rsidR="00EF70B6" w:rsidRDefault="00EF70B6" w:rsidP="00EF70B6">
            <w:pPr>
              <w:jc w:val="center"/>
            </w:pPr>
          </w:p>
        </w:tc>
        <w:tc>
          <w:tcPr>
            <w:tcW w:w="830" w:type="dxa"/>
          </w:tcPr>
          <w:p w14:paraId="040BF2A7" w14:textId="77777777" w:rsidR="00EF70B6" w:rsidRPr="00995AC2" w:rsidRDefault="00EF70B6" w:rsidP="00EF70B6">
            <w:pPr>
              <w:jc w:val="right"/>
            </w:pPr>
          </w:p>
        </w:tc>
        <w:tc>
          <w:tcPr>
            <w:tcW w:w="1178" w:type="dxa"/>
          </w:tcPr>
          <w:p w14:paraId="59689754" w14:textId="77777777" w:rsidR="00EF70B6" w:rsidRPr="00995AC2" w:rsidRDefault="00EF70B6" w:rsidP="00EF70B6">
            <w:pPr>
              <w:ind w:right="142"/>
              <w:jc w:val="right"/>
            </w:pPr>
          </w:p>
        </w:tc>
        <w:tc>
          <w:tcPr>
            <w:tcW w:w="1134" w:type="dxa"/>
          </w:tcPr>
          <w:p w14:paraId="1C82673B" w14:textId="77777777" w:rsidR="00EF70B6" w:rsidRPr="0018591C" w:rsidRDefault="00EF70B6" w:rsidP="00EF70B6">
            <w:pPr>
              <w:ind w:right="142"/>
              <w:jc w:val="right"/>
            </w:pPr>
          </w:p>
        </w:tc>
        <w:tc>
          <w:tcPr>
            <w:tcW w:w="992" w:type="dxa"/>
          </w:tcPr>
          <w:p w14:paraId="51BF039F" w14:textId="77777777" w:rsidR="00EF70B6" w:rsidRPr="000D3662" w:rsidRDefault="00EF70B6" w:rsidP="00EF70B6">
            <w:pPr>
              <w:ind w:left="34" w:right="34"/>
              <w:jc w:val="right"/>
            </w:pPr>
          </w:p>
        </w:tc>
        <w:tc>
          <w:tcPr>
            <w:tcW w:w="1134" w:type="dxa"/>
          </w:tcPr>
          <w:p w14:paraId="27FAC5A7" w14:textId="77777777" w:rsidR="00EF70B6" w:rsidRDefault="00EF70B6" w:rsidP="00EF70B6">
            <w:pPr>
              <w:ind w:right="196"/>
              <w:jc w:val="right"/>
            </w:pPr>
          </w:p>
        </w:tc>
        <w:tc>
          <w:tcPr>
            <w:tcW w:w="1134" w:type="dxa"/>
          </w:tcPr>
          <w:p w14:paraId="5A7D57CE" w14:textId="77777777" w:rsidR="00EF70B6" w:rsidRPr="007220D7" w:rsidRDefault="00EF70B6" w:rsidP="00EF70B6">
            <w:pPr>
              <w:ind w:right="196"/>
              <w:jc w:val="right"/>
            </w:pPr>
          </w:p>
        </w:tc>
      </w:tr>
      <w:tr w:rsidR="00EF70B6" w14:paraId="554DC9AB" w14:textId="77777777" w:rsidTr="00EF70B6">
        <w:tc>
          <w:tcPr>
            <w:tcW w:w="1219" w:type="dxa"/>
          </w:tcPr>
          <w:p w14:paraId="78C5C572" w14:textId="77777777" w:rsidR="00EF70B6" w:rsidRDefault="00EF70B6" w:rsidP="00EF70B6">
            <w:pPr>
              <w:jc w:val="center"/>
            </w:pPr>
            <w:r>
              <w:t xml:space="preserve">Ab </w:t>
            </w:r>
            <w:proofErr w:type="spellStart"/>
            <w:r>
              <w:t>max</w:t>
            </w:r>
            <w:proofErr w:type="spellEnd"/>
          </w:p>
        </w:tc>
        <w:tc>
          <w:tcPr>
            <w:tcW w:w="1276" w:type="dxa"/>
          </w:tcPr>
          <w:p w14:paraId="56348D97" w14:textId="77777777" w:rsidR="00EF70B6" w:rsidRPr="00961D40" w:rsidRDefault="00EF70B6" w:rsidP="00EF70B6">
            <w:pPr>
              <w:jc w:val="center"/>
              <w:rPr>
                <w:b/>
              </w:rPr>
            </w:pPr>
            <w:proofErr w:type="spellStart"/>
            <w:r>
              <w:t>February</w:t>
            </w:r>
            <w:proofErr w:type="spellEnd"/>
          </w:p>
        </w:tc>
        <w:tc>
          <w:tcPr>
            <w:tcW w:w="830" w:type="dxa"/>
          </w:tcPr>
          <w:p w14:paraId="3928B857" w14:textId="77777777" w:rsidR="00EF70B6" w:rsidRPr="00995AC2" w:rsidRDefault="00EF70B6" w:rsidP="00EF70B6">
            <w:pPr>
              <w:jc w:val="right"/>
            </w:pPr>
            <w:r>
              <w:t>0.24</w:t>
            </w:r>
          </w:p>
        </w:tc>
        <w:tc>
          <w:tcPr>
            <w:tcW w:w="1178" w:type="dxa"/>
          </w:tcPr>
          <w:p w14:paraId="6A34BD51" w14:textId="77777777" w:rsidR="00EF70B6" w:rsidRPr="00995AC2" w:rsidRDefault="00EF70B6" w:rsidP="00EF70B6">
            <w:pPr>
              <w:ind w:right="142"/>
              <w:jc w:val="right"/>
            </w:pPr>
            <w:r>
              <w:t>-0.29</w:t>
            </w:r>
          </w:p>
        </w:tc>
        <w:tc>
          <w:tcPr>
            <w:tcW w:w="1134" w:type="dxa"/>
          </w:tcPr>
          <w:p w14:paraId="044FB2DB" w14:textId="77777777" w:rsidR="00EF70B6" w:rsidRPr="0018591C" w:rsidRDefault="00EF70B6" w:rsidP="00EF70B6">
            <w:pPr>
              <w:ind w:right="142"/>
              <w:jc w:val="right"/>
            </w:pPr>
            <w:r>
              <w:t>-0.01</w:t>
            </w:r>
          </w:p>
        </w:tc>
        <w:tc>
          <w:tcPr>
            <w:tcW w:w="992" w:type="dxa"/>
          </w:tcPr>
          <w:p w14:paraId="008D3AA7" w14:textId="77777777" w:rsidR="00EF70B6" w:rsidRPr="000D3662" w:rsidRDefault="00EF70B6" w:rsidP="00EF70B6">
            <w:pPr>
              <w:ind w:left="34" w:right="34"/>
              <w:jc w:val="right"/>
            </w:pPr>
            <w:r>
              <w:t>-0.19</w:t>
            </w:r>
          </w:p>
        </w:tc>
        <w:tc>
          <w:tcPr>
            <w:tcW w:w="1134" w:type="dxa"/>
          </w:tcPr>
          <w:p w14:paraId="450FC9E5" w14:textId="77777777" w:rsidR="00EF70B6" w:rsidRDefault="00EF70B6" w:rsidP="00EF70B6">
            <w:pPr>
              <w:ind w:right="196"/>
              <w:jc w:val="right"/>
            </w:pPr>
            <w:r>
              <w:t>-0.02</w:t>
            </w:r>
          </w:p>
        </w:tc>
        <w:tc>
          <w:tcPr>
            <w:tcW w:w="1134" w:type="dxa"/>
          </w:tcPr>
          <w:p w14:paraId="09C13CFF" w14:textId="77777777" w:rsidR="00EF70B6" w:rsidRPr="007220D7" w:rsidRDefault="00EF70B6" w:rsidP="00EF70B6">
            <w:pPr>
              <w:ind w:right="196"/>
              <w:jc w:val="right"/>
            </w:pPr>
            <w:r>
              <w:t>0.26</w:t>
            </w:r>
          </w:p>
        </w:tc>
      </w:tr>
      <w:tr w:rsidR="00EF70B6" w14:paraId="6647F0EB" w14:textId="77777777" w:rsidTr="00EF70B6">
        <w:tc>
          <w:tcPr>
            <w:tcW w:w="1219" w:type="dxa"/>
          </w:tcPr>
          <w:p w14:paraId="243E8674" w14:textId="77777777" w:rsidR="00EF70B6" w:rsidRDefault="00EF70B6" w:rsidP="00EF70B6">
            <w:pPr>
              <w:jc w:val="center"/>
            </w:pPr>
          </w:p>
        </w:tc>
        <w:tc>
          <w:tcPr>
            <w:tcW w:w="1276" w:type="dxa"/>
          </w:tcPr>
          <w:p w14:paraId="0DB8E81C" w14:textId="77777777" w:rsidR="00EF70B6" w:rsidRDefault="00EF70B6" w:rsidP="00EF70B6">
            <w:pPr>
              <w:jc w:val="center"/>
            </w:pPr>
            <w:r>
              <w:t>March</w:t>
            </w:r>
          </w:p>
        </w:tc>
        <w:tc>
          <w:tcPr>
            <w:tcW w:w="830" w:type="dxa"/>
          </w:tcPr>
          <w:p w14:paraId="09AD3718" w14:textId="77777777" w:rsidR="00EF70B6" w:rsidRPr="00995AC2" w:rsidRDefault="00EF70B6" w:rsidP="00EF70B6">
            <w:pPr>
              <w:jc w:val="right"/>
            </w:pPr>
            <w:r>
              <w:t>-1.81</w:t>
            </w:r>
          </w:p>
        </w:tc>
        <w:tc>
          <w:tcPr>
            <w:tcW w:w="1178" w:type="dxa"/>
          </w:tcPr>
          <w:p w14:paraId="55273AAE" w14:textId="77777777" w:rsidR="00EF70B6" w:rsidRPr="00995AC2" w:rsidRDefault="00EF70B6" w:rsidP="00EF70B6">
            <w:pPr>
              <w:ind w:right="142"/>
              <w:jc w:val="right"/>
            </w:pPr>
            <w:r>
              <w:t>-0.17</w:t>
            </w:r>
          </w:p>
        </w:tc>
        <w:tc>
          <w:tcPr>
            <w:tcW w:w="1134" w:type="dxa"/>
          </w:tcPr>
          <w:p w14:paraId="5D03106F" w14:textId="77777777" w:rsidR="00EF70B6" w:rsidRPr="0018591C" w:rsidRDefault="00EF70B6" w:rsidP="00EF70B6">
            <w:pPr>
              <w:ind w:right="142"/>
              <w:jc w:val="right"/>
            </w:pPr>
            <w:r>
              <w:t>-2.62</w:t>
            </w:r>
          </w:p>
        </w:tc>
        <w:tc>
          <w:tcPr>
            <w:tcW w:w="992" w:type="dxa"/>
          </w:tcPr>
          <w:p w14:paraId="599A4964" w14:textId="77777777" w:rsidR="00EF70B6" w:rsidRPr="000D3662" w:rsidRDefault="00EF70B6" w:rsidP="00EF70B6">
            <w:pPr>
              <w:ind w:left="34" w:right="34"/>
              <w:jc w:val="right"/>
            </w:pPr>
            <w:r>
              <w:t>-2.12</w:t>
            </w:r>
          </w:p>
        </w:tc>
        <w:tc>
          <w:tcPr>
            <w:tcW w:w="1134" w:type="dxa"/>
          </w:tcPr>
          <w:p w14:paraId="0EFE5DB8" w14:textId="77777777" w:rsidR="00EF70B6" w:rsidRPr="007220D7" w:rsidRDefault="00EF70B6" w:rsidP="00EF70B6">
            <w:pPr>
              <w:ind w:right="196"/>
              <w:jc w:val="right"/>
            </w:pPr>
            <w:r>
              <w:t>-0.21</w:t>
            </w:r>
          </w:p>
        </w:tc>
        <w:tc>
          <w:tcPr>
            <w:tcW w:w="1134" w:type="dxa"/>
          </w:tcPr>
          <w:p w14:paraId="4F5E0DE5" w14:textId="77777777" w:rsidR="00EF70B6" w:rsidRPr="007220D7" w:rsidRDefault="00EF70B6" w:rsidP="00EF70B6">
            <w:pPr>
              <w:ind w:right="196"/>
              <w:jc w:val="right"/>
            </w:pPr>
            <w:r>
              <w:t>-0.14</w:t>
            </w:r>
          </w:p>
        </w:tc>
      </w:tr>
      <w:tr w:rsidR="00EF70B6" w14:paraId="5844624A" w14:textId="77777777" w:rsidTr="00EF70B6">
        <w:tc>
          <w:tcPr>
            <w:tcW w:w="1219" w:type="dxa"/>
          </w:tcPr>
          <w:p w14:paraId="70F24255" w14:textId="77777777" w:rsidR="00EF70B6" w:rsidRDefault="00EF70B6" w:rsidP="00EF70B6">
            <w:pPr>
              <w:jc w:val="center"/>
            </w:pPr>
          </w:p>
        </w:tc>
        <w:tc>
          <w:tcPr>
            <w:tcW w:w="1276" w:type="dxa"/>
          </w:tcPr>
          <w:p w14:paraId="18E7A45A" w14:textId="77777777" w:rsidR="00EF70B6" w:rsidRDefault="00EF70B6" w:rsidP="00EF70B6">
            <w:pPr>
              <w:jc w:val="center"/>
            </w:pPr>
            <w:r>
              <w:t>August</w:t>
            </w:r>
          </w:p>
        </w:tc>
        <w:tc>
          <w:tcPr>
            <w:tcW w:w="830" w:type="dxa"/>
          </w:tcPr>
          <w:p w14:paraId="0998D2B6" w14:textId="77777777" w:rsidR="00EF70B6" w:rsidRPr="00995AC2" w:rsidRDefault="00EF70B6" w:rsidP="00EF70B6">
            <w:pPr>
              <w:jc w:val="right"/>
            </w:pPr>
            <w:r>
              <w:t>-0.02</w:t>
            </w:r>
          </w:p>
        </w:tc>
        <w:tc>
          <w:tcPr>
            <w:tcW w:w="1178" w:type="dxa"/>
          </w:tcPr>
          <w:p w14:paraId="46D84491" w14:textId="77777777" w:rsidR="00EF70B6" w:rsidRPr="00995AC2" w:rsidRDefault="00EF70B6" w:rsidP="00EF70B6">
            <w:pPr>
              <w:ind w:right="142"/>
              <w:jc w:val="right"/>
            </w:pPr>
            <w:r>
              <w:t>-0.10</w:t>
            </w:r>
          </w:p>
        </w:tc>
        <w:tc>
          <w:tcPr>
            <w:tcW w:w="1134" w:type="dxa"/>
          </w:tcPr>
          <w:p w14:paraId="71CB4E35" w14:textId="77777777" w:rsidR="00EF70B6" w:rsidRPr="0018591C" w:rsidRDefault="00EF70B6" w:rsidP="00EF70B6">
            <w:pPr>
              <w:ind w:right="142"/>
              <w:jc w:val="right"/>
            </w:pPr>
            <w:r>
              <w:t>-0.23</w:t>
            </w:r>
          </w:p>
        </w:tc>
        <w:tc>
          <w:tcPr>
            <w:tcW w:w="992" w:type="dxa"/>
          </w:tcPr>
          <w:p w14:paraId="1F8437CC" w14:textId="77777777" w:rsidR="00EF70B6" w:rsidRPr="000D3662" w:rsidRDefault="00EF70B6" w:rsidP="00EF70B6">
            <w:pPr>
              <w:ind w:left="34" w:right="34"/>
              <w:jc w:val="right"/>
            </w:pPr>
            <w:r>
              <w:t>-0.02</w:t>
            </w:r>
          </w:p>
        </w:tc>
        <w:tc>
          <w:tcPr>
            <w:tcW w:w="1134" w:type="dxa"/>
          </w:tcPr>
          <w:p w14:paraId="2E5D605B" w14:textId="77777777" w:rsidR="00EF70B6" w:rsidRPr="007220D7" w:rsidRDefault="00EF70B6" w:rsidP="00EF70B6">
            <w:pPr>
              <w:ind w:right="196"/>
              <w:jc w:val="right"/>
            </w:pPr>
            <w:r>
              <w:t>-0.01</w:t>
            </w:r>
          </w:p>
        </w:tc>
        <w:tc>
          <w:tcPr>
            <w:tcW w:w="1134" w:type="dxa"/>
          </w:tcPr>
          <w:p w14:paraId="4F465554" w14:textId="77777777" w:rsidR="00EF70B6" w:rsidRPr="007220D7" w:rsidRDefault="00EF70B6" w:rsidP="00EF70B6">
            <w:pPr>
              <w:ind w:right="196"/>
              <w:jc w:val="right"/>
            </w:pPr>
            <w:r>
              <w:t>0.03</w:t>
            </w:r>
          </w:p>
        </w:tc>
      </w:tr>
      <w:tr w:rsidR="00EF70B6" w14:paraId="45FB998D" w14:textId="77777777" w:rsidTr="00EF70B6">
        <w:tc>
          <w:tcPr>
            <w:tcW w:w="1219" w:type="dxa"/>
          </w:tcPr>
          <w:p w14:paraId="527B8481" w14:textId="77777777" w:rsidR="00EF70B6" w:rsidRDefault="00EF70B6" w:rsidP="00EF70B6">
            <w:pPr>
              <w:jc w:val="center"/>
            </w:pPr>
          </w:p>
        </w:tc>
        <w:tc>
          <w:tcPr>
            <w:tcW w:w="1276" w:type="dxa"/>
          </w:tcPr>
          <w:p w14:paraId="6797179C" w14:textId="77777777" w:rsidR="00EF70B6" w:rsidRDefault="00EF70B6" w:rsidP="00EF70B6">
            <w:pPr>
              <w:jc w:val="center"/>
            </w:pPr>
            <w:proofErr w:type="spellStart"/>
            <w:r>
              <w:t>September</w:t>
            </w:r>
            <w:proofErr w:type="spellEnd"/>
          </w:p>
        </w:tc>
        <w:tc>
          <w:tcPr>
            <w:tcW w:w="830" w:type="dxa"/>
          </w:tcPr>
          <w:p w14:paraId="2A71B834" w14:textId="77777777" w:rsidR="00EF70B6" w:rsidRPr="00995AC2" w:rsidRDefault="00EF70B6" w:rsidP="00EF70B6">
            <w:pPr>
              <w:jc w:val="right"/>
            </w:pPr>
            <w:r>
              <w:t>-0.06</w:t>
            </w:r>
          </w:p>
        </w:tc>
        <w:tc>
          <w:tcPr>
            <w:tcW w:w="1178" w:type="dxa"/>
          </w:tcPr>
          <w:p w14:paraId="67B47862" w14:textId="77777777" w:rsidR="00EF70B6" w:rsidRPr="00995AC2" w:rsidRDefault="00EF70B6" w:rsidP="00EF70B6">
            <w:pPr>
              <w:ind w:right="142"/>
              <w:jc w:val="right"/>
            </w:pPr>
            <w:r>
              <w:t>0.05</w:t>
            </w:r>
          </w:p>
        </w:tc>
        <w:tc>
          <w:tcPr>
            <w:tcW w:w="1134" w:type="dxa"/>
          </w:tcPr>
          <w:p w14:paraId="117B2B1C" w14:textId="77777777" w:rsidR="00EF70B6" w:rsidRPr="0018591C" w:rsidRDefault="00EF70B6" w:rsidP="00EF70B6">
            <w:pPr>
              <w:ind w:right="142"/>
              <w:jc w:val="right"/>
            </w:pPr>
            <w:r>
              <w:t>-0.21</w:t>
            </w:r>
          </w:p>
        </w:tc>
        <w:tc>
          <w:tcPr>
            <w:tcW w:w="992" w:type="dxa"/>
          </w:tcPr>
          <w:p w14:paraId="3D318D0A" w14:textId="77777777" w:rsidR="00EF70B6" w:rsidRPr="000D3662" w:rsidRDefault="00EF70B6" w:rsidP="00EF70B6">
            <w:pPr>
              <w:ind w:left="34" w:right="34"/>
              <w:jc w:val="right"/>
            </w:pPr>
            <w:r>
              <w:t>-0.49</w:t>
            </w:r>
          </w:p>
        </w:tc>
        <w:tc>
          <w:tcPr>
            <w:tcW w:w="1134" w:type="dxa"/>
          </w:tcPr>
          <w:p w14:paraId="30FC977E" w14:textId="77777777" w:rsidR="00EF70B6" w:rsidRPr="007220D7" w:rsidRDefault="00EF70B6" w:rsidP="00EF70B6">
            <w:pPr>
              <w:ind w:right="196"/>
              <w:jc w:val="right"/>
            </w:pPr>
            <w:r>
              <w:t>-0.01</w:t>
            </w:r>
          </w:p>
        </w:tc>
        <w:tc>
          <w:tcPr>
            <w:tcW w:w="1134" w:type="dxa"/>
          </w:tcPr>
          <w:p w14:paraId="654C94F6" w14:textId="77777777" w:rsidR="00EF70B6" w:rsidRPr="007220D7" w:rsidRDefault="00EF70B6" w:rsidP="00EF70B6">
            <w:pPr>
              <w:ind w:right="196"/>
              <w:jc w:val="right"/>
            </w:pPr>
            <w:r>
              <w:t>-0.19</w:t>
            </w:r>
          </w:p>
        </w:tc>
      </w:tr>
      <w:tr w:rsidR="00EF70B6" w14:paraId="65D27218" w14:textId="77777777" w:rsidTr="00EF70B6">
        <w:tc>
          <w:tcPr>
            <w:tcW w:w="1219" w:type="dxa"/>
          </w:tcPr>
          <w:p w14:paraId="603E9D8C" w14:textId="77777777" w:rsidR="00EF70B6" w:rsidRDefault="00EF70B6" w:rsidP="00EF70B6">
            <w:pPr>
              <w:jc w:val="center"/>
            </w:pPr>
          </w:p>
        </w:tc>
        <w:tc>
          <w:tcPr>
            <w:tcW w:w="1276" w:type="dxa"/>
          </w:tcPr>
          <w:p w14:paraId="5D2EF034" w14:textId="77777777" w:rsidR="00EF70B6" w:rsidRDefault="00EF70B6" w:rsidP="00EF70B6">
            <w:pPr>
              <w:jc w:val="center"/>
            </w:pPr>
            <w:proofErr w:type="spellStart"/>
            <w:r>
              <w:t>December</w:t>
            </w:r>
            <w:proofErr w:type="spellEnd"/>
          </w:p>
        </w:tc>
        <w:tc>
          <w:tcPr>
            <w:tcW w:w="830" w:type="dxa"/>
          </w:tcPr>
          <w:p w14:paraId="6CC1EDC1" w14:textId="77777777" w:rsidR="00EF70B6" w:rsidRPr="00995AC2" w:rsidRDefault="00EF70B6" w:rsidP="00EF70B6">
            <w:pPr>
              <w:jc w:val="right"/>
            </w:pPr>
            <w:r>
              <w:t>0.25</w:t>
            </w:r>
          </w:p>
        </w:tc>
        <w:tc>
          <w:tcPr>
            <w:tcW w:w="1178" w:type="dxa"/>
          </w:tcPr>
          <w:p w14:paraId="66CAF069" w14:textId="77777777" w:rsidR="00EF70B6" w:rsidRPr="00995AC2" w:rsidRDefault="00EF70B6" w:rsidP="00EF70B6">
            <w:pPr>
              <w:ind w:right="142"/>
              <w:jc w:val="right"/>
            </w:pPr>
            <w:r>
              <w:t>-0.15</w:t>
            </w:r>
          </w:p>
        </w:tc>
        <w:tc>
          <w:tcPr>
            <w:tcW w:w="1134" w:type="dxa"/>
          </w:tcPr>
          <w:p w14:paraId="1275CA2F" w14:textId="77777777" w:rsidR="00EF70B6" w:rsidRPr="0018591C" w:rsidRDefault="00EF70B6" w:rsidP="00EF70B6">
            <w:pPr>
              <w:ind w:right="142"/>
              <w:jc w:val="right"/>
            </w:pPr>
            <w:r>
              <w:t>-0.40</w:t>
            </w:r>
          </w:p>
        </w:tc>
        <w:tc>
          <w:tcPr>
            <w:tcW w:w="992" w:type="dxa"/>
          </w:tcPr>
          <w:p w14:paraId="4BDA1EFA" w14:textId="77777777" w:rsidR="00EF70B6" w:rsidRPr="000D3662" w:rsidRDefault="00EF70B6" w:rsidP="00EF70B6">
            <w:pPr>
              <w:ind w:left="34" w:right="34"/>
              <w:jc w:val="right"/>
            </w:pPr>
            <w:r>
              <w:t>-0.13</w:t>
            </w:r>
          </w:p>
        </w:tc>
        <w:tc>
          <w:tcPr>
            <w:tcW w:w="1134" w:type="dxa"/>
          </w:tcPr>
          <w:p w14:paraId="09E3359D" w14:textId="77777777" w:rsidR="00EF70B6" w:rsidRPr="007220D7" w:rsidRDefault="00EF70B6" w:rsidP="00EF70B6">
            <w:pPr>
              <w:ind w:right="196"/>
              <w:jc w:val="right"/>
            </w:pPr>
            <w:r>
              <w:t>-0.02</w:t>
            </w:r>
          </w:p>
        </w:tc>
        <w:tc>
          <w:tcPr>
            <w:tcW w:w="1134" w:type="dxa"/>
          </w:tcPr>
          <w:p w14:paraId="6C8C84E0" w14:textId="77777777" w:rsidR="00EF70B6" w:rsidRPr="007220D7" w:rsidRDefault="00EF70B6" w:rsidP="00EF70B6">
            <w:pPr>
              <w:ind w:right="196"/>
              <w:jc w:val="right"/>
            </w:pPr>
            <w:r>
              <w:t>0.13</w:t>
            </w:r>
          </w:p>
        </w:tc>
      </w:tr>
      <w:tr w:rsidR="00EF70B6" w14:paraId="72B6A821" w14:textId="77777777" w:rsidTr="00EF70B6">
        <w:tc>
          <w:tcPr>
            <w:tcW w:w="1219" w:type="dxa"/>
          </w:tcPr>
          <w:p w14:paraId="556FF223" w14:textId="77777777" w:rsidR="00EF70B6" w:rsidRDefault="00EF70B6" w:rsidP="00EF70B6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42A90660" w14:textId="77777777" w:rsidR="00EF70B6" w:rsidRDefault="00EF70B6" w:rsidP="00EF70B6">
            <w:pPr>
              <w:jc w:val="center"/>
            </w:pPr>
          </w:p>
        </w:tc>
        <w:tc>
          <w:tcPr>
            <w:tcW w:w="830" w:type="dxa"/>
          </w:tcPr>
          <w:p w14:paraId="69666CA9" w14:textId="77777777" w:rsidR="00EF70B6" w:rsidRPr="00995AC2" w:rsidRDefault="00EF70B6" w:rsidP="00EF70B6">
            <w:pPr>
              <w:jc w:val="right"/>
            </w:pPr>
          </w:p>
        </w:tc>
        <w:tc>
          <w:tcPr>
            <w:tcW w:w="1178" w:type="dxa"/>
          </w:tcPr>
          <w:p w14:paraId="19637CCB" w14:textId="77777777" w:rsidR="00EF70B6" w:rsidRPr="00995AC2" w:rsidRDefault="00EF70B6" w:rsidP="00EF70B6">
            <w:pPr>
              <w:ind w:right="142"/>
              <w:jc w:val="right"/>
            </w:pPr>
          </w:p>
        </w:tc>
        <w:tc>
          <w:tcPr>
            <w:tcW w:w="1134" w:type="dxa"/>
          </w:tcPr>
          <w:p w14:paraId="18B732B8" w14:textId="77777777" w:rsidR="00EF70B6" w:rsidRPr="0018591C" w:rsidRDefault="00EF70B6" w:rsidP="00EF70B6">
            <w:pPr>
              <w:ind w:right="142"/>
              <w:jc w:val="right"/>
            </w:pPr>
          </w:p>
        </w:tc>
        <w:tc>
          <w:tcPr>
            <w:tcW w:w="992" w:type="dxa"/>
          </w:tcPr>
          <w:p w14:paraId="47216E72" w14:textId="77777777" w:rsidR="00EF70B6" w:rsidRPr="000D3662" w:rsidRDefault="00EF70B6" w:rsidP="00EF70B6">
            <w:pPr>
              <w:ind w:left="34" w:right="34"/>
              <w:jc w:val="right"/>
            </w:pPr>
          </w:p>
        </w:tc>
        <w:tc>
          <w:tcPr>
            <w:tcW w:w="1134" w:type="dxa"/>
          </w:tcPr>
          <w:p w14:paraId="6896EEB1" w14:textId="77777777" w:rsidR="00EF70B6" w:rsidRDefault="00EF70B6" w:rsidP="00EF70B6">
            <w:pPr>
              <w:ind w:right="196"/>
              <w:jc w:val="right"/>
            </w:pPr>
          </w:p>
        </w:tc>
        <w:tc>
          <w:tcPr>
            <w:tcW w:w="1134" w:type="dxa"/>
          </w:tcPr>
          <w:p w14:paraId="014FEFFF" w14:textId="77777777" w:rsidR="00EF70B6" w:rsidRPr="007220D7" w:rsidRDefault="00EF70B6" w:rsidP="00EF70B6">
            <w:pPr>
              <w:ind w:right="196"/>
              <w:jc w:val="right"/>
            </w:pPr>
          </w:p>
        </w:tc>
      </w:tr>
      <w:tr w:rsidR="00EF70B6" w14:paraId="12481C40" w14:textId="77777777" w:rsidTr="00EF70B6">
        <w:tc>
          <w:tcPr>
            <w:tcW w:w="1219" w:type="dxa"/>
          </w:tcPr>
          <w:p w14:paraId="645CF76B" w14:textId="77777777" w:rsidR="00EF70B6" w:rsidRDefault="00EF70B6" w:rsidP="00EF70B6">
            <w:pPr>
              <w:jc w:val="center"/>
            </w:pPr>
            <w:r>
              <w:rPr>
                <w:rFonts w:cstheme="minorHAnsi"/>
              </w:rPr>
              <w:t>µ</w:t>
            </w:r>
          </w:p>
        </w:tc>
        <w:tc>
          <w:tcPr>
            <w:tcW w:w="1276" w:type="dxa"/>
          </w:tcPr>
          <w:p w14:paraId="5D8CABCC" w14:textId="77777777" w:rsidR="00EF70B6" w:rsidRPr="00961D40" w:rsidRDefault="00EF70B6" w:rsidP="00EF70B6">
            <w:pPr>
              <w:jc w:val="center"/>
              <w:rPr>
                <w:b/>
              </w:rPr>
            </w:pPr>
            <w:proofErr w:type="spellStart"/>
            <w:r>
              <w:t>February</w:t>
            </w:r>
            <w:proofErr w:type="spellEnd"/>
          </w:p>
        </w:tc>
        <w:tc>
          <w:tcPr>
            <w:tcW w:w="830" w:type="dxa"/>
          </w:tcPr>
          <w:p w14:paraId="78A78879" w14:textId="77777777" w:rsidR="00EF70B6" w:rsidRPr="00995AC2" w:rsidRDefault="00EF70B6" w:rsidP="00EF70B6">
            <w:pPr>
              <w:jc w:val="right"/>
            </w:pPr>
            <w:r>
              <w:t>0.99</w:t>
            </w:r>
          </w:p>
        </w:tc>
        <w:tc>
          <w:tcPr>
            <w:tcW w:w="1178" w:type="dxa"/>
          </w:tcPr>
          <w:p w14:paraId="4E2B8237" w14:textId="77777777" w:rsidR="00EF70B6" w:rsidRPr="00995AC2" w:rsidRDefault="00EF70B6" w:rsidP="00EF70B6">
            <w:pPr>
              <w:ind w:right="142"/>
              <w:jc w:val="right"/>
            </w:pPr>
            <w:r>
              <w:t>-0.47</w:t>
            </w:r>
          </w:p>
        </w:tc>
        <w:tc>
          <w:tcPr>
            <w:tcW w:w="1134" w:type="dxa"/>
          </w:tcPr>
          <w:p w14:paraId="762F6659" w14:textId="77777777" w:rsidR="00EF70B6" w:rsidRPr="0018591C" w:rsidRDefault="00EF70B6" w:rsidP="00EF70B6">
            <w:pPr>
              <w:ind w:right="142"/>
              <w:jc w:val="right"/>
            </w:pPr>
            <w:r>
              <w:t>-0.53</w:t>
            </w:r>
          </w:p>
        </w:tc>
        <w:tc>
          <w:tcPr>
            <w:tcW w:w="992" w:type="dxa"/>
          </w:tcPr>
          <w:p w14:paraId="13765387" w14:textId="77777777" w:rsidR="00EF70B6" w:rsidRPr="000D3662" w:rsidRDefault="00EF70B6" w:rsidP="00EF70B6">
            <w:pPr>
              <w:ind w:left="34" w:right="34"/>
              <w:jc w:val="right"/>
            </w:pPr>
            <w:r>
              <w:t>0.46</w:t>
            </w:r>
          </w:p>
        </w:tc>
        <w:tc>
          <w:tcPr>
            <w:tcW w:w="1134" w:type="dxa"/>
          </w:tcPr>
          <w:p w14:paraId="3D6F2ACC" w14:textId="77777777" w:rsidR="00EF70B6" w:rsidRDefault="00EF70B6" w:rsidP="00EF70B6">
            <w:pPr>
              <w:ind w:right="196"/>
              <w:jc w:val="right"/>
            </w:pPr>
            <w:r>
              <w:t>0.34</w:t>
            </w:r>
          </w:p>
        </w:tc>
        <w:tc>
          <w:tcPr>
            <w:tcW w:w="1134" w:type="dxa"/>
          </w:tcPr>
          <w:p w14:paraId="6CC9BC42" w14:textId="77777777" w:rsidR="00EF70B6" w:rsidRPr="007220D7" w:rsidRDefault="00EF70B6" w:rsidP="00EF70B6">
            <w:pPr>
              <w:ind w:right="196"/>
              <w:jc w:val="right"/>
            </w:pPr>
            <w:r>
              <w:t>0.41</w:t>
            </w:r>
          </w:p>
        </w:tc>
      </w:tr>
      <w:tr w:rsidR="00EF70B6" w14:paraId="4DAF4936" w14:textId="77777777" w:rsidTr="00EF70B6">
        <w:tc>
          <w:tcPr>
            <w:tcW w:w="1219" w:type="dxa"/>
          </w:tcPr>
          <w:p w14:paraId="737088DB" w14:textId="77777777" w:rsidR="00EF70B6" w:rsidRDefault="00EF70B6" w:rsidP="00EF70B6">
            <w:pPr>
              <w:jc w:val="center"/>
            </w:pPr>
          </w:p>
        </w:tc>
        <w:tc>
          <w:tcPr>
            <w:tcW w:w="1276" w:type="dxa"/>
          </w:tcPr>
          <w:p w14:paraId="3F3F2FF2" w14:textId="77777777" w:rsidR="00EF70B6" w:rsidRDefault="00EF70B6" w:rsidP="00EF70B6">
            <w:pPr>
              <w:jc w:val="center"/>
            </w:pPr>
            <w:r>
              <w:t>March</w:t>
            </w:r>
          </w:p>
        </w:tc>
        <w:tc>
          <w:tcPr>
            <w:tcW w:w="830" w:type="dxa"/>
          </w:tcPr>
          <w:p w14:paraId="761F3073" w14:textId="77777777" w:rsidR="00EF70B6" w:rsidRPr="00995AC2" w:rsidRDefault="00EF70B6" w:rsidP="00EF70B6">
            <w:pPr>
              <w:jc w:val="right"/>
            </w:pPr>
            <w:r>
              <w:t>-1.80</w:t>
            </w:r>
          </w:p>
        </w:tc>
        <w:tc>
          <w:tcPr>
            <w:tcW w:w="1178" w:type="dxa"/>
          </w:tcPr>
          <w:p w14:paraId="2592AE4E" w14:textId="77777777" w:rsidR="00EF70B6" w:rsidRPr="00995AC2" w:rsidRDefault="00EF70B6" w:rsidP="00EF70B6">
            <w:pPr>
              <w:ind w:right="142"/>
              <w:jc w:val="right"/>
            </w:pPr>
            <w:r>
              <w:t>-0.80</w:t>
            </w:r>
          </w:p>
        </w:tc>
        <w:tc>
          <w:tcPr>
            <w:tcW w:w="1134" w:type="dxa"/>
          </w:tcPr>
          <w:p w14:paraId="0735AA00" w14:textId="77777777" w:rsidR="00EF70B6" w:rsidRPr="0018591C" w:rsidRDefault="00EF70B6" w:rsidP="00EF70B6">
            <w:pPr>
              <w:ind w:right="142"/>
              <w:jc w:val="right"/>
            </w:pPr>
            <w:r>
              <w:t>0.18</w:t>
            </w:r>
          </w:p>
        </w:tc>
        <w:tc>
          <w:tcPr>
            <w:tcW w:w="992" w:type="dxa"/>
          </w:tcPr>
          <w:p w14:paraId="30C7764D" w14:textId="77777777" w:rsidR="00EF70B6" w:rsidRPr="000D3662" w:rsidRDefault="00EF70B6" w:rsidP="00EF70B6">
            <w:pPr>
              <w:ind w:left="34" w:right="34"/>
              <w:jc w:val="right"/>
            </w:pPr>
            <w:r>
              <w:t>0.36</w:t>
            </w:r>
          </w:p>
        </w:tc>
        <w:tc>
          <w:tcPr>
            <w:tcW w:w="1134" w:type="dxa"/>
          </w:tcPr>
          <w:p w14:paraId="6F123991" w14:textId="77777777" w:rsidR="00EF70B6" w:rsidRDefault="00EF70B6" w:rsidP="00EF70B6">
            <w:pPr>
              <w:ind w:right="196"/>
              <w:jc w:val="right"/>
            </w:pPr>
            <w:r>
              <w:t>0.01</w:t>
            </w:r>
          </w:p>
        </w:tc>
        <w:tc>
          <w:tcPr>
            <w:tcW w:w="1134" w:type="dxa"/>
          </w:tcPr>
          <w:p w14:paraId="29376876" w14:textId="77777777" w:rsidR="00EF70B6" w:rsidRPr="007220D7" w:rsidRDefault="00EF70B6" w:rsidP="00EF70B6">
            <w:pPr>
              <w:ind w:right="196"/>
              <w:jc w:val="right"/>
            </w:pPr>
            <w:r>
              <w:t>0.02</w:t>
            </w:r>
          </w:p>
        </w:tc>
      </w:tr>
      <w:tr w:rsidR="00EF70B6" w14:paraId="7F4F5583" w14:textId="77777777" w:rsidTr="00EF70B6">
        <w:tc>
          <w:tcPr>
            <w:tcW w:w="1219" w:type="dxa"/>
          </w:tcPr>
          <w:p w14:paraId="58988E5B" w14:textId="77777777" w:rsidR="00EF70B6" w:rsidRDefault="00EF70B6" w:rsidP="00EF70B6">
            <w:pPr>
              <w:jc w:val="center"/>
            </w:pPr>
          </w:p>
        </w:tc>
        <w:tc>
          <w:tcPr>
            <w:tcW w:w="1276" w:type="dxa"/>
          </w:tcPr>
          <w:p w14:paraId="6F9A2EEB" w14:textId="77777777" w:rsidR="00EF70B6" w:rsidRDefault="00EF70B6" w:rsidP="00EF70B6">
            <w:pPr>
              <w:jc w:val="center"/>
            </w:pPr>
            <w:r>
              <w:t>August</w:t>
            </w:r>
          </w:p>
        </w:tc>
        <w:tc>
          <w:tcPr>
            <w:tcW w:w="830" w:type="dxa"/>
          </w:tcPr>
          <w:p w14:paraId="0906E2DD" w14:textId="77777777" w:rsidR="00EF70B6" w:rsidRPr="00995AC2" w:rsidRDefault="00EF70B6" w:rsidP="00EF70B6">
            <w:pPr>
              <w:jc w:val="right"/>
            </w:pPr>
            <w:r>
              <w:t>-0.04</w:t>
            </w:r>
          </w:p>
        </w:tc>
        <w:tc>
          <w:tcPr>
            <w:tcW w:w="1178" w:type="dxa"/>
          </w:tcPr>
          <w:p w14:paraId="6839E491" w14:textId="77777777" w:rsidR="00EF70B6" w:rsidRPr="00995AC2" w:rsidRDefault="00EF70B6" w:rsidP="00EF70B6">
            <w:pPr>
              <w:ind w:right="142"/>
              <w:jc w:val="right"/>
            </w:pPr>
            <w:r>
              <w:t>0.81</w:t>
            </w:r>
          </w:p>
        </w:tc>
        <w:tc>
          <w:tcPr>
            <w:tcW w:w="1134" w:type="dxa"/>
          </w:tcPr>
          <w:p w14:paraId="100275EE" w14:textId="77777777" w:rsidR="00EF70B6" w:rsidRPr="0018591C" w:rsidRDefault="00EF70B6" w:rsidP="00EF70B6">
            <w:pPr>
              <w:ind w:right="142"/>
              <w:jc w:val="right"/>
            </w:pPr>
            <w:r>
              <w:t>-0.17</w:t>
            </w:r>
          </w:p>
        </w:tc>
        <w:tc>
          <w:tcPr>
            <w:tcW w:w="992" w:type="dxa"/>
          </w:tcPr>
          <w:p w14:paraId="4972EA7A" w14:textId="77777777" w:rsidR="00EF70B6" w:rsidRPr="000D3662" w:rsidRDefault="00EF70B6" w:rsidP="00EF70B6">
            <w:pPr>
              <w:ind w:left="34" w:right="34"/>
              <w:jc w:val="right"/>
            </w:pPr>
            <w:r>
              <w:t>-0.01</w:t>
            </w:r>
          </w:p>
        </w:tc>
        <w:tc>
          <w:tcPr>
            <w:tcW w:w="1134" w:type="dxa"/>
          </w:tcPr>
          <w:p w14:paraId="589A1AF1" w14:textId="77777777" w:rsidR="00EF70B6" w:rsidRPr="007220D7" w:rsidRDefault="00EF70B6" w:rsidP="00EF70B6">
            <w:pPr>
              <w:ind w:right="196"/>
              <w:jc w:val="right"/>
            </w:pPr>
            <w:r>
              <w:t>-0.17</w:t>
            </w:r>
          </w:p>
        </w:tc>
        <w:tc>
          <w:tcPr>
            <w:tcW w:w="1134" w:type="dxa"/>
          </w:tcPr>
          <w:p w14:paraId="2B087A7A" w14:textId="77777777" w:rsidR="00EF70B6" w:rsidRPr="007220D7" w:rsidRDefault="00EF70B6" w:rsidP="00EF70B6">
            <w:pPr>
              <w:ind w:right="196"/>
              <w:jc w:val="right"/>
            </w:pPr>
            <w:r>
              <w:t>-0.18</w:t>
            </w:r>
          </w:p>
        </w:tc>
      </w:tr>
      <w:tr w:rsidR="00EF70B6" w14:paraId="434B632D" w14:textId="77777777" w:rsidTr="00EF70B6">
        <w:tc>
          <w:tcPr>
            <w:tcW w:w="1219" w:type="dxa"/>
          </w:tcPr>
          <w:p w14:paraId="21906F76" w14:textId="77777777" w:rsidR="00EF70B6" w:rsidRDefault="00EF70B6" w:rsidP="00EF70B6">
            <w:pPr>
              <w:jc w:val="center"/>
            </w:pPr>
          </w:p>
        </w:tc>
        <w:tc>
          <w:tcPr>
            <w:tcW w:w="1276" w:type="dxa"/>
          </w:tcPr>
          <w:p w14:paraId="3D10D8DC" w14:textId="77777777" w:rsidR="00EF70B6" w:rsidRDefault="00EF70B6" w:rsidP="00EF70B6">
            <w:pPr>
              <w:jc w:val="center"/>
            </w:pPr>
            <w:proofErr w:type="spellStart"/>
            <w:r>
              <w:t>September</w:t>
            </w:r>
            <w:proofErr w:type="spellEnd"/>
          </w:p>
        </w:tc>
        <w:tc>
          <w:tcPr>
            <w:tcW w:w="830" w:type="dxa"/>
          </w:tcPr>
          <w:p w14:paraId="4A5C4557" w14:textId="77777777" w:rsidR="00EF70B6" w:rsidRPr="00995AC2" w:rsidRDefault="00EF70B6" w:rsidP="00EF70B6">
            <w:pPr>
              <w:jc w:val="right"/>
            </w:pPr>
            <w:r>
              <w:t>0.13</w:t>
            </w:r>
          </w:p>
        </w:tc>
        <w:tc>
          <w:tcPr>
            <w:tcW w:w="1178" w:type="dxa"/>
          </w:tcPr>
          <w:p w14:paraId="50DCF724" w14:textId="77777777" w:rsidR="00EF70B6" w:rsidRPr="00995AC2" w:rsidRDefault="00EF70B6" w:rsidP="00EF70B6">
            <w:pPr>
              <w:ind w:right="142"/>
              <w:jc w:val="right"/>
            </w:pPr>
            <w:r>
              <w:t>2.88</w:t>
            </w:r>
          </w:p>
        </w:tc>
        <w:tc>
          <w:tcPr>
            <w:tcW w:w="1134" w:type="dxa"/>
          </w:tcPr>
          <w:p w14:paraId="4802066E" w14:textId="77777777" w:rsidR="00EF70B6" w:rsidRPr="0018591C" w:rsidRDefault="00EF70B6" w:rsidP="00EF70B6">
            <w:pPr>
              <w:ind w:right="142"/>
              <w:jc w:val="right"/>
            </w:pPr>
            <w:r>
              <w:t>0.23</w:t>
            </w:r>
          </w:p>
        </w:tc>
        <w:tc>
          <w:tcPr>
            <w:tcW w:w="992" w:type="dxa"/>
          </w:tcPr>
          <w:p w14:paraId="10BD8873" w14:textId="77777777" w:rsidR="00EF70B6" w:rsidRPr="000D3662" w:rsidRDefault="00EF70B6" w:rsidP="00EF70B6">
            <w:pPr>
              <w:ind w:left="34" w:right="34"/>
              <w:jc w:val="right"/>
            </w:pPr>
            <w:r>
              <w:t>-0.40</w:t>
            </w:r>
          </w:p>
        </w:tc>
        <w:tc>
          <w:tcPr>
            <w:tcW w:w="1134" w:type="dxa"/>
          </w:tcPr>
          <w:p w14:paraId="52285920" w14:textId="77777777" w:rsidR="00EF70B6" w:rsidRPr="007220D7" w:rsidRDefault="00EF70B6" w:rsidP="00EF70B6">
            <w:pPr>
              <w:ind w:right="196"/>
              <w:jc w:val="right"/>
            </w:pPr>
            <w:r>
              <w:t>-0.23</w:t>
            </w:r>
          </w:p>
        </w:tc>
        <w:tc>
          <w:tcPr>
            <w:tcW w:w="1134" w:type="dxa"/>
          </w:tcPr>
          <w:p w14:paraId="70F0070D" w14:textId="77777777" w:rsidR="00EF70B6" w:rsidRPr="007220D7" w:rsidRDefault="00EF70B6" w:rsidP="00EF70B6">
            <w:pPr>
              <w:ind w:right="196"/>
              <w:jc w:val="right"/>
            </w:pPr>
            <w:r>
              <w:t>-0.70</w:t>
            </w:r>
          </w:p>
        </w:tc>
      </w:tr>
      <w:tr w:rsidR="00EF70B6" w14:paraId="0871030F" w14:textId="77777777" w:rsidTr="00EF70B6">
        <w:tc>
          <w:tcPr>
            <w:tcW w:w="1219" w:type="dxa"/>
          </w:tcPr>
          <w:p w14:paraId="3E288D17" w14:textId="77777777" w:rsidR="00EF70B6" w:rsidRDefault="00EF70B6" w:rsidP="00EF70B6">
            <w:pPr>
              <w:jc w:val="center"/>
            </w:pPr>
          </w:p>
        </w:tc>
        <w:tc>
          <w:tcPr>
            <w:tcW w:w="1276" w:type="dxa"/>
          </w:tcPr>
          <w:p w14:paraId="34B979BB" w14:textId="77777777" w:rsidR="00EF70B6" w:rsidRDefault="00EF70B6" w:rsidP="00EF70B6">
            <w:pPr>
              <w:jc w:val="center"/>
            </w:pPr>
            <w:proofErr w:type="spellStart"/>
            <w:r>
              <w:t>December</w:t>
            </w:r>
            <w:proofErr w:type="spellEnd"/>
          </w:p>
        </w:tc>
        <w:tc>
          <w:tcPr>
            <w:tcW w:w="830" w:type="dxa"/>
          </w:tcPr>
          <w:p w14:paraId="4A7FD49F" w14:textId="77777777" w:rsidR="00EF70B6" w:rsidRPr="00995AC2" w:rsidRDefault="00EF70B6" w:rsidP="00EF70B6">
            <w:pPr>
              <w:jc w:val="right"/>
            </w:pPr>
            <w:r>
              <w:t>-0.32</w:t>
            </w:r>
          </w:p>
        </w:tc>
        <w:tc>
          <w:tcPr>
            <w:tcW w:w="1178" w:type="dxa"/>
          </w:tcPr>
          <w:p w14:paraId="250CC1DD" w14:textId="77777777" w:rsidR="00EF70B6" w:rsidRPr="00995AC2" w:rsidRDefault="00EF70B6" w:rsidP="00EF70B6">
            <w:pPr>
              <w:ind w:right="142"/>
              <w:jc w:val="right"/>
            </w:pPr>
            <w:r>
              <w:t>-0.08</w:t>
            </w:r>
          </w:p>
        </w:tc>
        <w:tc>
          <w:tcPr>
            <w:tcW w:w="1134" w:type="dxa"/>
          </w:tcPr>
          <w:p w14:paraId="7575F68D" w14:textId="77777777" w:rsidR="00EF70B6" w:rsidRPr="0018591C" w:rsidRDefault="00EF70B6" w:rsidP="00EF70B6">
            <w:pPr>
              <w:ind w:right="142"/>
              <w:jc w:val="right"/>
            </w:pPr>
            <w:r>
              <w:t>-0.01</w:t>
            </w:r>
          </w:p>
        </w:tc>
        <w:tc>
          <w:tcPr>
            <w:tcW w:w="992" w:type="dxa"/>
          </w:tcPr>
          <w:p w14:paraId="49807310" w14:textId="77777777" w:rsidR="00EF70B6" w:rsidRPr="000D3662" w:rsidRDefault="00EF70B6" w:rsidP="00EF70B6">
            <w:pPr>
              <w:ind w:left="34" w:right="34"/>
              <w:jc w:val="right"/>
            </w:pPr>
            <w:r>
              <w:t>0.10</w:t>
            </w:r>
          </w:p>
        </w:tc>
        <w:tc>
          <w:tcPr>
            <w:tcW w:w="1134" w:type="dxa"/>
          </w:tcPr>
          <w:p w14:paraId="5FCAFFC2" w14:textId="77777777" w:rsidR="00EF70B6" w:rsidRPr="007220D7" w:rsidRDefault="00EF70B6" w:rsidP="00EF70B6">
            <w:pPr>
              <w:ind w:right="196"/>
              <w:jc w:val="right"/>
            </w:pPr>
            <w:r>
              <w:t>0.17</w:t>
            </w:r>
          </w:p>
        </w:tc>
        <w:tc>
          <w:tcPr>
            <w:tcW w:w="1134" w:type="dxa"/>
          </w:tcPr>
          <w:p w14:paraId="09C2923E" w14:textId="77777777" w:rsidR="00EF70B6" w:rsidRPr="007220D7" w:rsidRDefault="00EF70B6" w:rsidP="00EF70B6">
            <w:pPr>
              <w:ind w:right="196"/>
              <w:jc w:val="right"/>
            </w:pPr>
            <w:r>
              <w:t>-0.08</w:t>
            </w:r>
          </w:p>
        </w:tc>
      </w:tr>
    </w:tbl>
    <w:p w14:paraId="728F0234" w14:textId="77777777" w:rsidR="00EF70B6" w:rsidRDefault="00EF70B6" w:rsidP="00EF70B6">
      <w:pPr>
        <w:rPr>
          <w:b/>
          <w:sz w:val="24"/>
          <w:szCs w:val="24"/>
          <w:lang w:val="en-US"/>
        </w:rPr>
      </w:pPr>
    </w:p>
    <w:p w14:paraId="73548816" w14:textId="77777777" w:rsidR="00EF70B6" w:rsidRDefault="00EF70B6" w:rsidP="00EF70B6">
      <w:pPr>
        <w:ind w:firstLine="567"/>
      </w:pPr>
      <w:r>
        <w:br w:type="page"/>
      </w:r>
    </w:p>
    <w:p w14:paraId="0CF5B64C" w14:textId="77777777" w:rsidR="00EF70B6" w:rsidRDefault="00EF70B6" w:rsidP="00EF70B6">
      <w:pPr>
        <w:ind w:left="-993" w:firstLine="993"/>
      </w:pPr>
    </w:p>
    <w:p w14:paraId="495F304A" w14:textId="77777777" w:rsidR="00894BCB" w:rsidRDefault="00EF70B6" w:rsidP="00EF70B6">
      <w:pPr>
        <w:ind w:left="-993" w:firstLine="993"/>
      </w:pPr>
      <w:r>
        <w:rPr>
          <w:noProof/>
          <w:lang w:eastAsia="es-ES"/>
        </w:rPr>
        <w:drawing>
          <wp:inline distT="0" distB="0" distL="0" distR="0" wp14:anchorId="46DF885C" wp14:editId="0E31C160">
            <wp:extent cx="7330532" cy="205494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4148" cy="2061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CC66F0" w14:textId="77777777" w:rsidR="00EF70B6" w:rsidRDefault="00EF70B6" w:rsidP="00EF70B6">
      <w:pPr>
        <w:ind w:left="-993" w:firstLine="993"/>
      </w:pPr>
    </w:p>
    <w:p w14:paraId="1C90680E" w14:textId="6261B8D0" w:rsidR="00DC0B6B" w:rsidRPr="00DC0B6B" w:rsidRDefault="00EF70B6" w:rsidP="00DC0B6B">
      <w:pPr>
        <w:rPr>
          <w:b/>
          <w:lang w:val="en-US"/>
        </w:rPr>
      </w:pPr>
      <w:r w:rsidRPr="0078096B">
        <w:rPr>
          <w:b/>
          <w:lang w:val="en-US"/>
        </w:rPr>
        <w:t>Fig. S1</w:t>
      </w:r>
      <w:r w:rsidR="00DC0B6B">
        <w:rPr>
          <w:b/>
          <w:lang w:val="en-US"/>
        </w:rPr>
        <w:t xml:space="preserve">. </w:t>
      </w:r>
      <w:r w:rsidR="001855A1" w:rsidRPr="00EA7DE9">
        <w:rPr>
          <w:sz w:val="24"/>
          <w:szCs w:val="24"/>
          <w:lang w:val="en-US"/>
        </w:rPr>
        <w:t xml:space="preserve">Temporal </w:t>
      </w:r>
      <w:r w:rsidR="001855A1">
        <w:rPr>
          <w:sz w:val="24"/>
          <w:szCs w:val="24"/>
          <w:lang w:val="en-US"/>
        </w:rPr>
        <w:t>variation of the longitudinal changes</w:t>
      </w:r>
      <w:r w:rsidR="001855A1" w:rsidRPr="00EA7DE9">
        <w:rPr>
          <w:sz w:val="24"/>
          <w:szCs w:val="24"/>
          <w:lang w:val="en-US"/>
        </w:rPr>
        <w:t xml:space="preserve"> (</w:t>
      </w:r>
      <w:r w:rsidR="00DC0B6B">
        <w:rPr>
          <w:sz w:val="24"/>
          <w:szCs w:val="24"/>
          <w:lang w:val="en-US"/>
        </w:rPr>
        <w:t>i.e.,</w:t>
      </w:r>
      <w:r w:rsidR="001855A1">
        <w:rPr>
          <w:sz w:val="24"/>
          <w:szCs w:val="24"/>
          <w:lang w:val="en-US"/>
        </w:rPr>
        <w:t xml:space="preserve"> </w:t>
      </w:r>
      <w:r w:rsidR="001855A1" w:rsidRPr="00EA7DE9">
        <w:rPr>
          <w:sz w:val="24"/>
          <w:szCs w:val="24"/>
          <w:lang w:val="en-US"/>
        </w:rPr>
        <w:t xml:space="preserve">slope </w:t>
      </w:r>
      <w:r w:rsidR="001855A1">
        <w:rPr>
          <w:sz w:val="24"/>
          <w:szCs w:val="24"/>
          <w:lang w:val="en-US"/>
        </w:rPr>
        <w:t>of the variable vs.</w:t>
      </w:r>
      <w:r w:rsidR="001855A1" w:rsidRPr="00EA7DE9">
        <w:rPr>
          <w:sz w:val="24"/>
          <w:szCs w:val="24"/>
          <w:lang w:val="en-US"/>
        </w:rPr>
        <w:t xml:space="preserve"> </w:t>
      </w:r>
      <w:r w:rsidR="001855A1">
        <w:rPr>
          <w:sz w:val="24"/>
          <w:szCs w:val="24"/>
          <w:lang w:val="en-US"/>
        </w:rPr>
        <w:t>degree longitude</w:t>
      </w:r>
      <w:r w:rsidR="001855A1" w:rsidRPr="00EA7DE9">
        <w:rPr>
          <w:sz w:val="24"/>
          <w:szCs w:val="24"/>
          <w:lang w:val="en-US"/>
        </w:rPr>
        <w:t xml:space="preserve">) </w:t>
      </w:r>
      <w:r w:rsidR="001855A1">
        <w:rPr>
          <w:sz w:val="24"/>
          <w:szCs w:val="24"/>
          <w:lang w:val="en-US"/>
        </w:rPr>
        <w:t>in temperature (A),</w:t>
      </w:r>
      <w:r w:rsidR="001855A1" w:rsidRPr="00EA7DE9">
        <w:rPr>
          <w:sz w:val="24"/>
          <w:szCs w:val="24"/>
          <w:lang w:val="en-US"/>
        </w:rPr>
        <w:t xml:space="preserve"> stratification index</w:t>
      </w:r>
      <w:r w:rsidR="001855A1">
        <w:rPr>
          <w:sz w:val="24"/>
          <w:szCs w:val="24"/>
          <w:lang w:val="en-US"/>
        </w:rPr>
        <w:t xml:space="preserve"> (</w:t>
      </w:r>
      <w:r w:rsidR="001855A1" w:rsidRPr="00EA7DE9">
        <w:rPr>
          <w:sz w:val="24"/>
          <w:szCs w:val="24"/>
          <w:lang w:val="en-US"/>
        </w:rPr>
        <w:t xml:space="preserve">B) </w:t>
      </w:r>
      <w:r w:rsidR="001855A1">
        <w:rPr>
          <w:sz w:val="24"/>
          <w:szCs w:val="24"/>
          <w:lang w:val="en-US"/>
        </w:rPr>
        <w:t>and total c</w:t>
      </w:r>
      <w:r w:rsidR="001855A1" w:rsidRPr="00EA7DE9">
        <w:rPr>
          <w:sz w:val="24"/>
          <w:szCs w:val="24"/>
          <w:lang w:val="en-US"/>
        </w:rPr>
        <w:t>hl</w:t>
      </w:r>
      <w:r w:rsidR="001855A1">
        <w:rPr>
          <w:sz w:val="24"/>
          <w:szCs w:val="24"/>
          <w:lang w:val="en-US"/>
        </w:rPr>
        <w:t>orophyll</w:t>
      </w:r>
      <w:r w:rsidR="001855A1" w:rsidRPr="00EA7DE9">
        <w:rPr>
          <w:sz w:val="24"/>
          <w:szCs w:val="24"/>
          <w:lang w:val="en-US"/>
        </w:rPr>
        <w:t xml:space="preserve"> </w:t>
      </w:r>
      <w:r w:rsidR="001855A1" w:rsidRPr="001855A1">
        <w:rPr>
          <w:i/>
          <w:sz w:val="24"/>
          <w:szCs w:val="24"/>
          <w:lang w:val="en-US"/>
        </w:rPr>
        <w:t>a</w:t>
      </w:r>
      <w:r w:rsidR="001855A1" w:rsidRPr="00EA7DE9">
        <w:rPr>
          <w:sz w:val="24"/>
          <w:szCs w:val="24"/>
          <w:lang w:val="en-US"/>
        </w:rPr>
        <w:t xml:space="preserve"> concentration</w:t>
      </w:r>
      <w:r w:rsidR="001855A1">
        <w:rPr>
          <w:sz w:val="24"/>
          <w:szCs w:val="24"/>
          <w:lang w:val="en-US"/>
        </w:rPr>
        <w:t xml:space="preserve"> (C)</w:t>
      </w:r>
      <w:r w:rsidR="001855A1" w:rsidRPr="00EA7DE9">
        <w:rPr>
          <w:sz w:val="24"/>
          <w:szCs w:val="24"/>
          <w:lang w:val="en-US"/>
        </w:rPr>
        <w:t>.</w:t>
      </w:r>
    </w:p>
    <w:p w14:paraId="15E0265A" w14:textId="77777777" w:rsidR="00DC0B6B" w:rsidRDefault="00DC0B6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5BF8F061" w14:textId="77777777" w:rsidR="001855A1" w:rsidRDefault="001855A1" w:rsidP="001855A1">
      <w:pPr>
        <w:jc w:val="both"/>
        <w:rPr>
          <w:sz w:val="24"/>
          <w:szCs w:val="24"/>
          <w:lang w:val="en-US"/>
        </w:rPr>
      </w:pPr>
    </w:p>
    <w:p w14:paraId="2482E2A9" w14:textId="43B6600F" w:rsidR="008A5716" w:rsidRDefault="008A5716" w:rsidP="00EF70B6">
      <w:pPr>
        <w:ind w:left="-993" w:firstLine="993"/>
        <w:rPr>
          <w:b/>
          <w:lang w:val="en-US"/>
        </w:rPr>
      </w:pPr>
      <w:r>
        <w:rPr>
          <w:noProof/>
        </w:rPr>
        <w:drawing>
          <wp:inline distT="0" distB="0" distL="0" distR="0" wp14:anchorId="469006A0" wp14:editId="26D94282">
            <wp:extent cx="4210050" cy="3327400"/>
            <wp:effectExtent l="0" t="0" r="0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100C9A8D-1896-E24D-9339-9D1060FB98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734F48A" w14:textId="77777777" w:rsidR="008A5716" w:rsidRDefault="008A5716" w:rsidP="00EF70B6">
      <w:pPr>
        <w:ind w:left="-993" w:firstLine="993"/>
        <w:rPr>
          <w:b/>
          <w:lang w:val="en-US"/>
        </w:rPr>
      </w:pPr>
    </w:p>
    <w:p w14:paraId="6AF4A80A" w14:textId="512760F8" w:rsidR="001855A1" w:rsidRPr="001855A1" w:rsidRDefault="00DC0B6B" w:rsidP="008A5716">
      <w:pPr>
        <w:rPr>
          <w:b/>
          <w:lang w:val="en-GB"/>
        </w:rPr>
      </w:pPr>
      <w:r w:rsidRPr="0078096B">
        <w:rPr>
          <w:b/>
          <w:lang w:val="en-US"/>
        </w:rPr>
        <w:t>Fig. S</w:t>
      </w:r>
      <w:r>
        <w:rPr>
          <w:b/>
          <w:lang w:val="en-US"/>
        </w:rPr>
        <w:t>2</w:t>
      </w:r>
      <w:r>
        <w:rPr>
          <w:b/>
          <w:lang w:val="en-US"/>
        </w:rPr>
        <w:t>.</w:t>
      </w:r>
      <w:r w:rsidR="008A5716">
        <w:rPr>
          <w:b/>
          <w:lang w:val="en-US"/>
        </w:rPr>
        <w:t xml:space="preserve"> </w:t>
      </w:r>
      <w:r w:rsidR="008A5716" w:rsidRPr="008A5716">
        <w:rPr>
          <w:bCs/>
          <w:lang w:val="en-US"/>
        </w:rPr>
        <w:t>Relationship</w:t>
      </w:r>
      <w:r w:rsidR="008A5716">
        <w:rPr>
          <w:bCs/>
          <w:lang w:val="en-US"/>
        </w:rPr>
        <w:t xml:space="preserve"> between the specific growth rates of HNA and LNA heterotrophic bacteria for all data pooled. Three of the outliers correspond to the summer upwelling episode detected in the </w:t>
      </w:r>
      <w:proofErr w:type="spellStart"/>
      <w:r w:rsidR="008A5716">
        <w:rPr>
          <w:bCs/>
          <w:lang w:val="en-US"/>
        </w:rPr>
        <w:t>Gijón</w:t>
      </w:r>
      <w:proofErr w:type="spellEnd"/>
      <w:r w:rsidR="008A5716">
        <w:rPr>
          <w:bCs/>
          <w:lang w:val="en-US"/>
        </w:rPr>
        <w:t>/</w:t>
      </w:r>
      <w:proofErr w:type="spellStart"/>
      <w:r w:rsidR="008A5716">
        <w:rPr>
          <w:bCs/>
          <w:lang w:val="en-US"/>
        </w:rPr>
        <w:t>Xixón</w:t>
      </w:r>
      <w:proofErr w:type="spellEnd"/>
      <w:r w:rsidR="008A5716">
        <w:rPr>
          <w:bCs/>
          <w:lang w:val="en-US"/>
        </w:rPr>
        <w:t xml:space="preserve"> transect (stations G1-G3, see the text for more details).</w:t>
      </w:r>
    </w:p>
    <w:sectPr w:rsidR="001855A1" w:rsidRPr="001855A1" w:rsidSect="00DC0B6B">
      <w:pgSz w:w="11906" w:h="16838"/>
      <w:pgMar w:top="1417" w:right="1701" w:bottom="1417" w:left="8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0B6"/>
    <w:rsid w:val="00156DB9"/>
    <w:rsid w:val="001855A1"/>
    <w:rsid w:val="0047135D"/>
    <w:rsid w:val="0078096B"/>
    <w:rsid w:val="00894BCB"/>
    <w:rsid w:val="008A5716"/>
    <w:rsid w:val="00B736F3"/>
    <w:rsid w:val="00C11868"/>
    <w:rsid w:val="00DC0B6B"/>
    <w:rsid w:val="00EF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F17FB"/>
  <w15:docId w15:val="{65372C78-8500-8E4A-8E30-27773FAAE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6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7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0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F7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/Users/gutierxa/Documents/Ficheros%20Mac-PC%20Xelu%20avientu&#180;22--/Papers%20nuevos%20abril%202021--/de%20la%20Iglesia%20et%20al%20pico%20SGR%20Cantabrian/Ficheros%20DEF%20Braulio%20121322/Fig%20S2%20Resume%20&#181;%20pico%20Canta&#769;bricu%202021%200616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1"/>
          <c:order val="0"/>
          <c:tx>
            <c:strRef>
              <c:f>Sheet1!$BB$2</c:f>
              <c:strCache>
                <c:ptCount val="1"/>
                <c:pt idx="0">
                  <c:v>Syne µ</c:v>
                </c:pt>
              </c:strCache>
            </c:strRef>
          </c:tx>
          <c:spPr>
            <a:ln w="25400">
              <a:noFill/>
            </a:ln>
          </c:spPr>
          <c:xVal>
            <c:numRef>
              <c:f>Sheet1!$AF$3:$AF$32</c:f>
              <c:numCache>
                <c:formatCode>0.00</c:formatCode>
                <c:ptCount val="30"/>
                <c:pt idx="0">
                  <c:v>0.12053333333333334</c:v>
                </c:pt>
                <c:pt idx="1">
                  <c:v>9.2600000000000002E-2</c:v>
                </c:pt>
                <c:pt idx="5">
                  <c:v>0.85776666666666668</c:v>
                </c:pt>
                <c:pt idx="6">
                  <c:v>0.12653333333333333</c:v>
                </c:pt>
                <c:pt idx="7">
                  <c:v>0.2220333333333333</c:v>
                </c:pt>
                <c:pt idx="8">
                  <c:v>0.17250000000000001</c:v>
                </c:pt>
                <c:pt idx="9">
                  <c:v>9.8133333333333336E-2</c:v>
                </c:pt>
                <c:pt idx="10">
                  <c:v>0.18893333333333331</c:v>
                </c:pt>
                <c:pt idx="11">
                  <c:v>0.15869999999999998</c:v>
                </c:pt>
                <c:pt idx="12">
                  <c:v>0.88716666666666677</c:v>
                </c:pt>
                <c:pt idx="13">
                  <c:v>0.46500000000000002</c:v>
                </c:pt>
                <c:pt idx="14">
                  <c:v>0.27366666666666667</c:v>
                </c:pt>
                <c:pt idx="15">
                  <c:v>0.25143333333333334</c:v>
                </c:pt>
                <c:pt idx="16">
                  <c:v>0.40670000000000001</c:v>
                </c:pt>
                <c:pt idx="17">
                  <c:v>0.33573333333333338</c:v>
                </c:pt>
                <c:pt idx="19">
                  <c:v>0.42023333333333329</c:v>
                </c:pt>
                <c:pt idx="20">
                  <c:v>0.17453333333333332</c:v>
                </c:pt>
                <c:pt idx="21">
                  <c:v>0.45649999999999996</c:v>
                </c:pt>
                <c:pt idx="24">
                  <c:v>0.29276666666666668</c:v>
                </c:pt>
                <c:pt idx="26">
                  <c:v>0.42650000000000005</c:v>
                </c:pt>
                <c:pt idx="27">
                  <c:v>0.51186666666666669</c:v>
                </c:pt>
                <c:pt idx="28">
                  <c:v>0.52059999999999995</c:v>
                </c:pt>
                <c:pt idx="29">
                  <c:v>0.70253333333333334</c:v>
                </c:pt>
              </c:numCache>
            </c:numRef>
          </c:xVal>
          <c:yVal>
            <c:numRef>
              <c:f>Sheet1!$AH$3:$AH$32</c:f>
              <c:numCache>
                <c:formatCode>0.00</c:formatCode>
                <c:ptCount val="30"/>
                <c:pt idx="0">
                  <c:v>0.39453333333333335</c:v>
                </c:pt>
                <c:pt idx="1">
                  <c:v>0.25479999999999997</c:v>
                </c:pt>
                <c:pt idx="5">
                  <c:v>1.2460666666666667</c:v>
                </c:pt>
                <c:pt idx="6">
                  <c:v>0.43409999999999999</c:v>
                </c:pt>
                <c:pt idx="7">
                  <c:v>0.50436666666666674</c:v>
                </c:pt>
                <c:pt idx="8">
                  <c:v>0.27363333333333334</c:v>
                </c:pt>
                <c:pt idx="9">
                  <c:v>0.22146666666666667</c:v>
                </c:pt>
                <c:pt idx="10">
                  <c:v>0.51993333333333325</c:v>
                </c:pt>
                <c:pt idx="11">
                  <c:v>0.42076666666666668</c:v>
                </c:pt>
                <c:pt idx="12">
                  <c:v>1.0767666666666666</c:v>
                </c:pt>
                <c:pt idx="13">
                  <c:v>0.3283666666666667</c:v>
                </c:pt>
                <c:pt idx="14">
                  <c:v>0.21836666666666668</c:v>
                </c:pt>
                <c:pt idx="15">
                  <c:v>0.4017</c:v>
                </c:pt>
                <c:pt idx="16">
                  <c:v>0.53723333333333334</c:v>
                </c:pt>
                <c:pt idx="17">
                  <c:v>0.43083333333333335</c:v>
                </c:pt>
                <c:pt idx="19">
                  <c:v>1.7011000000000001</c:v>
                </c:pt>
                <c:pt idx="20">
                  <c:v>1.6458333333333333</c:v>
                </c:pt>
                <c:pt idx="21">
                  <c:v>2.0188000000000001</c:v>
                </c:pt>
                <c:pt idx="22">
                  <c:v>0.91439999999999999</c:v>
                </c:pt>
                <c:pt idx="23">
                  <c:v>0.38155</c:v>
                </c:pt>
                <c:pt idx="24">
                  <c:v>1.6140333333333334</c:v>
                </c:pt>
                <c:pt idx="26">
                  <c:v>0.58526666666666671</c:v>
                </c:pt>
                <c:pt idx="27">
                  <c:v>0.74299999999999999</c:v>
                </c:pt>
                <c:pt idx="28">
                  <c:v>0.70586666666666664</c:v>
                </c:pt>
                <c:pt idx="29">
                  <c:v>1.1260999999999999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4C19-194D-BB09-9F4835E59EAB}"/>
            </c:ext>
          </c:extLst>
        </c:ser>
        <c:ser>
          <c:idx val="0"/>
          <c:order val="1"/>
          <c:tx>
            <c:strRef>
              <c:f>Sheet1!$BB$2</c:f>
              <c:strCache>
                <c:ptCount val="1"/>
                <c:pt idx="0">
                  <c:v>Syne µ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square"/>
            <c:size val="8"/>
            <c:spPr>
              <a:solidFill>
                <a:schemeClr val="accent6">
                  <a:lumMod val="75000"/>
                </a:schemeClr>
              </a:solidFill>
              <a:ln w="9525">
                <a:solidFill>
                  <a:schemeClr val="accent6">
                    <a:lumMod val="75000"/>
                  </a:schemeClr>
                </a:solidFill>
              </a:ln>
              <a:effectLst/>
            </c:spPr>
          </c:marker>
          <c:trendline>
            <c:spPr>
              <a:ln w="34925" cap="rnd">
                <a:solidFill>
                  <a:schemeClr val="accent6">
                    <a:lumMod val="75000"/>
                  </a:schemeClr>
                </a:solidFill>
                <a:prstDash val="dash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Sheet1!$AF$3:$AF$32</c:f>
              <c:numCache>
                <c:formatCode>0.00</c:formatCode>
                <c:ptCount val="30"/>
                <c:pt idx="0">
                  <c:v>0.12053333333333334</c:v>
                </c:pt>
                <c:pt idx="1">
                  <c:v>9.2600000000000002E-2</c:v>
                </c:pt>
                <c:pt idx="5">
                  <c:v>0.85776666666666668</c:v>
                </c:pt>
                <c:pt idx="6">
                  <c:v>0.12653333333333333</c:v>
                </c:pt>
                <c:pt idx="7">
                  <c:v>0.2220333333333333</c:v>
                </c:pt>
                <c:pt idx="8">
                  <c:v>0.17250000000000001</c:v>
                </c:pt>
                <c:pt idx="9">
                  <c:v>9.8133333333333336E-2</c:v>
                </c:pt>
                <c:pt idx="10">
                  <c:v>0.18893333333333331</c:v>
                </c:pt>
                <c:pt idx="11">
                  <c:v>0.15869999999999998</c:v>
                </c:pt>
                <c:pt idx="12">
                  <c:v>0.88716666666666677</c:v>
                </c:pt>
                <c:pt idx="13">
                  <c:v>0.46500000000000002</c:v>
                </c:pt>
                <c:pt idx="14">
                  <c:v>0.27366666666666667</c:v>
                </c:pt>
                <c:pt idx="15">
                  <c:v>0.25143333333333334</c:v>
                </c:pt>
                <c:pt idx="16">
                  <c:v>0.40670000000000001</c:v>
                </c:pt>
                <c:pt idx="17">
                  <c:v>0.33573333333333338</c:v>
                </c:pt>
                <c:pt idx="19">
                  <c:v>0.42023333333333329</c:v>
                </c:pt>
                <c:pt idx="20">
                  <c:v>0.17453333333333332</c:v>
                </c:pt>
                <c:pt idx="21">
                  <c:v>0.45649999999999996</c:v>
                </c:pt>
                <c:pt idx="24">
                  <c:v>0.29276666666666668</c:v>
                </c:pt>
                <c:pt idx="26">
                  <c:v>0.42650000000000005</c:v>
                </c:pt>
                <c:pt idx="27">
                  <c:v>0.51186666666666669</c:v>
                </c:pt>
                <c:pt idx="28">
                  <c:v>0.52059999999999995</c:v>
                </c:pt>
                <c:pt idx="29">
                  <c:v>0.70253333333333334</c:v>
                </c:pt>
              </c:numCache>
            </c:numRef>
          </c:xVal>
          <c:yVal>
            <c:numRef>
              <c:f>Sheet1!$AH$3:$AH$32</c:f>
              <c:numCache>
                <c:formatCode>0.00</c:formatCode>
                <c:ptCount val="30"/>
                <c:pt idx="0">
                  <c:v>0.39453333333333335</c:v>
                </c:pt>
                <c:pt idx="1">
                  <c:v>0.25479999999999997</c:v>
                </c:pt>
                <c:pt idx="5">
                  <c:v>1.2460666666666667</c:v>
                </c:pt>
                <c:pt idx="6">
                  <c:v>0.43409999999999999</c:v>
                </c:pt>
                <c:pt idx="7">
                  <c:v>0.50436666666666674</c:v>
                </c:pt>
                <c:pt idx="8">
                  <c:v>0.27363333333333334</c:v>
                </c:pt>
                <c:pt idx="9">
                  <c:v>0.22146666666666667</c:v>
                </c:pt>
                <c:pt idx="10">
                  <c:v>0.51993333333333325</c:v>
                </c:pt>
                <c:pt idx="11">
                  <c:v>0.42076666666666668</c:v>
                </c:pt>
                <c:pt idx="12">
                  <c:v>1.0767666666666666</c:v>
                </c:pt>
                <c:pt idx="13">
                  <c:v>0.3283666666666667</c:v>
                </c:pt>
                <c:pt idx="14">
                  <c:v>0.21836666666666668</c:v>
                </c:pt>
                <c:pt idx="15">
                  <c:v>0.4017</c:v>
                </c:pt>
                <c:pt idx="16">
                  <c:v>0.53723333333333334</c:v>
                </c:pt>
                <c:pt idx="17">
                  <c:v>0.43083333333333335</c:v>
                </c:pt>
                <c:pt idx="19">
                  <c:v>1.7011000000000001</c:v>
                </c:pt>
                <c:pt idx="20">
                  <c:v>1.6458333333333333</c:v>
                </c:pt>
                <c:pt idx="21">
                  <c:v>2.0188000000000001</c:v>
                </c:pt>
                <c:pt idx="22">
                  <c:v>0.91439999999999999</c:v>
                </c:pt>
                <c:pt idx="23">
                  <c:v>0.38155</c:v>
                </c:pt>
                <c:pt idx="24">
                  <c:v>1.6140333333333334</c:v>
                </c:pt>
                <c:pt idx="26">
                  <c:v>0.58526666666666671</c:v>
                </c:pt>
                <c:pt idx="27">
                  <c:v>0.74299999999999999</c:v>
                </c:pt>
                <c:pt idx="28">
                  <c:v>0.70586666666666664</c:v>
                </c:pt>
                <c:pt idx="29">
                  <c:v>1.1260999999999999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4C19-194D-BB09-9F4835E59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06222032"/>
        <c:axId val="1697271392"/>
      </c:scatterChart>
      <c:valAx>
        <c:axId val="1906222032"/>
        <c:scaling>
          <c:orientation val="minMax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 b="0" i="0" baseline="0">
                    <a:effectLst/>
                  </a:rPr>
                  <a:t>LNA specific growth rate (d</a:t>
                </a:r>
                <a:r>
                  <a:rPr lang="en-US" sz="1400" b="0" i="0" baseline="30000">
                    <a:effectLst/>
                  </a:rPr>
                  <a:t>-1</a:t>
                </a:r>
                <a:r>
                  <a:rPr lang="en-US" sz="1400" b="0" i="0" baseline="0">
                    <a:effectLst/>
                  </a:rPr>
                  <a:t>)</a:t>
                </a:r>
                <a:endParaRPr lang="en-ES" sz="14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ES"/>
          </a:p>
        </c:txPr>
        <c:crossAx val="1697271392"/>
        <c:crosses val="autoZero"/>
        <c:crossBetween val="midCat"/>
      </c:valAx>
      <c:valAx>
        <c:axId val="1697271392"/>
        <c:scaling>
          <c:orientation val="minMax"/>
          <c:max val="2.5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/>
                  <a:t>HNA specific</a:t>
                </a:r>
                <a:r>
                  <a:rPr lang="en-US" sz="1400" baseline="0"/>
                  <a:t> growth rate (d</a:t>
                </a:r>
                <a:r>
                  <a:rPr lang="en-US" sz="1400" baseline="30000"/>
                  <a:t>-1</a:t>
                </a:r>
                <a:r>
                  <a:rPr lang="en-US" sz="1400" baseline="0"/>
                  <a:t>)</a:t>
                </a:r>
                <a:endParaRPr lang="en-US" sz="1400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ES"/>
          </a:p>
        </c:txPr>
        <c:crossAx val="1906222032"/>
        <c:crosses val="autoZero"/>
        <c:crossBetween val="midCat"/>
      </c:valAx>
    </c:plotArea>
    <c:plotVisOnly val="1"/>
    <c:dispBlanksAs val="gap"/>
    <c:showDLblsOverMax val="0"/>
    <c:extLst/>
  </c:chart>
  <c:spPr>
    <a:ln>
      <a:noFill/>
    </a:ln>
  </c:spPr>
  <c:txPr>
    <a:bodyPr/>
    <a:lstStyle/>
    <a:p>
      <a:pPr>
        <a:defRPr/>
      </a:pPr>
      <a:endParaRPr lang="en-E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0.28308</cdr:x>
      <cdr:y>0.17615</cdr:y>
    </cdr:from>
    <cdr:to>
      <cdr:x>0.31991</cdr:x>
      <cdr:y>0.27371</cdr:y>
    </cdr:to>
    <cdr:cxnSp macro="">
      <cdr:nvCxnSpPr>
        <cdr:cNvPr id="3" name="Straight Arrow Connector 2">
          <a:extLst xmlns:a="http://schemas.openxmlformats.org/drawingml/2006/main">
            <a:ext uri="{FF2B5EF4-FFF2-40B4-BE49-F238E27FC236}">
              <a16:creationId xmlns:a16="http://schemas.microsoft.com/office/drawing/2014/main" id="{82225252-65E8-7FA2-CA8E-A46F66C911B8}"/>
            </a:ext>
          </a:extLst>
        </cdr:cNvPr>
        <cdr:cNvCxnSpPr/>
      </cdr:nvCxnSpPr>
      <cdr:spPr>
        <a:xfrm xmlns:a="http://schemas.openxmlformats.org/drawingml/2006/main" flipH="1">
          <a:off x="1562100" y="825500"/>
          <a:ext cx="203200" cy="457200"/>
        </a:xfrm>
        <a:prstGeom xmlns:a="http://schemas.openxmlformats.org/drawingml/2006/main" prst="straightConnector1">
          <a:avLst/>
        </a:prstGeom>
        <a:ln xmlns:a="http://schemas.openxmlformats.org/drawingml/2006/main">
          <a:solidFill>
            <a:schemeClr val="tx1"/>
          </a:solidFill>
          <a:tailEnd type="triangle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0.40276</cdr:x>
      <cdr:y>0.15176</cdr:y>
    </cdr:from>
    <cdr:to>
      <cdr:x>0.47871</cdr:x>
      <cdr:y>0.17344</cdr:y>
    </cdr:to>
    <cdr:cxnSp macro="">
      <cdr:nvCxnSpPr>
        <cdr:cNvPr id="9" name="Straight Arrow Connector 8">
          <a:extLst xmlns:a="http://schemas.openxmlformats.org/drawingml/2006/main">
            <a:ext uri="{FF2B5EF4-FFF2-40B4-BE49-F238E27FC236}">
              <a16:creationId xmlns:a16="http://schemas.microsoft.com/office/drawing/2014/main" id="{40AF7B8C-A716-AB33-FFCD-1592EDC74456}"/>
            </a:ext>
          </a:extLst>
        </cdr:cNvPr>
        <cdr:cNvCxnSpPr/>
      </cdr:nvCxnSpPr>
      <cdr:spPr>
        <a:xfrm xmlns:a="http://schemas.openxmlformats.org/drawingml/2006/main">
          <a:off x="2222500" y="711200"/>
          <a:ext cx="419100" cy="101600"/>
        </a:xfrm>
        <a:prstGeom xmlns:a="http://schemas.openxmlformats.org/drawingml/2006/main" prst="straightConnector1">
          <a:avLst/>
        </a:prstGeom>
        <a:ln xmlns:a="http://schemas.openxmlformats.org/drawingml/2006/main">
          <a:solidFill>
            <a:schemeClr val="tx1"/>
          </a:solidFill>
          <a:tailEnd type="triangle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0.35903</cdr:x>
      <cdr:y>0.18157</cdr:y>
    </cdr:from>
    <cdr:to>
      <cdr:x>0.4511</cdr:x>
      <cdr:y>0.271</cdr:y>
    </cdr:to>
    <cdr:cxnSp macro="">
      <cdr:nvCxnSpPr>
        <cdr:cNvPr id="16" name="Straight Arrow Connector 3">
          <a:extLst xmlns:a="http://schemas.openxmlformats.org/drawingml/2006/main">
            <a:ext uri="{FF2B5EF4-FFF2-40B4-BE49-F238E27FC236}">
              <a16:creationId xmlns:a16="http://schemas.microsoft.com/office/drawing/2014/main" id="{01691C1C-448C-128D-61D8-1C31E62258EF}"/>
            </a:ext>
          </a:extLst>
        </cdr:cNvPr>
        <cdr:cNvCxnSpPr/>
      </cdr:nvCxnSpPr>
      <cdr:spPr>
        <a:xfrm xmlns:a="http://schemas.openxmlformats.org/drawingml/2006/main">
          <a:off x="1981200" y="850900"/>
          <a:ext cx="508021" cy="419088"/>
        </a:xfrm>
        <a:prstGeom xmlns:a="http://schemas.openxmlformats.org/drawingml/2006/main" prst="straightConnector1">
          <a:avLst/>
        </a:prstGeom>
        <a:ln xmlns:a="http://schemas.openxmlformats.org/drawingml/2006/main">
          <a:solidFill>
            <a:schemeClr val="tx1"/>
          </a:solidFill>
          <a:tailEnd type="triangle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0.22555</cdr:x>
      <cdr:y>0.06504</cdr:y>
    </cdr:from>
    <cdr:to>
      <cdr:x>0.39125</cdr:x>
      <cdr:y>0.13821</cdr:y>
    </cdr:to>
    <cdr:sp macro="" textlink="">
      <cdr:nvSpPr>
        <cdr:cNvPr id="18" name="TextBox 17">
          <a:extLst xmlns:a="http://schemas.openxmlformats.org/drawingml/2006/main">
            <a:ext uri="{FF2B5EF4-FFF2-40B4-BE49-F238E27FC236}">
              <a16:creationId xmlns:a16="http://schemas.microsoft.com/office/drawing/2014/main" id="{97C88D69-C573-06A0-1DA8-09821ADA357C}"/>
            </a:ext>
          </a:extLst>
        </cdr:cNvPr>
        <cdr:cNvSpPr txBox="1"/>
      </cdr:nvSpPr>
      <cdr:spPr>
        <a:xfrm xmlns:a="http://schemas.openxmlformats.org/drawingml/2006/main">
          <a:off x="1244600" y="304800"/>
          <a:ext cx="914400" cy="342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GB" sz="1100"/>
        </a:p>
      </cdr:txBody>
    </cdr:sp>
  </cdr:relSizeAnchor>
  <cdr:relSizeAnchor xmlns:cdr="http://schemas.openxmlformats.org/drawingml/2006/chartDrawing">
    <cdr:from>
      <cdr:x>0.22006</cdr:x>
      <cdr:y>0.03229</cdr:y>
    </cdr:from>
    <cdr:to>
      <cdr:x>0.39957</cdr:x>
      <cdr:y>0.17366</cdr:y>
    </cdr:to>
    <cdr:sp macro="" textlink="">
      <cdr:nvSpPr>
        <cdr:cNvPr id="19" name="TextBox 18">
          <a:extLst xmlns:a="http://schemas.openxmlformats.org/drawingml/2006/main">
            <a:ext uri="{FF2B5EF4-FFF2-40B4-BE49-F238E27FC236}">
              <a16:creationId xmlns:a16="http://schemas.microsoft.com/office/drawing/2014/main" id="{0AF68274-152E-E1BB-1156-134226B4613C}"/>
            </a:ext>
          </a:extLst>
        </cdr:cNvPr>
        <cdr:cNvSpPr txBox="1"/>
      </cdr:nvSpPr>
      <cdr:spPr>
        <a:xfrm xmlns:a="http://schemas.openxmlformats.org/drawingml/2006/main">
          <a:off x="926475" y="107449"/>
          <a:ext cx="755746" cy="4704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GB" sz="1200"/>
            <a:t>Summer</a:t>
          </a:r>
        </a:p>
        <a:p xmlns:a="http://schemas.openxmlformats.org/drawingml/2006/main">
          <a:r>
            <a:rPr lang="en-GB" sz="1200"/>
            <a:t>upwelling</a:t>
          </a:r>
        </a:p>
      </cdr:txBody>
    </cdr:sp>
  </cdr:relSizeAnchor>
</c:userShape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Xelu Morán</dc:creator>
  <cp:lastModifiedBy>Xose Anxelu Moran</cp:lastModifiedBy>
  <cp:revision>3</cp:revision>
  <dcterms:created xsi:type="dcterms:W3CDTF">2023-04-10T07:15:00Z</dcterms:created>
  <dcterms:modified xsi:type="dcterms:W3CDTF">2023-04-10T07:20:00Z</dcterms:modified>
</cp:coreProperties>
</file>