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F263E" w14:textId="0226B1FD" w:rsidR="00A104F0" w:rsidRPr="00CC14A2" w:rsidRDefault="00A104F0" w:rsidP="00A104F0">
      <w:pPr>
        <w:tabs>
          <w:tab w:val="left" w:pos="902"/>
        </w:tabs>
        <w:bidi w:val="0"/>
        <w:jc w:val="both"/>
        <w:rPr>
          <w:rFonts w:asciiTheme="majorBidi" w:hAnsiTheme="majorBidi" w:cstheme="majorBidi"/>
          <w:b/>
          <w:bCs/>
          <w:u w:val="single"/>
        </w:rPr>
      </w:pPr>
      <w:r w:rsidRPr="00CC14A2">
        <w:rPr>
          <w:rFonts w:asciiTheme="majorBidi" w:hAnsiTheme="majorBidi" w:cstheme="majorBidi"/>
          <w:b/>
          <w:bCs/>
          <w:u w:val="single"/>
        </w:rPr>
        <w:t>Supplementary Information</w:t>
      </w:r>
    </w:p>
    <w:p w14:paraId="41AB143B" w14:textId="3E76497B" w:rsidR="00A104F0" w:rsidRPr="00CC14A2" w:rsidRDefault="0085505E" w:rsidP="00A104F0">
      <w:pPr>
        <w:tabs>
          <w:tab w:val="left" w:pos="902"/>
        </w:tabs>
        <w:bidi w:val="0"/>
        <w:jc w:val="both"/>
        <w:rPr>
          <w:rFonts w:asciiTheme="majorBidi" w:hAnsiTheme="majorBidi" w:cstheme="majorBidi"/>
        </w:rPr>
      </w:pPr>
      <w:r w:rsidRPr="00CC14A2">
        <w:rPr>
          <w:rFonts w:asciiTheme="majorBidi" w:hAnsiTheme="majorBidi" w:cstheme="majorBidi"/>
          <w:noProof/>
        </w:rPr>
        <w:drawing>
          <wp:inline distT="0" distB="0" distL="0" distR="0" wp14:anchorId="457A33AF" wp14:editId="6D2F3F2A">
            <wp:extent cx="5272405" cy="2633980"/>
            <wp:effectExtent l="0" t="0" r="4445" b="0"/>
            <wp:docPr id="3" name="תמונה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263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B45757" w14:textId="6F1D6DBB" w:rsidR="00A104F0" w:rsidRPr="00CC14A2" w:rsidRDefault="00453017" w:rsidP="004215A0">
      <w:pPr>
        <w:bidi w:val="0"/>
        <w:spacing w:after="120" w:line="228" w:lineRule="auto"/>
        <w:jc w:val="both"/>
        <w:rPr>
          <w:rFonts w:asciiTheme="majorBidi" w:hAnsiTheme="majorBidi" w:cstheme="majorBidi"/>
        </w:rPr>
      </w:pPr>
      <w:r w:rsidRPr="00CC14A2">
        <w:rPr>
          <w:rFonts w:asciiTheme="majorBidi" w:hAnsiTheme="majorBidi" w:cstheme="majorBidi"/>
          <w:b/>
          <w:bCs/>
        </w:rPr>
        <w:t xml:space="preserve">Figure S1. Bi- and mono-specific protein constructs. (A-E) </w:t>
      </w:r>
      <w:r w:rsidR="00C46A3D" w:rsidRPr="00CC14A2">
        <w:rPr>
          <w:rFonts w:asciiTheme="majorBidi" w:hAnsiTheme="majorBidi" w:cstheme="majorBidi"/>
        </w:rPr>
        <w:t>L</w:t>
      </w:r>
      <w:r w:rsidRPr="00CC14A2">
        <w:rPr>
          <w:rFonts w:asciiTheme="majorBidi" w:hAnsiTheme="majorBidi" w:cstheme="majorBidi"/>
        </w:rPr>
        <w:t>inear illustration</w:t>
      </w:r>
      <w:r w:rsidR="00C46A3D" w:rsidRPr="00CC14A2">
        <w:rPr>
          <w:rFonts w:asciiTheme="majorBidi" w:hAnsiTheme="majorBidi" w:cstheme="majorBidi"/>
        </w:rPr>
        <w:t>s</w:t>
      </w:r>
      <w:r w:rsidRPr="00CC14A2">
        <w:rPr>
          <w:rFonts w:asciiTheme="majorBidi" w:hAnsiTheme="majorBidi" w:cstheme="majorBidi"/>
        </w:rPr>
        <w:t xml:space="preserve"> of the bi-specific proteins </w:t>
      </w:r>
      <w:proofErr w:type="spellStart"/>
      <w:r w:rsidRPr="00CC14A2">
        <w:rPr>
          <w:rFonts w:asciiTheme="majorBidi" w:hAnsiTheme="majorBidi" w:cstheme="majorBidi"/>
        </w:rPr>
        <w:t>DuRan</w:t>
      </w:r>
      <w:proofErr w:type="spellEnd"/>
      <w:r w:rsidRPr="00CC14A2">
        <w:rPr>
          <w:rFonts w:asciiTheme="majorBidi" w:hAnsiTheme="majorBidi" w:cstheme="majorBidi"/>
        </w:rPr>
        <w:t xml:space="preserve">-Bis (A) </w:t>
      </w:r>
      <w:r w:rsidR="00080639" w:rsidRPr="00CC14A2">
        <w:rPr>
          <w:rFonts w:asciiTheme="majorBidi" w:hAnsiTheme="majorBidi" w:cstheme="majorBidi"/>
        </w:rPr>
        <w:t xml:space="preserve">and </w:t>
      </w:r>
      <w:proofErr w:type="spellStart"/>
      <w:r w:rsidRPr="00CC14A2">
        <w:rPr>
          <w:rFonts w:asciiTheme="majorBidi" w:hAnsiTheme="majorBidi" w:cstheme="majorBidi"/>
        </w:rPr>
        <w:t>AvRan</w:t>
      </w:r>
      <w:proofErr w:type="spellEnd"/>
      <w:r w:rsidRPr="00CC14A2">
        <w:rPr>
          <w:rFonts w:asciiTheme="majorBidi" w:hAnsiTheme="majorBidi" w:cstheme="majorBidi"/>
        </w:rPr>
        <w:t>-Bis (B)</w:t>
      </w:r>
      <w:r w:rsidR="00C46A3D" w:rsidRPr="00CC14A2">
        <w:rPr>
          <w:rFonts w:asciiTheme="majorBidi" w:hAnsiTheme="majorBidi" w:cstheme="majorBidi"/>
        </w:rPr>
        <w:t>,</w:t>
      </w:r>
      <w:r w:rsidRPr="00CC14A2">
        <w:rPr>
          <w:rFonts w:asciiTheme="majorBidi" w:hAnsiTheme="majorBidi" w:cstheme="majorBidi"/>
        </w:rPr>
        <w:t xml:space="preserve"> </w:t>
      </w:r>
      <w:r w:rsidR="00C46A3D" w:rsidRPr="00CC14A2">
        <w:rPr>
          <w:rFonts w:asciiTheme="majorBidi" w:hAnsiTheme="majorBidi" w:cstheme="majorBidi"/>
        </w:rPr>
        <w:t>the</w:t>
      </w:r>
      <w:r w:rsidRPr="00CC14A2">
        <w:rPr>
          <w:rFonts w:asciiTheme="majorBidi" w:hAnsiTheme="majorBidi" w:cstheme="majorBidi"/>
        </w:rPr>
        <w:t xml:space="preserve"> anti-PDL1 mono-specific protein Du or Av (</w:t>
      </w:r>
      <w:proofErr w:type="gramStart"/>
      <w:r w:rsidRPr="00CC14A2">
        <w:rPr>
          <w:rFonts w:asciiTheme="majorBidi" w:hAnsiTheme="majorBidi" w:cstheme="majorBidi"/>
        </w:rPr>
        <w:t>C,D</w:t>
      </w:r>
      <w:proofErr w:type="gramEnd"/>
      <w:r w:rsidRPr="00CC14A2">
        <w:rPr>
          <w:rFonts w:asciiTheme="majorBidi" w:hAnsiTheme="majorBidi" w:cstheme="majorBidi"/>
        </w:rPr>
        <w:t>)</w:t>
      </w:r>
      <w:r w:rsidR="00C46A3D" w:rsidRPr="00CC14A2">
        <w:rPr>
          <w:rFonts w:asciiTheme="majorBidi" w:hAnsiTheme="majorBidi" w:cstheme="majorBidi"/>
        </w:rPr>
        <w:t>,</w:t>
      </w:r>
      <w:r w:rsidRPr="00CC14A2">
        <w:rPr>
          <w:rFonts w:asciiTheme="majorBidi" w:hAnsiTheme="majorBidi" w:cstheme="majorBidi"/>
        </w:rPr>
        <w:t xml:space="preserve"> and </w:t>
      </w:r>
      <w:r w:rsidR="00C46A3D" w:rsidRPr="00CC14A2">
        <w:rPr>
          <w:rFonts w:asciiTheme="majorBidi" w:hAnsiTheme="majorBidi" w:cstheme="majorBidi"/>
        </w:rPr>
        <w:t xml:space="preserve">the </w:t>
      </w:r>
      <w:r w:rsidRPr="00CC14A2">
        <w:rPr>
          <w:rFonts w:asciiTheme="majorBidi" w:hAnsiTheme="majorBidi" w:cstheme="majorBidi"/>
        </w:rPr>
        <w:t xml:space="preserve">anti-VEGF mono-specific protein Ran (E). All the constructs include an N-terminal IL-2 </w:t>
      </w:r>
      <w:r w:rsidR="00D27D18" w:rsidRPr="00CC14A2">
        <w:rPr>
          <w:rFonts w:asciiTheme="majorBidi" w:hAnsiTheme="majorBidi" w:cstheme="majorBidi"/>
        </w:rPr>
        <w:t>signal</w:t>
      </w:r>
      <w:r w:rsidRPr="00CC14A2">
        <w:rPr>
          <w:rFonts w:asciiTheme="majorBidi" w:hAnsiTheme="majorBidi" w:cstheme="majorBidi"/>
        </w:rPr>
        <w:t xml:space="preserve"> peptide (MYRMQLLSCIALSLALVTNS) (residues 1-20). (A,B) The bi-specific construct </w:t>
      </w:r>
      <w:proofErr w:type="spellStart"/>
      <w:r w:rsidRPr="00CC14A2">
        <w:rPr>
          <w:rFonts w:asciiTheme="majorBidi" w:hAnsiTheme="majorBidi" w:cstheme="majorBidi"/>
        </w:rPr>
        <w:t>DuRan</w:t>
      </w:r>
      <w:proofErr w:type="spellEnd"/>
      <w:r w:rsidRPr="00CC14A2">
        <w:rPr>
          <w:rFonts w:asciiTheme="majorBidi" w:hAnsiTheme="majorBidi" w:cstheme="majorBidi"/>
        </w:rPr>
        <w:t>-Bis or</w:t>
      </w:r>
      <w:r w:rsidRPr="00CC14A2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CC14A2">
        <w:rPr>
          <w:rFonts w:asciiTheme="majorBidi" w:hAnsiTheme="majorBidi" w:cstheme="majorBidi"/>
        </w:rPr>
        <w:t>AvRan</w:t>
      </w:r>
      <w:proofErr w:type="spellEnd"/>
      <w:r w:rsidRPr="00CC14A2">
        <w:rPr>
          <w:rFonts w:asciiTheme="majorBidi" w:hAnsiTheme="majorBidi" w:cstheme="majorBidi"/>
        </w:rPr>
        <w:t>-Bis include</w:t>
      </w:r>
      <w:r w:rsidR="00C46A3D" w:rsidRPr="00CC14A2">
        <w:rPr>
          <w:rFonts w:asciiTheme="majorBidi" w:hAnsiTheme="majorBidi" w:cstheme="majorBidi"/>
        </w:rPr>
        <w:t>s</w:t>
      </w:r>
      <w:r w:rsidR="00343A4C" w:rsidRPr="00CC14A2">
        <w:rPr>
          <w:rFonts w:asciiTheme="majorBidi" w:hAnsiTheme="majorBidi" w:cstheme="majorBidi"/>
        </w:rPr>
        <w:t>:</w:t>
      </w:r>
      <w:r w:rsidR="00C46A3D" w:rsidRPr="00CC14A2">
        <w:rPr>
          <w:rFonts w:asciiTheme="majorBidi" w:hAnsiTheme="majorBidi" w:cstheme="majorBidi"/>
        </w:rPr>
        <w:t xml:space="preserve"> the</w:t>
      </w:r>
      <w:r w:rsidRPr="00CC14A2">
        <w:rPr>
          <w:rFonts w:asciiTheme="majorBidi" w:hAnsiTheme="majorBidi" w:cstheme="majorBidi"/>
        </w:rPr>
        <w:t xml:space="preserve"> Du or Av </w:t>
      </w:r>
      <w:proofErr w:type="spellStart"/>
      <w:r w:rsidRPr="00CC14A2">
        <w:rPr>
          <w:rFonts w:asciiTheme="majorBidi" w:hAnsiTheme="majorBidi" w:cstheme="majorBidi"/>
        </w:rPr>
        <w:t>scFv</w:t>
      </w:r>
      <w:proofErr w:type="spellEnd"/>
      <w:r w:rsidR="00343A4C" w:rsidRPr="00CC14A2">
        <w:rPr>
          <w:rFonts w:asciiTheme="majorBidi" w:hAnsiTheme="majorBidi" w:cstheme="majorBidi"/>
        </w:rPr>
        <w:t>,</w:t>
      </w:r>
      <w:r w:rsidRPr="00CC14A2">
        <w:rPr>
          <w:rFonts w:asciiTheme="majorBidi" w:hAnsiTheme="majorBidi" w:cstheme="majorBidi"/>
        </w:rPr>
        <w:t xml:space="preserve"> which is derived from </w:t>
      </w:r>
      <w:r w:rsidR="00343A4C" w:rsidRPr="00CC14A2">
        <w:rPr>
          <w:rFonts w:asciiTheme="majorBidi" w:hAnsiTheme="majorBidi" w:cstheme="majorBidi"/>
        </w:rPr>
        <w:t xml:space="preserve">an </w:t>
      </w:r>
      <w:r w:rsidRPr="00CC14A2">
        <w:rPr>
          <w:rFonts w:asciiTheme="majorBidi" w:hAnsiTheme="majorBidi" w:cstheme="majorBidi"/>
        </w:rPr>
        <w:t>anti-PDL1 antibody</w:t>
      </w:r>
      <w:r w:rsidRPr="00CC14A2">
        <w:rPr>
          <w:rFonts w:asciiTheme="majorBidi" w:hAnsiTheme="majorBidi" w:cstheme="majorBidi"/>
          <w:vertAlign w:val="subscript"/>
        </w:rPr>
        <w:t xml:space="preserve"> </w:t>
      </w:r>
      <w:r w:rsidRPr="00CC14A2">
        <w:rPr>
          <w:rFonts w:asciiTheme="majorBidi" w:hAnsiTheme="majorBidi" w:cstheme="majorBidi"/>
        </w:rPr>
        <w:t xml:space="preserve">(residues 26-274/275 for </w:t>
      </w:r>
      <w:proofErr w:type="spellStart"/>
      <w:r w:rsidRPr="00CC14A2">
        <w:rPr>
          <w:rFonts w:asciiTheme="majorBidi" w:hAnsiTheme="majorBidi" w:cstheme="majorBidi"/>
        </w:rPr>
        <w:t>DuRan</w:t>
      </w:r>
      <w:proofErr w:type="spellEnd"/>
      <w:r w:rsidRPr="00CC14A2">
        <w:rPr>
          <w:rFonts w:asciiTheme="majorBidi" w:hAnsiTheme="majorBidi" w:cstheme="majorBidi"/>
        </w:rPr>
        <w:t xml:space="preserve">-Bis or </w:t>
      </w:r>
      <w:proofErr w:type="spellStart"/>
      <w:r w:rsidRPr="00CC14A2">
        <w:rPr>
          <w:rFonts w:asciiTheme="majorBidi" w:hAnsiTheme="majorBidi" w:cstheme="majorBidi"/>
        </w:rPr>
        <w:t>AvRan</w:t>
      </w:r>
      <w:proofErr w:type="spellEnd"/>
      <w:r w:rsidRPr="00CC14A2">
        <w:rPr>
          <w:rFonts w:asciiTheme="majorBidi" w:hAnsiTheme="majorBidi" w:cstheme="majorBidi"/>
        </w:rPr>
        <w:t>-Bis</w:t>
      </w:r>
      <w:r w:rsidR="00343A4C" w:rsidRPr="00CC14A2">
        <w:rPr>
          <w:rFonts w:asciiTheme="majorBidi" w:hAnsiTheme="majorBidi" w:cstheme="majorBidi"/>
        </w:rPr>
        <w:t>,</w:t>
      </w:r>
      <w:r w:rsidR="001C6F58" w:rsidRPr="00CC14A2">
        <w:rPr>
          <w:rFonts w:asciiTheme="majorBidi" w:hAnsiTheme="majorBidi" w:cstheme="majorBidi"/>
        </w:rPr>
        <w:t xml:space="preserve"> </w:t>
      </w:r>
      <w:r w:rsidRPr="00CC14A2">
        <w:rPr>
          <w:rFonts w:asciiTheme="majorBidi" w:hAnsiTheme="majorBidi" w:cstheme="majorBidi"/>
        </w:rPr>
        <w:t>respectively</w:t>
      </w:r>
      <w:r w:rsidR="00343A4C" w:rsidRPr="00CC14A2">
        <w:rPr>
          <w:rFonts w:asciiTheme="majorBidi" w:hAnsiTheme="majorBidi" w:cstheme="majorBidi"/>
        </w:rPr>
        <w:t xml:space="preserve">); </w:t>
      </w:r>
      <w:r w:rsidRPr="00CC14A2">
        <w:rPr>
          <w:rFonts w:asciiTheme="majorBidi" w:hAnsiTheme="majorBidi" w:cstheme="majorBidi"/>
        </w:rPr>
        <w:t>a flexible linker (GGGGSGGGGSGGGGS</w:t>
      </w:r>
      <w:r w:rsidR="00343A4C" w:rsidRPr="00CC14A2">
        <w:rPr>
          <w:rFonts w:asciiTheme="majorBidi" w:hAnsiTheme="majorBidi" w:cstheme="majorBidi"/>
        </w:rPr>
        <w:t xml:space="preserve">); the </w:t>
      </w:r>
      <w:r w:rsidRPr="00CC14A2">
        <w:rPr>
          <w:rFonts w:asciiTheme="majorBidi" w:hAnsiTheme="majorBidi" w:cstheme="majorBidi"/>
        </w:rPr>
        <w:t xml:space="preserve">Ran </w:t>
      </w:r>
      <w:proofErr w:type="spellStart"/>
      <w:r w:rsidRPr="00CC14A2">
        <w:rPr>
          <w:rFonts w:asciiTheme="majorBidi" w:hAnsiTheme="majorBidi" w:cstheme="majorBidi"/>
        </w:rPr>
        <w:t>scFv</w:t>
      </w:r>
      <w:proofErr w:type="spellEnd"/>
      <w:r w:rsidR="00343A4C" w:rsidRPr="00CC14A2">
        <w:rPr>
          <w:rFonts w:asciiTheme="majorBidi" w:hAnsiTheme="majorBidi" w:cstheme="majorBidi"/>
        </w:rPr>
        <w:t>,</w:t>
      </w:r>
      <w:r w:rsidRPr="00CC14A2">
        <w:rPr>
          <w:rFonts w:asciiTheme="majorBidi" w:hAnsiTheme="majorBidi" w:cstheme="majorBidi"/>
        </w:rPr>
        <w:t xml:space="preserve"> which is derived from </w:t>
      </w:r>
      <w:r w:rsidR="00343A4C" w:rsidRPr="00CC14A2">
        <w:rPr>
          <w:rFonts w:asciiTheme="majorBidi" w:hAnsiTheme="majorBidi" w:cstheme="majorBidi"/>
        </w:rPr>
        <w:t xml:space="preserve">an </w:t>
      </w:r>
      <w:r w:rsidRPr="00CC14A2">
        <w:rPr>
          <w:rFonts w:asciiTheme="majorBidi" w:hAnsiTheme="majorBidi" w:cstheme="majorBidi"/>
        </w:rPr>
        <w:t xml:space="preserve">anti-VEGF antibody (residues 292/293-541/542 for </w:t>
      </w:r>
      <w:proofErr w:type="spellStart"/>
      <w:r w:rsidRPr="00CC14A2">
        <w:rPr>
          <w:rFonts w:asciiTheme="majorBidi" w:hAnsiTheme="majorBidi" w:cstheme="majorBidi"/>
        </w:rPr>
        <w:t>DuRan</w:t>
      </w:r>
      <w:proofErr w:type="spellEnd"/>
      <w:r w:rsidRPr="00CC14A2">
        <w:rPr>
          <w:rFonts w:asciiTheme="majorBidi" w:hAnsiTheme="majorBidi" w:cstheme="majorBidi"/>
        </w:rPr>
        <w:t xml:space="preserve">-Bis or </w:t>
      </w:r>
      <w:proofErr w:type="spellStart"/>
      <w:r w:rsidRPr="00CC14A2">
        <w:rPr>
          <w:rFonts w:asciiTheme="majorBidi" w:hAnsiTheme="majorBidi" w:cstheme="majorBidi"/>
        </w:rPr>
        <w:t>AvRan</w:t>
      </w:r>
      <w:proofErr w:type="spellEnd"/>
      <w:r w:rsidRPr="00CC14A2">
        <w:rPr>
          <w:rFonts w:asciiTheme="majorBidi" w:hAnsiTheme="majorBidi" w:cstheme="majorBidi"/>
        </w:rPr>
        <w:t>-Bis</w:t>
      </w:r>
      <w:r w:rsidR="00343A4C" w:rsidRPr="00CC14A2">
        <w:rPr>
          <w:rFonts w:asciiTheme="majorBidi" w:hAnsiTheme="majorBidi" w:cstheme="majorBidi"/>
        </w:rPr>
        <w:t>,</w:t>
      </w:r>
      <w:r w:rsidRPr="00CC14A2">
        <w:rPr>
          <w:rFonts w:asciiTheme="majorBidi" w:hAnsiTheme="majorBidi" w:cstheme="majorBidi"/>
        </w:rPr>
        <w:t xml:space="preserve"> respectively</w:t>
      </w:r>
      <w:r w:rsidR="00343A4C" w:rsidRPr="00CC14A2">
        <w:rPr>
          <w:rFonts w:asciiTheme="majorBidi" w:hAnsiTheme="majorBidi" w:cstheme="majorBidi"/>
        </w:rPr>
        <w:t xml:space="preserve">); </w:t>
      </w:r>
      <w:r w:rsidRPr="00CC14A2">
        <w:rPr>
          <w:rFonts w:asciiTheme="majorBidi" w:hAnsiTheme="majorBidi" w:cstheme="majorBidi"/>
        </w:rPr>
        <w:t>a flexible linker (GGGGSGGGGSGGGGS</w:t>
      </w:r>
      <w:r w:rsidR="0031169C" w:rsidRPr="00CC14A2">
        <w:rPr>
          <w:rFonts w:asciiTheme="majorBidi" w:hAnsiTheme="majorBidi" w:cstheme="majorBidi"/>
        </w:rPr>
        <w:t xml:space="preserve">); </w:t>
      </w:r>
      <w:r w:rsidRPr="00CC14A2">
        <w:rPr>
          <w:rFonts w:asciiTheme="majorBidi" w:hAnsiTheme="majorBidi" w:cstheme="majorBidi"/>
        </w:rPr>
        <w:t xml:space="preserve">a human IgG1 Fc domain (residues 559/560-781/782 for </w:t>
      </w:r>
      <w:proofErr w:type="spellStart"/>
      <w:r w:rsidRPr="00CC14A2">
        <w:rPr>
          <w:rFonts w:asciiTheme="majorBidi" w:hAnsiTheme="majorBidi" w:cstheme="majorBidi"/>
        </w:rPr>
        <w:t>DuRan</w:t>
      </w:r>
      <w:proofErr w:type="spellEnd"/>
      <w:r w:rsidRPr="00CC14A2">
        <w:rPr>
          <w:rFonts w:asciiTheme="majorBidi" w:hAnsiTheme="majorBidi" w:cstheme="majorBidi"/>
        </w:rPr>
        <w:t xml:space="preserve">-Bis or </w:t>
      </w:r>
      <w:proofErr w:type="spellStart"/>
      <w:r w:rsidRPr="00CC14A2">
        <w:rPr>
          <w:rFonts w:asciiTheme="majorBidi" w:hAnsiTheme="majorBidi" w:cstheme="majorBidi"/>
        </w:rPr>
        <w:t>AvRan</w:t>
      </w:r>
      <w:proofErr w:type="spellEnd"/>
      <w:r w:rsidRPr="00CC14A2">
        <w:rPr>
          <w:rFonts w:asciiTheme="majorBidi" w:hAnsiTheme="majorBidi" w:cstheme="majorBidi"/>
        </w:rPr>
        <w:t>-Bis</w:t>
      </w:r>
      <w:r w:rsidR="0031169C" w:rsidRPr="00CC14A2">
        <w:rPr>
          <w:rFonts w:asciiTheme="majorBidi" w:hAnsiTheme="majorBidi" w:cstheme="majorBidi"/>
        </w:rPr>
        <w:t>,</w:t>
      </w:r>
      <w:r w:rsidR="001C6F58" w:rsidRPr="00CC14A2">
        <w:rPr>
          <w:rFonts w:asciiTheme="majorBidi" w:hAnsiTheme="majorBidi" w:cstheme="majorBidi"/>
        </w:rPr>
        <w:t xml:space="preserve"> </w:t>
      </w:r>
      <w:r w:rsidRPr="00CC14A2">
        <w:rPr>
          <w:rFonts w:asciiTheme="majorBidi" w:hAnsiTheme="majorBidi" w:cstheme="majorBidi"/>
        </w:rPr>
        <w:t>respectively)</w:t>
      </w:r>
      <w:r w:rsidR="0031169C" w:rsidRPr="00CC14A2">
        <w:rPr>
          <w:rFonts w:asciiTheme="majorBidi" w:hAnsiTheme="majorBidi" w:cstheme="majorBidi"/>
        </w:rPr>
        <w:t>;</w:t>
      </w:r>
      <w:r w:rsidRPr="00CC14A2">
        <w:rPr>
          <w:rFonts w:asciiTheme="majorBidi" w:hAnsiTheme="majorBidi" w:cstheme="majorBidi"/>
        </w:rPr>
        <w:t xml:space="preserve"> and a C-terminal 6×His tag. (C) </w:t>
      </w:r>
      <w:r w:rsidR="0031169C" w:rsidRPr="00CC14A2">
        <w:rPr>
          <w:rFonts w:asciiTheme="majorBidi" w:hAnsiTheme="majorBidi" w:cstheme="majorBidi"/>
        </w:rPr>
        <w:t xml:space="preserve">The </w:t>
      </w:r>
      <w:r w:rsidRPr="00CC14A2">
        <w:rPr>
          <w:rFonts w:asciiTheme="majorBidi" w:hAnsiTheme="majorBidi" w:cstheme="majorBidi"/>
        </w:rPr>
        <w:t xml:space="preserve">Du construct includes </w:t>
      </w:r>
      <w:r w:rsidR="0031169C" w:rsidRPr="00CC14A2">
        <w:rPr>
          <w:rFonts w:asciiTheme="majorBidi" w:hAnsiTheme="majorBidi" w:cstheme="majorBidi"/>
        </w:rPr>
        <w:t xml:space="preserve">the </w:t>
      </w:r>
      <w:r w:rsidRPr="00CC14A2">
        <w:rPr>
          <w:rFonts w:asciiTheme="majorBidi" w:hAnsiTheme="majorBidi" w:cstheme="majorBidi"/>
        </w:rPr>
        <w:t xml:space="preserve">Du </w:t>
      </w:r>
      <w:proofErr w:type="spellStart"/>
      <w:r w:rsidRPr="00CC14A2">
        <w:rPr>
          <w:rFonts w:asciiTheme="majorBidi" w:hAnsiTheme="majorBidi" w:cstheme="majorBidi"/>
        </w:rPr>
        <w:t>scFv</w:t>
      </w:r>
      <w:proofErr w:type="spellEnd"/>
      <w:r w:rsidR="0031169C" w:rsidRPr="00CC14A2">
        <w:rPr>
          <w:rFonts w:asciiTheme="majorBidi" w:hAnsiTheme="majorBidi" w:cstheme="majorBidi"/>
        </w:rPr>
        <w:t>,</w:t>
      </w:r>
      <w:r w:rsidRPr="00CC14A2">
        <w:rPr>
          <w:rFonts w:asciiTheme="majorBidi" w:hAnsiTheme="majorBidi" w:cstheme="majorBidi"/>
        </w:rPr>
        <w:t xml:space="preserve"> which is derived from </w:t>
      </w:r>
      <w:r w:rsidR="0031169C" w:rsidRPr="00CC14A2">
        <w:rPr>
          <w:rFonts w:asciiTheme="majorBidi" w:hAnsiTheme="majorBidi" w:cstheme="majorBidi"/>
        </w:rPr>
        <w:t xml:space="preserve">an </w:t>
      </w:r>
      <w:r w:rsidRPr="00CC14A2">
        <w:rPr>
          <w:rFonts w:asciiTheme="majorBidi" w:hAnsiTheme="majorBidi" w:cstheme="majorBidi"/>
        </w:rPr>
        <w:t>anti-PDL1 antibody</w:t>
      </w:r>
      <w:r w:rsidRPr="00CC14A2">
        <w:rPr>
          <w:rFonts w:asciiTheme="majorBidi" w:hAnsiTheme="majorBidi" w:cstheme="majorBidi"/>
          <w:vertAlign w:val="subscript"/>
        </w:rPr>
        <w:t xml:space="preserve"> </w:t>
      </w:r>
      <w:r w:rsidRPr="00CC14A2">
        <w:rPr>
          <w:rFonts w:asciiTheme="majorBidi" w:hAnsiTheme="majorBidi" w:cstheme="majorBidi"/>
        </w:rPr>
        <w:t>(residues 26-274</w:t>
      </w:r>
      <w:r w:rsidR="0031169C" w:rsidRPr="00CC14A2">
        <w:rPr>
          <w:rFonts w:asciiTheme="majorBidi" w:hAnsiTheme="majorBidi" w:cstheme="majorBidi"/>
        </w:rPr>
        <w:t xml:space="preserve">); </w:t>
      </w:r>
      <w:r w:rsidRPr="00CC14A2">
        <w:rPr>
          <w:rFonts w:asciiTheme="majorBidi" w:hAnsiTheme="majorBidi" w:cstheme="majorBidi"/>
        </w:rPr>
        <w:t>a flexible linker (GGGGSGGGGSGGGGS</w:t>
      </w:r>
      <w:r w:rsidR="0031169C" w:rsidRPr="00CC14A2">
        <w:rPr>
          <w:rFonts w:asciiTheme="majorBidi" w:hAnsiTheme="majorBidi" w:cstheme="majorBidi"/>
        </w:rPr>
        <w:t xml:space="preserve">); </w:t>
      </w:r>
      <w:r w:rsidRPr="00CC14A2">
        <w:rPr>
          <w:rFonts w:asciiTheme="majorBidi" w:hAnsiTheme="majorBidi" w:cstheme="majorBidi"/>
        </w:rPr>
        <w:t>a human IgG1 Fc domain (residues 292-514)</w:t>
      </w:r>
      <w:r w:rsidR="0031169C" w:rsidRPr="00CC14A2">
        <w:rPr>
          <w:rFonts w:asciiTheme="majorBidi" w:hAnsiTheme="majorBidi" w:cstheme="majorBidi"/>
        </w:rPr>
        <w:t>;</w:t>
      </w:r>
      <w:r w:rsidRPr="00CC14A2">
        <w:rPr>
          <w:rFonts w:asciiTheme="majorBidi" w:hAnsiTheme="majorBidi" w:cstheme="majorBidi"/>
        </w:rPr>
        <w:t xml:space="preserve"> and a C-terminal 6×His tag. (D) </w:t>
      </w:r>
      <w:r w:rsidR="0031169C" w:rsidRPr="00CC14A2">
        <w:rPr>
          <w:rFonts w:asciiTheme="majorBidi" w:hAnsiTheme="majorBidi" w:cstheme="majorBidi"/>
        </w:rPr>
        <w:t xml:space="preserve">The </w:t>
      </w:r>
      <w:r w:rsidRPr="00CC14A2">
        <w:rPr>
          <w:rFonts w:asciiTheme="majorBidi" w:hAnsiTheme="majorBidi" w:cstheme="majorBidi"/>
        </w:rPr>
        <w:t xml:space="preserve">Av construct includes </w:t>
      </w:r>
      <w:r w:rsidR="0031169C" w:rsidRPr="00CC14A2">
        <w:rPr>
          <w:rFonts w:asciiTheme="majorBidi" w:hAnsiTheme="majorBidi" w:cstheme="majorBidi"/>
        </w:rPr>
        <w:t xml:space="preserve">the </w:t>
      </w:r>
      <w:r w:rsidRPr="00CC14A2">
        <w:rPr>
          <w:rFonts w:asciiTheme="majorBidi" w:hAnsiTheme="majorBidi" w:cstheme="majorBidi"/>
        </w:rPr>
        <w:t xml:space="preserve">Av </w:t>
      </w:r>
      <w:proofErr w:type="spellStart"/>
      <w:r w:rsidRPr="00CC14A2">
        <w:rPr>
          <w:rFonts w:asciiTheme="majorBidi" w:hAnsiTheme="majorBidi" w:cstheme="majorBidi"/>
        </w:rPr>
        <w:t>scFv</w:t>
      </w:r>
      <w:proofErr w:type="spellEnd"/>
      <w:r w:rsidR="0031169C" w:rsidRPr="00CC14A2">
        <w:rPr>
          <w:rFonts w:asciiTheme="majorBidi" w:hAnsiTheme="majorBidi" w:cstheme="majorBidi"/>
        </w:rPr>
        <w:t>,</w:t>
      </w:r>
      <w:r w:rsidRPr="00CC14A2">
        <w:rPr>
          <w:rFonts w:asciiTheme="majorBidi" w:hAnsiTheme="majorBidi" w:cstheme="majorBidi"/>
        </w:rPr>
        <w:t xml:space="preserve"> which is derived from</w:t>
      </w:r>
      <w:r w:rsidR="0031169C" w:rsidRPr="00CC14A2">
        <w:rPr>
          <w:rFonts w:asciiTheme="majorBidi" w:hAnsiTheme="majorBidi" w:cstheme="majorBidi"/>
        </w:rPr>
        <w:t xml:space="preserve"> an</w:t>
      </w:r>
      <w:r w:rsidRPr="00CC14A2">
        <w:rPr>
          <w:rFonts w:asciiTheme="majorBidi" w:hAnsiTheme="majorBidi" w:cstheme="majorBidi"/>
        </w:rPr>
        <w:t xml:space="preserve"> anti-PDL1 antibody</w:t>
      </w:r>
      <w:r w:rsidRPr="00CC14A2">
        <w:rPr>
          <w:rFonts w:asciiTheme="majorBidi" w:hAnsiTheme="majorBidi" w:cstheme="majorBidi"/>
          <w:vertAlign w:val="subscript"/>
        </w:rPr>
        <w:t xml:space="preserve"> </w:t>
      </w:r>
      <w:r w:rsidRPr="00CC14A2">
        <w:rPr>
          <w:rFonts w:asciiTheme="majorBidi" w:hAnsiTheme="majorBidi" w:cstheme="majorBidi"/>
        </w:rPr>
        <w:t>(residues 26-275</w:t>
      </w:r>
      <w:r w:rsidR="0031169C" w:rsidRPr="00CC14A2">
        <w:rPr>
          <w:rFonts w:asciiTheme="majorBidi" w:hAnsiTheme="majorBidi" w:cstheme="majorBidi"/>
        </w:rPr>
        <w:t xml:space="preserve">); </w:t>
      </w:r>
      <w:r w:rsidRPr="00CC14A2">
        <w:rPr>
          <w:rFonts w:asciiTheme="majorBidi" w:hAnsiTheme="majorBidi" w:cstheme="majorBidi"/>
        </w:rPr>
        <w:t>a flexible linker (GGGGSGGGGSGGGGS</w:t>
      </w:r>
      <w:r w:rsidR="0031169C" w:rsidRPr="00CC14A2">
        <w:rPr>
          <w:rFonts w:asciiTheme="majorBidi" w:hAnsiTheme="majorBidi" w:cstheme="majorBidi"/>
        </w:rPr>
        <w:t xml:space="preserve">); </w:t>
      </w:r>
      <w:r w:rsidRPr="00CC14A2">
        <w:rPr>
          <w:rFonts w:asciiTheme="majorBidi" w:hAnsiTheme="majorBidi" w:cstheme="majorBidi"/>
        </w:rPr>
        <w:t>a human IgG1 Fc domain (residues 293-515)</w:t>
      </w:r>
      <w:r w:rsidR="0031169C" w:rsidRPr="00CC14A2">
        <w:rPr>
          <w:rFonts w:asciiTheme="majorBidi" w:hAnsiTheme="majorBidi" w:cstheme="majorBidi"/>
        </w:rPr>
        <w:t>;</w:t>
      </w:r>
      <w:r w:rsidRPr="00CC14A2">
        <w:rPr>
          <w:rFonts w:asciiTheme="majorBidi" w:hAnsiTheme="majorBidi" w:cstheme="majorBidi"/>
        </w:rPr>
        <w:t xml:space="preserve"> and a C-terminal 6×His tag. (E) </w:t>
      </w:r>
      <w:r w:rsidR="0031169C" w:rsidRPr="00CC14A2">
        <w:rPr>
          <w:rFonts w:asciiTheme="majorBidi" w:hAnsiTheme="majorBidi" w:cstheme="majorBidi"/>
        </w:rPr>
        <w:t xml:space="preserve">The </w:t>
      </w:r>
      <w:r w:rsidRPr="00CC14A2">
        <w:rPr>
          <w:rFonts w:asciiTheme="majorBidi" w:hAnsiTheme="majorBidi" w:cstheme="majorBidi"/>
        </w:rPr>
        <w:t xml:space="preserve">Ran construct includes </w:t>
      </w:r>
      <w:r w:rsidR="0031169C" w:rsidRPr="00CC14A2">
        <w:rPr>
          <w:rFonts w:asciiTheme="majorBidi" w:hAnsiTheme="majorBidi" w:cstheme="majorBidi"/>
        </w:rPr>
        <w:t xml:space="preserve">the </w:t>
      </w:r>
      <w:r w:rsidRPr="00CC14A2">
        <w:rPr>
          <w:rFonts w:asciiTheme="majorBidi" w:hAnsiTheme="majorBidi" w:cstheme="majorBidi"/>
        </w:rPr>
        <w:t xml:space="preserve">Ran </w:t>
      </w:r>
      <w:proofErr w:type="spellStart"/>
      <w:r w:rsidRPr="00CC14A2">
        <w:rPr>
          <w:rFonts w:asciiTheme="majorBidi" w:hAnsiTheme="majorBidi" w:cstheme="majorBidi"/>
        </w:rPr>
        <w:t>scFv</w:t>
      </w:r>
      <w:proofErr w:type="spellEnd"/>
      <w:r w:rsidR="0031169C" w:rsidRPr="00CC14A2">
        <w:rPr>
          <w:rFonts w:asciiTheme="majorBidi" w:hAnsiTheme="majorBidi" w:cstheme="majorBidi"/>
        </w:rPr>
        <w:t>,</w:t>
      </w:r>
      <w:r w:rsidRPr="00CC14A2">
        <w:rPr>
          <w:rFonts w:asciiTheme="majorBidi" w:hAnsiTheme="majorBidi" w:cstheme="majorBidi"/>
        </w:rPr>
        <w:t xml:space="preserve"> which is derived from </w:t>
      </w:r>
      <w:r w:rsidR="0031169C" w:rsidRPr="00CC14A2">
        <w:rPr>
          <w:rFonts w:asciiTheme="majorBidi" w:hAnsiTheme="majorBidi" w:cstheme="majorBidi"/>
        </w:rPr>
        <w:t xml:space="preserve">an </w:t>
      </w:r>
      <w:r w:rsidRPr="00CC14A2">
        <w:rPr>
          <w:rFonts w:asciiTheme="majorBidi" w:hAnsiTheme="majorBidi" w:cstheme="majorBidi"/>
        </w:rPr>
        <w:t>anti-VEGF antibody (residues 26-275</w:t>
      </w:r>
      <w:r w:rsidR="0031169C" w:rsidRPr="00CC14A2">
        <w:rPr>
          <w:rFonts w:asciiTheme="majorBidi" w:hAnsiTheme="majorBidi" w:cstheme="majorBidi"/>
        </w:rPr>
        <w:t xml:space="preserve">); </w:t>
      </w:r>
      <w:r w:rsidRPr="00CC14A2">
        <w:rPr>
          <w:rFonts w:asciiTheme="majorBidi" w:hAnsiTheme="majorBidi" w:cstheme="majorBidi"/>
        </w:rPr>
        <w:t>a flexible linker (GGGGSGGGGSGGGGS</w:t>
      </w:r>
      <w:r w:rsidR="0031169C" w:rsidRPr="00CC14A2">
        <w:rPr>
          <w:rFonts w:asciiTheme="majorBidi" w:hAnsiTheme="majorBidi" w:cstheme="majorBidi"/>
        </w:rPr>
        <w:t xml:space="preserve">); </w:t>
      </w:r>
      <w:r w:rsidRPr="00CC14A2">
        <w:rPr>
          <w:rFonts w:asciiTheme="majorBidi" w:hAnsiTheme="majorBidi" w:cstheme="majorBidi"/>
        </w:rPr>
        <w:t>a human IgG1 Fc domain (residues 293-515)</w:t>
      </w:r>
      <w:r w:rsidR="0031169C" w:rsidRPr="00CC14A2">
        <w:rPr>
          <w:rFonts w:asciiTheme="majorBidi" w:hAnsiTheme="majorBidi" w:cstheme="majorBidi"/>
        </w:rPr>
        <w:t>;</w:t>
      </w:r>
      <w:r w:rsidRPr="00CC14A2">
        <w:rPr>
          <w:rFonts w:asciiTheme="majorBidi" w:hAnsiTheme="majorBidi" w:cstheme="majorBidi"/>
        </w:rPr>
        <w:t xml:space="preserve"> and a C-terminal 6×His tag</w:t>
      </w:r>
      <w:r w:rsidRPr="00CC14A2">
        <w:rPr>
          <w:rFonts w:asciiTheme="majorBidi" w:eastAsia="Calibri" w:hAnsiTheme="majorBidi" w:cstheme="majorBidi"/>
          <w:color w:val="000000" w:themeColor="text1"/>
          <w:kern w:val="24"/>
        </w:rPr>
        <w:t>.</w:t>
      </w:r>
      <w:r w:rsidRPr="00CC14A2">
        <w:rPr>
          <w:rFonts w:asciiTheme="majorBidi" w:eastAsia="Calibri" w:hAnsiTheme="majorBidi" w:cstheme="majorBidi"/>
          <w:b/>
          <w:bCs/>
          <w:color w:val="000000" w:themeColor="text1"/>
          <w:kern w:val="24"/>
        </w:rPr>
        <w:t xml:space="preserve"> (F, G, H)</w:t>
      </w:r>
      <w:r w:rsidRPr="00CC14A2">
        <w:rPr>
          <w:rFonts w:asciiTheme="majorBidi" w:eastAsia="Calibri" w:hAnsiTheme="majorBidi" w:cstheme="majorBidi"/>
          <w:color w:val="000000" w:themeColor="text1"/>
          <w:kern w:val="24"/>
        </w:rPr>
        <w:t xml:space="preserve"> </w:t>
      </w:r>
      <w:r w:rsidR="0031169C" w:rsidRPr="00CC14A2">
        <w:rPr>
          <w:rFonts w:asciiTheme="majorBidi" w:eastAsia="Calibri" w:hAnsiTheme="majorBidi" w:cstheme="majorBidi"/>
          <w:color w:val="000000" w:themeColor="text1"/>
          <w:kern w:val="24"/>
        </w:rPr>
        <w:t>S</w:t>
      </w:r>
      <w:r w:rsidRPr="00CC14A2">
        <w:rPr>
          <w:rFonts w:asciiTheme="majorBidi" w:eastAsia="Calibri" w:hAnsiTheme="majorBidi" w:cstheme="majorBidi"/>
          <w:color w:val="000000" w:themeColor="text1"/>
          <w:kern w:val="24"/>
        </w:rPr>
        <w:t>tructural illustration</w:t>
      </w:r>
      <w:r w:rsidR="0031169C" w:rsidRPr="00CC14A2">
        <w:rPr>
          <w:rFonts w:asciiTheme="majorBidi" w:eastAsia="Calibri" w:hAnsiTheme="majorBidi" w:cstheme="majorBidi"/>
          <w:color w:val="000000" w:themeColor="text1"/>
          <w:kern w:val="24"/>
        </w:rPr>
        <w:t>s</w:t>
      </w:r>
      <w:r w:rsidRPr="00CC14A2">
        <w:rPr>
          <w:rFonts w:asciiTheme="majorBidi" w:eastAsia="Calibri" w:hAnsiTheme="majorBidi" w:cstheme="majorBidi"/>
          <w:color w:val="000000" w:themeColor="text1"/>
          <w:kern w:val="24"/>
        </w:rPr>
        <w:t xml:space="preserve"> of the bi-specific protein (F), </w:t>
      </w:r>
      <w:r w:rsidR="0031169C" w:rsidRPr="00CC14A2">
        <w:rPr>
          <w:rFonts w:asciiTheme="majorBidi" w:eastAsia="Calibri" w:hAnsiTheme="majorBidi" w:cstheme="majorBidi"/>
          <w:color w:val="000000" w:themeColor="text1"/>
          <w:kern w:val="24"/>
        </w:rPr>
        <w:t xml:space="preserve">the </w:t>
      </w:r>
      <w:r w:rsidRPr="00CC14A2">
        <w:rPr>
          <w:rFonts w:asciiTheme="majorBidi" w:eastAsia="Calibri" w:hAnsiTheme="majorBidi" w:cstheme="majorBidi"/>
          <w:color w:val="000000" w:themeColor="text1"/>
          <w:kern w:val="24"/>
        </w:rPr>
        <w:t>anti-PDL1 mono-specific protein (G)</w:t>
      </w:r>
      <w:r w:rsidR="0031169C" w:rsidRPr="00CC14A2">
        <w:rPr>
          <w:rFonts w:asciiTheme="majorBidi" w:eastAsia="Calibri" w:hAnsiTheme="majorBidi" w:cstheme="majorBidi"/>
          <w:color w:val="000000" w:themeColor="text1"/>
          <w:kern w:val="24"/>
        </w:rPr>
        <w:t>,</w:t>
      </w:r>
      <w:r w:rsidRPr="00CC14A2">
        <w:rPr>
          <w:rFonts w:asciiTheme="majorBidi" w:eastAsia="Calibri" w:hAnsiTheme="majorBidi" w:cstheme="majorBidi"/>
          <w:color w:val="000000" w:themeColor="text1"/>
          <w:kern w:val="24"/>
        </w:rPr>
        <w:t xml:space="preserve"> and </w:t>
      </w:r>
      <w:r w:rsidR="00A35702" w:rsidRPr="00CC14A2">
        <w:rPr>
          <w:rFonts w:asciiTheme="majorBidi" w:eastAsia="Calibri" w:hAnsiTheme="majorBidi" w:cstheme="majorBidi"/>
          <w:color w:val="000000" w:themeColor="text1"/>
          <w:kern w:val="24"/>
        </w:rPr>
        <w:t xml:space="preserve">the </w:t>
      </w:r>
      <w:r w:rsidRPr="00CC14A2">
        <w:rPr>
          <w:rFonts w:asciiTheme="majorBidi" w:eastAsia="Calibri" w:hAnsiTheme="majorBidi" w:cstheme="majorBidi"/>
          <w:color w:val="000000" w:themeColor="text1"/>
          <w:kern w:val="24"/>
        </w:rPr>
        <w:t>anti-VEGF mono-specific protein</w:t>
      </w:r>
      <w:r w:rsidRPr="00CC14A2" w:rsidDel="00887AF6">
        <w:rPr>
          <w:rFonts w:asciiTheme="majorBidi" w:eastAsia="Calibri" w:hAnsiTheme="majorBidi" w:cstheme="majorBidi"/>
          <w:color w:val="000000" w:themeColor="text1"/>
          <w:kern w:val="24"/>
        </w:rPr>
        <w:t xml:space="preserve"> </w:t>
      </w:r>
      <w:r w:rsidRPr="00CC14A2">
        <w:rPr>
          <w:rFonts w:asciiTheme="majorBidi" w:eastAsia="Calibri" w:hAnsiTheme="majorBidi" w:cstheme="majorBidi"/>
          <w:color w:val="000000" w:themeColor="text1"/>
          <w:kern w:val="24"/>
        </w:rPr>
        <w:t>(G).</w:t>
      </w:r>
    </w:p>
    <w:p w14:paraId="5216E9D3" w14:textId="763AD618" w:rsidR="00A104F0" w:rsidRPr="00CC14A2" w:rsidRDefault="000352DD" w:rsidP="00A104F0">
      <w:pPr>
        <w:bidi w:val="0"/>
        <w:jc w:val="both"/>
        <w:rPr>
          <w:rFonts w:asciiTheme="majorBidi" w:hAnsiTheme="majorBidi" w:cstheme="majorBidi"/>
        </w:rPr>
      </w:pPr>
      <w:r w:rsidRPr="00CC14A2">
        <w:rPr>
          <w:rFonts w:asciiTheme="majorBidi" w:hAnsiTheme="majorBidi" w:cstheme="majorBidi"/>
          <w:noProof/>
        </w:rPr>
        <w:drawing>
          <wp:inline distT="0" distB="0" distL="0" distR="0" wp14:anchorId="2851526B" wp14:editId="4A345DBD">
            <wp:extent cx="5270500" cy="2931795"/>
            <wp:effectExtent l="0" t="0" r="6350" b="0"/>
            <wp:docPr id="342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>
                      <a:picLocks noChangeAspect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5"/>
                    <a:stretch/>
                  </pic:blipFill>
                  <pic:spPr bwMode="auto">
                    <a:xfrm>
                      <a:off x="0" y="0"/>
                      <a:ext cx="5270500" cy="293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1DA32F" w14:textId="0E5339DE" w:rsidR="001A0B44" w:rsidRPr="00CC14A2" w:rsidRDefault="001A0B44" w:rsidP="00440E4F">
      <w:pPr>
        <w:bidi w:val="0"/>
        <w:spacing w:after="240" w:line="221" w:lineRule="auto"/>
        <w:jc w:val="both"/>
        <w:rPr>
          <w:rFonts w:asciiTheme="majorBidi" w:hAnsiTheme="majorBidi" w:cstheme="majorBidi"/>
        </w:rPr>
      </w:pPr>
      <w:r w:rsidRPr="00CC14A2">
        <w:rPr>
          <w:rFonts w:asciiTheme="majorBidi" w:eastAsia="Calibri" w:hAnsiTheme="majorBidi" w:cstheme="majorBidi"/>
          <w:b/>
          <w:bCs/>
          <w:color w:val="000000" w:themeColor="text1"/>
          <w:kern w:val="24"/>
        </w:rPr>
        <w:t xml:space="preserve">Figure S2. </w:t>
      </w:r>
      <w:r w:rsidRPr="00CC14A2">
        <w:rPr>
          <w:rFonts w:asciiTheme="majorBidi" w:hAnsiTheme="majorBidi" w:cstheme="majorBidi"/>
          <w:b/>
          <w:bCs/>
          <w:color w:val="000000" w:themeColor="text1"/>
          <w:kern w:val="24"/>
        </w:rPr>
        <w:t xml:space="preserve">FACS sorting of HEK293T cells overexpressing the </w:t>
      </w:r>
      <w:proofErr w:type="spellStart"/>
      <w:r w:rsidRPr="00CC14A2">
        <w:rPr>
          <w:rFonts w:asciiTheme="majorBidi" w:hAnsiTheme="majorBidi" w:cstheme="majorBidi"/>
          <w:b/>
          <w:bCs/>
          <w:color w:val="000000" w:themeColor="text1"/>
          <w:kern w:val="24"/>
        </w:rPr>
        <w:t>AvRan</w:t>
      </w:r>
      <w:proofErr w:type="spellEnd"/>
      <w:r w:rsidRPr="00CC14A2">
        <w:rPr>
          <w:rFonts w:asciiTheme="majorBidi" w:hAnsiTheme="majorBidi" w:cstheme="majorBidi"/>
          <w:b/>
          <w:bCs/>
          <w:color w:val="000000" w:themeColor="text1"/>
          <w:kern w:val="24"/>
        </w:rPr>
        <w:t xml:space="preserve">-Bis and </w:t>
      </w:r>
      <w:proofErr w:type="spellStart"/>
      <w:r w:rsidRPr="00CC14A2">
        <w:rPr>
          <w:rFonts w:asciiTheme="majorBidi" w:hAnsiTheme="majorBidi" w:cstheme="majorBidi"/>
          <w:b/>
          <w:bCs/>
          <w:color w:val="000000" w:themeColor="text1"/>
          <w:kern w:val="24"/>
        </w:rPr>
        <w:t>DuRan</w:t>
      </w:r>
      <w:proofErr w:type="spellEnd"/>
      <w:r w:rsidRPr="00CC14A2">
        <w:rPr>
          <w:rFonts w:asciiTheme="majorBidi" w:hAnsiTheme="majorBidi" w:cstheme="majorBidi"/>
          <w:b/>
          <w:bCs/>
          <w:color w:val="000000" w:themeColor="text1"/>
          <w:kern w:val="24"/>
        </w:rPr>
        <w:t>-Bis proteins</w:t>
      </w:r>
      <w:r w:rsidRPr="00CC14A2">
        <w:rPr>
          <w:rFonts w:asciiTheme="majorBidi" w:hAnsiTheme="majorBidi" w:cstheme="majorBidi"/>
          <w:color w:val="000000" w:themeColor="text1"/>
          <w:kern w:val="24"/>
        </w:rPr>
        <w:t>. (</w:t>
      </w:r>
      <w:proofErr w:type="gramStart"/>
      <w:r w:rsidRPr="00CC14A2">
        <w:rPr>
          <w:rFonts w:asciiTheme="majorBidi" w:hAnsiTheme="majorBidi" w:cstheme="majorBidi"/>
          <w:b/>
          <w:bCs/>
          <w:color w:val="000000" w:themeColor="text1"/>
          <w:kern w:val="24"/>
        </w:rPr>
        <w:t>A,B</w:t>
      </w:r>
      <w:proofErr w:type="gramEnd"/>
      <w:r w:rsidRPr="00CC14A2">
        <w:rPr>
          <w:rFonts w:asciiTheme="majorBidi" w:hAnsiTheme="majorBidi" w:cstheme="majorBidi"/>
          <w:color w:val="000000" w:themeColor="text1"/>
          <w:kern w:val="24"/>
        </w:rPr>
        <w:t>)</w:t>
      </w:r>
      <w:r w:rsidRPr="00CC14A2">
        <w:rPr>
          <w:rFonts w:asciiTheme="majorBidi" w:hAnsiTheme="majorBidi" w:cstheme="majorBidi"/>
          <w:b/>
          <w:bCs/>
          <w:color w:val="000000" w:themeColor="text1"/>
          <w:kern w:val="24"/>
        </w:rPr>
        <w:t xml:space="preserve"> </w:t>
      </w:r>
      <w:r w:rsidRPr="00CC14A2">
        <w:rPr>
          <w:rFonts w:asciiTheme="majorBidi" w:hAnsiTheme="majorBidi" w:cstheme="majorBidi"/>
          <w:color w:val="000000" w:themeColor="text1"/>
          <w:kern w:val="24"/>
        </w:rPr>
        <w:t xml:space="preserve">HEK293T </w:t>
      </w:r>
      <w:r w:rsidR="004215A0" w:rsidRPr="00CC14A2">
        <w:rPr>
          <w:rFonts w:asciiTheme="majorBidi" w:hAnsiTheme="majorBidi" w:cstheme="majorBidi"/>
          <w:color w:val="000000" w:themeColor="text1"/>
          <w:kern w:val="24"/>
        </w:rPr>
        <w:t>c</w:t>
      </w:r>
      <w:r w:rsidRPr="00CC14A2">
        <w:rPr>
          <w:rFonts w:asciiTheme="majorBidi" w:hAnsiTheme="majorBidi" w:cstheme="majorBidi"/>
          <w:color w:val="000000" w:themeColor="text1"/>
          <w:kern w:val="24"/>
        </w:rPr>
        <w:t xml:space="preserve">ells with high expression levels of BFP protein were sorted using </w:t>
      </w:r>
      <w:r w:rsidR="004215A0" w:rsidRPr="00CC14A2">
        <w:rPr>
          <w:rFonts w:asciiTheme="majorBidi" w:hAnsiTheme="majorBidi" w:cstheme="majorBidi"/>
          <w:color w:val="000000" w:themeColor="text1"/>
          <w:kern w:val="24"/>
        </w:rPr>
        <w:t>a</w:t>
      </w:r>
      <w:r w:rsidR="00E43EF2" w:rsidRPr="00CC14A2">
        <w:rPr>
          <w:rFonts w:asciiTheme="majorBidi" w:hAnsiTheme="majorBidi" w:cstheme="majorBidi"/>
          <w:color w:val="000000" w:themeColor="text1"/>
          <w:kern w:val="24"/>
        </w:rPr>
        <w:t xml:space="preserve"> </w:t>
      </w:r>
      <w:r w:rsidRPr="00CC14A2">
        <w:rPr>
          <w:rFonts w:asciiTheme="majorBidi" w:hAnsiTheme="majorBidi" w:cstheme="majorBidi"/>
          <w:color w:val="000000" w:themeColor="text1"/>
          <w:kern w:val="24"/>
        </w:rPr>
        <w:t xml:space="preserve">black polygon-shaped gate. </w:t>
      </w:r>
      <w:r w:rsidRPr="00CC14A2">
        <w:rPr>
          <w:rFonts w:asciiTheme="majorBidi" w:hAnsiTheme="majorBidi" w:cstheme="majorBidi"/>
          <w:color w:val="000000" w:themeColor="text1"/>
          <w:kern w:val="24"/>
          <w:lang w:val="fr-FR"/>
        </w:rPr>
        <w:t xml:space="preserve">(A) </w:t>
      </w:r>
      <w:proofErr w:type="spellStart"/>
      <w:r w:rsidRPr="00CC14A2">
        <w:rPr>
          <w:rFonts w:asciiTheme="majorBidi" w:hAnsiTheme="majorBidi" w:cstheme="majorBidi"/>
          <w:color w:val="000000" w:themeColor="text1"/>
          <w:kern w:val="24"/>
          <w:lang w:val="fr-FR"/>
        </w:rPr>
        <w:t>Cells</w:t>
      </w:r>
      <w:proofErr w:type="spellEnd"/>
      <w:r w:rsidRPr="00CC14A2">
        <w:rPr>
          <w:rFonts w:asciiTheme="majorBidi" w:hAnsiTheme="majorBidi" w:cstheme="majorBidi"/>
          <w:color w:val="000000" w:themeColor="text1"/>
          <w:kern w:val="24"/>
          <w:lang w:val="fr-FR"/>
        </w:rPr>
        <w:t xml:space="preserve"> </w:t>
      </w:r>
      <w:proofErr w:type="spellStart"/>
      <w:r w:rsidRPr="00CC14A2">
        <w:rPr>
          <w:rFonts w:asciiTheme="majorBidi" w:hAnsiTheme="majorBidi" w:cstheme="majorBidi"/>
          <w:color w:val="000000" w:themeColor="text1"/>
          <w:kern w:val="24"/>
          <w:lang w:val="fr-FR"/>
        </w:rPr>
        <w:t>expressing</w:t>
      </w:r>
      <w:proofErr w:type="spellEnd"/>
      <w:r w:rsidRPr="00CC14A2">
        <w:rPr>
          <w:rFonts w:asciiTheme="majorBidi" w:hAnsiTheme="majorBidi" w:cstheme="majorBidi"/>
          <w:color w:val="000000" w:themeColor="text1"/>
          <w:kern w:val="24"/>
          <w:lang w:val="fr-FR"/>
        </w:rPr>
        <w:t xml:space="preserve"> </w:t>
      </w:r>
      <w:r w:rsidR="004215A0" w:rsidRPr="00CC14A2">
        <w:rPr>
          <w:rFonts w:asciiTheme="majorBidi" w:hAnsiTheme="majorBidi" w:cstheme="majorBidi"/>
          <w:color w:val="000000" w:themeColor="text1"/>
          <w:kern w:val="24"/>
          <w:lang w:val="fr-FR"/>
        </w:rPr>
        <w:t xml:space="preserve">the </w:t>
      </w:r>
      <w:proofErr w:type="spellStart"/>
      <w:r w:rsidRPr="00CC14A2">
        <w:rPr>
          <w:rFonts w:asciiTheme="majorBidi" w:hAnsiTheme="majorBidi" w:cstheme="majorBidi"/>
          <w:color w:val="000000" w:themeColor="text1"/>
          <w:kern w:val="24"/>
          <w:lang w:val="fr-FR"/>
        </w:rPr>
        <w:t>AvRan</w:t>
      </w:r>
      <w:proofErr w:type="spellEnd"/>
      <w:r w:rsidRPr="00CC14A2">
        <w:rPr>
          <w:rFonts w:asciiTheme="majorBidi" w:hAnsiTheme="majorBidi" w:cstheme="majorBidi"/>
          <w:color w:val="000000" w:themeColor="text1"/>
          <w:kern w:val="24"/>
          <w:lang w:val="fr-FR"/>
        </w:rPr>
        <w:t xml:space="preserve">-Bis </w:t>
      </w:r>
      <w:proofErr w:type="spellStart"/>
      <w:r w:rsidRPr="00CC14A2">
        <w:rPr>
          <w:rFonts w:asciiTheme="majorBidi" w:hAnsiTheme="majorBidi" w:cstheme="majorBidi"/>
          <w:color w:val="000000" w:themeColor="text1"/>
          <w:kern w:val="24"/>
          <w:lang w:val="fr-FR"/>
        </w:rPr>
        <w:t>protein</w:t>
      </w:r>
      <w:proofErr w:type="spellEnd"/>
      <w:r w:rsidRPr="00CC14A2">
        <w:rPr>
          <w:rFonts w:asciiTheme="majorBidi" w:hAnsiTheme="majorBidi" w:cstheme="majorBidi"/>
          <w:color w:val="000000" w:themeColor="text1"/>
          <w:kern w:val="24"/>
          <w:lang w:val="fr-FR"/>
        </w:rPr>
        <w:t xml:space="preserve">. (B) </w:t>
      </w:r>
      <w:proofErr w:type="spellStart"/>
      <w:r w:rsidR="004215A0" w:rsidRPr="00CC14A2">
        <w:rPr>
          <w:rFonts w:asciiTheme="majorBidi" w:hAnsiTheme="majorBidi" w:cstheme="majorBidi"/>
          <w:color w:val="000000" w:themeColor="text1"/>
          <w:kern w:val="24"/>
          <w:lang w:val="fr-FR"/>
        </w:rPr>
        <w:t>Cells</w:t>
      </w:r>
      <w:proofErr w:type="spellEnd"/>
      <w:r w:rsidR="004215A0" w:rsidRPr="00CC14A2">
        <w:rPr>
          <w:rFonts w:asciiTheme="majorBidi" w:hAnsiTheme="majorBidi" w:cstheme="majorBidi"/>
          <w:color w:val="000000" w:themeColor="text1"/>
          <w:kern w:val="24"/>
          <w:lang w:val="fr-FR"/>
        </w:rPr>
        <w:t xml:space="preserve"> </w:t>
      </w:r>
      <w:proofErr w:type="spellStart"/>
      <w:r w:rsidRPr="00CC14A2">
        <w:rPr>
          <w:rFonts w:asciiTheme="majorBidi" w:hAnsiTheme="majorBidi" w:cstheme="majorBidi"/>
          <w:color w:val="000000" w:themeColor="text1"/>
          <w:kern w:val="24"/>
          <w:lang w:val="fr-FR"/>
        </w:rPr>
        <w:t>expressing</w:t>
      </w:r>
      <w:proofErr w:type="spellEnd"/>
      <w:r w:rsidRPr="00CC14A2">
        <w:rPr>
          <w:rFonts w:asciiTheme="majorBidi" w:hAnsiTheme="majorBidi" w:cstheme="majorBidi"/>
          <w:color w:val="000000" w:themeColor="text1"/>
          <w:kern w:val="24"/>
          <w:lang w:val="fr-FR"/>
        </w:rPr>
        <w:t xml:space="preserve"> </w:t>
      </w:r>
      <w:r w:rsidR="004215A0" w:rsidRPr="00CC14A2">
        <w:rPr>
          <w:rFonts w:asciiTheme="majorBidi" w:hAnsiTheme="majorBidi" w:cstheme="majorBidi"/>
          <w:color w:val="000000" w:themeColor="text1"/>
          <w:kern w:val="24"/>
          <w:lang w:val="fr-FR"/>
        </w:rPr>
        <w:t xml:space="preserve">the </w:t>
      </w:r>
      <w:proofErr w:type="spellStart"/>
      <w:r w:rsidRPr="00CC14A2">
        <w:rPr>
          <w:rFonts w:asciiTheme="majorBidi" w:hAnsiTheme="majorBidi" w:cstheme="majorBidi"/>
          <w:color w:val="000000" w:themeColor="text1"/>
          <w:kern w:val="24"/>
          <w:lang w:val="fr-FR"/>
        </w:rPr>
        <w:t>DuRan</w:t>
      </w:r>
      <w:proofErr w:type="spellEnd"/>
      <w:r w:rsidRPr="00CC14A2">
        <w:rPr>
          <w:rFonts w:asciiTheme="majorBidi" w:hAnsiTheme="majorBidi" w:cstheme="majorBidi"/>
          <w:color w:val="000000" w:themeColor="text1"/>
          <w:kern w:val="24"/>
          <w:lang w:val="fr-FR"/>
        </w:rPr>
        <w:t xml:space="preserve">-Bis </w:t>
      </w:r>
      <w:proofErr w:type="spellStart"/>
      <w:r w:rsidRPr="00CC14A2">
        <w:rPr>
          <w:rFonts w:asciiTheme="majorBidi" w:hAnsiTheme="majorBidi" w:cstheme="majorBidi"/>
          <w:color w:val="000000" w:themeColor="text1"/>
          <w:kern w:val="24"/>
          <w:lang w:val="fr-FR"/>
        </w:rPr>
        <w:t>protein</w:t>
      </w:r>
      <w:proofErr w:type="spellEnd"/>
      <w:r w:rsidRPr="00CC14A2">
        <w:rPr>
          <w:rFonts w:asciiTheme="majorBidi" w:hAnsiTheme="majorBidi" w:cstheme="majorBidi"/>
          <w:color w:val="000000" w:themeColor="text1"/>
          <w:kern w:val="24"/>
          <w:lang w:val="fr-FR"/>
        </w:rPr>
        <w:t>.</w:t>
      </w:r>
      <w:r w:rsidR="00E43EF2" w:rsidRPr="00CC14A2">
        <w:rPr>
          <w:rFonts w:asciiTheme="majorBidi" w:hAnsiTheme="majorBidi" w:cstheme="majorBidi"/>
          <w:color w:val="000000" w:themeColor="text1"/>
          <w:kern w:val="24"/>
          <w:lang w:val="fr-FR"/>
        </w:rPr>
        <w:t xml:space="preserve">  </w:t>
      </w:r>
    </w:p>
    <w:p w14:paraId="47A0AD63" w14:textId="29DFBC56" w:rsidR="00A104F0" w:rsidRPr="00CC14A2" w:rsidRDefault="002E1B39" w:rsidP="00440E4F">
      <w:pPr>
        <w:bidi w:val="0"/>
        <w:spacing w:after="0"/>
        <w:jc w:val="both"/>
        <w:rPr>
          <w:rFonts w:asciiTheme="majorBidi" w:hAnsiTheme="majorBidi" w:cstheme="majorBidi"/>
        </w:rPr>
      </w:pPr>
      <w:r w:rsidRPr="00CC14A2"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68D3234A" wp14:editId="3901D72E">
            <wp:extent cx="4120515" cy="4091305"/>
            <wp:effectExtent l="0" t="0" r="0" b="4445"/>
            <wp:docPr id="344" name="Picture 2" descr="תמונה שמכילה טקסט, לבן&#10;&#10;התיאור נוצר באופן אוטומט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Picture 2" descr="תמונה שמכילה טקסט, לבן&#10;&#10;התיאור נוצר באופן אוטומטי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20"/>
                    <a:stretch/>
                  </pic:blipFill>
                  <pic:spPr bwMode="auto">
                    <a:xfrm>
                      <a:off x="0" y="0"/>
                      <a:ext cx="4120515" cy="409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58026A" w14:textId="00FCEBB1" w:rsidR="00CC14A2" w:rsidRDefault="001A0B44" w:rsidP="00440E4F">
      <w:pPr>
        <w:bidi w:val="0"/>
        <w:spacing w:after="240" w:line="221" w:lineRule="auto"/>
        <w:jc w:val="both"/>
        <w:rPr>
          <w:rFonts w:asciiTheme="majorBidi" w:eastAsia="Calibri" w:hAnsiTheme="majorBidi" w:cstheme="majorBidi"/>
          <w:color w:val="000000" w:themeColor="text1"/>
          <w:kern w:val="24"/>
        </w:rPr>
      </w:pPr>
      <w:r w:rsidRPr="00CC14A2">
        <w:rPr>
          <w:rFonts w:asciiTheme="majorBidi" w:eastAsia="Calibri" w:hAnsiTheme="majorBidi" w:cstheme="majorBidi"/>
          <w:b/>
          <w:bCs/>
          <w:color w:val="000000" w:themeColor="text1"/>
          <w:kern w:val="24"/>
        </w:rPr>
        <w:t xml:space="preserve">Figure S3. </w:t>
      </w:r>
      <w:r w:rsidRPr="00CC14A2">
        <w:rPr>
          <w:rFonts w:asciiTheme="majorBidi" w:eastAsia="David" w:hAnsiTheme="majorBidi" w:cstheme="majorBidi"/>
          <w:b/>
          <w:bCs/>
          <w:color w:val="000000" w:themeColor="text1"/>
          <w:kern w:val="24"/>
        </w:rPr>
        <w:t>SDS-PAGE analysis of</w:t>
      </w:r>
      <w:r w:rsidRPr="00CC14A2">
        <w:rPr>
          <w:rFonts w:asciiTheme="majorBidi" w:eastAsia="Calibri" w:hAnsiTheme="majorBidi" w:cstheme="majorBidi"/>
          <w:b/>
          <w:bCs/>
          <w:color w:val="000000" w:themeColor="text1"/>
          <w:kern w:val="24"/>
        </w:rPr>
        <w:t xml:space="preserve"> the purified mono- and bi-specific proteins. </w:t>
      </w:r>
      <w:r w:rsidRPr="00CC14A2">
        <w:rPr>
          <w:rFonts w:asciiTheme="majorBidi" w:eastAsia="Calibri" w:hAnsiTheme="majorBidi" w:cstheme="majorBidi"/>
          <w:color w:val="000000" w:themeColor="text1"/>
          <w:kern w:val="24"/>
        </w:rPr>
        <w:t xml:space="preserve">Bi-specific </w:t>
      </w:r>
      <w:proofErr w:type="spellStart"/>
      <w:r w:rsidRPr="00CC14A2">
        <w:rPr>
          <w:rFonts w:asciiTheme="majorBidi" w:eastAsia="Calibri" w:hAnsiTheme="majorBidi" w:cstheme="majorBidi"/>
          <w:color w:val="000000" w:themeColor="text1"/>
          <w:kern w:val="24"/>
        </w:rPr>
        <w:t>DuRan</w:t>
      </w:r>
      <w:proofErr w:type="spellEnd"/>
      <w:r w:rsidRPr="00CC14A2">
        <w:rPr>
          <w:rFonts w:asciiTheme="majorBidi" w:eastAsia="Calibri" w:hAnsiTheme="majorBidi" w:cstheme="majorBidi"/>
          <w:color w:val="000000" w:themeColor="text1"/>
          <w:kern w:val="24"/>
        </w:rPr>
        <w:t>-Bis protein and mono-specific Du and Ran proteins under reducing conditions. M</w:t>
      </w:r>
      <w:r w:rsidR="004215A0" w:rsidRPr="00CC14A2">
        <w:rPr>
          <w:rFonts w:asciiTheme="majorBidi" w:eastAsia="Calibri" w:hAnsiTheme="majorBidi" w:cstheme="majorBidi"/>
          <w:color w:val="000000" w:themeColor="text1"/>
          <w:kern w:val="24"/>
        </w:rPr>
        <w:t xml:space="preserve"> -</w:t>
      </w:r>
      <w:r w:rsidRPr="00CC14A2">
        <w:rPr>
          <w:rFonts w:asciiTheme="majorBidi" w:eastAsia="Calibri" w:hAnsiTheme="majorBidi" w:cstheme="majorBidi"/>
          <w:color w:val="000000" w:themeColor="text1"/>
          <w:kern w:val="24"/>
        </w:rPr>
        <w:t xml:space="preserve">protein marker. </w:t>
      </w:r>
    </w:p>
    <w:p w14:paraId="01EAA25F" w14:textId="77777777" w:rsidR="00CC14A2" w:rsidRDefault="00CC14A2">
      <w:pPr>
        <w:bidi w:val="0"/>
        <w:rPr>
          <w:rFonts w:asciiTheme="majorBidi" w:eastAsia="Calibri" w:hAnsiTheme="majorBidi" w:cstheme="majorBidi"/>
          <w:color w:val="000000" w:themeColor="text1"/>
          <w:kern w:val="24"/>
        </w:rPr>
      </w:pPr>
      <w:r>
        <w:rPr>
          <w:rFonts w:asciiTheme="majorBidi" w:eastAsia="Calibri" w:hAnsiTheme="majorBidi" w:cstheme="majorBidi"/>
          <w:color w:val="000000" w:themeColor="text1"/>
          <w:kern w:val="24"/>
        </w:rPr>
        <w:br w:type="page"/>
      </w:r>
    </w:p>
    <w:p w14:paraId="66B676EA" w14:textId="77777777" w:rsidR="001A0B44" w:rsidRPr="00CC14A2" w:rsidRDefault="001A0B44" w:rsidP="00440E4F">
      <w:pPr>
        <w:bidi w:val="0"/>
        <w:spacing w:after="240" w:line="221" w:lineRule="auto"/>
        <w:jc w:val="both"/>
        <w:rPr>
          <w:rFonts w:asciiTheme="majorBidi" w:eastAsia="Calibri" w:hAnsiTheme="majorBidi" w:cstheme="majorBidi"/>
          <w:color w:val="000000" w:themeColor="text1"/>
          <w:kern w:val="24"/>
        </w:rPr>
      </w:pPr>
    </w:p>
    <w:p w14:paraId="536A803C" w14:textId="13DA94AD" w:rsidR="00A104F0" w:rsidRPr="00CC14A2" w:rsidRDefault="00620039" w:rsidP="00440E4F">
      <w:pPr>
        <w:bidi w:val="0"/>
        <w:spacing w:after="0"/>
        <w:jc w:val="both"/>
        <w:rPr>
          <w:rFonts w:asciiTheme="majorBidi" w:hAnsiTheme="majorBidi" w:cstheme="majorBidi"/>
        </w:rPr>
      </w:pPr>
      <w:r w:rsidRPr="00CC14A2">
        <w:rPr>
          <w:rFonts w:asciiTheme="majorBidi" w:hAnsiTheme="majorBidi" w:cstheme="majorBidi"/>
          <w:noProof/>
        </w:rPr>
        <w:drawing>
          <wp:anchor distT="0" distB="0" distL="114300" distR="114300" simplePos="0" relativeHeight="251662848" behindDoc="0" locked="0" layoutInCell="1" allowOverlap="1" wp14:anchorId="0773CBAC" wp14:editId="27F178C4">
            <wp:simplePos x="0" y="0"/>
            <wp:positionH relativeFrom="column">
              <wp:posOffset>899795</wp:posOffset>
            </wp:positionH>
            <wp:positionV relativeFrom="paragraph">
              <wp:posOffset>51435</wp:posOffset>
            </wp:positionV>
            <wp:extent cx="4768850" cy="3852545"/>
            <wp:effectExtent l="0" t="0" r="0" b="0"/>
            <wp:wrapSquare wrapText="bothSides"/>
            <wp:docPr id="1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850" cy="385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EADD5B3" w14:textId="77777777" w:rsidR="009B2F38" w:rsidRPr="00CC14A2" w:rsidRDefault="009B2F38" w:rsidP="00920577">
      <w:pPr>
        <w:bidi w:val="0"/>
        <w:spacing w:after="240" w:line="221" w:lineRule="auto"/>
        <w:jc w:val="both"/>
        <w:rPr>
          <w:rFonts w:asciiTheme="majorBidi" w:eastAsia="Calibri" w:hAnsiTheme="majorBidi" w:cstheme="majorBidi"/>
          <w:b/>
          <w:bCs/>
          <w:color w:val="000000" w:themeColor="text1"/>
          <w:kern w:val="24"/>
        </w:rPr>
      </w:pPr>
    </w:p>
    <w:p w14:paraId="30507830" w14:textId="77777777" w:rsidR="009B2F38" w:rsidRPr="00CC14A2" w:rsidRDefault="009B2F38" w:rsidP="009B2F38">
      <w:pPr>
        <w:bidi w:val="0"/>
        <w:spacing w:after="240" w:line="221" w:lineRule="auto"/>
        <w:jc w:val="both"/>
        <w:rPr>
          <w:rFonts w:asciiTheme="majorBidi" w:eastAsia="Calibri" w:hAnsiTheme="majorBidi" w:cstheme="majorBidi"/>
          <w:b/>
          <w:bCs/>
          <w:color w:val="000000" w:themeColor="text1"/>
          <w:kern w:val="24"/>
        </w:rPr>
      </w:pPr>
    </w:p>
    <w:p w14:paraId="4A65F0DD" w14:textId="77777777" w:rsidR="009B2F38" w:rsidRPr="00CC14A2" w:rsidRDefault="009B2F38" w:rsidP="009B2F38">
      <w:pPr>
        <w:bidi w:val="0"/>
        <w:spacing w:after="240" w:line="221" w:lineRule="auto"/>
        <w:jc w:val="both"/>
        <w:rPr>
          <w:rFonts w:asciiTheme="majorBidi" w:eastAsia="Calibri" w:hAnsiTheme="majorBidi" w:cstheme="majorBidi"/>
          <w:b/>
          <w:bCs/>
          <w:color w:val="000000" w:themeColor="text1"/>
          <w:kern w:val="24"/>
        </w:rPr>
      </w:pPr>
    </w:p>
    <w:p w14:paraId="07BD3D19" w14:textId="77777777" w:rsidR="009B2F38" w:rsidRPr="00CC14A2" w:rsidRDefault="009B2F38" w:rsidP="009B2F38">
      <w:pPr>
        <w:bidi w:val="0"/>
        <w:spacing w:after="240" w:line="221" w:lineRule="auto"/>
        <w:jc w:val="both"/>
        <w:rPr>
          <w:rFonts w:asciiTheme="majorBidi" w:eastAsia="Calibri" w:hAnsiTheme="majorBidi" w:cstheme="majorBidi"/>
          <w:b/>
          <w:bCs/>
          <w:color w:val="000000" w:themeColor="text1"/>
          <w:kern w:val="24"/>
        </w:rPr>
      </w:pPr>
    </w:p>
    <w:p w14:paraId="2C3B5EEB" w14:textId="77777777" w:rsidR="009B2F38" w:rsidRPr="00CC14A2" w:rsidRDefault="009B2F38" w:rsidP="009B2F38">
      <w:pPr>
        <w:bidi w:val="0"/>
        <w:spacing w:after="240" w:line="221" w:lineRule="auto"/>
        <w:jc w:val="both"/>
        <w:rPr>
          <w:rFonts w:asciiTheme="majorBidi" w:eastAsia="Calibri" w:hAnsiTheme="majorBidi" w:cstheme="majorBidi"/>
          <w:b/>
          <w:bCs/>
          <w:color w:val="000000" w:themeColor="text1"/>
          <w:kern w:val="24"/>
        </w:rPr>
      </w:pPr>
    </w:p>
    <w:p w14:paraId="4C569AD9" w14:textId="77777777" w:rsidR="009B2F38" w:rsidRPr="00CC14A2" w:rsidRDefault="009B2F38" w:rsidP="009B2F38">
      <w:pPr>
        <w:bidi w:val="0"/>
        <w:spacing w:after="240" w:line="221" w:lineRule="auto"/>
        <w:jc w:val="both"/>
        <w:rPr>
          <w:rFonts w:asciiTheme="majorBidi" w:eastAsia="Calibri" w:hAnsiTheme="majorBidi" w:cstheme="majorBidi"/>
          <w:b/>
          <w:bCs/>
          <w:color w:val="000000" w:themeColor="text1"/>
          <w:kern w:val="24"/>
        </w:rPr>
      </w:pPr>
    </w:p>
    <w:p w14:paraId="7C12EA7B" w14:textId="77777777" w:rsidR="009B2F38" w:rsidRPr="00CC14A2" w:rsidRDefault="009B2F38" w:rsidP="009B2F38">
      <w:pPr>
        <w:bidi w:val="0"/>
        <w:spacing w:after="240" w:line="221" w:lineRule="auto"/>
        <w:jc w:val="both"/>
        <w:rPr>
          <w:rFonts w:asciiTheme="majorBidi" w:eastAsia="Calibri" w:hAnsiTheme="majorBidi" w:cstheme="majorBidi"/>
          <w:b/>
          <w:bCs/>
          <w:color w:val="000000" w:themeColor="text1"/>
          <w:kern w:val="24"/>
        </w:rPr>
      </w:pPr>
    </w:p>
    <w:p w14:paraId="17168B63" w14:textId="77777777" w:rsidR="009B2F38" w:rsidRPr="00CC14A2" w:rsidRDefault="009B2F38" w:rsidP="009B2F38">
      <w:pPr>
        <w:bidi w:val="0"/>
        <w:spacing w:after="240" w:line="221" w:lineRule="auto"/>
        <w:jc w:val="both"/>
        <w:rPr>
          <w:rFonts w:asciiTheme="majorBidi" w:eastAsia="Calibri" w:hAnsiTheme="majorBidi" w:cstheme="majorBidi"/>
          <w:b/>
          <w:bCs/>
          <w:color w:val="000000" w:themeColor="text1"/>
          <w:kern w:val="24"/>
        </w:rPr>
      </w:pPr>
    </w:p>
    <w:p w14:paraId="077889B0" w14:textId="77777777" w:rsidR="009B2F38" w:rsidRPr="00CC14A2" w:rsidRDefault="009B2F38" w:rsidP="009B2F38">
      <w:pPr>
        <w:bidi w:val="0"/>
        <w:spacing w:after="240" w:line="221" w:lineRule="auto"/>
        <w:jc w:val="both"/>
        <w:rPr>
          <w:rFonts w:asciiTheme="majorBidi" w:eastAsia="Calibri" w:hAnsiTheme="majorBidi" w:cstheme="majorBidi"/>
          <w:b/>
          <w:bCs/>
          <w:color w:val="000000" w:themeColor="text1"/>
          <w:kern w:val="24"/>
        </w:rPr>
      </w:pPr>
    </w:p>
    <w:p w14:paraId="62A9829D" w14:textId="77777777" w:rsidR="00620039" w:rsidRPr="00CC14A2" w:rsidRDefault="00620039" w:rsidP="009B2F38">
      <w:pPr>
        <w:bidi w:val="0"/>
        <w:spacing w:after="240" w:line="221" w:lineRule="auto"/>
        <w:jc w:val="both"/>
        <w:rPr>
          <w:rFonts w:asciiTheme="majorBidi" w:eastAsia="Calibri" w:hAnsiTheme="majorBidi" w:cstheme="majorBidi"/>
          <w:b/>
          <w:bCs/>
          <w:color w:val="000000" w:themeColor="text1"/>
          <w:kern w:val="24"/>
        </w:rPr>
      </w:pPr>
    </w:p>
    <w:p w14:paraId="0DA98F94" w14:textId="77777777" w:rsidR="00620039" w:rsidRPr="00CC14A2" w:rsidRDefault="00620039" w:rsidP="00620039">
      <w:pPr>
        <w:bidi w:val="0"/>
        <w:spacing w:after="240" w:line="221" w:lineRule="auto"/>
        <w:jc w:val="both"/>
        <w:rPr>
          <w:rFonts w:asciiTheme="majorBidi" w:eastAsia="Calibri" w:hAnsiTheme="majorBidi" w:cstheme="majorBidi"/>
          <w:b/>
          <w:bCs/>
          <w:color w:val="000000" w:themeColor="text1"/>
          <w:kern w:val="24"/>
        </w:rPr>
      </w:pPr>
    </w:p>
    <w:p w14:paraId="3E439B8A" w14:textId="77777777" w:rsidR="00620039" w:rsidRPr="00CC14A2" w:rsidRDefault="00620039" w:rsidP="00620039">
      <w:pPr>
        <w:bidi w:val="0"/>
        <w:spacing w:after="240" w:line="221" w:lineRule="auto"/>
        <w:jc w:val="both"/>
        <w:rPr>
          <w:rFonts w:asciiTheme="majorBidi" w:eastAsia="Calibri" w:hAnsiTheme="majorBidi" w:cstheme="majorBidi"/>
          <w:b/>
          <w:bCs/>
          <w:color w:val="000000" w:themeColor="text1"/>
          <w:kern w:val="24"/>
        </w:rPr>
      </w:pPr>
    </w:p>
    <w:p w14:paraId="62A0181C" w14:textId="77777777" w:rsidR="00620039" w:rsidRPr="00CC14A2" w:rsidRDefault="00620039" w:rsidP="00620039">
      <w:pPr>
        <w:bidi w:val="0"/>
        <w:spacing w:after="240" w:line="221" w:lineRule="auto"/>
        <w:jc w:val="both"/>
        <w:rPr>
          <w:rFonts w:asciiTheme="majorBidi" w:eastAsia="Calibri" w:hAnsiTheme="majorBidi" w:cstheme="majorBidi"/>
          <w:b/>
          <w:bCs/>
          <w:color w:val="000000" w:themeColor="text1"/>
          <w:kern w:val="24"/>
        </w:rPr>
      </w:pPr>
    </w:p>
    <w:p w14:paraId="2F9CD511" w14:textId="6857F724" w:rsidR="00920577" w:rsidRPr="00CC14A2" w:rsidRDefault="00946F7D" w:rsidP="00620039">
      <w:pPr>
        <w:bidi w:val="0"/>
        <w:spacing w:after="240" w:line="221" w:lineRule="auto"/>
        <w:jc w:val="both"/>
        <w:rPr>
          <w:rFonts w:asciiTheme="majorBidi" w:eastAsia="Calibri" w:hAnsiTheme="majorBidi" w:cstheme="majorBidi"/>
          <w:color w:val="000000" w:themeColor="text1"/>
          <w:kern w:val="24"/>
        </w:rPr>
      </w:pPr>
      <w:r w:rsidRPr="00CC14A2">
        <w:rPr>
          <w:rFonts w:asciiTheme="majorBidi" w:eastAsia="Calibri" w:hAnsiTheme="majorBidi" w:cstheme="majorBidi"/>
          <w:b/>
          <w:bCs/>
          <w:color w:val="000000" w:themeColor="text1"/>
          <w:kern w:val="24"/>
        </w:rPr>
        <w:t xml:space="preserve">Figure </w:t>
      </w:r>
      <w:r w:rsidRPr="00CC14A2">
        <w:rPr>
          <w:rFonts w:asciiTheme="majorBidi" w:hAnsiTheme="majorBidi" w:cstheme="majorBidi"/>
          <w:b/>
          <w:bCs/>
          <w:color w:val="000000" w:themeColor="text1"/>
          <w:kern w:val="24"/>
        </w:rPr>
        <w:t xml:space="preserve">S4. </w:t>
      </w:r>
      <w:r w:rsidR="00800FB3" w:rsidRPr="00CC14A2">
        <w:rPr>
          <w:rFonts w:asciiTheme="majorBidi" w:hAnsiTheme="majorBidi" w:cstheme="majorBidi"/>
          <w:b/>
          <w:bCs/>
          <w:kern w:val="24"/>
        </w:rPr>
        <w:t>I</w:t>
      </w:r>
      <w:r w:rsidRPr="00CC14A2">
        <w:rPr>
          <w:rFonts w:asciiTheme="majorBidi" w:hAnsiTheme="majorBidi" w:cstheme="majorBidi"/>
          <w:b/>
          <w:bCs/>
          <w:kern w:val="24"/>
        </w:rPr>
        <w:t xml:space="preserve">nhibitory effect of the bi-specific </w:t>
      </w:r>
      <w:proofErr w:type="spellStart"/>
      <w:r w:rsidRPr="00CC14A2">
        <w:rPr>
          <w:rFonts w:asciiTheme="majorBidi" w:hAnsiTheme="majorBidi" w:cstheme="majorBidi"/>
          <w:b/>
          <w:bCs/>
          <w:kern w:val="24"/>
        </w:rPr>
        <w:t>DuRan</w:t>
      </w:r>
      <w:proofErr w:type="spellEnd"/>
      <w:r w:rsidRPr="00CC14A2">
        <w:rPr>
          <w:rFonts w:asciiTheme="majorBidi" w:hAnsiTheme="majorBidi" w:cstheme="majorBidi"/>
          <w:b/>
          <w:bCs/>
          <w:kern w:val="24"/>
        </w:rPr>
        <w:t xml:space="preserve"> Bis</w:t>
      </w:r>
      <w:r w:rsidR="00920577" w:rsidRPr="00CC14A2">
        <w:rPr>
          <w:rFonts w:asciiTheme="majorBidi" w:hAnsiTheme="majorBidi" w:cstheme="majorBidi"/>
          <w:b/>
          <w:bCs/>
          <w:kern w:val="24"/>
        </w:rPr>
        <w:t xml:space="preserve"> chimera</w:t>
      </w:r>
      <w:r w:rsidRPr="00CC14A2">
        <w:rPr>
          <w:rFonts w:asciiTheme="majorBidi" w:hAnsiTheme="majorBidi" w:cstheme="majorBidi"/>
          <w:b/>
          <w:bCs/>
          <w:kern w:val="24"/>
        </w:rPr>
        <w:t xml:space="preserve"> on</w:t>
      </w:r>
      <w:r w:rsidR="00080639" w:rsidRPr="00CC14A2">
        <w:rPr>
          <w:rFonts w:asciiTheme="majorBidi" w:hAnsiTheme="majorBidi" w:cstheme="majorBidi"/>
          <w:b/>
          <w:bCs/>
          <w:kern w:val="24"/>
        </w:rPr>
        <w:t xml:space="preserve"> the viability</w:t>
      </w:r>
      <w:r w:rsidRPr="00CC14A2">
        <w:rPr>
          <w:rFonts w:asciiTheme="majorBidi" w:hAnsiTheme="majorBidi" w:cstheme="majorBidi"/>
          <w:b/>
          <w:bCs/>
          <w:kern w:val="24"/>
        </w:rPr>
        <w:t xml:space="preserve"> </w:t>
      </w:r>
      <w:r w:rsidR="00080639" w:rsidRPr="00CC14A2">
        <w:rPr>
          <w:rFonts w:asciiTheme="majorBidi" w:hAnsiTheme="majorBidi" w:cstheme="majorBidi"/>
          <w:b/>
          <w:bCs/>
          <w:kern w:val="24"/>
        </w:rPr>
        <w:t xml:space="preserve">of </w:t>
      </w:r>
      <w:r w:rsidRPr="00CC14A2">
        <w:rPr>
          <w:rFonts w:asciiTheme="majorBidi" w:hAnsiTheme="majorBidi" w:cstheme="majorBidi"/>
          <w:b/>
          <w:bCs/>
          <w:kern w:val="24"/>
        </w:rPr>
        <w:t>SCC47 cells</w:t>
      </w:r>
      <w:r w:rsidR="00080639" w:rsidRPr="00CC14A2">
        <w:rPr>
          <w:rFonts w:asciiTheme="majorBidi" w:hAnsiTheme="majorBidi" w:cstheme="majorBidi"/>
          <w:b/>
          <w:bCs/>
          <w:kern w:val="24"/>
        </w:rPr>
        <w:t>, as determined by</w:t>
      </w:r>
      <w:r w:rsidRPr="00CC14A2">
        <w:rPr>
          <w:rFonts w:asciiTheme="majorBidi" w:hAnsiTheme="majorBidi" w:cstheme="majorBidi"/>
          <w:b/>
          <w:bCs/>
          <w:kern w:val="24"/>
        </w:rPr>
        <w:t xml:space="preserve"> </w:t>
      </w:r>
      <w:r w:rsidR="000402FF" w:rsidRPr="00CC14A2">
        <w:rPr>
          <w:rFonts w:asciiTheme="majorBidi" w:hAnsiTheme="majorBidi" w:cstheme="majorBidi"/>
          <w:b/>
          <w:bCs/>
          <w:kern w:val="24"/>
        </w:rPr>
        <w:t>a</w:t>
      </w:r>
      <w:r w:rsidR="009B2F38" w:rsidRPr="00CC14A2">
        <w:rPr>
          <w:rFonts w:asciiTheme="majorBidi" w:hAnsiTheme="majorBidi" w:cstheme="majorBidi"/>
          <w:b/>
          <w:bCs/>
          <w:kern w:val="24"/>
        </w:rPr>
        <w:t xml:space="preserve"> cytotoxicity assay</w:t>
      </w:r>
      <w:r w:rsidRPr="00CC14A2">
        <w:rPr>
          <w:rFonts w:asciiTheme="majorBidi" w:hAnsiTheme="majorBidi" w:cstheme="majorBidi"/>
          <w:b/>
          <w:bCs/>
          <w:kern w:val="24"/>
        </w:rPr>
        <w:t>.</w:t>
      </w:r>
      <w:r w:rsidR="007543ED" w:rsidRPr="00CC14A2">
        <w:rPr>
          <w:rFonts w:asciiTheme="majorBidi" w:hAnsiTheme="majorBidi" w:cstheme="majorBidi"/>
          <w:b/>
          <w:bCs/>
          <w:kern w:val="24"/>
        </w:rPr>
        <w:t xml:space="preserve"> </w:t>
      </w:r>
      <w:r w:rsidRPr="00CC14A2">
        <w:rPr>
          <w:rFonts w:asciiTheme="majorBidi" w:hAnsiTheme="majorBidi" w:cstheme="majorBidi"/>
          <w:color w:val="000000" w:themeColor="text1"/>
          <w:kern w:val="24"/>
        </w:rPr>
        <w:t>SCC47 cells (target cells) were treated with pre-activated P</w:t>
      </w:r>
      <w:r w:rsidR="000176F1" w:rsidRPr="00CC14A2">
        <w:rPr>
          <w:rFonts w:asciiTheme="majorBidi" w:hAnsiTheme="majorBidi" w:cstheme="majorBidi"/>
          <w:noProof/>
        </w:rPr>
        <w:t>B</w:t>
      </w:r>
      <w:r w:rsidRPr="00CC14A2">
        <w:rPr>
          <w:rFonts w:asciiTheme="majorBidi" w:hAnsiTheme="majorBidi" w:cstheme="majorBidi"/>
          <w:color w:val="000000" w:themeColor="text1"/>
          <w:kern w:val="24"/>
        </w:rPr>
        <w:t xml:space="preserve">MC (effector cells) </w:t>
      </w:r>
      <w:r w:rsidR="00920577" w:rsidRPr="00CC14A2">
        <w:rPr>
          <w:rFonts w:asciiTheme="majorBidi" w:hAnsiTheme="majorBidi" w:cstheme="majorBidi"/>
          <w:color w:val="000000" w:themeColor="text1"/>
          <w:kern w:val="24"/>
        </w:rPr>
        <w:t xml:space="preserve">at </w:t>
      </w:r>
      <w:r w:rsidRPr="00CC14A2">
        <w:rPr>
          <w:rFonts w:asciiTheme="majorBidi" w:hAnsiTheme="majorBidi" w:cstheme="majorBidi"/>
          <w:color w:val="000000" w:themeColor="text1"/>
          <w:kern w:val="24"/>
        </w:rPr>
        <w:t>a ratio of 1:3 target to effector cells either in the absence (black) or in the presence of 2.5, 6.25</w:t>
      </w:r>
      <w:r w:rsidR="000402FF" w:rsidRPr="00CC14A2">
        <w:rPr>
          <w:rFonts w:asciiTheme="majorBidi" w:hAnsiTheme="majorBidi" w:cstheme="majorBidi"/>
          <w:color w:val="000000" w:themeColor="text1"/>
          <w:kern w:val="24"/>
        </w:rPr>
        <w:t>,</w:t>
      </w:r>
      <w:r w:rsidRPr="00CC14A2">
        <w:rPr>
          <w:rFonts w:asciiTheme="majorBidi" w:hAnsiTheme="majorBidi" w:cstheme="majorBidi"/>
          <w:color w:val="000000" w:themeColor="text1"/>
          <w:kern w:val="24"/>
        </w:rPr>
        <w:t xml:space="preserve"> or 12.5 </w:t>
      </w:r>
      <w:proofErr w:type="spellStart"/>
      <w:r w:rsidRPr="00CC14A2">
        <w:rPr>
          <w:rFonts w:asciiTheme="majorBidi" w:hAnsiTheme="majorBidi" w:cstheme="majorBidi"/>
          <w:color w:val="000000" w:themeColor="text1"/>
          <w:kern w:val="24"/>
        </w:rPr>
        <w:t>nM</w:t>
      </w:r>
      <w:proofErr w:type="spellEnd"/>
      <w:r w:rsidRPr="00CC14A2">
        <w:rPr>
          <w:rFonts w:asciiTheme="majorBidi" w:hAnsiTheme="majorBidi" w:cstheme="majorBidi"/>
          <w:color w:val="000000" w:themeColor="text1"/>
          <w:kern w:val="24"/>
        </w:rPr>
        <w:t xml:space="preserve"> </w:t>
      </w:r>
      <w:r w:rsidRPr="00CC14A2">
        <w:rPr>
          <w:rFonts w:asciiTheme="majorBidi" w:hAnsiTheme="majorBidi" w:cstheme="majorBidi"/>
          <w:kern w:val="24"/>
        </w:rPr>
        <w:t xml:space="preserve">bi-specific </w:t>
      </w:r>
      <w:proofErr w:type="spellStart"/>
      <w:r w:rsidRPr="00CC14A2">
        <w:rPr>
          <w:rFonts w:asciiTheme="majorBidi" w:hAnsiTheme="majorBidi" w:cstheme="majorBidi"/>
          <w:kern w:val="24"/>
        </w:rPr>
        <w:t>DuRan</w:t>
      </w:r>
      <w:proofErr w:type="spellEnd"/>
      <w:r w:rsidRPr="00CC14A2">
        <w:rPr>
          <w:rFonts w:asciiTheme="majorBidi" w:hAnsiTheme="majorBidi" w:cstheme="majorBidi"/>
          <w:kern w:val="24"/>
        </w:rPr>
        <w:t>-Bis (green)</w:t>
      </w:r>
      <w:r w:rsidRPr="00CC14A2">
        <w:rPr>
          <w:rFonts w:asciiTheme="majorBidi" w:hAnsiTheme="majorBidi" w:cstheme="majorBidi"/>
          <w:color w:val="000000" w:themeColor="text1"/>
          <w:kern w:val="24"/>
        </w:rPr>
        <w:t xml:space="preserve">. Target calls were also treated with 12.5 </w:t>
      </w:r>
      <w:proofErr w:type="spellStart"/>
      <w:r w:rsidRPr="00CC14A2">
        <w:rPr>
          <w:rFonts w:asciiTheme="majorBidi" w:hAnsiTheme="majorBidi" w:cstheme="majorBidi"/>
          <w:color w:val="000000" w:themeColor="text1"/>
          <w:kern w:val="24"/>
        </w:rPr>
        <w:t>nM</w:t>
      </w:r>
      <w:proofErr w:type="spellEnd"/>
      <w:r w:rsidRPr="00CC14A2">
        <w:rPr>
          <w:rFonts w:asciiTheme="majorBidi" w:hAnsiTheme="majorBidi" w:cstheme="majorBidi"/>
          <w:color w:val="000000" w:themeColor="text1"/>
          <w:kern w:val="24"/>
        </w:rPr>
        <w:t xml:space="preserve"> </w:t>
      </w:r>
      <w:proofErr w:type="spellStart"/>
      <w:r w:rsidRPr="00CC14A2">
        <w:rPr>
          <w:rFonts w:asciiTheme="majorBidi" w:hAnsiTheme="majorBidi" w:cstheme="majorBidi"/>
          <w:color w:val="000000" w:themeColor="text1"/>
          <w:kern w:val="24"/>
        </w:rPr>
        <w:t>DuRan</w:t>
      </w:r>
      <w:proofErr w:type="spellEnd"/>
      <w:r w:rsidRPr="00CC14A2">
        <w:rPr>
          <w:rFonts w:asciiTheme="majorBidi" w:hAnsiTheme="majorBidi" w:cstheme="majorBidi"/>
          <w:color w:val="000000" w:themeColor="text1"/>
          <w:kern w:val="24"/>
        </w:rPr>
        <w:t>-Bis (green), Du (blue) or Ran (red)</w:t>
      </w:r>
      <w:r w:rsidR="00BC40F9" w:rsidRPr="00CC14A2">
        <w:rPr>
          <w:rFonts w:asciiTheme="majorBidi" w:hAnsiTheme="majorBidi" w:cstheme="majorBidi"/>
          <w:color w:val="000000" w:themeColor="text1"/>
          <w:kern w:val="24"/>
        </w:rPr>
        <w:t>,</w:t>
      </w:r>
      <w:r w:rsidRPr="00CC14A2">
        <w:rPr>
          <w:rFonts w:asciiTheme="majorBidi" w:hAnsiTheme="majorBidi" w:cstheme="majorBidi"/>
          <w:color w:val="000000" w:themeColor="text1"/>
          <w:kern w:val="24"/>
        </w:rPr>
        <w:t xml:space="preserve"> each alone</w:t>
      </w:r>
      <w:r w:rsidR="00BC40F9" w:rsidRPr="00CC14A2">
        <w:rPr>
          <w:rFonts w:asciiTheme="majorBidi" w:hAnsiTheme="majorBidi" w:cstheme="majorBidi"/>
          <w:color w:val="000000" w:themeColor="text1"/>
          <w:kern w:val="24"/>
        </w:rPr>
        <w:t>,</w:t>
      </w:r>
      <w:r w:rsidRPr="00CC14A2">
        <w:rPr>
          <w:rFonts w:asciiTheme="majorBidi" w:hAnsiTheme="majorBidi" w:cstheme="majorBidi"/>
          <w:color w:val="000000" w:themeColor="text1"/>
          <w:kern w:val="24"/>
        </w:rPr>
        <w:t xml:space="preserve"> or with a mixture of Du and Ran (purple) in the absence of PBMC cells (</w:t>
      </w:r>
      <w:r w:rsidR="00620039" w:rsidRPr="00CC14A2">
        <w:rPr>
          <w:rFonts w:asciiTheme="majorBidi" w:hAnsiTheme="majorBidi" w:cstheme="majorBidi"/>
          <w:color w:val="000000" w:themeColor="text1"/>
          <w:kern w:val="24"/>
        </w:rPr>
        <w:t>grey</w:t>
      </w:r>
      <w:r w:rsidRPr="00CC14A2">
        <w:rPr>
          <w:rFonts w:asciiTheme="majorBidi" w:hAnsiTheme="majorBidi" w:cstheme="majorBidi"/>
          <w:color w:val="000000" w:themeColor="text1"/>
          <w:kern w:val="24"/>
        </w:rPr>
        <w:t xml:space="preserve">). </w:t>
      </w:r>
      <w:r w:rsidRPr="00CC14A2">
        <w:rPr>
          <w:rFonts w:asciiTheme="majorBidi" w:hAnsiTheme="majorBidi" w:cstheme="majorBidi"/>
          <w:kern w:val="24"/>
        </w:rPr>
        <w:t>The different treatment</w:t>
      </w:r>
      <w:r w:rsidR="00BC40F9" w:rsidRPr="00CC14A2">
        <w:rPr>
          <w:rFonts w:asciiTheme="majorBidi" w:hAnsiTheme="majorBidi" w:cstheme="majorBidi"/>
          <w:kern w:val="24"/>
        </w:rPr>
        <w:t>s</w:t>
      </w:r>
      <w:r w:rsidRPr="00CC14A2">
        <w:rPr>
          <w:rFonts w:asciiTheme="majorBidi" w:hAnsiTheme="majorBidi" w:cstheme="majorBidi"/>
          <w:kern w:val="24"/>
        </w:rPr>
        <w:t xml:space="preserve"> </w:t>
      </w:r>
      <w:r w:rsidR="00BC40F9" w:rsidRPr="00CC14A2">
        <w:rPr>
          <w:rFonts w:asciiTheme="majorBidi" w:hAnsiTheme="majorBidi" w:cstheme="majorBidi"/>
          <w:kern w:val="24"/>
        </w:rPr>
        <w:t xml:space="preserve">were incubated </w:t>
      </w:r>
      <w:r w:rsidRPr="00CC14A2">
        <w:rPr>
          <w:rFonts w:asciiTheme="majorBidi" w:hAnsiTheme="majorBidi" w:cstheme="majorBidi"/>
          <w:kern w:val="24"/>
        </w:rPr>
        <w:t>with the target cells</w:t>
      </w:r>
      <w:r w:rsidR="00BC40F9" w:rsidRPr="00CC14A2">
        <w:rPr>
          <w:rFonts w:asciiTheme="majorBidi" w:hAnsiTheme="majorBidi" w:cstheme="majorBidi"/>
          <w:kern w:val="24"/>
        </w:rPr>
        <w:t xml:space="preserve"> </w:t>
      </w:r>
      <w:r w:rsidRPr="00CC14A2">
        <w:rPr>
          <w:rFonts w:asciiTheme="majorBidi" w:hAnsiTheme="majorBidi" w:cstheme="majorBidi"/>
          <w:kern w:val="24"/>
        </w:rPr>
        <w:t xml:space="preserve">for 48 h. </w:t>
      </w:r>
      <w:r w:rsidR="00E35FC2" w:rsidRPr="00CC14A2">
        <w:rPr>
          <w:rFonts w:asciiTheme="majorBidi" w:hAnsiTheme="majorBidi" w:cstheme="majorBidi"/>
        </w:rPr>
        <w:t>Analysis of SCC</w:t>
      </w:r>
      <w:r w:rsidR="00207184" w:rsidRPr="00CC14A2">
        <w:rPr>
          <w:rFonts w:asciiTheme="majorBidi" w:hAnsiTheme="majorBidi" w:cstheme="majorBidi"/>
        </w:rPr>
        <w:t>47</w:t>
      </w:r>
      <w:r w:rsidR="00E35FC2" w:rsidRPr="00CC14A2">
        <w:rPr>
          <w:rFonts w:asciiTheme="majorBidi" w:hAnsiTheme="majorBidi" w:cstheme="majorBidi"/>
        </w:rPr>
        <w:t xml:space="preserve"> cell viability was based on the green fluorescent protein (GFP) content of the cells.</w:t>
      </w:r>
      <w:r w:rsidR="00E35FC2" w:rsidRPr="00CC14A2" w:rsidDel="00E0044F">
        <w:rPr>
          <w:rFonts w:asciiTheme="majorBidi" w:hAnsiTheme="majorBidi" w:cstheme="majorBidi"/>
        </w:rPr>
        <w:t xml:space="preserve"> </w:t>
      </w:r>
      <w:r w:rsidRPr="00CC14A2">
        <w:rPr>
          <w:rFonts w:asciiTheme="majorBidi" w:hAnsiTheme="majorBidi" w:cstheme="majorBidi"/>
          <w:kern w:val="24"/>
        </w:rPr>
        <w:t xml:space="preserve">Bars represent the </w:t>
      </w:r>
      <w:r w:rsidR="00555175" w:rsidRPr="00CC14A2">
        <w:rPr>
          <w:rFonts w:asciiTheme="majorBidi" w:hAnsiTheme="majorBidi" w:cstheme="majorBidi"/>
          <w:kern w:val="24"/>
        </w:rPr>
        <w:t xml:space="preserve">standard error of the </w:t>
      </w:r>
      <w:r w:rsidRPr="00CC14A2">
        <w:rPr>
          <w:rFonts w:asciiTheme="majorBidi" w:hAnsiTheme="majorBidi" w:cstheme="majorBidi"/>
          <w:kern w:val="24"/>
        </w:rPr>
        <w:t xml:space="preserve">mean (SEM) of triplicate experiments. *P &lt; 0.05 (Student’s t-test, compared with cells </w:t>
      </w:r>
      <w:r w:rsidR="00BC40F9" w:rsidRPr="00CC14A2">
        <w:rPr>
          <w:rFonts w:asciiTheme="majorBidi" w:hAnsiTheme="majorBidi" w:cstheme="majorBidi"/>
          <w:kern w:val="24"/>
        </w:rPr>
        <w:t xml:space="preserve">exposed to </w:t>
      </w:r>
      <w:r w:rsidRPr="00CC14A2">
        <w:rPr>
          <w:rFonts w:asciiTheme="majorBidi" w:hAnsiTheme="majorBidi" w:cstheme="majorBidi"/>
          <w:kern w:val="24"/>
        </w:rPr>
        <w:t>effector cells alone, untreated cells</w:t>
      </w:r>
      <w:r w:rsidR="00BC40F9" w:rsidRPr="00CC14A2">
        <w:rPr>
          <w:rFonts w:asciiTheme="majorBidi" w:hAnsiTheme="majorBidi" w:cstheme="majorBidi"/>
          <w:kern w:val="24"/>
        </w:rPr>
        <w:t>,</w:t>
      </w:r>
      <w:r w:rsidRPr="00CC14A2">
        <w:rPr>
          <w:rFonts w:asciiTheme="majorBidi" w:hAnsiTheme="majorBidi" w:cstheme="majorBidi"/>
          <w:kern w:val="24"/>
        </w:rPr>
        <w:t xml:space="preserve"> or </w:t>
      </w:r>
      <w:r w:rsidR="00BC40F9" w:rsidRPr="00CC14A2">
        <w:rPr>
          <w:rFonts w:asciiTheme="majorBidi" w:hAnsiTheme="majorBidi" w:cstheme="majorBidi"/>
          <w:kern w:val="24"/>
        </w:rPr>
        <w:t xml:space="preserve">the </w:t>
      </w:r>
      <w:r w:rsidRPr="00CC14A2">
        <w:rPr>
          <w:rFonts w:asciiTheme="majorBidi" w:hAnsiTheme="majorBidi" w:cstheme="majorBidi"/>
          <w:kern w:val="24"/>
        </w:rPr>
        <w:t>Ran mono-specific treatment)</w:t>
      </w:r>
      <w:r w:rsidRPr="00CC14A2">
        <w:rPr>
          <w:rFonts w:asciiTheme="majorBidi" w:hAnsiTheme="majorBidi" w:cstheme="majorBidi"/>
          <w:b/>
          <w:bCs/>
          <w:kern w:val="24"/>
        </w:rPr>
        <w:t>.</w:t>
      </w:r>
    </w:p>
    <w:p w14:paraId="5AA77114" w14:textId="77777777" w:rsidR="00CC14A2" w:rsidRDefault="00CC14A2">
      <w:pPr>
        <w:bidi w:val="0"/>
        <w:rPr>
          <w:rFonts w:asciiTheme="majorBidi" w:eastAsia="Times New Roman" w:hAnsiTheme="majorBidi" w:cstheme="majorBidi"/>
          <w:b/>
          <w:bCs/>
          <w:color w:val="000000"/>
          <w:lang w:eastAsia="de-DE" w:bidi="en-US"/>
        </w:rPr>
      </w:pPr>
      <w:r>
        <w:rPr>
          <w:rFonts w:asciiTheme="majorBidi" w:hAnsiTheme="majorBidi" w:cstheme="majorBidi"/>
          <w:b/>
          <w:bCs/>
        </w:rPr>
        <w:br w:type="page"/>
      </w:r>
    </w:p>
    <w:p w14:paraId="33FD479E" w14:textId="5707A08F" w:rsidR="003F4283" w:rsidRPr="00CC14A2" w:rsidRDefault="00946F7D" w:rsidP="00440E4F">
      <w:pPr>
        <w:pStyle w:val="MDPI41tablecaption"/>
        <w:ind w:left="0"/>
        <w:rPr>
          <w:rFonts w:asciiTheme="majorBidi" w:hAnsiTheme="majorBidi" w:cstheme="majorBidi"/>
          <w:sz w:val="22"/>
        </w:rPr>
      </w:pPr>
      <w:r w:rsidRPr="00CC14A2">
        <w:rPr>
          <w:rFonts w:asciiTheme="majorBidi" w:hAnsiTheme="majorBidi" w:cstheme="majorBidi"/>
          <w:b/>
          <w:bCs/>
          <w:sz w:val="22"/>
        </w:rPr>
        <w:lastRenderedPageBreak/>
        <w:t>Table S1</w:t>
      </w:r>
      <w:r w:rsidRPr="00CC14A2">
        <w:rPr>
          <w:rFonts w:asciiTheme="majorBidi" w:hAnsiTheme="majorBidi" w:cstheme="majorBidi"/>
          <w:sz w:val="22"/>
        </w:rPr>
        <w:t xml:space="preserve">. Primers </w:t>
      </w:r>
      <w:proofErr w:type="gramStart"/>
      <w:r w:rsidRPr="00CC14A2">
        <w:rPr>
          <w:rFonts w:asciiTheme="majorBidi" w:hAnsiTheme="majorBidi" w:cstheme="majorBidi"/>
          <w:sz w:val="22"/>
        </w:rPr>
        <w:t>used</w:t>
      </w:r>
      <w:proofErr w:type="gramEnd"/>
      <w:r w:rsidRPr="00CC14A2">
        <w:rPr>
          <w:rFonts w:asciiTheme="majorBidi" w:hAnsiTheme="majorBidi" w:cstheme="majorBidi"/>
          <w:sz w:val="22"/>
        </w:rPr>
        <w:t xml:space="preserve"> in the cloning stage for the generation of the Du, Ran, Av, </w:t>
      </w:r>
      <w:proofErr w:type="spellStart"/>
      <w:r w:rsidRPr="00CC14A2">
        <w:rPr>
          <w:rFonts w:asciiTheme="majorBidi" w:hAnsiTheme="majorBidi" w:cstheme="majorBidi"/>
          <w:sz w:val="22"/>
        </w:rPr>
        <w:t>AvRan</w:t>
      </w:r>
      <w:proofErr w:type="spellEnd"/>
      <w:r w:rsidRPr="00CC14A2">
        <w:rPr>
          <w:rFonts w:asciiTheme="majorBidi" w:hAnsiTheme="majorBidi" w:cstheme="majorBidi"/>
          <w:sz w:val="22"/>
        </w:rPr>
        <w:t xml:space="preserve">-Bis and </w:t>
      </w:r>
      <w:proofErr w:type="spellStart"/>
      <w:r w:rsidRPr="00CC14A2">
        <w:rPr>
          <w:rFonts w:asciiTheme="majorBidi" w:hAnsiTheme="majorBidi" w:cstheme="majorBidi"/>
          <w:sz w:val="22"/>
        </w:rPr>
        <w:t>DuRan</w:t>
      </w:r>
      <w:proofErr w:type="spellEnd"/>
      <w:r w:rsidRPr="00CC14A2">
        <w:rPr>
          <w:rFonts w:asciiTheme="majorBidi" w:hAnsiTheme="majorBidi" w:cstheme="majorBidi"/>
          <w:sz w:val="22"/>
        </w:rPr>
        <w:t>-Bis genes. Non-bold letters indicate homology to the amplified gene and bold letters indicate homology to plasmid/addition. F, forward primer; R, reverse primer</w:t>
      </w:r>
      <w:r w:rsidR="003F4283" w:rsidRPr="00CC14A2">
        <w:rPr>
          <w:rFonts w:asciiTheme="majorBidi" w:hAnsiTheme="majorBidi" w:cstheme="majorBidi"/>
          <w:sz w:val="22"/>
        </w:rPr>
        <w:t>.</w:t>
      </w:r>
    </w:p>
    <w:tbl>
      <w:tblPr>
        <w:tblStyle w:val="TableGrid"/>
        <w:bidiVisual/>
        <w:tblW w:w="982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373"/>
        <w:gridCol w:w="3772"/>
        <w:gridCol w:w="2148"/>
        <w:gridCol w:w="535"/>
      </w:tblGrid>
      <w:tr w:rsidR="00A104F0" w:rsidRPr="00CC14A2" w14:paraId="496E8330" w14:textId="77777777" w:rsidTr="000F0C02">
        <w:trPr>
          <w:trHeight w:val="197"/>
        </w:trPr>
        <w:tc>
          <w:tcPr>
            <w:tcW w:w="3373" w:type="dxa"/>
          </w:tcPr>
          <w:p w14:paraId="1367A24D" w14:textId="6DB9F43A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</w:rPr>
            </w:pPr>
            <w:r w:rsidRPr="00CC14A2">
              <w:rPr>
                <w:rFonts w:asciiTheme="majorBidi" w:hAnsiTheme="majorBidi" w:cstheme="majorBidi"/>
              </w:rPr>
              <w:t xml:space="preserve">Primer </w:t>
            </w:r>
            <w:proofErr w:type="gramStart"/>
            <w:r w:rsidRPr="00CC14A2">
              <w:rPr>
                <w:rFonts w:asciiTheme="majorBidi" w:hAnsiTheme="majorBidi" w:cstheme="majorBidi"/>
              </w:rPr>
              <w:t>revers</w:t>
            </w:r>
            <w:r w:rsidR="00207184" w:rsidRPr="00CC14A2">
              <w:rPr>
                <w:rFonts w:asciiTheme="majorBidi" w:hAnsiTheme="majorBidi" w:cstheme="majorBidi"/>
              </w:rPr>
              <w:t>e</w:t>
            </w:r>
            <w:proofErr w:type="gramEnd"/>
            <w:r w:rsidRPr="00CC14A2">
              <w:rPr>
                <w:rFonts w:asciiTheme="majorBidi" w:hAnsiTheme="majorBidi" w:cstheme="majorBidi"/>
              </w:rPr>
              <w:t xml:space="preserve"> 5' -&gt; 3'</w:t>
            </w:r>
          </w:p>
        </w:tc>
        <w:tc>
          <w:tcPr>
            <w:tcW w:w="3772" w:type="dxa"/>
          </w:tcPr>
          <w:p w14:paraId="09CA1B46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</w:rPr>
            </w:pPr>
            <w:r w:rsidRPr="00CC14A2">
              <w:rPr>
                <w:rFonts w:asciiTheme="majorBidi" w:hAnsiTheme="majorBidi" w:cstheme="majorBidi"/>
              </w:rPr>
              <w:t>Primer forward 5' -&gt; 3'</w:t>
            </w:r>
          </w:p>
        </w:tc>
        <w:tc>
          <w:tcPr>
            <w:tcW w:w="2148" w:type="dxa"/>
          </w:tcPr>
          <w:p w14:paraId="298501DB" w14:textId="77777777" w:rsidR="00A104F0" w:rsidRPr="00CC14A2" w:rsidRDefault="00A104F0" w:rsidP="00440E4F">
            <w:pPr>
              <w:bidi w:val="0"/>
              <w:rPr>
                <w:rFonts w:asciiTheme="majorBidi" w:hAnsiTheme="majorBidi" w:cstheme="majorBidi"/>
              </w:rPr>
            </w:pPr>
          </w:p>
        </w:tc>
        <w:tc>
          <w:tcPr>
            <w:tcW w:w="535" w:type="dxa"/>
          </w:tcPr>
          <w:p w14:paraId="6EA4F597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</w:rPr>
            </w:pPr>
          </w:p>
        </w:tc>
      </w:tr>
      <w:tr w:rsidR="00A104F0" w:rsidRPr="00CC14A2" w14:paraId="0F0A2ACF" w14:textId="77777777" w:rsidTr="000F0C02">
        <w:trPr>
          <w:trHeight w:val="379"/>
        </w:trPr>
        <w:tc>
          <w:tcPr>
            <w:tcW w:w="3373" w:type="dxa"/>
            <w:vAlign w:val="center"/>
          </w:tcPr>
          <w:p w14:paraId="2FABA07B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rtl/>
              </w:rPr>
            </w:pPr>
            <w:r w:rsidRPr="00CC14A2">
              <w:rPr>
                <w:rFonts w:asciiTheme="majorBidi" w:hAnsiTheme="majorBidi" w:cstheme="majorBidi"/>
                <w:b/>
                <w:bCs/>
              </w:rPr>
              <w:t>CCATGGCCGATATCGAATTCGTGAC</w:t>
            </w:r>
          </w:p>
        </w:tc>
        <w:tc>
          <w:tcPr>
            <w:tcW w:w="3772" w:type="dxa"/>
            <w:vAlign w:val="center"/>
          </w:tcPr>
          <w:p w14:paraId="66385291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CC14A2">
              <w:rPr>
                <w:rFonts w:asciiTheme="majorBidi" w:hAnsiTheme="majorBidi" w:cstheme="majorBidi"/>
                <w:b/>
                <w:bCs/>
              </w:rPr>
              <w:t>AGATCTGTGGAGTGCCCACCTTG</w:t>
            </w:r>
          </w:p>
        </w:tc>
        <w:tc>
          <w:tcPr>
            <w:tcW w:w="2148" w:type="dxa"/>
            <w:vAlign w:val="center"/>
          </w:tcPr>
          <w:p w14:paraId="19C4743F" w14:textId="77777777" w:rsidR="00A104F0" w:rsidRPr="00CC14A2" w:rsidRDefault="00A104F0" w:rsidP="00440E4F">
            <w:pPr>
              <w:bidi w:val="0"/>
              <w:rPr>
                <w:rFonts w:asciiTheme="majorBidi" w:hAnsiTheme="majorBidi" w:cstheme="majorBidi"/>
              </w:rPr>
            </w:pPr>
            <w:r w:rsidRPr="00CC14A2">
              <w:rPr>
                <w:rFonts w:asciiTheme="majorBidi" w:hAnsiTheme="majorBidi" w:cstheme="majorBidi"/>
              </w:rPr>
              <w:t>Opening the plasmid for Gibson</w:t>
            </w:r>
          </w:p>
        </w:tc>
        <w:tc>
          <w:tcPr>
            <w:tcW w:w="535" w:type="dxa"/>
            <w:vAlign w:val="center"/>
          </w:tcPr>
          <w:p w14:paraId="20AC5A1F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</w:rPr>
            </w:pPr>
            <w:r w:rsidRPr="00CC14A2">
              <w:rPr>
                <w:rFonts w:asciiTheme="majorBidi" w:hAnsiTheme="majorBidi" w:cstheme="majorBidi"/>
              </w:rPr>
              <w:t>A</w:t>
            </w:r>
          </w:p>
        </w:tc>
      </w:tr>
      <w:tr w:rsidR="00A104F0" w:rsidRPr="00CC14A2" w14:paraId="4369E6F6" w14:textId="77777777" w:rsidTr="000F0C02">
        <w:trPr>
          <w:trHeight w:val="774"/>
        </w:trPr>
        <w:tc>
          <w:tcPr>
            <w:tcW w:w="3373" w:type="dxa"/>
            <w:vAlign w:val="center"/>
          </w:tcPr>
          <w:p w14:paraId="14190EFC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CC14A2">
              <w:rPr>
                <w:rFonts w:asciiTheme="majorBidi" w:hAnsiTheme="majorBidi" w:cstheme="majorBidi"/>
                <w:b/>
                <w:bCs/>
              </w:rPr>
              <w:t>GGATCCACCGCCTCCAGATCCGCCTCCACCGCTGCCCCCTCCGCC</w:t>
            </w:r>
          </w:p>
          <w:p w14:paraId="20608D79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</w:rPr>
            </w:pPr>
            <w:r w:rsidRPr="00CC14A2">
              <w:rPr>
                <w:rFonts w:asciiTheme="majorBidi" w:hAnsiTheme="majorBidi" w:cstheme="majorBidi"/>
              </w:rPr>
              <w:t>GCTTGACACGGTCACTAGGGTTCC</w:t>
            </w:r>
          </w:p>
        </w:tc>
        <w:tc>
          <w:tcPr>
            <w:tcW w:w="3772" w:type="dxa"/>
            <w:vAlign w:val="center"/>
          </w:tcPr>
          <w:p w14:paraId="33203014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</w:rPr>
            </w:pPr>
            <w:r w:rsidRPr="00CC14A2">
              <w:rPr>
                <w:rFonts w:asciiTheme="majorBidi" w:hAnsiTheme="majorBidi" w:cstheme="majorBidi"/>
                <w:b/>
                <w:bCs/>
              </w:rPr>
              <w:t>CTTGCACTTGTCACGAATTCGATATCGGCCATGGAT</w:t>
            </w:r>
            <w:r w:rsidRPr="00CC14A2">
              <w:rPr>
                <w:rFonts w:asciiTheme="majorBidi" w:hAnsiTheme="majorBidi" w:cstheme="majorBidi"/>
              </w:rPr>
              <w:t>CAGTCTGCCCTTACGCAGCCAGCC</w:t>
            </w:r>
          </w:p>
        </w:tc>
        <w:tc>
          <w:tcPr>
            <w:tcW w:w="2148" w:type="dxa"/>
            <w:vAlign w:val="center"/>
          </w:tcPr>
          <w:p w14:paraId="74E12FED" w14:textId="77777777" w:rsidR="00A104F0" w:rsidRPr="00CC14A2" w:rsidRDefault="00A104F0" w:rsidP="00440E4F">
            <w:pPr>
              <w:bidi w:val="0"/>
              <w:rPr>
                <w:rFonts w:asciiTheme="majorBidi" w:hAnsiTheme="majorBidi" w:cstheme="majorBidi"/>
              </w:rPr>
            </w:pPr>
            <w:r w:rsidRPr="00CC14A2">
              <w:rPr>
                <w:rFonts w:asciiTheme="majorBidi" w:hAnsiTheme="majorBidi" w:cstheme="majorBidi"/>
              </w:rPr>
              <w:t xml:space="preserve">Avelumab </w:t>
            </w:r>
            <w:proofErr w:type="spellStart"/>
            <w:r w:rsidRPr="00CC14A2">
              <w:rPr>
                <w:rFonts w:asciiTheme="majorBidi" w:hAnsiTheme="majorBidi" w:cstheme="majorBidi"/>
              </w:rPr>
              <w:t>scFv</w:t>
            </w:r>
            <w:proofErr w:type="spellEnd"/>
            <w:r w:rsidRPr="00CC14A2">
              <w:rPr>
                <w:rFonts w:asciiTheme="majorBidi" w:hAnsiTheme="majorBidi" w:cstheme="majorBidi"/>
              </w:rPr>
              <w:t xml:space="preserve"> first amplification with </w:t>
            </w:r>
            <w:proofErr w:type="spellStart"/>
            <w:r w:rsidRPr="00CC14A2">
              <w:rPr>
                <w:rFonts w:asciiTheme="majorBidi" w:hAnsiTheme="majorBidi" w:cstheme="majorBidi"/>
              </w:rPr>
              <w:t>pFUSE</w:t>
            </w:r>
            <w:proofErr w:type="spellEnd"/>
            <w:r w:rsidRPr="00CC14A2">
              <w:rPr>
                <w:rFonts w:asciiTheme="majorBidi" w:hAnsiTheme="majorBidi" w:cstheme="majorBidi"/>
              </w:rPr>
              <w:t xml:space="preserve"> homology (F) and linker adding (R)</w:t>
            </w:r>
          </w:p>
        </w:tc>
        <w:tc>
          <w:tcPr>
            <w:tcW w:w="535" w:type="dxa"/>
            <w:vAlign w:val="center"/>
          </w:tcPr>
          <w:p w14:paraId="7DF88DEE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</w:rPr>
            </w:pPr>
            <w:r w:rsidRPr="00CC14A2">
              <w:rPr>
                <w:rFonts w:asciiTheme="majorBidi" w:hAnsiTheme="majorBidi" w:cstheme="majorBidi"/>
              </w:rPr>
              <w:t>B1</w:t>
            </w:r>
          </w:p>
        </w:tc>
      </w:tr>
      <w:tr w:rsidR="00A104F0" w:rsidRPr="00CC14A2" w14:paraId="6954E8A3" w14:textId="77777777" w:rsidTr="000F0C02">
        <w:trPr>
          <w:trHeight w:val="767"/>
        </w:trPr>
        <w:tc>
          <w:tcPr>
            <w:tcW w:w="3373" w:type="dxa"/>
            <w:vAlign w:val="center"/>
          </w:tcPr>
          <w:p w14:paraId="50CE3CD0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  <w:rtl/>
              </w:rPr>
            </w:pPr>
            <w:r w:rsidRPr="00CC14A2">
              <w:rPr>
                <w:rFonts w:asciiTheme="majorBidi" w:hAnsiTheme="majorBidi" w:cstheme="majorBidi"/>
                <w:b/>
                <w:bCs/>
              </w:rPr>
              <w:t>GGATCCACCGCCTCCAGATCCGCCTCCACCGCTGCCCCCTCCGCC</w:t>
            </w:r>
            <w:r w:rsidRPr="00CC14A2">
              <w:rPr>
                <w:rFonts w:asciiTheme="majorBidi" w:hAnsiTheme="majorBidi" w:cstheme="majorBidi"/>
              </w:rPr>
              <w:t>GCTACTAACCGTGACGAGTGTGCC</w:t>
            </w:r>
          </w:p>
        </w:tc>
        <w:tc>
          <w:tcPr>
            <w:tcW w:w="3772" w:type="dxa"/>
            <w:vAlign w:val="center"/>
          </w:tcPr>
          <w:p w14:paraId="12FFE26A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  <w:rtl/>
              </w:rPr>
            </w:pPr>
            <w:r w:rsidRPr="00CC14A2">
              <w:rPr>
                <w:rFonts w:asciiTheme="majorBidi" w:hAnsiTheme="majorBidi" w:cstheme="majorBidi"/>
                <w:b/>
                <w:bCs/>
              </w:rPr>
              <w:t>CTTGCACTTGTCACGAATTCGATATCGGCCATGGAT</w:t>
            </w:r>
            <w:r w:rsidRPr="00CC14A2">
              <w:rPr>
                <w:rFonts w:asciiTheme="majorBidi" w:hAnsiTheme="majorBidi" w:cstheme="majorBidi"/>
              </w:rPr>
              <w:t>GAAATCGTGCTTACACAGAGCCCTGGAAC</w:t>
            </w:r>
          </w:p>
        </w:tc>
        <w:tc>
          <w:tcPr>
            <w:tcW w:w="2148" w:type="dxa"/>
            <w:vAlign w:val="center"/>
          </w:tcPr>
          <w:p w14:paraId="7D9DB0BB" w14:textId="77777777" w:rsidR="00A104F0" w:rsidRPr="00CC14A2" w:rsidRDefault="00A104F0" w:rsidP="00440E4F">
            <w:pPr>
              <w:bidi w:val="0"/>
              <w:rPr>
                <w:rFonts w:asciiTheme="majorBidi" w:hAnsiTheme="majorBidi" w:cstheme="majorBidi"/>
              </w:rPr>
            </w:pPr>
            <w:r w:rsidRPr="00CC14A2">
              <w:rPr>
                <w:rFonts w:asciiTheme="majorBidi" w:hAnsiTheme="majorBidi" w:cstheme="majorBidi"/>
              </w:rPr>
              <w:t xml:space="preserve">Durvalumab </w:t>
            </w:r>
            <w:proofErr w:type="spellStart"/>
            <w:r w:rsidRPr="00CC14A2">
              <w:rPr>
                <w:rFonts w:asciiTheme="majorBidi" w:hAnsiTheme="majorBidi" w:cstheme="majorBidi"/>
              </w:rPr>
              <w:t>scFv</w:t>
            </w:r>
            <w:proofErr w:type="spellEnd"/>
            <w:r w:rsidRPr="00CC14A2">
              <w:rPr>
                <w:rFonts w:asciiTheme="majorBidi" w:hAnsiTheme="majorBidi" w:cstheme="majorBidi"/>
              </w:rPr>
              <w:t xml:space="preserve"> first amplification with </w:t>
            </w:r>
            <w:proofErr w:type="spellStart"/>
            <w:r w:rsidRPr="00CC14A2">
              <w:rPr>
                <w:rFonts w:asciiTheme="majorBidi" w:hAnsiTheme="majorBidi" w:cstheme="majorBidi"/>
              </w:rPr>
              <w:t>pFUSE</w:t>
            </w:r>
            <w:proofErr w:type="spellEnd"/>
            <w:r w:rsidRPr="00CC14A2">
              <w:rPr>
                <w:rFonts w:asciiTheme="majorBidi" w:hAnsiTheme="majorBidi" w:cstheme="majorBidi"/>
              </w:rPr>
              <w:t xml:space="preserve"> homology (F) and linker adding (R)</w:t>
            </w:r>
          </w:p>
        </w:tc>
        <w:tc>
          <w:tcPr>
            <w:tcW w:w="535" w:type="dxa"/>
            <w:vAlign w:val="center"/>
          </w:tcPr>
          <w:p w14:paraId="2591E6ED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  <w:rtl/>
              </w:rPr>
            </w:pPr>
            <w:r w:rsidRPr="00CC14A2">
              <w:rPr>
                <w:rFonts w:asciiTheme="majorBidi" w:hAnsiTheme="majorBidi" w:cstheme="majorBidi"/>
              </w:rPr>
              <w:t>B2</w:t>
            </w:r>
          </w:p>
        </w:tc>
      </w:tr>
      <w:tr w:rsidR="00A104F0" w:rsidRPr="00CC14A2" w14:paraId="1282C5FC" w14:textId="77777777" w:rsidTr="000F0C02">
        <w:trPr>
          <w:trHeight w:val="767"/>
        </w:trPr>
        <w:tc>
          <w:tcPr>
            <w:tcW w:w="3373" w:type="dxa"/>
            <w:vAlign w:val="center"/>
          </w:tcPr>
          <w:p w14:paraId="796DAD8C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CC14A2">
              <w:rPr>
                <w:rFonts w:asciiTheme="majorBidi" w:hAnsiTheme="majorBidi" w:cstheme="majorBidi"/>
                <w:b/>
                <w:bCs/>
              </w:rPr>
              <w:t>GGATCCACCGCCTCCAGATCCGCCTCCACCGCTGCCCCCTCCGCC</w:t>
            </w:r>
          </w:p>
          <w:p w14:paraId="7FA7C91E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  <w:rtl/>
              </w:rPr>
            </w:pPr>
            <w:r w:rsidRPr="00CC14A2">
              <w:rPr>
                <w:rFonts w:asciiTheme="majorBidi" w:hAnsiTheme="majorBidi" w:cstheme="majorBidi"/>
              </w:rPr>
              <w:t>ACTAGACACGGTCACCAGGGTGC</w:t>
            </w:r>
          </w:p>
        </w:tc>
        <w:tc>
          <w:tcPr>
            <w:tcW w:w="3772" w:type="dxa"/>
            <w:vAlign w:val="center"/>
          </w:tcPr>
          <w:p w14:paraId="62DB8E70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  <w:rtl/>
              </w:rPr>
            </w:pPr>
            <w:r w:rsidRPr="00CC14A2">
              <w:rPr>
                <w:rFonts w:asciiTheme="majorBidi" w:hAnsiTheme="majorBidi" w:cstheme="majorBidi"/>
                <w:b/>
                <w:bCs/>
              </w:rPr>
              <w:t>CTTGCACTTGTCACGAATTCGATATCGGCCATGGAT</w:t>
            </w:r>
            <w:r w:rsidRPr="00CC14A2">
              <w:rPr>
                <w:rFonts w:asciiTheme="majorBidi" w:hAnsiTheme="majorBidi" w:cstheme="majorBidi"/>
              </w:rPr>
              <w:t>GATATTCAGCTGACCCAGTCTCCG</w:t>
            </w:r>
          </w:p>
        </w:tc>
        <w:tc>
          <w:tcPr>
            <w:tcW w:w="2148" w:type="dxa"/>
            <w:vAlign w:val="center"/>
          </w:tcPr>
          <w:p w14:paraId="1BF45959" w14:textId="77777777" w:rsidR="00A104F0" w:rsidRPr="00CC14A2" w:rsidRDefault="00A104F0" w:rsidP="00440E4F">
            <w:pPr>
              <w:bidi w:val="0"/>
              <w:rPr>
                <w:rFonts w:asciiTheme="majorBidi" w:hAnsiTheme="majorBidi" w:cstheme="majorBidi"/>
              </w:rPr>
            </w:pPr>
            <w:r w:rsidRPr="00CC14A2">
              <w:rPr>
                <w:rFonts w:asciiTheme="majorBidi" w:hAnsiTheme="majorBidi" w:cstheme="majorBidi"/>
              </w:rPr>
              <w:t xml:space="preserve">Ranibizumab </w:t>
            </w:r>
            <w:proofErr w:type="spellStart"/>
            <w:r w:rsidRPr="00CC14A2">
              <w:rPr>
                <w:rFonts w:asciiTheme="majorBidi" w:hAnsiTheme="majorBidi" w:cstheme="majorBidi"/>
              </w:rPr>
              <w:t>scFv</w:t>
            </w:r>
            <w:proofErr w:type="spellEnd"/>
            <w:r w:rsidRPr="00CC14A2">
              <w:rPr>
                <w:rFonts w:asciiTheme="majorBidi" w:hAnsiTheme="majorBidi" w:cstheme="majorBidi"/>
              </w:rPr>
              <w:t xml:space="preserve"> first amplification with </w:t>
            </w:r>
            <w:proofErr w:type="spellStart"/>
            <w:r w:rsidRPr="00CC14A2">
              <w:rPr>
                <w:rFonts w:asciiTheme="majorBidi" w:hAnsiTheme="majorBidi" w:cstheme="majorBidi"/>
              </w:rPr>
              <w:t>pFUSE</w:t>
            </w:r>
            <w:proofErr w:type="spellEnd"/>
            <w:r w:rsidRPr="00CC14A2">
              <w:rPr>
                <w:rFonts w:asciiTheme="majorBidi" w:hAnsiTheme="majorBidi" w:cstheme="majorBidi"/>
              </w:rPr>
              <w:t xml:space="preserve"> homology (F) and linker adding (R)</w:t>
            </w:r>
          </w:p>
        </w:tc>
        <w:tc>
          <w:tcPr>
            <w:tcW w:w="535" w:type="dxa"/>
            <w:vAlign w:val="center"/>
          </w:tcPr>
          <w:p w14:paraId="08146C13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  <w:rtl/>
              </w:rPr>
            </w:pPr>
            <w:r w:rsidRPr="00CC14A2">
              <w:rPr>
                <w:rFonts w:asciiTheme="majorBidi" w:hAnsiTheme="majorBidi" w:cstheme="majorBidi"/>
              </w:rPr>
              <w:t>B3</w:t>
            </w:r>
          </w:p>
        </w:tc>
      </w:tr>
      <w:tr w:rsidR="00A104F0" w:rsidRPr="00CC14A2" w14:paraId="51BC55CC" w14:textId="77777777" w:rsidTr="000F0C02">
        <w:trPr>
          <w:trHeight w:val="774"/>
        </w:trPr>
        <w:tc>
          <w:tcPr>
            <w:tcW w:w="3373" w:type="dxa"/>
            <w:vAlign w:val="center"/>
          </w:tcPr>
          <w:p w14:paraId="3DF2070D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  <w:rtl/>
              </w:rPr>
            </w:pPr>
            <w:r w:rsidRPr="00CC14A2">
              <w:rPr>
                <w:rFonts w:asciiTheme="majorBidi" w:hAnsiTheme="majorBidi" w:cstheme="majorBidi"/>
                <w:b/>
                <w:bCs/>
              </w:rPr>
              <w:t>GTGCTGGGCAAGGTGGGCACTCCACAGATCT</w:t>
            </w:r>
            <w:r w:rsidRPr="00CC14A2">
              <w:rPr>
                <w:rFonts w:asciiTheme="majorBidi" w:hAnsiTheme="majorBidi" w:cstheme="majorBidi"/>
              </w:rPr>
              <w:t>GGATCCACCGCCTCCAGATCCG</w:t>
            </w:r>
          </w:p>
        </w:tc>
        <w:tc>
          <w:tcPr>
            <w:tcW w:w="3772" w:type="dxa"/>
            <w:vAlign w:val="center"/>
          </w:tcPr>
          <w:p w14:paraId="09054189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  <w:rtl/>
              </w:rPr>
            </w:pPr>
            <w:r w:rsidRPr="00CC14A2">
              <w:rPr>
                <w:rFonts w:asciiTheme="majorBidi" w:hAnsiTheme="majorBidi" w:cstheme="majorBidi"/>
                <w:b/>
                <w:bCs/>
              </w:rPr>
              <w:t>CTTGCACTTGTCACGAATTCGATATCGGCCATGGAT</w:t>
            </w:r>
            <w:r w:rsidRPr="00CC14A2">
              <w:rPr>
                <w:rFonts w:asciiTheme="majorBidi" w:hAnsiTheme="majorBidi" w:cstheme="majorBidi"/>
              </w:rPr>
              <w:t>CAGTCTGCCCTTACGCAGCCAGCC</w:t>
            </w:r>
          </w:p>
        </w:tc>
        <w:tc>
          <w:tcPr>
            <w:tcW w:w="2148" w:type="dxa"/>
            <w:vAlign w:val="center"/>
          </w:tcPr>
          <w:p w14:paraId="29AFE702" w14:textId="77777777" w:rsidR="00A104F0" w:rsidRPr="00CC14A2" w:rsidRDefault="00A104F0" w:rsidP="00440E4F">
            <w:pPr>
              <w:bidi w:val="0"/>
              <w:rPr>
                <w:rFonts w:asciiTheme="majorBidi" w:hAnsiTheme="majorBidi" w:cstheme="majorBidi"/>
              </w:rPr>
            </w:pPr>
            <w:r w:rsidRPr="00CC14A2">
              <w:rPr>
                <w:rFonts w:asciiTheme="majorBidi" w:hAnsiTheme="majorBidi" w:cstheme="majorBidi"/>
              </w:rPr>
              <w:t xml:space="preserve">Avelumab </w:t>
            </w:r>
            <w:proofErr w:type="spellStart"/>
            <w:r w:rsidRPr="00CC14A2">
              <w:rPr>
                <w:rFonts w:asciiTheme="majorBidi" w:hAnsiTheme="majorBidi" w:cstheme="majorBidi"/>
              </w:rPr>
              <w:t>scFv</w:t>
            </w:r>
            <w:proofErr w:type="spellEnd"/>
            <w:r w:rsidRPr="00CC14A2">
              <w:rPr>
                <w:rFonts w:asciiTheme="majorBidi" w:hAnsiTheme="majorBidi" w:cstheme="majorBidi"/>
              </w:rPr>
              <w:t xml:space="preserve"> second amplification with </w:t>
            </w:r>
            <w:proofErr w:type="spellStart"/>
            <w:r w:rsidRPr="00CC14A2">
              <w:rPr>
                <w:rFonts w:asciiTheme="majorBidi" w:hAnsiTheme="majorBidi" w:cstheme="majorBidi"/>
              </w:rPr>
              <w:t>pFUSE</w:t>
            </w:r>
            <w:proofErr w:type="spellEnd"/>
            <w:r w:rsidRPr="00CC14A2">
              <w:rPr>
                <w:rFonts w:asciiTheme="majorBidi" w:hAnsiTheme="majorBidi" w:cstheme="majorBidi"/>
              </w:rPr>
              <w:t xml:space="preserve"> homology (F) and Fc homology (R)</w:t>
            </w:r>
          </w:p>
        </w:tc>
        <w:tc>
          <w:tcPr>
            <w:tcW w:w="535" w:type="dxa"/>
            <w:vAlign w:val="center"/>
          </w:tcPr>
          <w:p w14:paraId="5C3E0114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  <w:rtl/>
              </w:rPr>
            </w:pPr>
            <w:r w:rsidRPr="00CC14A2">
              <w:rPr>
                <w:rFonts w:asciiTheme="majorBidi" w:hAnsiTheme="majorBidi" w:cstheme="majorBidi"/>
              </w:rPr>
              <w:t>C1</w:t>
            </w:r>
          </w:p>
        </w:tc>
      </w:tr>
      <w:tr w:rsidR="00A104F0" w:rsidRPr="00CC14A2" w14:paraId="02A86D6E" w14:textId="77777777" w:rsidTr="000F0C02">
        <w:trPr>
          <w:trHeight w:val="767"/>
        </w:trPr>
        <w:tc>
          <w:tcPr>
            <w:tcW w:w="3373" w:type="dxa"/>
            <w:vAlign w:val="center"/>
          </w:tcPr>
          <w:p w14:paraId="413464C7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  <w:rtl/>
              </w:rPr>
            </w:pPr>
            <w:r w:rsidRPr="00CC14A2">
              <w:rPr>
                <w:rFonts w:asciiTheme="majorBidi" w:hAnsiTheme="majorBidi" w:cstheme="majorBidi"/>
                <w:b/>
                <w:bCs/>
              </w:rPr>
              <w:t>GTGCTGGGCAAGGTGGGCACTCCACAGATCT</w:t>
            </w:r>
            <w:r w:rsidRPr="00CC14A2">
              <w:rPr>
                <w:rFonts w:asciiTheme="majorBidi" w:hAnsiTheme="majorBidi" w:cstheme="majorBidi"/>
              </w:rPr>
              <w:t>GGATCCACCGCCTCCAGATCCG</w:t>
            </w:r>
          </w:p>
        </w:tc>
        <w:tc>
          <w:tcPr>
            <w:tcW w:w="3772" w:type="dxa"/>
            <w:vAlign w:val="center"/>
          </w:tcPr>
          <w:p w14:paraId="120AEED4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  <w:rtl/>
              </w:rPr>
            </w:pPr>
            <w:r w:rsidRPr="00CC14A2">
              <w:rPr>
                <w:rFonts w:asciiTheme="majorBidi" w:hAnsiTheme="majorBidi" w:cstheme="majorBidi"/>
                <w:b/>
                <w:bCs/>
              </w:rPr>
              <w:t>CTTGCACTTGTCACGAATTCGATATCGGCCATGGAT</w:t>
            </w:r>
            <w:r w:rsidRPr="00CC14A2">
              <w:rPr>
                <w:rFonts w:asciiTheme="majorBidi" w:hAnsiTheme="majorBidi" w:cstheme="majorBidi"/>
              </w:rPr>
              <w:t>GAAATCGTGCTTACACAGAGCCCTGGAAC</w:t>
            </w:r>
          </w:p>
        </w:tc>
        <w:tc>
          <w:tcPr>
            <w:tcW w:w="2148" w:type="dxa"/>
            <w:vAlign w:val="center"/>
          </w:tcPr>
          <w:p w14:paraId="4878E7E6" w14:textId="77777777" w:rsidR="00A104F0" w:rsidRPr="00CC14A2" w:rsidRDefault="00A104F0" w:rsidP="00440E4F">
            <w:pPr>
              <w:bidi w:val="0"/>
              <w:rPr>
                <w:rFonts w:asciiTheme="majorBidi" w:hAnsiTheme="majorBidi" w:cstheme="majorBidi"/>
              </w:rPr>
            </w:pPr>
            <w:r w:rsidRPr="00CC14A2">
              <w:rPr>
                <w:rFonts w:asciiTheme="majorBidi" w:hAnsiTheme="majorBidi" w:cstheme="majorBidi"/>
              </w:rPr>
              <w:t xml:space="preserve">Durvalumab </w:t>
            </w:r>
            <w:proofErr w:type="spellStart"/>
            <w:r w:rsidRPr="00CC14A2">
              <w:rPr>
                <w:rFonts w:asciiTheme="majorBidi" w:hAnsiTheme="majorBidi" w:cstheme="majorBidi"/>
              </w:rPr>
              <w:t>scFv</w:t>
            </w:r>
            <w:proofErr w:type="spellEnd"/>
            <w:r w:rsidRPr="00CC14A2">
              <w:rPr>
                <w:rFonts w:asciiTheme="majorBidi" w:hAnsiTheme="majorBidi" w:cstheme="majorBidi"/>
              </w:rPr>
              <w:t xml:space="preserve"> second amplification with </w:t>
            </w:r>
            <w:proofErr w:type="spellStart"/>
            <w:r w:rsidRPr="00CC14A2">
              <w:rPr>
                <w:rFonts w:asciiTheme="majorBidi" w:hAnsiTheme="majorBidi" w:cstheme="majorBidi"/>
              </w:rPr>
              <w:t>pFUSE</w:t>
            </w:r>
            <w:proofErr w:type="spellEnd"/>
            <w:r w:rsidRPr="00CC14A2">
              <w:rPr>
                <w:rFonts w:asciiTheme="majorBidi" w:hAnsiTheme="majorBidi" w:cstheme="majorBidi"/>
              </w:rPr>
              <w:t xml:space="preserve"> homology (F) Fc homology (R)</w:t>
            </w:r>
          </w:p>
        </w:tc>
        <w:tc>
          <w:tcPr>
            <w:tcW w:w="535" w:type="dxa"/>
            <w:vAlign w:val="center"/>
          </w:tcPr>
          <w:p w14:paraId="616534D3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  <w:rtl/>
              </w:rPr>
            </w:pPr>
            <w:r w:rsidRPr="00CC14A2">
              <w:rPr>
                <w:rFonts w:asciiTheme="majorBidi" w:hAnsiTheme="majorBidi" w:cstheme="majorBidi"/>
              </w:rPr>
              <w:t>C2</w:t>
            </w:r>
          </w:p>
        </w:tc>
      </w:tr>
      <w:tr w:rsidR="00A104F0" w:rsidRPr="00CC14A2" w14:paraId="7B822AF0" w14:textId="77777777" w:rsidTr="000F0C02">
        <w:trPr>
          <w:trHeight w:val="767"/>
        </w:trPr>
        <w:tc>
          <w:tcPr>
            <w:tcW w:w="3373" w:type="dxa"/>
            <w:vAlign w:val="center"/>
          </w:tcPr>
          <w:p w14:paraId="127AC239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  <w:rtl/>
              </w:rPr>
            </w:pPr>
            <w:r w:rsidRPr="00CC14A2">
              <w:rPr>
                <w:rFonts w:asciiTheme="majorBidi" w:hAnsiTheme="majorBidi" w:cstheme="majorBidi"/>
                <w:b/>
                <w:bCs/>
              </w:rPr>
              <w:t>GTGCTGGGCAAGGTGGGCACTCCACAGATCT</w:t>
            </w:r>
            <w:r w:rsidRPr="00CC14A2">
              <w:rPr>
                <w:rFonts w:asciiTheme="majorBidi" w:hAnsiTheme="majorBidi" w:cstheme="majorBidi"/>
              </w:rPr>
              <w:t>GGATCCACCGCCTCCAGATCCG</w:t>
            </w:r>
          </w:p>
        </w:tc>
        <w:tc>
          <w:tcPr>
            <w:tcW w:w="3772" w:type="dxa"/>
            <w:vAlign w:val="center"/>
          </w:tcPr>
          <w:p w14:paraId="0A79AD19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  <w:rtl/>
              </w:rPr>
            </w:pPr>
            <w:r w:rsidRPr="00CC14A2">
              <w:rPr>
                <w:rFonts w:asciiTheme="majorBidi" w:hAnsiTheme="majorBidi" w:cstheme="majorBidi"/>
                <w:b/>
                <w:bCs/>
              </w:rPr>
              <w:t>CTTGCACTTGTCACGAATTCGATATCGGCCATGGAT</w:t>
            </w:r>
            <w:r w:rsidRPr="00CC14A2">
              <w:rPr>
                <w:rFonts w:asciiTheme="majorBidi" w:hAnsiTheme="majorBidi" w:cstheme="majorBidi"/>
              </w:rPr>
              <w:t>GATATTCAGCTGACCCAGTCTCCG</w:t>
            </w:r>
          </w:p>
        </w:tc>
        <w:tc>
          <w:tcPr>
            <w:tcW w:w="2148" w:type="dxa"/>
            <w:vAlign w:val="center"/>
          </w:tcPr>
          <w:p w14:paraId="78F25EE3" w14:textId="77777777" w:rsidR="00A104F0" w:rsidRPr="00CC14A2" w:rsidRDefault="00A104F0" w:rsidP="00440E4F">
            <w:pPr>
              <w:bidi w:val="0"/>
              <w:rPr>
                <w:rFonts w:asciiTheme="majorBidi" w:hAnsiTheme="majorBidi" w:cstheme="majorBidi"/>
              </w:rPr>
            </w:pPr>
            <w:r w:rsidRPr="00CC14A2">
              <w:rPr>
                <w:rFonts w:asciiTheme="majorBidi" w:hAnsiTheme="majorBidi" w:cstheme="majorBidi"/>
              </w:rPr>
              <w:t xml:space="preserve">Ranibizumab </w:t>
            </w:r>
            <w:proofErr w:type="spellStart"/>
            <w:r w:rsidRPr="00CC14A2">
              <w:rPr>
                <w:rFonts w:asciiTheme="majorBidi" w:hAnsiTheme="majorBidi" w:cstheme="majorBidi"/>
              </w:rPr>
              <w:t>scFv</w:t>
            </w:r>
            <w:proofErr w:type="spellEnd"/>
            <w:r w:rsidRPr="00CC14A2">
              <w:rPr>
                <w:rFonts w:asciiTheme="majorBidi" w:hAnsiTheme="majorBidi" w:cstheme="majorBidi"/>
              </w:rPr>
              <w:t xml:space="preserve"> second amplification with </w:t>
            </w:r>
            <w:proofErr w:type="spellStart"/>
            <w:r w:rsidRPr="00CC14A2">
              <w:rPr>
                <w:rFonts w:asciiTheme="majorBidi" w:hAnsiTheme="majorBidi" w:cstheme="majorBidi"/>
              </w:rPr>
              <w:t>pFUSE</w:t>
            </w:r>
            <w:proofErr w:type="spellEnd"/>
            <w:r w:rsidRPr="00CC14A2">
              <w:rPr>
                <w:rFonts w:asciiTheme="majorBidi" w:hAnsiTheme="majorBidi" w:cstheme="majorBidi"/>
              </w:rPr>
              <w:t xml:space="preserve"> homology (F) and Fc homology (R)</w:t>
            </w:r>
          </w:p>
        </w:tc>
        <w:tc>
          <w:tcPr>
            <w:tcW w:w="535" w:type="dxa"/>
            <w:vAlign w:val="center"/>
          </w:tcPr>
          <w:p w14:paraId="052F1D42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  <w:rtl/>
              </w:rPr>
            </w:pPr>
            <w:r w:rsidRPr="00CC14A2">
              <w:rPr>
                <w:rFonts w:asciiTheme="majorBidi" w:hAnsiTheme="majorBidi" w:cstheme="majorBidi"/>
              </w:rPr>
              <w:t>C3</w:t>
            </w:r>
          </w:p>
        </w:tc>
      </w:tr>
      <w:tr w:rsidR="00A104F0" w:rsidRPr="00CC14A2" w14:paraId="660667B3" w14:textId="77777777" w:rsidTr="000F0C02">
        <w:trPr>
          <w:trHeight w:val="387"/>
        </w:trPr>
        <w:tc>
          <w:tcPr>
            <w:tcW w:w="3373" w:type="dxa"/>
            <w:vAlign w:val="center"/>
          </w:tcPr>
          <w:p w14:paraId="4BB641B5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CC14A2">
              <w:rPr>
                <w:rFonts w:asciiTheme="majorBidi" w:hAnsiTheme="majorBidi" w:cstheme="majorBidi"/>
                <w:b/>
                <w:bCs/>
              </w:rPr>
              <w:t>AGGATTCAAGTAGAGGCTTGATTTGGAGG</w:t>
            </w:r>
          </w:p>
        </w:tc>
        <w:tc>
          <w:tcPr>
            <w:tcW w:w="3772" w:type="dxa"/>
            <w:vAlign w:val="center"/>
          </w:tcPr>
          <w:p w14:paraId="2A0394CC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CC14A2">
              <w:rPr>
                <w:rFonts w:asciiTheme="majorBidi" w:hAnsiTheme="majorBidi" w:cstheme="majorBidi"/>
                <w:b/>
                <w:bCs/>
              </w:rPr>
              <w:t>GTTTTCTGTTCTGCGCCGTTACAG</w:t>
            </w:r>
          </w:p>
        </w:tc>
        <w:tc>
          <w:tcPr>
            <w:tcW w:w="2148" w:type="dxa"/>
            <w:vAlign w:val="center"/>
          </w:tcPr>
          <w:p w14:paraId="667019FE" w14:textId="77777777" w:rsidR="00A104F0" w:rsidRPr="00CC14A2" w:rsidRDefault="00A104F0" w:rsidP="00440E4F">
            <w:pPr>
              <w:bidi w:val="0"/>
              <w:rPr>
                <w:rFonts w:asciiTheme="majorBidi" w:hAnsiTheme="majorBidi" w:cstheme="majorBidi"/>
                <w:color w:val="FF0000"/>
              </w:rPr>
            </w:pPr>
            <w:r w:rsidRPr="00CC14A2">
              <w:rPr>
                <w:rFonts w:asciiTheme="majorBidi" w:hAnsiTheme="majorBidi" w:cstheme="majorBidi"/>
              </w:rPr>
              <w:t>Colony-PCR validation</w:t>
            </w:r>
          </w:p>
        </w:tc>
        <w:tc>
          <w:tcPr>
            <w:tcW w:w="535" w:type="dxa"/>
            <w:vAlign w:val="center"/>
          </w:tcPr>
          <w:p w14:paraId="75A214D7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</w:rPr>
            </w:pPr>
            <w:r w:rsidRPr="00CC14A2">
              <w:rPr>
                <w:rFonts w:asciiTheme="majorBidi" w:hAnsiTheme="majorBidi" w:cstheme="majorBidi"/>
              </w:rPr>
              <w:t>D</w:t>
            </w:r>
          </w:p>
        </w:tc>
      </w:tr>
      <w:tr w:rsidR="00A104F0" w:rsidRPr="00CC14A2" w14:paraId="5B7F2EDE" w14:textId="77777777" w:rsidTr="000F0C02">
        <w:trPr>
          <w:trHeight w:val="767"/>
        </w:trPr>
        <w:tc>
          <w:tcPr>
            <w:tcW w:w="3373" w:type="dxa"/>
            <w:vAlign w:val="center"/>
          </w:tcPr>
          <w:p w14:paraId="1EC537F0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rtl/>
              </w:rPr>
            </w:pPr>
            <w:r w:rsidRPr="00CC14A2">
              <w:rPr>
                <w:rFonts w:asciiTheme="majorBidi" w:hAnsiTheme="majorBidi" w:cstheme="majorBidi"/>
                <w:b/>
                <w:bCs/>
              </w:rPr>
              <w:t>GGCCGATATCGAATTCGTGACAAGTG</w:t>
            </w:r>
          </w:p>
        </w:tc>
        <w:tc>
          <w:tcPr>
            <w:tcW w:w="3772" w:type="dxa"/>
            <w:vAlign w:val="center"/>
          </w:tcPr>
          <w:p w14:paraId="0EFFB9F9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rtl/>
              </w:rPr>
            </w:pPr>
            <w:r w:rsidRPr="00CC14A2">
              <w:rPr>
                <w:rFonts w:asciiTheme="majorBidi" w:hAnsiTheme="majorBidi" w:cstheme="majorBidi"/>
                <w:b/>
                <w:bCs/>
              </w:rPr>
              <w:t>ATGGATGATATTCAGCTGACCCAGTCTC</w:t>
            </w:r>
          </w:p>
        </w:tc>
        <w:tc>
          <w:tcPr>
            <w:tcW w:w="2148" w:type="dxa"/>
            <w:vAlign w:val="center"/>
          </w:tcPr>
          <w:p w14:paraId="038E3963" w14:textId="77777777" w:rsidR="00A104F0" w:rsidRPr="00CC14A2" w:rsidRDefault="00A104F0" w:rsidP="00440E4F">
            <w:pPr>
              <w:bidi w:val="0"/>
              <w:rPr>
                <w:rFonts w:asciiTheme="majorBidi" w:hAnsiTheme="majorBidi" w:cstheme="majorBidi"/>
              </w:rPr>
            </w:pPr>
            <w:r w:rsidRPr="00CC14A2">
              <w:rPr>
                <w:rFonts w:asciiTheme="majorBidi" w:hAnsiTheme="majorBidi" w:cstheme="majorBidi"/>
              </w:rPr>
              <w:t xml:space="preserve">Amplification of the plasmid contain Ranibizumab </w:t>
            </w:r>
            <w:proofErr w:type="spellStart"/>
            <w:r w:rsidRPr="00CC14A2">
              <w:rPr>
                <w:rFonts w:asciiTheme="majorBidi" w:hAnsiTheme="majorBidi" w:cstheme="majorBidi"/>
              </w:rPr>
              <w:t>scFv</w:t>
            </w:r>
            <w:proofErr w:type="spellEnd"/>
            <w:r w:rsidRPr="00CC14A2">
              <w:rPr>
                <w:rFonts w:asciiTheme="majorBidi" w:hAnsiTheme="majorBidi" w:cstheme="majorBidi"/>
              </w:rPr>
              <w:t xml:space="preserve"> for opening</w:t>
            </w:r>
          </w:p>
        </w:tc>
        <w:tc>
          <w:tcPr>
            <w:tcW w:w="535" w:type="dxa"/>
            <w:vAlign w:val="center"/>
          </w:tcPr>
          <w:p w14:paraId="023C39B9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  <w:rtl/>
              </w:rPr>
            </w:pPr>
            <w:r w:rsidRPr="00CC14A2">
              <w:rPr>
                <w:rFonts w:asciiTheme="majorBidi" w:hAnsiTheme="majorBidi" w:cstheme="majorBidi"/>
              </w:rPr>
              <w:t>E</w:t>
            </w:r>
          </w:p>
        </w:tc>
      </w:tr>
      <w:tr w:rsidR="00A104F0" w:rsidRPr="00CC14A2" w14:paraId="6BACE3CD" w14:textId="77777777" w:rsidTr="000F0C02">
        <w:trPr>
          <w:trHeight w:val="767"/>
        </w:trPr>
        <w:tc>
          <w:tcPr>
            <w:tcW w:w="3373" w:type="dxa"/>
            <w:vAlign w:val="center"/>
          </w:tcPr>
          <w:p w14:paraId="3935F17D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  <w:b/>
                <w:bCs/>
              </w:rPr>
            </w:pPr>
          </w:p>
          <w:p w14:paraId="657E1609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  <w:color w:val="FF0000"/>
              </w:rPr>
            </w:pPr>
            <w:r w:rsidRPr="00CC14A2">
              <w:rPr>
                <w:rFonts w:asciiTheme="majorBidi" w:hAnsiTheme="majorBidi" w:cstheme="majorBidi"/>
                <w:b/>
                <w:bCs/>
              </w:rPr>
              <w:t>GGAGACTGGGTCAGCTGAATATC</w:t>
            </w:r>
            <w:r w:rsidRPr="00CC14A2">
              <w:rPr>
                <w:rFonts w:asciiTheme="majorBidi" w:hAnsiTheme="majorBidi" w:cstheme="majorBidi"/>
              </w:rPr>
              <w:t>ATCCATGGATCCACCGCCTCCAGATCCGCCTCCACCGCTGC</w:t>
            </w:r>
          </w:p>
        </w:tc>
        <w:tc>
          <w:tcPr>
            <w:tcW w:w="3772" w:type="dxa"/>
            <w:vAlign w:val="center"/>
          </w:tcPr>
          <w:p w14:paraId="31203801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  <w:color w:val="FF0000"/>
              </w:rPr>
            </w:pPr>
            <w:r w:rsidRPr="00CC14A2">
              <w:rPr>
                <w:rFonts w:asciiTheme="majorBidi" w:hAnsiTheme="majorBidi" w:cstheme="majorBidi"/>
                <w:b/>
                <w:bCs/>
              </w:rPr>
              <w:t>CTTGCACTTGTCACGAATTCGATATCGGCCATGGAT</w:t>
            </w:r>
            <w:r w:rsidRPr="00CC14A2">
              <w:rPr>
                <w:rFonts w:asciiTheme="majorBidi" w:hAnsiTheme="majorBidi" w:cstheme="majorBidi"/>
              </w:rPr>
              <w:t>CAGTCTGCCCTTACGCAGCCAGCC</w:t>
            </w:r>
          </w:p>
        </w:tc>
        <w:tc>
          <w:tcPr>
            <w:tcW w:w="2148" w:type="dxa"/>
            <w:vAlign w:val="center"/>
          </w:tcPr>
          <w:p w14:paraId="3C1144F2" w14:textId="77777777" w:rsidR="00A104F0" w:rsidRPr="00CC14A2" w:rsidRDefault="00A104F0" w:rsidP="00440E4F">
            <w:pPr>
              <w:bidi w:val="0"/>
              <w:rPr>
                <w:rFonts w:asciiTheme="majorBidi" w:hAnsiTheme="majorBidi" w:cstheme="majorBidi"/>
              </w:rPr>
            </w:pPr>
            <w:r w:rsidRPr="00CC14A2">
              <w:rPr>
                <w:rFonts w:asciiTheme="majorBidi" w:hAnsiTheme="majorBidi" w:cstheme="majorBidi"/>
              </w:rPr>
              <w:t xml:space="preserve">Avelumab </w:t>
            </w:r>
            <w:proofErr w:type="spellStart"/>
            <w:r w:rsidRPr="00CC14A2">
              <w:rPr>
                <w:rFonts w:asciiTheme="majorBidi" w:hAnsiTheme="majorBidi" w:cstheme="majorBidi"/>
              </w:rPr>
              <w:t>scFv</w:t>
            </w:r>
            <w:proofErr w:type="spellEnd"/>
            <w:r w:rsidRPr="00CC14A2">
              <w:rPr>
                <w:rFonts w:asciiTheme="majorBidi" w:hAnsiTheme="majorBidi" w:cstheme="majorBidi"/>
              </w:rPr>
              <w:t xml:space="preserve"> amp with </w:t>
            </w:r>
            <w:proofErr w:type="spellStart"/>
            <w:r w:rsidRPr="00CC14A2">
              <w:rPr>
                <w:rFonts w:asciiTheme="majorBidi" w:hAnsiTheme="majorBidi" w:cstheme="majorBidi"/>
              </w:rPr>
              <w:t>pFUSE</w:t>
            </w:r>
            <w:proofErr w:type="spellEnd"/>
            <w:r w:rsidRPr="00CC14A2">
              <w:rPr>
                <w:rFonts w:asciiTheme="majorBidi" w:hAnsiTheme="majorBidi" w:cstheme="majorBidi"/>
              </w:rPr>
              <w:t xml:space="preserve"> homology (F) and Ranibizumab homology (R)</w:t>
            </w:r>
          </w:p>
        </w:tc>
        <w:tc>
          <w:tcPr>
            <w:tcW w:w="535" w:type="dxa"/>
            <w:vAlign w:val="center"/>
          </w:tcPr>
          <w:p w14:paraId="7D8ED5CC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</w:rPr>
            </w:pPr>
            <w:r w:rsidRPr="00CC14A2">
              <w:rPr>
                <w:rFonts w:asciiTheme="majorBidi" w:hAnsiTheme="majorBidi" w:cstheme="majorBidi"/>
              </w:rPr>
              <w:t>F1</w:t>
            </w:r>
          </w:p>
        </w:tc>
      </w:tr>
      <w:tr w:rsidR="00A104F0" w:rsidRPr="00CC14A2" w14:paraId="3829EC61" w14:textId="77777777" w:rsidTr="000F0C02">
        <w:trPr>
          <w:trHeight w:val="774"/>
        </w:trPr>
        <w:tc>
          <w:tcPr>
            <w:tcW w:w="3373" w:type="dxa"/>
            <w:vAlign w:val="center"/>
          </w:tcPr>
          <w:p w14:paraId="62AC1081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</w:rPr>
            </w:pPr>
            <w:r w:rsidRPr="00CC14A2">
              <w:rPr>
                <w:rFonts w:asciiTheme="majorBidi" w:hAnsiTheme="majorBidi" w:cstheme="majorBidi"/>
                <w:b/>
                <w:bCs/>
              </w:rPr>
              <w:t>GGAGACTGGGTCAGCTGAATATC</w:t>
            </w:r>
            <w:r w:rsidRPr="00CC14A2">
              <w:rPr>
                <w:rFonts w:asciiTheme="majorBidi" w:hAnsiTheme="majorBidi" w:cstheme="majorBidi"/>
              </w:rPr>
              <w:t>ATCCATGGATCCACCGCCTCCAGATCCGCCTCCACCGCTGC</w:t>
            </w:r>
          </w:p>
        </w:tc>
        <w:tc>
          <w:tcPr>
            <w:tcW w:w="3772" w:type="dxa"/>
            <w:vAlign w:val="center"/>
          </w:tcPr>
          <w:p w14:paraId="7E020764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  <w:color w:val="FF0000"/>
              </w:rPr>
            </w:pPr>
            <w:r w:rsidRPr="00CC14A2">
              <w:rPr>
                <w:rFonts w:asciiTheme="majorBidi" w:hAnsiTheme="majorBidi" w:cstheme="majorBidi"/>
                <w:b/>
                <w:bCs/>
              </w:rPr>
              <w:t>CTTGCACTTGTCACGAATTCGATATCGGCCATGGAT</w:t>
            </w:r>
            <w:r w:rsidRPr="00CC14A2">
              <w:rPr>
                <w:rFonts w:asciiTheme="majorBidi" w:hAnsiTheme="majorBidi" w:cstheme="majorBidi"/>
              </w:rPr>
              <w:t>GAAATCGTGCTTACACAGAGCCCTGGAAC</w:t>
            </w:r>
          </w:p>
        </w:tc>
        <w:tc>
          <w:tcPr>
            <w:tcW w:w="2148" w:type="dxa"/>
            <w:vAlign w:val="center"/>
          </w:tcPr>
          <w:p w14:paraId="2EE28210" w14:textId="77777777" w:rsidR="00A104F0" w:rsidRPr="00CC14A2" w:rsidRDefault="00A104F0" w:rsidP="00440E4F">
            <w:pPr>
              <w:bidi w:val="0"/>
              <w:rPr>
                <w:rFonts w:asciiTheme="majorBidi" w:hAnsiTheme="majorBidi" w:cstheme="majorBidi"/>
              </w:rPr>
            </w:pPr>
            <w:r w:rsidRPr="00CC14A2">
              <w:rPr>
                <w:rFonts w:asciiTheme="majorBidi" w:hAnsiTheme="majorBidi" w:cstheme="majorBidi"/>
              </w:rPr>
              <w:t xml:space="preserve">Durvalumab </w:t>
            </w:r>
            <w:proofErr w:type="spellStart"/>
            <w:r w:rsidRPr="00CC14A2">
              <w:rPr>
                <w:rFonts w:asciiTheme="majorBidi" w:hAnsiTheme="majorBidi" w:cstheme="majorBidi"/>
              </w:rPr>
              <w:t>scFv</w:t>
            </w:r>
            <w:proofErr w:type="spellEnd"/>
            <w:r w:rsidRPr="00CC14A2">
              <w:rPr>
                <w:rFonts w:asciiTheme="majorBidi" w:hAnsiTheme="majorBidi" w:cstheme="majorBidi"/>
              </w:rPr>
              <w:t xml:space="preserve"> amp with </w:t>
            </w:r>
            <w:proofErr w:type="spellStart"/>
            <w:r w:rsidRPr="00CC14A2">
              <w:rPr>
                <w:rFonts w:asciiTheme="majorBidi" w:hAnsiTheme="majorBidi" w:cstheme="majorBidi"/>
              </w:rPr>
              <w:t>pFUSE</w:t>
            </w:r>
            <w:proofErr w:type="spellEnd"/>
            <w:r w:rsidRPr="00CC14A2">
              <w:rPr>
                <w:rFonts w:asciiTheme="majorBidi" w:hAnsiTheme="majorBidi" w:cstheme="majorBidi"/>
              </w:rPr>
              <w:t xml:space="preserve"> homology (F) Ranibizumab homology (R)</w:t>
            </w:r>
          </w:p>
        </w:tc>
        <w:tc>
          <w:tcPr>
            <w:tcW w:w="535" w:type="dxa"/>
            <w:vAlign w:val="center"/>
          </w:tcPr>
          <w:p w14:paraId="42A467AB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</w:rPr>
            </w:pPr>
            <w:r w:rsidRPr="00CC14A2">
              <w:rPr>
                <w:rFonts w:asciiTheme="majorBidi" w:hAnsiTheme="majorBidi" w:cstheme="majorBidi"/>
              </w:rPr>
              <w:t>F2</w:t>
            </w:r>
          </w:p>
        </w:tc>
      </w:tr>
      <w:tr w:rsidR="00A104F0" w:rsidRPr="00CC14A2" w14:paraId="3509747C" w14:textId="77777777" w:rsidTr="000F0C02">
        <w:trPr>
          <w:trHeight w:val="767"/>
        </w:trPr>
        <w:tc>
          <w:tcPr>
            <w:tcW w:w="3373" w:type="dxa"/>
            <w:vAlign w:val="center"/>
          </w:tcPr>
          <w:p w14:paraId="3B5E163D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</w:rPr>
            </w:pPr>
            <w:r w:rsidRPr="00CC14A2">
              <w:rPr>
                <w:rFonts w:asciiTheme="majorBidi" w:hAnsiTheme="majorBidi" w:cstheme="majorBidi"/>
                <w:b/>
                <w:bCs/>
              </w:rPr>
              <w:t>TAGGGGGGGGGGAGGGATCC</w:t>
            </w:r>
            <w:r w:rsidRPr="00CC14A2">
              <w:rPr>
                <w:rFonts w:asciiTheme="majorBidi" w:hAnsiTheme="majorBidi" w:cstheme="majorBidi"/>
              </w:rPr>
              <w:t>TCAGTGATGGTGATGGTGATGTTTACCC</w:t>
            </w:r>
          </w:p>
        </w:tc>
        <w:tc>
          <w:tcPr>
            <w:tcW w:w="3772" w:type="dxa"/>
            <w:vAlign w:val="center"/>
          </w:tcPr>
          <w:p w14:paraId="2387E333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</w:rPr>
            </w:pPr>
            <w:r w:rsidRPr="00CC14A2">
              <w:rPr>
                <w:rFonts w:asciiTheme="majorBidi" w:hAnsiTheme="majorBidi" w:cstheme="majorBidi"/>
                <w:b/>
                <w:bCs/>
              </w:rPr>
              <w:t>ACTAGAGAACCAGCGGCCGC</w:t>
            </w:r>
            <w:r w:rsidRPr="00CC14A2">
              <w:rPr>
                <w:rFonts w:asciiTheme="majorBidi" w:hAnsiTheme="majorBidi" w:cstheme="majorBidi"/>
              </w:rPr>
              <w:t>ATGTACAGGATGCAACTCCTGTCTTGC</w:t>
            </w:r>
          </w:p>
        </w:tc>
        <w:tc>
          <w:tcPr>
            <w:tcW w:w="2148" w:type="dxa"/>
            <w:vAlign w:val="center"/>
          </w:tcPr>
          <w:p w14:paraId="2F23E87B" w14:textId="77777777" w:rsidR="00A104F0" w:rsidRPr="00CC14A2" w:rsidRDefault="00A104F0" w:rsidP="00440E4F">
            <w:pPr>
              <w:bidi w:val="0"/>
              <w:rPr>
                <w:rFonts w:asciiTheme="majorBidi" w:hAnsiTheme="majorBidi" w:cstheme="majorBidi"/>
              </w:rPr>
            </w:pPr>
            <w:r w:rsidRPr="00CC14A2">
              <w:rPr>
                <w:rFonts w:asciiTheme="majorBidi" w:hAnsiTheme="majorBidi" w:cstheme="majorBidi"/>
              </w:rPr>
              <w:t xml:space="preserve">IL-2 and Bi-specific construct amp with </w:t>
            </w:r>
            <w:proofErr w:type="spellStart"/>
            <w:r w:rsidRPr="00CC14A2">
              <w:rPr>
                <w:rFonts w:asciiTheme="majorBidi" w:hAnsiTheme="majorBidi" w:cstheme="majorBidi"/>
              </w:rPr>
              <w:t>pHAGE</w:t>
            </w:r>
            <w:proofErr w:type="spellEnd"/>
            <w:r w:rsidRPr="00CC14A2">
              <w:rPr>
                <w:rFonts w:asciiTheme="majorBidi" w:hAnsiTheme="majorBidi" w:cstheme="majorBidi"/>
              </w:rPr>
              <w:t xml:space="preserve"> homology </w:t>
            </w:r>
            <w:r w:rsidRPr="00CC14A2">
              <w:rPr>
                <w:rFonts w:asciiTheme="majorBidi" w:hAnsiTheme="majorBidi" w:cstheme="majorBidi"/>
              </w:rPr>
              <w:lastRenderedPageBreak/>
              <w:t>(F) and IRES homology (R)</w:t>
            </w:r>
          </w:p>
        </w:tc>
        <w:tc>
          <w:tcPr>
            <w:tcW w:w="535" w:type="dxa"/>
            <w:vAlign w:val="center"/>
          </w:tcPr>
          <w:p w14:paraId="0F9A7F11" w14:textId="77777777" w:rsidR="00A104F0" w:rsidRPr="00CC14A2" w:rsidRDefault="00A104F0" w:rsidP="00281C4E">
            <w:pPr>
              <w:bidi w:val="0"/>
              <w:jc w:val="both"/>
              <w:rPr>
                <w:rFonts w:asciiTheme="majorBidi" w:hAnsiTheme="majorBidi" w:cstheme="majorBidi"/>
              </w:rPr>
            </w:pPr>
            <w:r w:rsidRPr="00CC14A2">
              <w:rPr>
                <w:rFonts w:asciiTheme="majorBidi" w:hAnsiTheme="majorBidi" w:cstheme="majorBidi"/>
              </w:rPr>
              <w:lastRenderedPageBreak/>
              <w:t>G1</w:t>
            </w:r>
          </w:p>
        </w:tc>
      </w:tr>
    </w:tbl>
    <w:p w14:paraId="3BF2FF51" w14:textId="77777777" w:rsidR="00A104F0" w:rsidRPr="00CC14A2" w:rsidRDefault="00A104F0" w:rsidP="00A104F0">
      <w:pPr>
        <w:bidi w:val="0"/>
        <w:ind w:firstLine="720"/>
        <w:jc w:val="both"/>
        <w:rPr>
          <w:rFonts w:asciiTheme="majorBidi" w:hAnsiTheme="majorBidi" w:cstheme="majorBidi"/>
        </w:rPr>
      </w:pPr>
      <w:r w:rsidRPr="00CC14A2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1C3E08F9" wp14:editId="12EB05B6">
                <wp:simplePos x="0" y="0"/>
                <wp:positionH relativeFrom="margin">
                  <wp:align>left</wp:align>
                </wp:positionH>
                <wp:positionV relativeFrom="paragraph">
                  <wp:posOffset>169521</wp:posOffset>
                </wp:positionV>
                <wp:extent cx="5867400" cy="604838"/>
                <wp:effectExtent l="0" t="0" r="0" b="5080"/>
                <wp:wrapNone/>
                <wp:docPr id="5" name="תיבת טקסט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5867400" cy="60483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D01261" w14:textId="77777777" w:rsidR="00A104F0" w:rsidRPr="000C0BD1" w:rsidRDefault="00A104F0" w:rsidP="00A104F0">
                            <w:pPr>
                              <w:bidi w:val="0"/>
                              <w:jc w:val="both"/>
                              <w:rPr>
                                <w:rFonts w:ascii="David" w:hAnsi="David" w:cs="David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3E08F9" id="תיבת טקסט 2" o:spid="_x0000_s1030" type="#_x0000_t202" style="position:absolute;left:0;text-align:left;margin-left:0;margin-top:13.35pt;width:462pt;height:47.65pt;flip:x;z-index:25166182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" stroked="f">
                <v:textbox>
                  <w:txbxContent>
                    <w:p w14:paraId="7FD01261" w14:textId="77777777" w:rsidR="00A104F0" w:rsidRPr="000C0BD1" w:rsidRDefault="00A104F0" w:rsidP="00A104F0">
                      <w:pPr>
                        <w:bidi w:val="0"/>
                        <w:jc w:val="both"/>
                        <w:rPr>
                          <w:rFonts w:ascii="David" w:hAnsi="David" w:cs="David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43991CD" w14:textId="77777777" w:rsidR="00A104F0" w:rsidRPr="00CC14A2" w:rsidRDefault="00A104F0" w:rsidP="00A104F0">
      <w:pPr>
        <w:bidi w:val="0"/>
        <w:jc w:val="both"/>
        <w:rPr>
          <w:rFonts w:asciiTheme="majorBidi" w:hAnsiTheme="majorBidi" w:cstheme="majorBidi"/>
          <w:rtl/>
        </w:rPr>
      </w:pPr>
    </w:p>
    <w:p w14:paraId="5B46C8E1" w14:textId="21DDD88F" w:rsidR="0072297C" w:rsidRPr="00CC14A2" w:rsidRDefault="0072297C">
      <w:pPr>
        <w:rPr>
          <w:rFonts w:asciiTheme="majorBidi" w:hAnsiTheme="majorBidi" w:cstheme="majorBidi"/>
          <w:rtl/>
        </w:rPr>
      </w:pPr>
    </w:p>
    <w:sectPr w:rsidR="0072297C" w:rsidRPr="00CC14A2" w:rsidSect="001C6F58">
      <w:pgSz w:w="11906" w:h="16838"/>
      <w:pgMar w:top="1418" w:right="720" w:bottom="1077" w:left="720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4F0"/>
    <w:rsid w:val="0000359A"/>
    <w:rsid w:val="00005C1A"/>
    <w:rsid w:val="000176F1"/>
    <w:rsid w:val="00030D41"/>
    <w:rsid w:val="000352DD"/>
    <w:rsid w:val="000402FF"/>
    <w:rsid w:val="00045C48"/>
    <w:rsid w:val="00046639"/>
    <w:rsid w:val="00080639"/>
    <w:rsid w:val="000B73C2"/>
    <w:rsid w:val="000E5189"/>
    <w:rsid w:val="000F0C02"/>
    <w:rsid w:val="000F3CE3"/>
    <w:rsid w:val="0011246A"/>
    <w:rsid w:val="00112475"/>
    <w:rsid w:val="0012271E"/>
    <w:rsid w:val="00162523"/>
    <w:rsid w:val="00177F5D"/>
    <w:rsid w:val="0019283E"/>
    <w:rsid w:val="001A0B44"/>
    <w:rsid w:val="001C6F58"/>
    <w:rsid w:val="001E351C"/>
    <w:rsid w:val="0020521C"/>
    <w:rsid w:val="00207184"/>
    <w:rsid w:val="00246AFF"/>
    <w:rsid w:val="00266A2A"/>
    <w:rsid w:val="00291100"/>
    <w:rsid w:val="002A29FC"/>
    <w:rsid w:val="002D425F"/>
    <w:rsid w:val="002E1B39"/>
    <w:rsid w:val="0031169C"/>
    <w:rsid w:val="0031535E"/>
    <w:rsid w:val="00315B72"/>
    <w:rsid w:val="00320057"/>
    <w:rsid w:val="003438C6"/>
    <w:rsid w:val="00343A4C"/>
    <w:rsid w:val="00353085"/>
    <w:rsid w:val="00372D4F"/>
    <w:rsid w:val="00374C88"/>
    <w:rsid w:val="003F4283"/>
    <w:rsid w:val="004215A0"/>
    <w:rsid w:val="00431C09"/>
    <w:rsid w:val="00435043"/>
    <w:rsid w:val="00440E4F"/>
    <w:rsid w:val="004434E2"/>
    <w:rsid w:val="00447130"/>
    <w:rsid w:val="00453017"/>
    <w:rsid w:val="00460A01"/>
    <w:rsid w:val="00485A4C"/>
    <w:rsid w:val="00486791"/>
    <w:rsid w:val="004E0F1D"/>
    <w:rsid w:val="00506F56"/>
    <w:rsid w:val="00510043"/>
    <w:rsid w:val="00555175"/>
    <w:rsid w:val="005E39DA"/>
    <w:rsid w:val="006040F9"/>
    <w:rsid w:val="00620039"/>
    <w:rsid w:val="006642EE"/>
    <w:rsid w:val="00696FB7"/>
    <w:rsid w:val="007032DB"/>
    <w:rsid w:val="00705DF8"/>
    <w:rsid w:val="0072297C"/>
    <w:rsid w:val="00726C5F"/>
    <w:rsid w:val="00732F41"/>
    <w:rsid w:val="007344BC"/>
    <w:rsid w:val="007543ED"/>
    <w:rsid w:val="0076364F"/>
    <w:rsid w:val="0077203C"/>
    <w:rsid w:val="00800FB3"/>
    <w:rsid w:val="00837DE3"/>
    <w:rsid w:val="0085505E"/>
    <w:rsid w:val="008612AD"/>
    <w:rsid w:val="00877788"/>
    <w:rsid w:val="00882C84"/>
    <w:rsid w:val="00887A21"/>
    <w:rsid w:val="00887AF6"/>
    <w:rsid w:val="008A01C0"/>
    <w:rsid w:val="008A48F2"/>
    <w:rsid w:val="008D28A5"/>
    <w:rsid w:val="008E154F"/>
    <w:rsid w:val="008E37AD"/>
    <w:rsid w:val="008F3AF0"/>
    <w:rsid w:val="00920577"/>
    <w:rsid w:val="00936763"/>
    <w:rsid w:val="00944A00"/>
    <w:rsid w:val="00946F7D"/>
    <w:rsid w:val="009B2F38"/>
    <w:rsid w:val="009E343A"/>
    <w:rsid w:val="009E46CE"/>
    <w:rsid w:val="00A07397"/>
    <w:rsid w:val="00A104F0"/>
    <w:rsid w:val="00A35702"/>
    <w:rsid w:val="00A502DA"/>
    <w:rsid w:val="00A618BC"/>
    <w:rsid w:val="00AA63DF"/>
    <w:rsid w:val="00AA6524"/>
    <w:rsid w:val="00AA65B3"/>
    <w:rsid w:val="00AB3B2C"/>
    <w:rsid w:val="00AC1753"/>
    <w:rsid w:val="00AF4465"/>
    <w:rsid w:val="00B32764"/>
    <w:rsid w:val="00B6131B"/>
    <w:rsid w:val="00B7691B"/>
    <w:rsid w:val="00BA462C"/>
    <w:rsid w:val="00BC40F9"/>
    <w:rsid w:val="00BD2E24"/>
    <w:rsid w:val="00BD35B5"/>
    <w:rsid w:val="00BE1E81"/>
    <w:rsid w:val="00BF6394"/>
    <w:rsid w:val="00C10039"/>
    <w:rsid w:val="00C310DD"/>
    <w:rsid w:val="00C364CA"/>
    <w:rsid w:val="00C45107"/>
    <w:rsid w:val="00C46A3D"/>
    <w:rsid w:val="00C96788"/>
    <w:rsid w:val="00CC14A2"/>
    <w:rsid w:val="00D06170"/>
    <w:rsid w:val="00D225CB"/>
    <w:rsid w:val="00D27D18"/>
    <w:rsid w:val="00D36528"/>
    <w:rsid w:val="00D44D7D"/>
    <w:rsid w:val="00D56329"/>
    <w:rsid w:val="00DA38A9"/>
    <w:rsid w:val="00DB1DE3"/>
    <w:rsid w:val="00E001F6"/>
    <w:rsid w:val="00E02EE2"/>
    <w:rsid w:val="00E24D8F"/>
    <w:rsid w:val="00E35FC2"/>
    <w:rsid w:val="00E43EF2"/>
    <w:rsid w:val="00E46655"/>
    <w:rsid w:val="00E55279"/>
    <w:rsid w:val="00E914D4"/>
    <w:rsid w:val="00E941D6"/>
    <w:rsid w:val="00EB706C"/>
    <w:rsid w:val="00F373D1"/>
    <w:rsid w:val="00F574ED"/>
    <w:rsid w:val="00F60537"/>
    <w:rsid w:val="00F61315"/>
    <w:rsid w:val="00F84F09"/>
    <w:rsid w:val="00F854ED"/>
    <w:rsid w:val="00FC0A95"/>
    <w:rsid w:val="00FC2741"/>
    <w:rsid w:val="00FC36AB"/>
    <w:rsid w:val="00FE4C02"/>
    <w:rsid w:val="00FE5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92A9D"/>
  <w15:chartTrackingRefBased/>
  <w15:docId w15:val="{B1665649-7F96-4C43-B5EC-85C79512E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04F0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04F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104F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104F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104F0"/>
    <w:rPr>
      <w:sz w:val="20"/>
      <w:szCs w:val="20"/>
    </w:rPr>
  </w:style>
  <w:style w:type="table" w:styleId="TableGrid">
    <w:name w:val="Table Grid"/>
    <w:basedOn w:val="TableNormal"/>
    <w:uiPriority w:val="39"/>
    <w:rsid w:val="00A104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D56329"/>
    <w:rPr>
      <w:b/>
      <w:bCs/>
    </w:rPr>
  </w:style>
  <w:style w:type="paragraph" w:styleId="Revision">
    <w:name w:val="Revision"/>
    <w:hidden/>
    <w:uiPriority w:val="99"/>
    <w:semiHidden/>
    <w:rsid w:val="002A29FC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38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38C6"/>
    <w:rPr>
      <w:b/>
      <w:bCs/>
      <w:sz w:val="20"/>
      <w:szCs w:val="20"/>
    </w:rPr>
  </w:style>
  <w:style w:type="paragraph" w:customStyle="1" w:styleId="MDPI41tablecaption">
    <w:name w:val="MDPI_4.1_table_caption"/>
    <w:qFormat/>
    <w:rsid w:val="003F4283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112C7E-FD96-4460-B293-51D1A4544B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929</Words>
  <Characters>4650</Characters>
  <Application>Microsoft Office Word</Application>
  <DocSecurity>0</DocSecurity>
  <Lines>38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Noam Tzuri</dc:creator>
  <cp:keywords/>
  <dc:description/>
  <cp:lastModifiedBy>ניב פפו</cp:lastModifiedBy>
  <cp:revision>2</cp:revision>
  <dcterms:created xsi:type="dcterms:W3CDTF">2023-04-09T16:20:00Z</dcterms:created>
  <dcterms:modified xsi:type="dcterms:W3CDTF">2023-04-09T16:20:00Z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