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AE0F" w14:textId="73E7DF25" w:rsidR="0086443E" w:rsidRPr="008864D8" w:rsidRDefault="0086443E" w:rsidP="0086443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1 </w:t>
      </w:r>
      <w:r w:rsidRPr="008864D8">
        <w:rPr>
          <w:rFonts w:ascii="Times New Roman" w:hAnsi="Times New Roman" w:cs="Times New Roman"/>
          <w:sz w:val="24"/>
          <w:szCs w:val="24"/>
        </w:rPr>
        <w:t>Nucleotide sequence</w:t>
      </w:r>
      <w:r>
        <w:rPr>
          <w:rFonts w:ascii="Times New Roman" w:hAnsi="Times New Roman" w:cs="Times New Roman"/>
          <w:sz w:val="24"/>
          <w:szCs w:val="24"/>
        </w:rPr>
        <w:t xml:space="preserve"> information</w:t>
      </w:r>
      <w:r w:rsidRPr="008864D8">
        <w:rPr>
          <w:rFonts w:ascii="Times New Roman" w:hAnsi="Times New Roman" w:cs="Times New Roman"/>
          <w:sz w:val="24"/>
          <w:szCs w:val="24"/>
        </w:rPr>
        <w:t xml:space="preserve"> and </w:t>
      </w:r>
      <w:r w:rsidRPr="000962D4">
        <w:rPr>
          <w:rFonts w:ascii="Times New Roman" w:hAnsi="Times New Roman" w:cs="Times New Roman"/>
          <w:sz w:val="24"/>
          <w:szCs w:val="24"/>
        </w:rPr>
        <w:t>amplification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4D8">
        <w:rPr>
          <w:rFonts w:ascii="Times New Roman" w:hAnsi="Times New Roman" w:cs="Times New Roman"/>
          <w:sz w:val="24"/>
          <w:szCs w:val="24"/>
        </w:rPr>
        <w:t xml:space="preserve">characteristics of </w:t>
      </w:r>
      <w:r>
        <w:rPr>
          <w:rFonts w:ascii="Times New Roman" w:hAnsi="Times New Roman" w:cs="Times New Roman"/>
          <w:sz w:val="24"/>
          <w:szCs w:val="24"/>
        </w:rPr>
        <w:t xml:space="preserve">specific </w:t>
      </w:r>
      <w:r w:rsidRPr="008864D8">
        <w:rPr>
          <w:rFonts w:ascii="Times New Roman" w:hAnsi="Times New Roman" w:cs="Times New Roman"/>
          <w:sz w:val="24"/>
          <w:szCs w:val="24"/>
        </w:rPr>
        <w:t>primers</w:t>
      </w:r>
    </w:p>
    <w:tbl>
      <w:tblPr>
        <w:tblStyle w:val="a7"/>
        <w:tblW w:w="13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3543"/>
        <w:gridCol w:w="3266"/>
        <w:gridCol w:w="1134"/>
        <w:gridCol w:w="1554"/>
      </w:tblGrid>
      <w:tr w:rsidR="0086443E" w:rsidRPr="0023315A" w14:paraId="259899AB" w14:textId="77777777" w:rsidTr="00CC694B">
        <w:tc>
          <w:tcPr>
            <w:tcW w:w="112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A7D3AFC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3315A">
              <w:rPr>
                <w:rFonts w:ascii="Times New Roman" w:hAnsi="Times New Roman" w:cs="Times New Roman" w:hint="eastAsia"/>
                <w:b/>
                <w:bCs/>
                <w:szCs w:val="21"/>
              </w:rPr>
              <w:t>G</w:t>
            </w:r>
            <w:r w:rsidRPr="0023315A">
              <w:rPr>
                <w:rFonts w:ascii="Times New Roman" w:hAnsi="Times New Roman" w:cs="Times New Roman"/>
                <w:b/>
                <w:bCs/>
                <w:szCs w:val="21"/>
              </w:rPr>
              <w:t>ene</w:t>
            </w:r>
          </w:p>
        </w:tc>
        <w:tc>
          <w:tcPr>
            <w:tcW w:w="326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14C9E9B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3315A">
              <w:rPr>
                <w:rFonts w:ascii="Times New Roman" w:hAnsi="Times New Roman" w:cs="Times New Roman"/>
                <w:b/>
                <w:bCs/>
                <w:szCs w:val="21"/>
              </w:rPr>
              <w:t>Encoding enzyme</w:t>
            </w:r>
          </w:p>
        </w:tc>
        <w:tc>
          <w:tcPr>
            <w:tcW w:w="354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36D579A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3315A">
              <w:rPr>
                <w:rFonts w:ascii="Times New Roman" w:hAnsi="Times New Roman" w:cs="Times New Roman"/>
                <w:b/>
                <w:bCs/>
                <w:szCs w:val="21"/>
              </w:rPr>
              <w:t>Forward primer (5’ -3’)</w:t>
            </w:r>
          </w:p>
        </w:tc>
        <w:tc>
          <w:tcPr>
            <w:tcW w:w="32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4C6B119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3315A">
              <w:rPr>
                <w:rFonts w:ascii="Times New Roman" w:hAnsi="Times New Roman" w:cs="Times New Roman"/>
                <w:b/>
                <w:bCs/>
                <w:szCs w:val="21"/>
              </w:rPr>
              <w:t>Reverse primer (5’ -3’)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584DEBB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3315A">
              <w:rPr>
                <w:rFonts w:ascii="Times New Roman" w:hAnsi="Times New Roman" w:cs="Times New Roman" w:hint="eastAsia"/>
                <w:b/>
                <w:bCs/>
                <w:szCs w:val="21"/>
              </w:rPr>
              <w:t>T</w:t>
            </w:r>
            <w:r w:rsidRPr="0023315A">
              <w:rPr>
                <w:rFonts w:ascii="Times New Roman" w:hAnsi="Times New Roman" w:cs="Times New Roman"/>
                <w:b/>
                <w:bCs/>
                <w:szCs w:val="21"/>
              </w:rPr>
              <w:t>m (°C)</w:t>
            </w:r>
          </w:p>
        </w:tc>
        <w:tc>
          <w:tcPr>
            <w:tcW w:w="155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5616CD3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3315A">
              <w:rPr>
                <w:rFonts w:ascii="Times New Roman" w:hAnsi="Times New Roman" w:cs="Times New Roman"/>
                <w:b/>
                <w:bCs/>
                <w:szCs w:val="21"/>
              </w:rPr>
              <w:t>Product length (bp)</w:t>
            </w:r>
          </w:p>
        </w:tc>
      </w:tr>
      <w:tr w:rsidR="0086443E" w:rsidRPr="0023315A" w14:paraId="48E02853" w14:textId="77777777" w:rsidTr="00CC694B"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6A4C05BE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3315A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 w:rsidRPr="002331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eWRKY31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018534F3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15A">
              <w:rPr>
                <w:rFonts w:ascii="Times New Roman" w:hAnsi="Times New Roman" w:cs="Times New Roman"/>
                <w:sz w:val="18"/>
                <w:szCs w:val="18"/>
              </w:rPr>
              <w:t>transcription factor WRKY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6E4D0978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15A">
              <w:rPr>
                <w:rFonts w:ascii="Times New Roman" w:hAnsi="Times New Roman" w:cs="Times New Roman"/>
                <w:sz w:val="18"/>
                <w:szCs w:val="18"/>
              </w:rPr>
              <w:t>CCTCACCCAGACCTCAAACC</w:t>
            </w:r>
          </w:p>
        </w:tc>
        <w:tc>
          <w:tcPr>
            <w:tcW w:w="3266" w:type="dxa"/>
            <w:tcBorders>
              <w:top w:val="single" w:sz="4" w:space="0" w:color="auto"/>
            </w:tcBorders>
            <w:vAlign w:val="center"/>
          </w:tcPr>
          <w:p w14:paraId="1C712D78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15A">
              <w:rPr>
                <w:rFonts w:ascii="Times New Roman" w:hAnsi="Times New Roman" w:cs="Times New Roman"/>
                <w:sz w:val="18"/>
                <w:szCs w:val="18"/>
              </w:rPr>
              <w:t>TAACGGTGTCGGCAAGTGAA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CEA10C3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15A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23315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14:paraId="7A91DD35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15A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23315A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86443E" w:rsidRPr="00523AEC" w14:paraId="60AF308C" w14:textId="77777777" w:rsidTr="00CC694B">
        <w:tc>
          <w:tcPr>
            <w:tcW w:w="1129" w:type="dxa"/>
            <w:vAlign w:val="center"/>
          </w:tcPr>
          <w:p w14:paraId="5A77CB8C" w14:textId="77777777" w:rsidR="0086443E" w:rsidRPr="00523AEC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3AE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AtActin3</w:t>
            </w:r>
          </w:p>
        </w:tc>
        <w:tc>
          <w:tcPr>
            <w:tcW w:w="3261" w:type="dxa"/>
            <w:vAlign w:val="center"/>
          </w:tcPr>
          <w:p w14:paraId="40C89A11" w14:textId="77777777" w:rsidR="0086443E" w:rsidRPr="00523AEC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AEC">
              <w:rPr>
                <w:rFonts w:ascii="Times New Roman" w:hAnsi="Times New Roman" w:cs="Times New Roman"/>
                <w:sz w:val="18"/>
                <w:szCs w:val="18"/>
              </w:rPr>
              <w:t>β-actin 3</w:t>
            </w:r>
          </w:p>
        </w:tc>
        <w:tc>
          <w:tcPr>
            <w:tcW w:w="3543" w:type="dxa"/>
            <w:vAlign w:val="center"/>
          </w:tcPr>
          <w:p w14:paraId="6ACB60B4" w14:textId="77777777" w:rsidR="0086443E" w:rsidRPr="00523AEC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AEC">
              <w:rPr>
                <w:rFonts w:ascii="Times New Roman" w:hAnsi="Times New Roman" w:cs="Times New Roman"/>
                <w:sz w:val="18"/>
                <w:szCs w:val="18"/>
              </w:rPr>
              <w:t>CCTTACAGAAGCACCAGCTCA</w:t>
            </w:r>
          </w:p>
        </w:tc>
        <w:tc>
          <w:tcPr>
            <w:tcW w:w="3266" w:type="dxa"/>
            <w:vAlign w:val="center"/>
          </w:tcPr>
          <w:p w14:paraId="1749D420" w14:textId="77777777" w:rsidR="0086443E" w:rsidRPr="00523AEC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AEC">
              <w:rPr>
                <w:rFonts w:ascii="Times New Roman" w:hAnsi="Times New Roman" w:cs="Times New Roman"/>
                <w:sz w:val="18"/>
                <w:szCs w:val="18"/>
              </w:rPr>
              <w:t>GTCCAGCAAGGTCTAAACGGA</w:t>
            </w:r>
          </w:p>
        </w:tc>
        <w:tc>
          <w:tcPr>
            <w:tcW w:w="1134" w:type="dxa"/>
            <w:vAlign w:val="center"/>
          </w:tcPr>
          <w:p w14:paraId="065B977C" w14:textId="77777777" w:rsidR="0086443E" w:rsidRPr="00523AEC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AEC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523AE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4" w:type="dxa"/>
            <w:vAlign w:val="center"/>
          </w:tcPr>
          <w:p w14:paraId="02CF2AF2" w14:textId="77777777" w:rsidR="0086443E" w:rsidRPr="00523AEC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AE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23AEC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86443E" w:rsidRPr="0023315A" w14:paraId="4A7125D5" w14:textId="77777777" w:rsidTr="00CC694B">
        <w:tc>
          <w:tcPr>
            <w:tcW w:w="1129" w:type="dxa"/>
            <w:vAlign w:val="center"/>
          </w:tcPr>
          <w:p w14:paraId="3BE65243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5B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AtABA1</w:t>
            </w:r>
          </w:p>
        </w:tc>
        <w:tc>
          <w:tcPr>
            <w:tcW w:w="3261" w:type="dxa"/>
            <w:vAlign w:val="center"/>
          </w:tcPr>
          <w:p w14:paraId="0DEEB84C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BF007D">
              <w:rPr>
                <w:rFonts w:ascii="Times New Roman" w:hAnsi="Times New Roman" w:cs="Times New Roman"/>
                <w:sz w:val="18"/>
                <w:szCs w:val="18"/>
              </w:rPr>
              <w:t>ytochrome P450 monooxygenase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3543" w:type="dxa"/>
            <w:vAlign w:val="center"/>
          </w:tcPr>
          <w:p w14:paraId="1A20FAED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/>
                <w:sz w:val="18"/>
                <w:szCs w:val="18"/>
              </w:rPr>
              <w:t>GGAGGAGAGAAAAGACATGTCAAC</w:t>
            </w:r>
          </w:p>
        </w:tc>
        <w:tc>
          <w:tcPr>
            <w:tcW w:w="3266" w:type="dxa"/>
            <w:vAlign w:val="center"/>
          </w:tcPr>
          <w:p w14:paraId="7E471C3A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/>
                <w:sz w:val="18"/>
                <w:szCs w:val="18"/>
              </w:rPr>
              <w:t>ACGGAGTTGAACCCATCTCG</w:t>
            </w:r>
          </w:p>
        </w:tc>
        <w:tc>
          <w:tcPr>
            <w:tcW w:w="1134" w:type="dxa"/>
            <w:vAlign w:val="center"/>
          </w:tcPr>
          <w:p w14:paraId="0912DDE0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D3B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BA7D3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4" w:type="dxa"/>
            <w:vAlign w:val="center"/>
          </w:tcPr>
          <w:p w14:paraId="33D69725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86443E" w:rsidRPr="00DE2D08" w14:paraId="13733976" w14:textId="77777777" w:rsidTr="00CC694B">
        <w:tc>
          <w:tcPr>
            <w:tcW w:w="1129" w:type="dxa"/>
            <w:vAlign w:val="center"/>
          </w:tcPr>
          <w:p w14:paraId="71C5297A" w14:textId="77777777" w:rsidR="0086443E" w:rsidRPr="00DE2D08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 w:rsidRPr="00DE2D0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tABA2</w:t>
            </w:r>
          </w:p>
        </w:tc>
        <w:tc>
          <w:tcPr>
            <w:tcW w:w="3261" w:type="dxa"/>
            <w:vAlign w:val="center"/>
          </w:tcPr>
          <w:p w14:paraId="33D52A01" w14:textId="77777777" w:rsidR="0086443E" w:rsidRPr="00DE2D08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523AEC">
              <w:rPr>
                <w:rFonts w:ascii="Times New Roman" w:hAnsi="Times New Roman" w:cs="Times New Roman"/>
                <w:sz w:val="18"/>
                <w:szCs w:val="18"/>
              </w:rPr>
              <w:t>ytochrome P450 monooxygenase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3543" w:type="dxa"/>
            <w:vAlign w:val="center"/>
          </w:tcPr>
          <w:p w14:paraId="13B9256F" w14:textId="77777777" w:rsidR="0086443E" w:rsidRPr="00DE2D08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/>
                <w:sz w:val="18"/>
                <w:szCs w:val="18"/>
              </w:rPr>
              <w:t>CACCGTGCCCTGATATTCGT</w:t>
            </w:r>
          </w:p>
        </w:tc>
        <w:tc>
          <w:tcPr>
            <w:tcW w:w="3266" w:type="dxa"/>
            <w:vAlign w:val="center"/>
          </w:tcPr>
          <w:p w14:paraId="40DDC839" w14:textId="77777777" w:rsidR="0086443E" w:rsidRPr="00DE2D08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/>
                <w:sz w:val="18"/>
                <w:szCs w:val="18"/>
              </w:rPr>
              <w:t>GTTCACACGTATCCCGTGCT</w:t>
            </w:r>
          </w:p>
        </w:tc>
        <w:tc>
          <w:tcPr>
            <w:tcW w:w="1134" w:type="dxa"/>
            <w:vAlign w:val="center"/>
          </w:tcPr>
          <w:p w14:paraId="175715B1" w14:textId="77777777" w:rsidR="0086443E" w:rsidRPr="00DE2D08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D3B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BA7D3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4" w:type="dxa"/>
            <w:vAlign w:val="center"/>
          </w:tcPr>
          <w:p w14:paraId="02E7D8C2" w14:textId="77777777" w:rsidR="0086443E" w:rsidRPr="00DE2D08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/>
                <w:sz w:val="18"/>
                <w:szCs w:val="18"/>
              </w:rPr>
              <w:t>263</w:t>
            </w:r>
          </w:p>
        </w:tc>
      </w:tr>
      <w:tr w:rsidR="0086443E" w:rsidRPr="0023315A" w14:paraId="28051718" w14:textId="77777777" w:rsidTr="00CC694B">
        <w:tc>
          <w:tcPr>
            <w:tcW w:w="1129" w:type="dxa"/>
            <w:vAlign w:val="center"/>
          </w:tcPr>
          <w:p w14:paraId="46701313" w14:textId="77777777" w:rsidR="0086443E" w:rsidRPr="00DE2D08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tNCED6</w:t>
            </w:r>
          </w:p>
        </w:tc>
        <w:tc>
          <w:tcPr>
            <w:tcW w:w="3261" w:type="dxa"/>
            <w:vAlign w:val="center"/>
          </w:tcPr>
          <w:p w14:paraId="54989B04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/>
                <w:sz w:val="18"/>
                <w:szCs w:val="18"/>
              </w:rPr>
              <w:t>nine-cis-epoxycarotenoid dioxygenase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</w:p>
        </w:tc>
        <w:tc>
          <w:tcPr>
            <w:tcW w:w="3543" w:type="dxa"/>
            <w:vAlign w:val="center"/>
          </w:tcPr>
          <w:p w14:paraId="7D7FBD7E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/>
                <w:sz w:val="18"/>
                <w:szCs w:val="18"/>
              </w:rPr>
              <w:t>CAGGTAACTTCGCTCCGGTT</w:t>
            </w:r>
          </w:p>
        </w:tc>
        <w:tc>
          <w:tcPr>
            <w:tcW w:w="3266" w:type="dxa"/>
            <w:vAlign w:val="center"/>
          </w:tcPr>
          <w:p w14:paraId="28959132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/>
                <w:sz w:val="18"/>
                <w:szCs w:val="18"/>
              </w:rPr>
              <w:t>AGTGTACCGGCAGCTGTAAC</w:t>
            </w:r>
          </w:p>
        </w:tc>
        <w:tc>
          <w:tcPr>
            <w:tcW w:w="1134" w:type="dxa"/>
            <w:vAlign w:val="center"/>
          </w:tcPr>
          <w:p w14:paraId="0CEFFFE9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D3B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BA7D3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4" w:type="dxa"/>
            <w:vAlign w:val="center"/>
          </w:tcPr>
          <w:p w14:paraId="6E3951D4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86443E" w:rsidRPr="0023315A" w14:paraId="0453A1C7" w14:textId="77777777" w:rsidTr="00CC694B">
        <w:tc>
          <w:tcPr>
            <w:tcW w:w="1129" w:type="dxa"/>
            <w:vAlign w:val="center"/>
          </w:tcPr>
          <w:p w14:paraId="6653CEE8" w14:textId="77777777" w:rsidR="0086443E" w:rsidRPr="00DE2D08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 w:rsidRPr="00DE2D0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COR413</w:t>
            </w:r>
          </w:p>
        </w:tc>
        <w:tc>
          <w:tcPr>
            <w:tcW w:w="3261" w:type="dxa"/>
            <w:vAlign w:val="center"/>
          </w:tcPr>
          <w:p w14:paraId="3835764B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/>
                <w:sz w:val="18"/>
                <w:szCs w:val="18"/>
              </w:rPr>
              <w:t>cold responsive gene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413</w:t>
            </w:r>
          </w:p>
        </w:tc>
        <w:tc>
          <w:tcPr>
            <w:tcW w:w="3543" w:type="dxa"/>
            <w:vAlign w:val="center"/>
          </w:tcPr>
          <w:p w14:paraId="7607F72E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/>
                <w:sz w:val="18"/>
                <w:szCs w:val="18"/>
              </w:rPr>
              <w:t>CCTGGAATTACCGGTGGCTT</w:t>
            </w:r>
          </w:p>
        </w:tc>
        <w:tc>
          <w:tcPr>
            <w:tcW w:w="3266" w:type="dxa"/>
            <w:vAlign w:val="center"/>
          </w:tcPr>
          <w:p w14:paraId="2AA29B0B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/>
                <w:sz w:val="18"/>
                <w:szCs w:val="18"/>
              </w:rPr>
              <w:t>CGAGACAGATGATCCCGACG</w:t>
            </w:r>
          </w:p>
        </w:tc>
        <w:tc>
          <w:tcPr>
            <w:tcW w:w="1134" w:type="dxa"/>
            <w:vAlign w:val="center"/>
          </w:tcPr>
          <w:p w14:paraId="3B22CE3C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D3B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BA7D3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4" w:type="dxa"/>
            <w:vAlign w:val="center"/>
          </w:tcPr>
          <w:p w14:paraId="414EBA73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</w:tr>
      <w:tr w:rsidR="0086443E" w:rsidRPr="0023315A" w14:paraId="43BFFF5D" w14:textId="77777777" w:rsidTr="00CC694B">
        <w:tc>
          <w:tcPr>
            <w:tcW w:w="1129" w:type="dxa"/>
            <w:vAlign w:val="center"/>
          </w:tcPr>
          <w:p w14:paraId="1771F429" w14:textId="77777777" w:rsidR="0086443E" w:rsidRPr="00DE2D08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tCOR15B</w:t>
            </w:r>
          </w:p>
        </w:tc>
        <w:tc>
          <w:tcPr>
            <w:tcW w:w="3261" w:type="dxa"/>
            <w:vAlign w:val="center"/>
          </w:tcPr>
          <w:p w14:paraId="09B08A76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/>
                <w:sz w:val="18"/>
                <w:szCs w:val="18"/>
              </w:rPr>
              <w:t>cold responsive gene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</w:p>
        </w:tc>
        <w:tc>
          <w:tcPr>
            <w:tcW w:w="3543" w:type="dxa"/>
            <w:vAlign w:val="center"/>
          </w:tcPr>
          <w:p w14:paraId="54BC81DF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/>
                <w:sz w:val="18"/>
                <w:szCs w:val="18"/>
              </w:rPr>
              <w:t>CAACTTGATGGCCGACCTCT</w:t>
            </w:r>
          </w:p>
        </w:tc>
        <w:tc>
          <w:tcPr>
            <w:tcW w:w="3266" w:type="dxa"/>
            <w:vAlign w:val="center"/>
          </w:tcPr>
          <w:p w14:paraId="5ECF19E8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D08">
              <w:rPr>
                <w:rFonts w:ascii="Times New Roman" w:hAnsi="Times New Roman" w:cs="Times New Roman"/>
                <w:sz w:val="18"/>
                <w:szCs w:val="18"/>
              </w:rPr>
              <w:t>GACATCGCCATGAGGACTCT</w:t>
            </w:r>
          </w:p>
        </w:tc>
        <w:tc>
          <w:tcPr>
            <w:tcW w:w="1134" w:type="dxa"/>
            <w:vAlign w:val="center"/>
          </w:tcPr>
          <w:p w14:paraId="4A21C793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D3B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BA7D3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4" w:type="dxa"/>
            <w:vAlign w:val="center"/>
          </w:tcPr>
          <w:p w14:paraId="0CF23AA2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86443E" w:rsidRPr="0023315A" w14:paraId="10E7409A" w14:textId="77777777" w:rsidTr="00CC694B">
        <w:tc>
          <w:tcPr>
            <w:tcW w:w="1129" w:type="dxa"/>
            <w:vAlign w:val="center"/>
          </w:tcPr>
          <w:p w14:paraId="37B47A90" w14:textId="77777777" w:rsidR="0086443E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tCBF1</w:t>
            </w:r>
          </w:p>
        </w:tc>
        <w:tc>
          <w:tcPr>
            <w:tcW w:w="3261" w:type="dxa"/>
            <w:vAlign w:val="center"/>
          </w:tcPr>
          <w:p w14:paraId="21CEAFBF" w14:textId="77777777" w:rsidR="0086443E" w:rsidRPr="00DE2D08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7E1">
              <w:rPr>
                <w:rFonts w:ascii="Times New Roman" w:hAnsi="Times New Roman" w:cs="Times New Roman"/>
                <w:sz w:val="18"/>
                <w:szCs w:val="18"/>
              </w:rPr>
              <w:t>C-repeat/DRE binding factor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3543" w:type="dxa"/>
            <w:vAlign w:val="center"/>
          </w:tcPr>
          <w:p w14:paraId="1138E62A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7E1">
              <w:rPr>
                <w:rFonts w:ascii="Times New Roman" w:hAnsi="Times New Roman" w:cs="Times New Roman"/>
                <w:sz w:val="18"/>
                <w:szCs w:val="18"/>
              </w:rPr>
              <w:t>AACTTCGCTGACTCGGCTTGG</w:t>
            </w:r>
          </w:p>
        </w:tc>
        <w:tc>
          <w:tcPr>
            <w:tcW w:w="3266" w:type="dxa"/>
            <w:vAlign w:val="center"/>
          </w:tcPr>
          <w:p w14:paraId="4EE2A070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7E1">
              <w:rPr>
                <w:rFonts w:ascii="Times New Roman" w:hAnsi="Times New Roman" w:cs="Times New Roman"/>
                <w:sz w:val="18"/>
                <w:szCs w:val="18"/>
              </w:rPr>
              <w:t>ACAGACGGCGGCGGTAAA</w:t>
            </w:r>
          </w:p>
        </w:tc>
        <w:tc>
          <w:tcPr>
            <w:tcW w:w="1134" w:type="dxa"/>
            <w:vAlign w:val="center"/>
          </w:tcPr>
          <w:p w14:paraId="6731D7F4" w14:textId="77777777" w:rsidR="0086443E" w:rsidRPr="00BA7D3B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4" w:type="dxa"/>
            <w:vAlign w:val="center"/>
          </w:tcPr>
          <w:p w14:paraId="7E36A1B9" w14:textId="77777777" w:rsidR="0086443E" w:rsidRPr="0023315A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</w:tr>
      <w:tr w:rsidR="0086443E" w:rsidRPr="0023315A" w14:paraId="779AA8DD" w14:textId="77777777" w:rsidTr="00CC694B">
        <w:tc>
          <w:tcPr>
            <w:tcW w:w="1129" w:type="dxa"/>
            <w:tcBorders>
              <w:bottom w:val="single" w:sz="18" w:space="0" w:color="auto"/>
            </w:tcBorders>
            <w:vAlign w:val="center"/>
          </w:tcPr>
          <w:p w14:paraId="12A61A4E" w14:textId="77777777" w:rsidR="0086443E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tCBF2</w:t>
            </w:r>
          </w:p>
        </w:tc>
        <w:tc>
          <w:tcPr>
            <w:tcW w:w="3261" w:type="dxa"/>
            <w:tcBorders>
              <w:bottom w:val="single" w:sz="18" w:space="0" w:color="auto"/>
            </w:tcBorders>
            <w:vAlign w:val="center"/>
          </w:tcPr>
          <w:p w14:paraId="094BEB52" w14:textId="77777777" w:rsidR="0086443E" w:rsidRPr="00E447E1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47E1">
              <w:rPr>
                <w:rFonts w:ascii="Times New Roman" w:hAnsi="Times New Roman" w:cs="Times New Roman"/>
                <w:sz w:val="18"/>
                <w:szCs w:val="18"/>
              </w:rPr>
              <w:t>C-repeat/DRE binding factor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3543" w:type="dxa"/>
            <w:tcBorders>
              <w:bottom w:val="single" w:sz="18" w:space="0" w:color="auto"/>
            </w:tcBorders>
            <w:vAlign w:val="center"/>
          </w:tcPr>
          <w:p w14:paraId="408F591E" w14:textId="77777777" w:rsidR="0086443E" w:rsidRPr="00E447E1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15A">
              <w:rPr>
                <w:rFonts w:ascii="Times New Roman" w:hAnsi="Times New Roman" w:cs="Times New Roman"/>
                <w:sz w:val="18"/>
                <w:szCs w:val="18"/>
              </w:rPr>
              <w:t>TTTTGAGGAAGAGGCTCGTGA</w:t>
            </w:r>
          </w:p>
        </w:tc>
        <w:tc>
          <w:tcPr>
            <w:tcW w:w="3266" w:type="dxa"/>
            <w:tcBorders>
              <w:bottom w:val="single" w:sz="18" w:space="0" w:color="auto"/>
            </w:tcBorders>
            <w:vAlign w:val="center"/>
          </w:tcPr>
          <w:p w14:paraId="565AB3CE" w14:textId="77777777" w:rsidR="0086443E" w:rsidRPr="00E447E1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15A">
              <w:rPr>
                <w:rFonts w:ascii="Times New Roman" w:hAnsi="Times New Roman" w:cs="Times New Roman"/>
                <w:sz w:val="18"/>
                <w:szCs w:val="18"/>
              </w:rPr>
              <w:t>GCTGGCCTTTAGGACTTGGT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70B0D2DB" w14:textId="77777777" w:rsidR="0086443E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D3B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BA7D3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4" w:type="dxa"/>
            <w:tcBorders>
              <w:bottom w:val="single" w:sz="18" w:space="0" w:color="auto"/>
            </w:tcBorders>
            <w:vAlign w:val="center"/>
          </w:tcPr>
          <w:p w14:paraId="4A960069" w14:textId="77777777" w:rsidR="0086443E" w:rsidRDefault="0086443E" w:rsidP="00CC69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15A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23315A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</w:tr>
    </w:tbl>
    <w:p w14:paraId="4615F184" w14:textId="42E2B16B" w:rsidR="003401D0" w:rsidRDefault="003401D0"/>
    <w:p w14:paraId="0DBD2A52" w14:textId="77777777" w:rsidR="003401D0" w:rsidRDefault="003401D0">
      <w:pPr>
        <w:widowControl/>
        <w:jc w:val="left"/>
      </w:pPr>
      <w:r>
        <w:br w:type="page"/>
      </w:r>
    </w:p>
    <w:p w14:paraId="2D0D341A" w14:textId="77777777" w:rsidR="003401D0" w:rsidRDefault="003401D0">
      <w:pPr>
        <w:sectPr w:rsidR="003401D0" w:rsidSect="00F44C2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2341776" w14:textId="264655C6" w:rsidR="00DE0C07" w:rsidRPr="008571CE" w:rsidRDefault="00DE0C07" w:rsidP="00DE0C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igure S1 </w:t>
      </w:r>
      <w:r w:rsidRPr="007A3775">
        <w:rPr>
          <w:rFonts w:ascii="Times New Roman" w:hAnsi="Times New Roman" w:cs="Times New Roman"/>
          <w:sz w:val="24"/>
          <w:szCs w:val="28"/>
        </w:rPr>
        <w:t xml:space="preserve">The bioinformatic analysis of </w:t>
      </w:r>
      <w:r w:rsidRPr="007A3775">
        <w:rPr>
          <w:rFonts w:ascii="Times New Roman" w:hAnsi="Times New Roman" w:cs="Times New Roman"/>
          <w:i/>
          <w:iCs/>
          <w:sz w:val="24"/>
          <w:szCs w:val="28"/>
        </w:rPr>
        <w:t>AeWRKY31</w:t>
      </w:r>
      <w:r w:rsidRPr="007A3775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(A) </w:t>
      </w:r>
      <w:r w:rsidRPr="007C7B80">
        <w:rPr>
          <w:rFonts w:ascii="Times New Roman" w:hAnsi="Times New Roman" w:cs="Times New Roman"/>
          <w:sz w:val="24"/>
          <w:szCs w:val="28"/>
        </w:rPr>
        <w:t>Nucleotide sequence and coding amino acid sequence</w:t>
      </w:r>
      <w:r>
        <w:rPr>
          <w:rFonts w:ascii="Times New Roman" w:hAnsi="Times New Roman" w:cs="Times New Roman"/>
          <w:sz w:val="24"/>
          <w:szCs w:val="28"/>
        </w:rPr>
        <w:t xml:space="preserve"> of</w:t>
      </w:r>
      <w:r w:rsidRPr="007C7B80">
        <w:rPr>
          <w:rFonts w:ascii="Times New Roman" w:hAnsi="Times New Roman" w:cs="Times New Roman"/>
          <w:sz w:val="24"/>
          <w:szCs w:val="28"/>
        </w:rPr>
        <w:t xml:space="preserve"> </w:t>
      </w:r>
      <w:r w:rsidRPr="007C7B80">
        <w:rPr>
          <w:rFonts w:ascii="Times New Roman" w:hAnsi="Times New Roman" w:cs="Times New Roman"/>
          <w:i/>
          <w:iCs/>
          <w:sz w:val="24"/>
          <w:szCs w:val="28"/>
        </w:rPr>
        <w:t xml:space="preserve">AeWRKY31 </w:t>
      </w:r>
      <w:r w:rsidRPr="007C7B80">
        <w:rPr>
          <w:rFonts w:ascii="Times New Roman" w:hAnsi="Times New Roman" w:cs="Times New Roman"/>
          <w:sz w:val="24"/>
          <w:szCs w:val="28"/>
        </w:rPr>
        <w:t>ORF.</w:t>
      </w:r>
      <w:r>
        <w:rPr>
          <w:rFonts w:ascii="Times New Roman" w:hAnsi="Times New Roman" w:cs="Times New Roman"/>
          <w:sz w:val="24"/>
          <w:szCs w:val="28"/>
        </w:rPr>
        <w:t xml:space="preserve"> (B) Conserved domain of AeWRKY31. (C) Amino acid sequence alignment of WRKY31s from </w:t>
      </w:r>
      <w:r w:rsidRPr="003039F1">
        <w:rPr>
          <w:rFonts w:ascii="Times New Roman" w:hAnsi="Times New Roman" w:cs="Times New Roman"/>
          <w:i/>
          <w:iCs/>
          <w:sz w:val="24"/>
          <w:szCs w:val="28"/>
        </w:rPr>
        <w:t>Arabidopsis thaliana</w:t>
      </w:r>
      <w:r>
        <w:rPr>
          <w:rFonts w:ascii="Times New Roman" w:hAnsi="Times New Roman" w:cs="Times New Roman"/>
          <w:sz w:val="24"/>
          <w:szCs w:val="28"/>
        </w:rPr>
        <w:t xml:space="preserve"> (NCBI accession No. </w:t>
      </w:r>
      <w:r w:rsidRPr="003039F1">
        <w:rPr>
          <w:rFonts w:ascii="Times New Roman" w:hAnsi="Times New Roman" w:cs="Times New Roman"/>
          <w:sz w:val="24"/>
          <w:szCs w:val="28"/>
        </w:rPr>
        <w:t>OAO97473.1</w:t>
      </w:r>
      <w:r>
        <w:rPr>
          <w:rFonts w:ascii="Times New Roman" w:hAnsi="Times New Roman" w:cs="Times New Roman"/>
          <w:sz w:val="24"/>
          <w:szCs w:val="28"/>
        </w:rPr>
        <w:t>),</w:t>
      </w:r>
      <w:r w:rsidRPr="008600AF">
        <w:rPr>
          <w:rFonts w:ascii="Times New Roman" w:hAnsi="Times New Roman" w:cs="Times New Roman"/>
          <w:sz w:val="24"/>
          <w:szCs w:val="28"/>
        </w:rPr>
        <w:t xml:space="preserve"> </w:t>
      </w:r>
      <w:r w:rsidRPr="00E3385F">
        <w:rPr>
          <w:rFonts w:ascii="Times New Roman" w:hAnsi="Times New Roman" w:cs="Times New Roman"/>
          <w:i/>
          <w:iCs/>
          <w:sz w:val="24"/>
          <w:szCs w:val="28"/>
        </w:rPr>
        <w:t xml:space="preserve">Gossypium </w:t>
      </w:r>
      <w:proofErr w:type="spellStart"/>
      <w:r w:rsidRPr="00E3385F">
        <w:rPr>
          <w:rFonts w:ascii="Times New Roman" w:hAnsi="Times New Roman" w:cs="Times New Roman"/>
          <w:i/>
          <w:iCs/>
          <w:sz w:val="24"/>
          <w:szCs w:val="28"/>
        </w:rPr>
        <w:t>aridum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(NCBI accession No. </w:t>
      </w:r>
      <w:r w:rsidRPr="008600AF">
        <w:rPr>
          <w:rFonts w:ascii="Times New Roman" w:hAnsi="Times New Roman" w:cs="Times New Roman"/>
          <w:sz w:val="24"/>
          <w:szCs w:val="28"/>
        </w:rPr>
        <w:t>AIY62467.1</w:t>
      </w:r>
      <w:r>
        <w:rPr>
          <w:rFonts w:ascii="Times New Roman" w:hAnsi="Times New Roman" w:cs="Times New Roman"/>
          <w:sz w:val="24"/>
          <w:szCs w:val="28"/>
        </w:rPr>
        <w:t xml:space="preserve">), </w:t>
      </w:r>
      <w:r w:rsidRPr="00325A22">
        <w:rPr>
          <w:rFonts w:ascii="Times New Roman" w:hAnsi="Times New Roman" w:cs="Times New Roman"/>
          <w:i/>
          <w:iCs/>
          <w:sz w:val="24"/>
          <w:szCs w:val="28"/>
        </w:rPr>
        <w:t>Glycine max</w:t>
      </w:r>
      <w:r>
        <w:rPr>
          <w:rFonts w:ascii="Times New Roman" w:hAnsi="Times New Roman" w:cs="Times New Roman"/>
          <w:sz w:val="24"/>
          <w:szCs w:val="28"/>
        </w:rPr>
        <w:t xml:space="preserve"> (NCBI accession No. </w:t>
      </w:r>
      <w:r w:rsidRPr="00325A22">
        <w:rPr>
          <w:rFonts w:ascii="Times New Roman" w:hAnsi="Times New Roman" w:cs="Times New Roman"/>
          <w:sz w:val="24"/>
          <w:szCs w:val="28"/>
        </w:rPr>
        <w:t>NP_001348293.1</w:t>
      </w:r>
      <w:r>
        <w:rPr>
          <w:rFonts w:ascii="Times New Roman" w:hAnsi="Times New Roman" w:cs="Times New Roman"/>
          <w:sz w:val="24"/>
          <w:szCs w:val="28"/>
        </w:rPr>
        <w:t xml:space="preserve">), </w:t>
      </w:r>
      <w:r w:rsidRPr="005B2800">
        <w:rPr>
          <w:rFonts w:ascii="Times New Roman" w:hAnsi="Times New Roman" w:cs="Times New Roman"/>
          <w:i/>
          <w:iCs/>
          <w:sz w:val="24"/>
          <w:szCs w:val="28"/>
        </w:rPr>
        <w:t>Solanum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B2800">
        <w:rPr>
          <w:rFonts w:ascii="Times New Roman" w:hAnsi="Times New Roman" w:cs="Times New Roman"/>
          <w:i/>
          <w:iCs/>
          <w:sz w:val="24"/>
          <w:szCs w:val="28"/>
        </w:rPr>
        <w:t>lycopersicum</w:t>
      </w:r>
      <w:r>
        <w:rPr>
          <w:rFonts w:ascii="Times New Roman" w:hAnsi="Times New Roman" w:cs="Times New Roman"/>
          <w:sz w:val="24"/>
          <w:szCs w:val="28"/>
        </w:rPr>
        <w:t xml:space="preserve"> (NCBI accession No. </w:t>
      </w:r>
      <w:r w:rsidRPr="005B2800">
        <w:rPr>
          <w:rFonts w:ascii="Times New Roman" w:hAnsi="Times New Roman" w:cs="Times New Roman"/>
          <w:sz w:val="24"/>
          <w:szCs w:val="28"/>
        </w:rPr>
        <w:t>NP_001306910.1</w:t>
      </w:r>
      <w:r>
        <w:rPr>
          <w:rFonts w:ascii="Times New Roman" w:hAnsi="Times New Roman" w:cs="Times New Roman"/>
          <w:sz w:val="24"/>
          <w:szCs w:val="28"/>
        </w:rPr>
        <w:t xml:space="preserve">), and </w:t>
      </w:r>
      <w:r w:rsidRPr="00493A24">
        <w:rPr>
          <w:rFonts w:ascii="Times New Roman" w:hAnsi="Times New Roman" w:cs="Times New Roman"/>
          <w:i/>
          <w:iCs/>
          <w:sz w:val="24"/>
          <w:szCs w:val="24"/>
        </w:rPr>
        <w:t>Abelmoschus esculentus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(D) The </w:t>
      </w:r>
      <w:r w:rsidRPr="000465C7">
        <w:rPr>
          <w:rFonts w:ascii="Times New Roman" w:hAnsi="Times New Roman" w:cs="Times New Roman"/>
          <w:sz w:val="24"/>
          <w:szCs w:val="24"/>
        </w:rPr>
        <w:t>evolutionary tree</w:t>
      </w:r>
      <w:r>
        <w:rPr>
          <w:rFonts w:ascii="Times New Roman" w:hAnsi="Times New Roman" w:cs="Times New Roman"/>
          <w:sz w:val="24"/>
          <w:szCs w:val="24"/>
        </w:rPr>
        <w:t xml:space="preserve"> of WRKY31s from </w:t>
      </w:r>
      <w:r w:rsidRPr="00493A24">
        <w:rPr>
          <w:rFonts w:ascii="Times New Roman" w:hAnsi="Times New Roman" w:cs="Times New Roman"/>
          <w:i/>
          <w:iCs/>
          <w:sz w:val="24"/>
          <w:szCs w:val="24"/>
        </w:rPr>
        <w:t>Abelmoschus esculentus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039F1">
        <w:rPr>
          <w:rFonts w:ascii="Times New Roman" w:hAnsi="Times New Roman" w:cs="Times New Roman"/>
          <w:i/>
          <w:iCs/>
          <w:sz w:val="24"/>
          <w:szCs w:val="28"/>
        </w:rPr>
        <w:t>Arabidopsis thaliana</w:t>
      </w:r>
      <w:r>
        <w:rPr>
          <w:rFonts w:ascii="Times New Roman" w:hAnsi="Times New Roman" w:cs="Times New Roman"/>
          <w:sz w:val="24"/>
          <w:szCs w:val="28"/>
        </w:rPr>
        <w:t xml:space="preserve"> (NCBI accession No. </w:t>
      </w:r>
      <w:r w:rsidRPr="003039F1">
        <w:rPr>
          <w:rFonts w:ascii="Times New Roman" w:hAnsi="Times New Roman" w:cs="Times New Roman"/>
          <w:sz w:val="24"/>
          <w:szCs w:val="28"/>
        </w:rPr>
        <w:t>OAO97473.1</w:t>
      </w:r>
      <w:r>
        <w:rPr>
          <w:rFonts w:ascii="Times New Roman" w:hAnsi="Times New Roman" w:cs="Times New Roman"/>
          <w:sz w:val="24"/>
          <w:szCs w:val="28"/>
        </w:rPr>
        <w:t xml:space="preserve">), </w:t>
      </w:r>
      <w:r w:rsidRPr="002C65CD">
        <w:rPr>
          <w:rFonts w:ascii="Times New Roman" w:hAnsi="Times New Roman" w:cs="Times New Roman"/>
          <w:i/>
          <w:iCs/>
          <w:sz w:val="24"/>
          <w:szCs w:val="28"/>
        </w:rPr>
        <w:t>Camellia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C65CD">
        <w:rPr>
          <w:rFonts w:ascii="Times New Roman" w:hAnsi="Times New Roman" w:cs="Times New Roman"/>
          <w:i/>
          <w:iCs/>
          <w:sz w:val="24"/>
          <w:szCs w:val="28"/>
        </w:rPr>
        <w:t>sinensis</w:t>
      </w:r>
      <w:r>
        <w:rPr>
          <w:rFonts w:ascii="Times New Roman" w:hAnsi="Times New Roman" w:cs="Times New Roman"/>
          <w:sz w:val="24"/>
          <w:szCs w:val="28"/>
        </w:rPr>
        <w:t xml:space="preserve"> (NCBI accession No. </w:t>
      </w:r>
      <w:r w:rsidRPr="002C65CD">
        <w:rPr>
          <w:rFonts w:ascii="Times New Roman" w:hAnsi="Times New Roman" w:cs="Times New Roman"/>
          <w:sz w:val="24"/>
          <w:szCs w:val="28"/>
        </w:rPr>
        <w:t>AYA73389.1</w:t>
      </w:r>
      <w:r>
        <w:rPr>
          <w:rFonts w:ascii="Times New Roman" w:hAnsi="Times New Roman" w:cs="Times New Roman"/>
          <w:sz w:val="24"/>
          <w:szCs w:val="28"/>
        </w:rPr>
        <w:t xml:space="preserve">), </w:t>
      </w:r>
      <w:r w:rsidRPr="003B1BE4">
        <w:rPr>
          <w:rFonts w:ascii="Times New Roman" w:hAnsi="Times New Roman" w:cs="Times New Roman"/>
          <w:i/>
          <w:iCs/>
          <w:sz w:val="24"/>
          <w:szCs w:val="28"/>
        </w:rPr>
        <w:t>Gossypium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B1BE4">
        <w:rPr>
          <w:rFonts w:ascii="Times New Roman" w:hAnsi="Times New Roman" w:cs="Times New Roman"/>
          <w:i/>
          <w:iCs/>
          <w:sz w:val="24"/>
          <w:szCs w:val="28"/>
        </w:rPr>
        <w:t>aridum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(NCBI accession No. </w:t>
      </w:r>
      <w:r w:rsidRPr="003B1BE4">
        <w:rPr>
          <w:rFonts w:ascii="Times New Roman" w:hAnsi="Times New Roman" w:cs="Times New Roman"/>
          <w:sz w:val="24"/>
          <w:szCs w:val="28"/>
        </w:rPr>
        <w:t>AIY62467.1</w:t>
      </w:r>
      <w:r>
        <w:rPr>
          <w:rFonts w:ascii="Times New Roman" w:hAnsi="Times New Roman" w:cs="Times New Roman"/>
          <w:sz w:val="24"/>
          <w:szCs w:val="28"/>
        </w:rPr>
        <w:t xml:space="preserve">), </w:t>
      </w:r>
      <w:r w:rsidRPr="00A32843">
        <w:rPr>
          <w:rFonts w:ascii="Times New Roman" w:hAnsi="Times New Roman" w:cs="Times New Roman"/>
          <w:i/>
          <w:iCs/>
          <w:sz w:val="24"/>
          <w:szCs w:val="28"/>
        </w:rPr>
        <w:t>Gossypium</w:t>
      </w:r>
      <w:r w:rsidRPr="00E81D59">
        <w:rPr>
          <w:rFonts w:ascii="Times New Roman" w:hAnsi="Times New Roman" w:cs="Times New Roman"/>
          <w:sz w:val="24"/>
          <w:szCs w:val="28"/>
        </w:rPr>
        <w:t xml:space="preserve"> </w:t>
      </w:r>
      <w:r w:rsidRPr="00A32843">
        <w:rPr>
          <w:rFonts w:ascii="Times New Roman" w:hAnsi="Times New Roman" w:cs="Times New Roman"/>
          <w:i/>
          <w:iCs/>
          <w:sz w:val="24"/>
          <w:szCs w:val="28"/>
        </w:rPr>
        <w:t>hirsutum</w:t>
      </w:r>
      <w:r>
        <w:rPr>
          <w:rFonts w:ascii="Times New Roman" w:hAnsi="Times New Roman" w:cs="Times New Roman"/>
          <w:sz w:val="24"/>
          <w:szCs w:val="28"/>
        </w:rPr>
        <w:t xml:space="preserve"> (NCBI accession No. </w:t>
      </w:r>
      <w:r w:rsidRPr="00A32843">
        <w:rPr>
          <w:rFonts w:ascii="Times New Roman" w:hAnsi="Times New Roman" w:cs="Times New Roman"/>
          <w:sz w:val="24"/>
          <w:szCs w:val="28"/>
        </w:rPr>
        <w:t>AIE43830.1</w:t>
      </w:r>
      <w:r>
        <w:rPr>
          <w:rFonts w:ascii="Times New Roman" w:hAnsi="Times New Roman" w:cs="Times New Roman"/>
          <w:sz w:val="24"/>
          <w:szCs w:val="28"/>
        </w:rPr>
        <w:t xml:space="preserve">), </w:t>
      </w:r>
      <w:r w:rsidRPr="00636285">
        <w:rPr>
          <w:rFonts w:ascii="Times New Roman" w:hAnsi="Times New Roman" w:cs="Times New Roman"/>
          <w:i/>
          <w:iCs/>
          <w:sz w:val="24"/>
          <w:szCs w:val="28"/>
        </w:rPr>
        <w:t>Glycine max</w:t>
      </w:r>
      <w:r>
        <w:rPr>
          <w:rFonts w:ascii="Times New Roman" w:hAnsi="Times New Roman" w:cs="Times New Roman"/>
          <w:sz w:val="24"/>
          <w:szCs w:val="28"/>
        </w:rPr>
        <w:t xml:space="preserve"> (NCBI accession No. </w:t>
      </w:r>
      <w:r w:rsidRPr="00636285">
        <w:rPr>
          <w:rFonts w:ascii="Times New Roman" w:hAnsi="Times New Roman" w:cs="Times New Roman"/>
          <w:sz w:val="24"/>
          <w:szCs w:val="28"/>
        </w:rPr>
        <w:t>NP_001348293.1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CA4154">
        <w:t xml:space="preserve"> </w:t>
      </w:r>
      <w:r w:rsidRPr="00ED4BB8">
        <w:rPr>
          <w:rFonts w:ascii="Times New Roman" w:hAnsi="Times New Roman" w:cs="Times New Roman"/>
          <w:i/>
          <w:iCs/>
          <w:sz w:val="24"/>
          <w:szCs w:val="28"/>
        </w:rPr>
        <w:t>Solanum</w:t>
      </w:r>
      <w:r w:rsidRPr="00ED4BB8">
        <w:rPr>
          <w:rFonts w:ascii="Times New Roman" w:hAnsi="Times New Roman" w:cs="Times New Roman"/>
          <w:sz w:val="24"/>
          <w:szCs w:val="28"/>
        </w:rPr>
        <w:t xml:space="preserve"> </w:t>
      </w:r>
      <w:r w:rsidRPr="00ED4BB8">
        <w:rPr>
          <w:rFonts w:ascii="Times New Roman" w:hAnsi="Times New Roman" w:cs="Times New Roman"/>
          <w:i/>
          <w:iCs/>
          <w:sz w:val="24"/>
          <w:szCs w:val="28"/>
        </w:rPr>
        <w:t>lycopersicum</w:t>
      </w:r>
      <w:r>
        <w:rPr>
          <w:rFonts w:ascii="Times New Roman" w:hAnsi="Times New Roman" w:cs="Times New Roman"/>
          <w:sz w:val="24"/>
          <w:szCs w:val="28"/>
        </w:rPr>
        <w:t xml:space="preserve"> (NCBI accession No.</w:t>
      </w:r>
      <w:r w:rsidRPr="006315D0">
        <w:t xml:space="preserve"> </w:t>
      </w:r>
      <w:r w:rsidRPr="006315D0">
        <w:rPr>
          <w:rFonts w:ascii="Times New Roman" w:hAnsi="Times New Roman" w:cs="Times New Roman"/>
          <w:sz w:val="24"/>
          <w:szCs w:val="28"/>
        </w:rPr>
        <w:t>NP_001306910.1</w:t>
      </w:r>
      <w:r>
        <w:rPr>
          <w:rFonts w:ascii="Times New Roman" w:hAnsi="Times New Roman" w:cs="Times New Roman"/>
          <w:sz w:val="24"/>
          <w:szCs w:val="28"/>
        </w:rPr>
        <w:t xml:space="preserve">), </w:t>
      </w:r>
      <w:r w:rsidRPr="0043014B">
        <w:rPr>
          <w:rFonts w:ascii="Times New Roman" w:hAnsi="Times New Roman" w:cs="Times New Roman"/>
          <w:i/>
          <w:iCs/>
          <w:sz w:val="24"/>
          <w:szCs w:val="28"/>
        </w:rPr>
        <w:t>Triticum</w:t>
      </w:r>
      <w:r w:rsidRPr="002119E2">
        <w:rPr>
          <w:rFonts w:ascii="Times New Roman" w:hAnsi="Times New Roman" w:cs="Times New Roman"/>
          <w:sz w:val="24"/>
          <w:szCs w:val="28"/>
        </w:rPr>
        <w:t xml:space="preserve"> </w:t>
      </w:r>
      <w:r w:rsidRPr="0043014B">
        <w:rPr>
          <w:rFonts w:ascii="Times New Roman" w:hAnsi="Times New Roman" w:cs="Times New Roman"/>
          <w:i/>
          <w:iCs/>
          <w:sz w:val="24"/>
          <w:szCs w:val="28"/>
        </w:rPr>
        <w:t>aestivum</w:t>
      </w:r>
      <w:r>
        <w:rPr>
          <w:rFonts w:ascii="Times New Roman" w:hAnsi="Times New Roman" w:cs="Times New Roman"/>
          <w:sz w:val="24"/>
          <w:szCs w:val="28"/>
        </w:rPr>
        <w:t xml:space="preserve"> (NCBI accession No.</w:t>
      </w:r>
      <w:r w:rsidRPr="006315D0">
        <w:t xml:space="preserve"> </w:t>
      </w:r>
      <w:r w:rsidRPr="0043014B">
        <w:rPr>
          <w:rFonts w:ascii="Times New Roman" w:hAnsi="Times New Roman" w:cs="Times New Roman"/>
          <w:sz w:val="24"/>
          <w:szCs w:val="28"/>
        </w:rPr>
        <w:t>ACD69420.1</w:t>
      </w:r>
      <w:r>
        <w:rPr>
          <w:rFonts w:ascii="Times New Roman" w:hAnsi="Times New Roman" w:cs="Times New Roman"/>
          <w:sz w:val="24"/>
          <w:szCs w:val="28"/>
        </w:rPr>
        <w:t>).</w:t>
      </w:r>
    </w:p>
    <w:p w14:paraId="44E5E72E" w14:textId="2DBD588B" w:rsidR="00633E0D" w:rsidRDefault="008924E1" w:rsidP="003401D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FA9B05" wp14:editId="7AE45CA9">
            <wp:extent cx="5278120" cy="3056255"/>
            <wp:effectExtent l="0" t="0" r="0" b="0"/>
            <wp:docPr id="3" name="图片 3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包含 图形用户界面&#10;&#10;描述已自动生成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57679" w14:textId="77777777" w:rsidR="00633E0D" w:rsidRDefault="00633E0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74F4E52" w14:textId="493066D1" w:rsidR="00E03A71" w:rsidRPr="004D3F43" w:rsidRDefault="00633E0D" w:rsidP="00E03A7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E03A71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E03A71">
        <w:rPr>
          <w:rFonts w:ascii="Times New Roman" w:hAnsi="Times New Roman" w:cs="Times New Roman"/>
          <w:b/>
          <w:bCs/>
          <w:sz w:val="24"/>
          <w:szCs w:val="24"/>
        </w:rPr>
        <w:t>igure S2</w:t>
      </w:r>
      <w:r w:rsidR="00E03A71">
        <w:rPr>
          <w:rFonts w:ascii="Times New Roman" w:hAnsi="Times New Roman" w:cs="Times New Roman"/>
          <w:sz w:val="24"/>
          <w:szCs w:val="28"/>
        </w:rPr>
        <w:t xml:space="preserve"> The regulation network model of </w:t>
      </w:r>
      <w:r w:rsidR="00E03A71" w:rsidRPr="004324B3">
        <w:rPr>
          <w:rFonts w:ascii="Times New Roman" w:hAnsi="Times New Roman" w:cs="Times New Roman"/>
          <w:i/>
          <w:iCs/>
          <w:sz w:val="24"/>
          <w:szCs w:val="28"/>
        </w:rPr>
        <w:t>AeWRKY31</w:t>
      </w:r>
      <w:r w:rsidR="00E03A71">
        <w:rPr>
          <w:rFonts w:ascii="Times New Roman" w:hAnsi="Times New Roman" w:cs="Times New Roman"/>
          <w:sz w:val="24"/>
          <w:szCs w:val="28"/>
        </w:rPr>
        <w:t xml:space="preserve"> enhancing the cold tolerance of </w:t>
      </w:r>
      <w:r w:rsidR="00E03A71" w:rsidRPr="004324B3">
        <w:rPr>
          <w:rFonts w:ascii="Times New Roman" w:hAnsi="Times New Roman" w:cs="Times New Roman"/>
          <w:i/>
          <w:iCs/>
          <w:sz w:val="24"/>
          <w:szCs w:val="28"/>
        </w:rPr>
        <w:t>Arabidopsis</w:t>
      </w:r>
      <w:r w:rsidR="00E03A71">
        <w:rPr>
          <w:rFonts w:ascii="Times New Roman" w:hAnsi="Times New Roman" w:cs="Times New Roman"/>
          <w:sz w:val="24"/>
          <w:szCs w:val="28"/>
        </w:rPr>
        <w:t>.</w:t>
      </w:r>
    </w:p>
    <w:p w14:paraId="090F746C" w14:textId="451D4DC8" w:rsidR="00493F0C" w:rsidRPr="00E03A71" w:rsidRDefault="00E03A71" w:rsidP="003401D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3DCC8C" wp14:editId="33D3518C">
            <wp:extent cx="5278120" cy="5255260"/>
            <wp:effectExtent l="0" t="0" r="0" b="2540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5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3F0C" w:rsidRPr="00E03A71" w:rsidSect="003401D0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00F00" w14:textId="77777777" w:rsidR="002067D0" w:rsidRDefault="002067D0" w:rsidP="00E86DA7">
      <w:r>
        <w:separator/>
      </w:r>
    </w:p>
  </w:endnote>
  <w:endnote w:type="continuationSeparator" w:id="0">
    <w:p w14:paraId="75FAEA2C" w14:textId="77777777" w:rsidR="002067D0" w:rsidRDefault="002067D0" w:rsidP="00E8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BA62E" w14:textId="77777777" w:rsidR="002067D0" w:rsidRDefault="002067D0" w:rsidP="00E86DA7">
      <w:r>
        <w:separator/>
      </w:r>
    </w:p>
  </w:footnote>
  <w:footnote w:type="continuationSeparator" w:id="0">
    <w:p w14:paraId="5503DE02" w14:textId="77777777" w:rsidR="002067D0" w:rsidRDefault="002067D0" w:rsidP="00E86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3"/>
    <w:rsid w:val="001D637D"/>
    <w:rsid w:val="002067D0"/>
    <w:rsid w:val="003401D0"/>
    <w:rsid w:val="00487345"/>
    <w:rsid w:val="00493F0C"/>
    <w:rsid w:val="00572CBE"/>
    <w:rsid w:val="00633E0D"/>
    <w:rsid w:val="0086443E"/>
    <w:rsid w:val="008924E1"/>
    <w:rsid w:val="00CC694B"/>
    <w:rsid w:val="00DE0C07"/>
    <w:rsid w:val="00DE58E3"/>
    <w:rsid w:val="00E03A71"/>
    <w:rsid w:val="00E86DA7"/>
    <w:rsid w:val="00F4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1E676"/>
  <w14:defaultImageDpi w14:val="32767"/>
  <w15:chartTrackingRefBased/>
  <w15:docId w15:val="{8C2CDFF3-7BC8-4A55-BD18-490B45F1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4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6D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6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6DA7"/>
    <w:rPr>
      <w:sz w:val="18"/>
      <w:szCs w:val="18"/>
    </w:rPr>
  </w:style>
  <w:style w:type="table" w:styleId="a7">
    <w:name w:val="Table Grid"/>
    <w:basedOn w:val="a1"/>
    <w:uiPriority w:val="39"/>
    <w:rsid w:val="00864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孙淼</dc:creator>
  <cp:keywords/>
  <dc:description/>
  <cp:lastModifiedBy>孙淼</cp:lastModifiedBy>
  <cp:revision>11</cp:revision>
  <dcterms:created xsi:type="dcterms:W3CDTF">2023-04-06T07:14:00Z</dcterms:created>
  <dcterms:modified xsi:type="dcterms:W3CDTF">2023-04-08T13:09:00Z</dcterms:modified>
</cp:coreProperties>
</file>