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C8C0" w14:textId="77777777" w:rsidR="00790ECB" w:rsidRPr="002F37EB" w:rsidRDefault="00790ECB" w:rsidP="00790ECB">
      <w:pPr>
        <w:pStyle w:val="TableTitle"/>
        <w:spacing w:line="360" w:lineRule="auto"/>
        <w:rPr>
          <w:rFonts w:asciiTheme="minorHAnsi" w:eastAsiaTheme="majorEastAsia" w:hAnsiTheme="minorHAnsi" w:cstheme="minorHAnsi"/>
          <w:sz w:val="20"/>
        </w:rPr>
      </w:pPr>
      <w:r>
        <w:rPr>
          <w:rFonts w:asciiTheme="minorHAnsi" w:eastAsiaTheme="majorEastAsia" w:hAnsiTheme="minorHAnsi" w:cstheme="minorHAnsi"/>
          <w:sz w:val="20"/>
        </w:rPr>
        <w:t xml:space="preserve">Additional file 1. </w:t>
      </w:r>
      <w:r w:rsidRPr="002F37EB">
        <w:rPr>
          <w:rFonts w:asciiTheme="minorHAnsi" w:eastAsiaTheme="majorEastAsia" w:hAnsiTheme="minorHAnsi" w:cstheme="minorHAnsi"/>
          <w:sz w:val="20"/>
        </w:rPr>
        <w:t xml:space="preserve">STROBE Statement—Checklist of items that should be included in reports of </w:t>
      </w:r>
      <w:r w:rsidRPr="00312D50">
        <w:rPr>
          <w:rFonts w:asciiTheme="minorHAnsi" w:eastAsiaTheme="majorEastAsia" w:hAnsiTheme="minorHAnsi" w:cstheme="minorHAnsi"/>
          <w:bCs/>
          <w:iCs/>
          <w:sz w:val="20"/>
        </w:rPr>
        <w:t>cohort studies</w:t>
      </w:r>
      <w:r w:rsidRPr="002F37EB">
        <w:rPr>
          <w:rFonts w:asciiTheme="minorHAnsi" w:eastAsiaTheme="majorEastAsia" w:hAnsiTheme="minorHAnsi" w:cstheme="minorHAnsi"/>
          <w:sz w:val="20"/>
        </w:rPr>
        <w:t xml:space="preserve"> </w:t>
      </w:r>
    </w:p>
    <w:tbl>
      <w:tblPr>
        <w:tblW w:w="9067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603"/>
        <w:gridCol w:w="38"/>
        <w:gridCol w:w="6089"/>
        <w:gridCol w:w="858"/>
      </w:tblGrid>
      <w:tr w:rsidR="00790ECB" w:rsidRPr="00312D50" w14:paraId="4125F9C8" w14:textId="77777777" w:rsidTr="00225ADA">
        <w:trPr>
          <w:trHeight w:val="195"/>
          <w:tblHeader/>
        </w:trPr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1DAAE8B5" w14:textId="77777777" w:rsidR="00790ECB" w:rsidRPr="002F37EB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sz w:val="20"/>
                <w:szCs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14:paraId="40AE2C3D" w14:textId="77777777" w:rsidR="00790ECB" w:rsidRPr="00312D50" w:rsidRDefault="00790ECB" w:rsidP="00790ECB">
            <w:pPr>
              <w:pStyle w:val="TableHeader"/>
              <w:tabs>
                <w:tab w:val="left" w:pos="5400"/>
              </w:tabs>
              <w:spacing w:before="0"/>
              <w:jc w:val="center"/>
              <w:rPr>
                <w:rFonts w:asciiTheme="minorHAnsi" w:eastAsiaTheme="majorEastAsia" w:hAnsiTheme="minorHAnsi" w:cstheme="minorHAnsi"/>
                <w:bCs/>
                <w:sz w:val="20"/>
              </w:rPr>
            </w:pPr>
            <w:r w:rsidRPr="00312D50">
              <w:rPr>
                <w:rFonts w:asciiTheme="minorHAnsi" w:eastAsiaTheme="majorEastAsia" w:hAnsiTheme="minorHAnsi" w:cstheme="minorHAnsi"/>
                <w:bCs/>
                <w:sz w:val="20"/>
              </w:rPr>
              <w:t>Item No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3FABF" w14:textId="77777777" w:rsidR="00790ECB" w:rsidRPr="00312D50" w:rsidRDefault="00790ECB" w:rsidP="00DC76A7">
            <w:pPr>
              <w:pStyle w:val="TableHeader"/>
              <w:tabs>
                <w:tab w:val="left" w:pos="5400"/>
              </w:tabs>
              <w:spacing w:before="0"/>
              <w:jc w:val="both"/>
              <w:rPr>
                <w:rFonts w:asciiTheme="minorHAnsi" w:eastAsiaTheme="majorEastAsia" w:hAnsiTheme="minorHAnsi" w:cstheme="minorHAnsi"/>
                <w:bCs/>
                <w:sz w:val="20"/>
              </w:rPr>
            </w:pPr>
            <w:r w:rsidRPr="00312D50">
              <w:rPr>
                <w:rFonts w:asciiTheme="minorHAnsi" w:eastAsiaTheme="majorEastAsia" w:hAnsiTheme="minorHAnsi" w:cstheme="minorHAnsi"/>
                <w:bCs/>
                <w:sz w:val="20"/>
              </w:rPr>
              <w:t>Recommendation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176260" w14:textId="77777777" w:rsidR="00790ECB" w:rsidRPr="00312D50" w:rsidRDefault="00790ECB" w:rsidP="00790ECB">
            <w:pPr>
              <w:pStyle w:val="TableHeader"/>
              <w:tabs>
                <w:tab w:val="left" w:pos="5400"/>
              </w:tabs>
              <w:spacing w:before="0"/>
              <w:jc w:val="center"/>
              <w:rPr>
                <w:rFonts w:asciiTheme="minorHAnsi" w:eastAsiaTheme="majorEastAsia" w:hAnsiTheme="minorHAnsi" w:cstheme="minorHAnsi"/>
                <w:bCs/>
                <w:sz w:val="20"/>
              </w:rPr>
            </w:pPr>
            <w:r w:rsidRPr="00312D50">
              <w:rPr>
                <w:rFonts w:asciiTheme="minorHAnsi" w:eastAsiaTheme="majorEastAsia" w:hAnsiTheme="minorHAnsi" w:cstheme="minorHAnsi"/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790ECB" w:rsidRPr="00312D50" w14:paraId="396670A3" w14:textId="77777777" w:rsidTr="00426D40"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14:paraId="68EC3FA0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b/>
                <w:sz w:val="20"/>
                <w:szCs w:val="20"/>
              </w:rPr>
              <w:t>Title and abstract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</w:tcBorders>
          </w:tcPr>
          <w:p w14:paraId="4A51D263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</w:tcBorders>
          </w:tcPr>
          <w:p w14:paraId="40010412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</w:t>
            </w:r>
            <w:r w:rsidRPr="00312D50">
              <w:rPr>
                <w:rFonts w:eastAsiaTheme="majorEastAsia" w:cstheme="minorHAnsi"/>
                <w:i/>
                <w:sz w:val="20"/>
                <w:szCs w:val="20"/>
              </w:rPr>
              <w:t>a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05F3CB" w14:textId="069FE18B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1, 3</w:t>
            </w:r>
          </w:p>
        </w:tc>
      </w:tr>
      <w:tr w:rsidR="00790ECB" w:rsidRPr="00312D50" w14:paraId="6C02F604" w14:textId="77777777" w:rsidTr="00426D40">
        <w:tc>
          <w:tcPr>
            <w:tcW w:w="1479" w:type="dxa"/>
            <w:vMerge/>
            <w:tcBorders>
              <w:bottom w:val="single" w:sz="4" w:space="0" w:color="auto"/>
            </w:tcBorders>
          </w:tcPr>
          <w:p w14:paraId="29FBF868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603" w:type="dxa"/>
            <w:vMerge/>
            <w:tcBorders>
              <w:bottom w:val="single" w:sz="4" w:space="0" w:color="auto"/>
            </w:tcBorders>
          </w:tcPr>
          <w:p w14:paraId="42757A6F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  <w:tcBorders>
              <w:bottom w:val="single" w:sz="4" w:space="0" w:color="auto"/>
            </w:tcBorders>
          </w:tcPr>
          <w:p w14:paraId="2FE6C732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</w:t>
            </w:r>
            <w:r w:rsidRPr="00312D50">
              <w:rPr>
                <w:rFonts w:eastAsiaTheme="majorEastAsia" w:cstheme="minorHAnsi"/>
                <w:i/>
                <w:sz w:val="20"/>
                <w:szCs w:val="20"/>
              </w:rPr>
              <w:t>b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749EF5" w14:textId="5FF36EBD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3</w:t>
            </w:r>
          </w:p>
        </w:tc>
      </w:tr>
      <w:tr w:rsidR="00225ADA" w:rsidRPr="00312D50" w14:paraId="7A8747BE" w14:textId="77777777" w:rsidTr="00225ADA">
        <w:trPr>
          <w:gridAfter w:val="1"/>
          <w:wAfter w:w="858" w:type="dxa"/>
        </w:trPr>
        <w:tc>
          <w:tcPr>
            <w:tcW w:w="82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A4EF90" w14:textId="23C4DE76" w:rsidR="00790ECB" w:rsidRPr="00312D50" w:rsidRDefault="00790ECB" w:rsidP="00DC76A7">
            <w:pPr>
              <w:pStyle w:val="TableSubHead"/>
              <w:tabs>
                <w:tab w:val="left" w:pos="5400"/>
              </w:tabs>
              <w:spacing w:before="0"/>
              <w:rPr>
                <w:rFonts w:asciiTheme="minorHAnsi" w:eastAsiaTheme="majorEastAsia" w:hAnsiTheme="minorHAnsi" w:cstheme="minorHAnsi"/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312D50">
              <w:rPr>
                <w:rFonts w:asciiTheme="minorHAnsi" w:eastAsiaTheme="majorEastAsia" w:hAnsiTheme="minorHAnsi" w:cstheme="minorHAnsi"/>
                <w:sz w:val="20"/>
              </w:rPr>
              <w:t>Introduction</w:t>
            </w:r>
            <w:bookmarkEnd w:id="11"/>
            <w:bookmarkEnd w:id="12"/>
          </w:p>
        </w:tc>
      </w:tr>
      <w:tr w:rsidR="00790ECB" w:rsidRPr="00312D50" w14:paraId="39AD8A48" w14:textId="77777777" w:rsidTr="00426D40">
        <w:tc>
          <w:tcPr>
            <w:tcW w:w="1479" w:type="dxa"/>
            <w:tcBorders>
              <w:top w:val="single" w:sz="4" w:space="0" w:color="auto"/>
            </w:tcBorders>
          </w:tcPr>
          <w:p w14:paraId="32D83B76" w14:textId="4D6AA323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13" w:name="bold8"/>
            <w:bookmarkStart w:id="14" w:name="italic9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 xml:space="preserve"> rationale</w:t>
            </w:r>
            <w:bookmarkEnd w:id="15"/>
            <w:bookmarkEnd w:id="16"/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2C6DE606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2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</w:tcBorders>
          </w:tcPr>
          <w:p w14:paraId="0F1E4AF3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2E0CCB" w14:textId="12AF782B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</w:t>
            </w:r>
          </w:p>
        </w:tc>
      </w:tr>
      <w:tr w:rsidR="00790ECB" w:rsidRPr="00312D50" w14:paraId="3B7D6CF8" w14:textId="77777777" w:rsidTr="00426D40">
        <w:tc>
          <w:tcPr>
            <w:tcW w:w="1479" w:type="dxa"/>
            <w:tcBorders>
              <w:bottom w:val="single" w:sz="4" w:space="0" w:color="auto"/>
            </w:tcBorders>
          </w:tcPr>
          <w:p w14:paraId="519ED162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17" w:name="bold10" w:colFirst="0" w:colLast="0"/>
            <w:bookmarkStart w:id="18" w:name="italic11" w:colFirst="0" w:colLast="0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Objectives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</w:tcPr>
          <w:p w14:paraId="54D385A6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3</w:t>
            </w:r>
          </w:p>
        </w:tc>
        <w:tc>
          <w:tcPr>
            <w:tcW w:w="6127" w:type="dxa"/>
            <w:gridSpan w:val="2"/>
            <w:tcBorders>
              <w:top w:val="nil"/>
              <w:bottom w:val="single" w:sz="4" w:space="0" w:color="auto"/>
            </w:tcBorders>
          </w:tcPr>
          <w:p w14:paraId="51BB2478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72F067" w14:textId="7527064D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</w:t>
            </w:r>
          </w:p>
        </w:tc>
      </w:tr>
      <w:tr w:rsidR="00225ADA" w:rsidRPr="00312D50" w14:paraId="4B00A5A0" w14:textId="77777777" w:rsidTr="00225ADA">
        <w:trPr>
          <w:gridAfter w:val="1"/>
          <w:wAfter w:w="858" w:type="dxa"/>
        </w:trPr>
        <w:tc>
          <w:tcPr>
            <w:tcW w:w="82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CA3FDB" w14:textId="7F07F4CD" w:rsidR="00790ECB" w:rsidRPr="00312D50" w:rsidRDefault="00790ECB" w:rsidP="00DC76A7">
            <w:pPr>
              <w:pStyle w:val="TableSubHead"/>
              <w:tabs>
                <w:tab w:val="left" w:pos="5400"/>
              </w:tabs>
              <w:spacing w:before="0"/>
              <w:rPr>
                <w:rFonts w:asciiTheme="minorHAnsi" w:eastAsiaTheme="majorEastAsia" w:hAnsiTheme="minorHAnsi" w:cstheme="minorHAnsi"/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312D50">
              <w:rPr>
                <w:rFonts w:asciiTheme="minorHAnsi" w:eastAsiaTheme="majorEastAsia" w:hAnsiTheme="minorHAnsi" w:cstheme="minorHAnsi"/>
                <w:sz w:val="20"/>
              </w:rPr>
              <w:t>Methods</w:t>
            </w:r>
            <w:bookmarkEnd w:id="19"/>
            <w:bookmarkEnd w:id="20"/>
          </w:p>
        </w:tc>
      </w:tr>
      <w:tr w:rsidR="00790ECB" w:rsidRPr="00312D50" w14:paraId="7EE22051" w14:textId="77777777" w:rsidTr="00426D40">
        <w:tc>
          <w:tcPr>
            <w:tcW w:w="1479" w:type="dxa"/>
            <w:tcBorders>
              <w:top w:val="single" w:sz="4" w:space="0" w:color="auto"/>
            </w:tcBorders>
          </w:tcPr>
          <w:p w14:paraId="72DEC8A2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21" w:name="bold12" w:colFirst="0" w:colLast="0"/>
            <w:bookmarkStart w:id="22" w:name="italic13" w:colFirst="0" w:colLast="0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Study design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67C3E310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</w:tcBorders>
          </w:tcPr>
          <w:p w14:paraId="60EAD286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9B463B" w14:textId="43641D90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4, 5</w:t>
            </w:r>
          </w:p>
        </w:tc>
      </w:tr>
      <w:tr w:rsidR="00790ECB" w:rsidRPr="00312D50" w14:paraId="60D5F97F" w14:textId="77777777" w:rsidTr="00426D40">
        <w:tc>
          <w:tcPr>
            <w:tcW w:w="1479" w:type="dxa"/>
          </w:tcPr>
          <w:p w14:paraId="43FED04B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Setting</w:t>
            </w:r>
          </w:p>
        </w:tc>
        <w:tc>
          <w:tcPr>
            <w:tcW w:w="603" w:type="dxa"/>
            <w:tcBorders>
              <w:top w:val="nil"/>
            </w:tcBorders>
          </w:tcPr>
          <w:p w14:paraId="2189934E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</w:p>
        </w:tc>
        <w:tc>
          <w:tcPr>
            <w:tcW w:w="6127" w:type="dxa"/>
            <w:gridSpan w:val="2"/>
            <w:tcBorders>
              <w:top w:val="nil"/>
            </w:tcBorders>
          </w:tcPr>
          <w:p w14:paraId="35E4EACF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2A10C804" w14:textId="640E0E3B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</w:t>
            </w:r>
          </w:p>
        </w:tc>
      </w:tr>
      <w:bookmarkEnd w:id="23"/>
      <w:bookmarkEnd w:id="24"/>
      <w:tr w:rsidR="00790ECB" w:rsidRPr="00312D50" w14:paraId="4B734E81" w14:textId="77777777" w:rsidTr="00225ADA">
        <w:tc>
          <w:tcPr>
            <w:tcW w:w="1479" w:type="dxa"/>
            <w:vMerge w:val="restart"/>
          </w:tcPr>
          <w:p w14:paraId="0BD1783F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Participants</w:t>
            </w:r>
          </w:p>
        </w:tc>
        <w:tc>
          <w:tcPr>
            <w:tcW w:w="603" w:type="dxa"/>
            <w:vMerge w:val="restart"/>
          </w:tcPr>
          <w:p w14:paraId="7DFECD1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6</w:t>
            </w:r>
          </w:p>
        </w:tc>
        <w:tc>
          <w:tcPr>
            <w:tcW w:w="6127" w:type="dxa"/>
            <w:gridSpan w:val="2"/>
          </w:tcPr>
          <w:p w14:paraId="330E109E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(a) Give the eligibility criteria, and the sources and methods of selection of participants. Describe methods of follow-up</w:t>
            </w:r>
          </w:p>
        </w:tc>
        <w:tc>
          <w:tcPr>
            <w:tcW w:w="858" w:type="dxa"/>
            <w:shd w:val="clear" w:color="auto" w:fill="auto"/>
          </w:tcPr>
          <w:p w14:paraId="3DA05896" w14:textId="10887AB9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4, 5</w:t>
            </w:r>
          </w:p>
        </w:tc>
      </w:tr>
      <w:tr w:rsidR="00790ECB" w:rsidRPr="00312D50" w14:paraId="0D839FFC" w14:textId="77777777" w:rsidTr="00225ADA">
        <w:tc>
          <w:tcPr>
            <w:tcW w:w="1479" w:type="dxa"/>
            <w:vMerge/>
          </w:tcPr>
          <w:p w14:paraId="219786CD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603" w:type="dxa"/>
            <w:vMerge/>
          </w:tcPr>
          <w:p w14:paraId="4D1B3B7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28C43724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(b)</w:t>
            </w:r>
            <w:r w:rsidRPr="00312D50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>For matched studies, give matching criteria and number of exposed and unexposed</w:t>
            </w:r>
          </w:p>
        </w:tc>
        <w:tc>
          <w:tcPr>
            <w:tcW w:w="858" w:type="dxa"/>
            <w:shd w:val="clear" w:color="auto" w:fill="auto"/>
          </w:tcPr>
          <w:p w14:paraId="0A8438CC" w14:textId="3EC5728A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46AB5DE1" w14:textId="77777777" w:rsidTr="00225ADA">
        <w:tc>
          <w:tcPr>
            <w:tcW w:w="1479" w:type="dxa"/>
          </w:tcPr>
          <w:p w14:paraId="0D9D5107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Variables</w:t>
            </w:r>
          </w:p>
        </w:tc>
        <w:tc>
          <w:tcPr>
            <w:tcW w:w="603" w:type="dxa"/>
          </w:tcPr>
          <w:p w14:paraId="673A4225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7</w:t>
            </w:r>
          </w:p>
        </w:tc>
        <w:tc>
          <w:tcPr>
            <w:tcW w:w="6127" w:type="dxa"/>
            <w:gridSpan w:val="2"/>
          </w:tcPr>
          <w:p w14:paraId="41088605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858" w:type="dxa"/>
            <w:shd w:val="clear" w:color="auto" w:fill="auto"/>
          </w:tcPr>
          <w:p w14:paraId="7F0A3BF7" w14:textId="79A0916A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</w:p>
        </w:tc>
      </w:tr>
      <w:tr w:rsidR="00790ECB" w:rsidRPr="00312D50" w14:paraId="14F11E4C" w14:textId="77777777" w:rsidTr="00225ADA">
        <w:trPr>
          <w:trHeight w:val="294"/>
        </w:trPr>
        <w:tc>
          <w:tcPr>
            <w:tcW w:w="1479" w:type="dxa"/>
          </w:tcPr>
          <w:p w14:paraId="373D50FD" w14:textId="5717E993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603" w:type="dxa"/>
          </w:tcPr>
          <w:p w14:paraId="4658C1FE" w14:textId="058ED413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8</w:t>
            </w:r>
          </w:p>
        </w:tc>
        <w:tc>
          <w:tcPr>
            <w:tcW w:w="6127" w:type="dxa"/>
            <w:gridSpan w:val="2"/>
          </w:tcPr>
          <w:p w14:paraId="5616FD12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i/>
                <w:sz w:val="20"/>
                <w:szCs w:val="20"/>
              </w:rPr>
              <w:t xml:space="preserve"> 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858" w:type="dxa"/>
            <w:shd w:val="clear" w:color="auto" w:fill="auto"/>
          </w:tcPr>
          <w:p w14:paraId="4AF78689" w14:textId="2010851E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4, 5</w:t>
            </w:r>
          </w:p>
        </w:tc>
      </w:tr>
      <w:tr w:rsidR="00790ECB" w:rsidRPr="00312D50" w14:paraId="7008FE4D" w14:textId="77777777" w:rsidTr="00225ADA">
        <w:tc>
          <w:tcPr>
            <w:tcW w:w="1479" w:type="dxa"/>
          </w:tcPr>
          <w:p w14:paraId="01240C00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color w:val="000000"/>
                <w:sz w:val="20"/>
                <w:szCs w:val="20"/>
              </w:rPr>
            </w:pPr>
            <w:bookmarkStart w:id="33" w:name="bold20" w:colFirst="0" w:colLast="0"/>
            <w:bookmarkStart w:id="34" w:name="italic20" w:colFirst="0" w:colLast="0"/>
            <w:r w:rsidRPr="00312D50">
              <w:rPr>
                <w:rFonts w:eastAsiaTheme="majorEastAsia" w:cstheme="minorHAnsi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603" w:type="dxa"/>
          </w:tcPr>
          <w:p w14:paraId="5EED0CED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9</w:t>
            </w:r>
          </w:p>
        </w:tc>
        <w:tc>
          <w:tcPr>
            <w:tcW w:w="6127" w:type="dxa"/>
            <w:gridSpan w:val="2"/>
          </w:tcPr>
          <w:p w14:paraId="4715D164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color w:val="000000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858" w:type="dxa"/>
            <w:shd w:val="clear" w:color="auto" w:fill="auto"/>
          </w:tcPr>
          <w:p w14:paraId="2B0EC0D9" w14:textId="3846A62F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</w:p>
        </w:tc>
      </w:tr>
      <w:tr w:rsidR="00790ECB" w:rsidRPr="00312D50" w14:paraId="27436324" w14:textId="77777777" w:rsidTr="00225ADA">
        <w:tc>
          <w:tcPr>
            <w:tcW w:w="1479" w:type="dxa"/>
          </w:tcPr>
          <w:p w14:paraId="2410B607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Study size</w:t>
            </w:r>
          </w:p>
        </w:tc>
        <w:tc>
          <w:tcPr>
            <w:tcW w:w="603" w:type="dxa"/>
          </w:tcPr>
          <w:p w14:paraId="3023ED4E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10</w:t>
            </w:r>
          </w:p>
        </w:tc>
        <w:tc>
          <w:tcPr>
            <w:tcW w:w="6127" w:type="dxa"/>
            <w:gridSpan w:val="2"/>
          </w:tcPr>
          <w:p w14:paraId="6D539D1A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Explain how the study size was arrived at</w:t>
            </w:r>
          </w:p>
        </w:tc>
        <w:tc>
          <w:tcPr>
            <w:tcW w:w="858" w:type="dxa"/>
            <w:shd w:val="clear" w:color="auto" w:fill="auto"/>
          </w:tcPr>
          <w:p w14:paraId="3BBEF17F" w14:textId="67774477" w:rsidR="00790ECB" w:rsidRPr="00312D50" w:rsidRDefault="00312D50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N/A*</w:t>
            </w:r>
          </w:p>
        </w:tc>
      </w:tr>
      <w:tr w:rsidR="00790ECB" w:rsidRPr="00312D50" w14:paraId="7517FF4E" w14:textId="77777777" w:rsidTr="00225ADA">
        <w:tc>
          <w:tcPr>
            <w:tcW w:w="1479" w:type="dxa"/>
          </w:tcPr>
          <w:p w14:paraId="5F3F12ED" w14:textId="120D1A4C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37" w:name="bold22"/>
            <w:bookmarkStart w:id="38" w:name="italic22"/>
            <w:bookmarkEnd w:id="35"/>
            <w:bookmarkEnd w:id="36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Quantitative</w:t>
            </w:r>
            <w:bookmarkStart w:id="39" w:name="bold23"/>
            <w:bookmarkStart w:id="40" w:name="italic23"/>
            <w:bookmarkEnd w:id="37"/>
            <w:bookmarkEnd w:id="38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 xml:space="preserve"> variables</w:t>
            </w:r>
            <w:bookmarkEnd w:id="39"/>
            <w:bookmarkEnd w:id="40"/>
          </w:p>
        </w:tc>
        <w:tc>
          <w:tcPr>
            <w:tcW w:w="603" w:type="dxa"/>
          </w:tcPr>
          <w:p w14:paraId="11C5E67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11</w:t>
            </w:r>
          </w:p>
        </w:tc>
        <w:tc>
          <w:tcPr>
            <w:tcW w:w="6127" w:type="dxa"/>
            <w:gridSpan w:val="2"/>
          </w:tcPr>
          <w:p w14:paraId="70263671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858" w:type="dxa"/>
            <w:shd w:val="clear" w:color="auto" w:fill="auto"/>
          </w:tcPr>
          <w:p w14:paraId="05039281" w14:textId="3447170F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</w:p>
        </w:tc>
      </w:tr>
      <w:tr w:rsidR="00790ECB" w:rsidRPr="00312D50" w14:paraId="2AC88851" w14:textId="77777777" w:rsidTr="00225ADA">
        <w:tc>
          <w:tcPr>
            <w:tcW w:w="1479" w:type="dxa"/>
            <w:vMerge w:val="restart"/>
          </w:tcPr>
          <w:p w14:paraId="34AA4621" w14:textId="47F11C59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sz w:val="20"/>
                <w:szCs w:val="20"/>
              </w:rPr>
            </w:pPr>
            <w:bookmarkStart w:id="41" w:name="italic24"/>
            <w:r w:rsidRPr="00312D50">
              <w:rPr>
                <w:rFonts w:eastAsiaTheme="majorEastAsia" w:cstheme="minorHAnsi"/>
                <w:sz w:val="20"/>
                <w:szCs w:val="20"/>
              </w:rPr>
              <w:t>Statistical</w:t>
            </w:r>
            <w:bookmarkStart w:id="42" w:name="italic25"/>
            <w:bookmarkEnd w:id="41"/>
            <w:r w:rsidRPr="00312D50">
              <w:rPr>
                <w:rFonts w:eastAsiaTheme="majorEastAsia" w:cstheme="minorHAnsi"/>
                <w:sz w:val="20"/>
                <w:szCs w:val="20"/>
              </w:rPr>
              <w:t xml:space="preserve"> methods</w:t>
            </w:r>
            <w:bookmarkEnd w:id="42"/>
          </w:p>
        </w:tc>
        <w:tc>
          <w:tcPr>
            <w:tcW w:w="603" w:type="dxa"/>
            <w:vMerge w:val="restart"/>
          </w:tcPr>
          <w:p w14:paraId="03511DF5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12</w:t>
            </w:r>
          </w:p>
        </w:tc>
        <w:tc>
          <w:tcPr>
            <w:tcW w:w="6127" w:type="dxa"/>
            <w:gridSpan w:val="2"/>
          </w:tcPr>
          <w:p w14:paraId="59F6FBCC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(a) Describe all statistical methods, including those used to control for confounding</w:t>
            </w:r>
          </w:p>
        </w:tc>
        <w:tc>
          <w:tcPr>
            <w:tcW w:w="858" w:type="dxa"/>
            <w:shd w:val="clear" w:color="auto" w:fill="auto"/>
          </w:tcPr>
          <w:p w14:paraId="73269900" w14:textId="3CE4AB2C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  <w:r w:rsidR="002F7C73">
              <w:rPr>
                <w:rFonts w:eastAsiaTheme="majorEastAsia" w:cstheme="minorHAnsi"/>
                <w:sz w:val="20"/>
                <w:szCs w:val="20"/>
              </w:rPr>
              <w:t>, 6</w:t>
            </w:r>
          </w:p>
        </w:tc>
      </w:tr>
      <w:tr w:rsidR="00790ECB" w:rsidRPr="00312D50" w14:paraId="45E4299C" w14:textId="77777777" w:rsidTr="00225ADA">
        <w:tc>
          <w:tcPr>
            <w:tcW w:w="1479" w:type="dxa"/>
            <w:vMerge/>
          </w:tcPr>
          <w:p w14:paraId="6A2253E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43" w:name="bold24" w:colFirst="0" w:colLast="0"/>
            <w:bookmarkStart w:id="44" w:name="italic26" w:colFirst="0" w:colLast="0"/>
          </w:p>
        </w:tc>
        <w:tc>
          <w:tcPr>
            <w:tcW w:w="603" w:type="dxa"/>
            <w:vMerge/>
          </w:tcPr>
          <w:p w14:paraId="41F8D16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01854CA2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(b) Describe any methods used to examine subgroups and interactions</w:t>
            </w:r>
          </w:p>
        </w:tc>
        <w:tc>
          <w:tcPr>
            <w:tcW w:w="858" w:type="dxa"/>
            <w:shd w:val="clear" w:color="auto" w:fill="auto"/>
          </w:tcPr>
          <w:p w14:paraId="71D9A6E2" w14:textId="27C06C69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  <w:r w:rsidR="002F7C73">
              <w:rPr>
                <w:rFonts w:eastAsiaTheme="majorEastAsia" w:cstheme="minorHAnsi"/>
                <w:sz w:val="20"/>
                <w:szCs w:val="20"/>
              </w:rPr>
              <w:t>, 6</w:t>
            </w:r>
          </w:p>
        </w:tc>
      </w:tr>
      <w:tr w:rsidR="00790ECB" w:rsidRPr="00312D50" w14:paraId="62273EED" w14:textId="77777777" w:rsidTr="00225ADA">
        <w:tc>
          <w:tcPr>
            <w:tcW w:w="1479" w:type="dxa"/>
            <w:vMerge/>
          </w:tcPr>
          <w:p w14:paraId="5D1D0E47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45" w:name="bold25" w:colFirst="0" w:colLast="0"/>
            <w:bookmarkStart w:id="46" w:name="italic27" w:colFirst="0" w:colLast="0"/>
            <w:bookmarkEnd w:id="43"/>
            <w:bookmarkEnd w:id="44"/>
          </w:p>
        </w:tc>
        <w:tc>
          <w:tcPr>
            <w:tcW w:w="603" w:type="dxa"/>
            <w:vMerge/>
          </w:tcPr>
          <w:p w14:paraId="3EB99402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706FDEE0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(c) Explain how missing data were addressed</w:t>
            </w:r>
          </w:p>
        </w:tc>
        <w:tc>
          <w:tcPr>
            <w:tcW w:w="858" w:type="dxa"/>
            <w:shd w:val="clear" w:color="auto" w:fill="auto"/>
          </w:tcPr>
          <w:p w14:paraId="0EC62287" w14:textId="46A81D6C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6</w:t>
            </w:r>
          </w:p>
        </w:tc>
      </w:tr>
      <w:tr w:rsidR="00790ECB" w:rsidRPr="00312D50" w14:paraId="7140501B" w14:textId="77777777" w:rsidTr="00225ADA">
        <w:tc>
          <w:tcPr>
            <w:tcW w:w="1479" w:type="dxa"/>
            <w:vMerge/>
          </w:tcPr>
          <w:p w14:paraId="16A5F88B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47" w:name="bold26" w:colFirst="0" w:colLast="0"/>
            <w:bookmarkStart w:id="48" w:name="italic28" w:colFirst="0" w:colLast="0"/>
            <w:bookmarkEnd w:id="45"/>
            <w:bookmarkEnd w:id="46"/>
          </w:p>
        </w:tc>
        <w:tc>
          <w:tcPr>
            <w:tcW w:w="603" w:type="dxa"/>
            <w:vMerge/>
          </w:tcPr>
          <w:p w14:paraId="783CBC4B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4D10743E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(d) If applicable, explain how loss to follow-up was addressed</w:t>
            </w:r>
          </w:p>
        </w:tc>
        <w:tc>
          <w:tcPr>
            <w:tcW w:w="858" w:type="dxa"/>
            <w:shd w:val="clear" w:color="auto" w:fill="auto"/>
          </w:tcPr>
          <w:p w14:paraId="0B48570D" w14:textId="1087F9AF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742E17E0" w14:textId="77777777" w:rsidTr="00225ADA">
        <w:tc>
          <w:tcPr>
            <w:tcW w:w="1479" w:type="dxa"/>
            <w:vMerge/>
            <w:tcBorders>
              <w:bottom w:val="single" w:sz="4" w:space="0" w:color="auto"/>
            </w:tcBorders>
          </w:tcPr>
          <w:p w14:paraId="4B4E1977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49" w:name="bold27" w:colFirst="0" w:colLast="0"/>
            <w:bookmarkStart w:id="50" w:name="italic29" w:colFirst="0" w:colLast="0"/>
            <w:bookmarkEnd w:id="47"/>
            <w:bookmarkEnd w:id="48"/>
          </w:p>
        </w:tc>
        <w:tc>
          <w:tcPr>
            <w:tcW w:w="603" w:type="dxa"/>
            <w:vMerge/>
            <w:tcBorders>
              <w:bottom w:val="single" w:sz="4" w:space="0" w:color="auto"/>
            </w:tcBorders>
          </w:tcPr>
          <w:p w14:paraId="0E33B53D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  <w:tcBorders>
              <w:bottom w:val="single" w:sz="4" w:space="0" w:color="auto"/>
            </w:tcBorders>
          </w:tcPr>
          <w:p w14:paraId="70BC91D1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(e) Describe any sensitivity analyses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14:paraId="0D32E2A9" w14:textId="0F0AC0F2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</w:t>
            </w:r>
            <w:r w:rsidR="002F7C73">
              <w:rPr>
                <w:rFonts w:eastAsiaTheme="majorEastAsia" w:cstheme="minorHAnsi"/>
                <w:sz w:val="20"/>
                <w:szCs w:val="20"/>
              </w:rPr>
              <w:t>, 6</w:t>
            </w:r>
          </w:p>
        </w:tc>
      </w:tr>
      <w:tr w:rsidR="00790ECB" w:rsidRPr="00312D50" w14:paraId="24CF3F5E" w14:textId="77777777" w:rsidTr="00225ADA">
        <w:tc>
          <w:tcPr>
            <w:tcW w:w="82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56EC34" w14:textId="5D8B78AE" w:rsidR="00790ECB" w:rsidRPr="00312D50" w:rsidRDefault="00790ECB" w:rsidP="00DC76A7">
            <w:pPr>
              <w:pStyle w:val="TableSubHead"/>
              <w:tabs>
                <w:tab w:val="left" w:pos="5400"/>
              </w:tabs>
              <w:spacing w:before="0"/>
              <w:rPr>
                <w:rFonts w:asciiTheme="minorHAnsi" w:eastAsiaTheme="majorEastAsia" w:hAnsiTheme="minorHAnsi" w:cstheme="minorHAnsi"/>
                <w:sz w:val="20"/>
              </w:rPr>
            </w:pPr>
            <w:bookmarkStart w:id="51" w:name="bold28"/>
            <w:bookmarkStart w:id="52" w:name="italic30"/>
            <w:bookmarkEnd w:id="49"/>
            <w:bookmarkEnd w:id="50"/>
            <w:r w:rsidRPr="00312D50">
              <w:rPr>
                <w:rFonts w:asciiTheme="minorHAnsi" w:eastAsiaTheme="majorEastAsia" w:hAnsiTheme="minorHAnsi" w:cstheme="minorHAnsi"/>
                <w:sz w:val="20"/>
              </w:rPr>
              <w:t>Results</w:t>
            </w:r>
            <w:bookmarkEnd w:id="51"/>
            <w:bookmarkEnd w:id="52"/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B05C3C" w14:textId="77777777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</w:tr>
      <w:tr w:rsidR="00790ECB" w:rsidRPr="00312D50" w14:paraId="63EE613D" w14:textId="77777777" w:rsidTr="00225ADA"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14:paraId="3DBEBD42" w14:textId="291C5ADD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53" w:name="bold29"/>
            <w:bookmarkStart w:id="54" w:name="italic31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Participants</w:t>
            </w:r>
            <w:bookmarkEnd w:id="53"/>
            <w:bookmarkEnd w:id="54"/>
          </w:p>
        </w:tc>
        <w:tc>
          <w:tcPr>
            <w:tcW w:w="603" w:type="dxa"/>
            <w:vMerge w:val="restart"/>
            <w:tcBorders>
              <w:top w:val="single" w:sz="4" w:space="0" w:color="auto"/>
            </w:tcBorders>
          </w:tcPr>
          <w:p w14:paraId="596F6B16" w14:textId="536A9180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13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</w:tcBorders>
          </w:tcPr>
          <w:p w14:paraId="226C0A3A" w14:textId="5BBCF98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(a) Report numbers of individuals at each stage of study—eg</w:t>
            </w:r>
            <w:r w:rsidR="00DC76A7" w:rsidRPr="00312D50">
              <w:rPr>
                <w:rFonts w:eastAsiaTheme="majorEastAsia" w:cstheme="minorHAnsi"/>
                <w:sz w:val="20"/>
                <w:szCs w:val="20"/>
              </w:rPr>
              <w:t>,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</w:tcPr>
          <w:p w14:paraId="25D127BE" w14:textId="67871F24" w:rsidR="00790ECB" w:rsidRPr="00312D50" w:rsidRDefault="00312D50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2632F058" w14:textId="77777777" w:rsidTr="00225ADA">
        <w:tc>
          <w:tcPr>
            <w:tcW w:w="1479" w:type="dxa"/>
            <w:vMerge/>
          </w:tcPr>
          <w:p w14:paraId="4B154A5C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55" w:name="bold31" w:colFirst="0" w:colLast="0"/>
            <w:bookmarkStart w:id="56" w:name="italic32" w:colFirst="0" w:colLast="0"/>
          </w:p>
        </w:tc>
        <w:tc>
          <w:tcPr>
            <w:tcW w:w="603" w:type="dxa"/>
            <w:vMerge/>
          </w:tcPr>
          <w:p w14:paraId="0AD2862A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4971AB76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858" w:type="dxa"/>
            <w:shd w:val="clear" w:color="auto" w:fill="auto"/>
          </w:tcPr>
          <w:p w14:paraId="28CB9C2B" w14:textId="77777777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</w:tr>
      <w:tr w:rsidR="00790ECB" w:rsidRPr="00312D50" w14:paraId="7289C101" w14:textId="77777777" w:rsidTr="00225ADA">
        <w:tc>
          <w:tcPr>
            <w:tcW w:w="1479" w:type="dxa"/>
            <w:vMerge/>
          </w:tcPr>
          <w:p w14:paraId="0B3B27D4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57" w:name="bold32" w:colFirst="0" w:colLast="0"/>
            <w:bookmarkStart w:id="58" w:name="italic33" w:colFirst="0" w:colLast="0"/>
            <w:bookmarkEnd w:id="55"/>
            <w:bookmarkEnd w:id="56"/>
          </w:p>
        </w:tc>
        <w:tc>
          <w:tcPr>
            <w:tcW w:w="603" w:type="dxa"/>
            <w:vMerge/>
          </w:tcPr>
          <w:p w14:paraId="7773AAE8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2B707DA5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bookmarkStart w:id="59" w:name="OLE_LINK4"/>
            <w:r w:rsidRPr="00312D50">
              <w:rPr>
                <w:rFonts w:eastAsiaTheme="majorEastAsia" w:cstheme="minorHAnsi"/>
                <w:sz w:val="20"/>
                <w:szCs w:val="20"/>
              </w:rPr>
              <w:t>(c) Consider use of a flow diagram</w:t>
            </w:r>
            <w:bookmarkEnd w:id="59"/>
          </w:p>
        </w:tc>
        <w:tc>
          <w:tcPr>
            <w:tcW w:w="858" w:type="dxa"/>
            <w:shd w:val="clear" w:color="auto" w:fill="auto"/>
          </w:tcPr>
          <w:p w14:paraId="1590E40F" w14:textId="77777777" w:rsidR="00790ECB" w:rsidRPr="00312D50" w:rsidRDefault="00790ECB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</w:tr>
      <w:tr w:rsidR="00790ECB" w:rsidRPr="00312D50" w14:paraId="22D894C1" w14:textId="77777777" w:rsidTr="00225ADA">
        <w:tc>
          <w:tcPr>
            <w:tcW w:w="1479" w:type="dxa"/>
            <w:vMerge w:val="restart"/>
          </w:tcPr>
          <w:p w14:paraId="29BE2DFD" w14:textId="51CF131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60" w:name="bold33"/>
            <w:bookmarkStart w:id="61" w:name="italic34"/>
            <w:bookmarkEnd w:id="57"/>
            <w:bookmarkEnd w:id="58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 xml:space="preserve">Descriptive </w:t>
            </w:r>
            <w:bookmarkStart w:id="62" w:name="bold34"/>
            <w:bookmarkStart w:id="63" w:name="italic35"/>
            <w:bookmarkEnd w:id="60"/>
            <w:bookmarkEnd w:id="61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data</w:t>
            </w:r>
            <w:bookmarkEnd w:id="62"/>
            <w:bookmarkEnd w:id="63"/>
          </w:p>
        </w:tc>
        <w:tc>
          <w:tcPr>
            <w:tcW w:w="603" w:type="dxa"/>
            <w:vMerge w:val="restart"/>
          </w:tcPr>
          <w:p w14:paraId="7FF708AA" w14:textId="3A5CC8F9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14</w:t>
            </w:r>
          </w:p>
        </w:tc>
        <w:tc>
          <w:tcPr>
            <w:tcW w:w="6127" w:type="dxa"/>
            <w:gridSpan w:val="2"/>
          </w:tcPr>
          <w:p w14:paraId="43146615" w14:textId="4DAF5E2E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(a) Give characteristics of study participants (eg</w:t>
            </w:r>
            <w:r w:rsidR="00DC76A7" w:rsidRPr="00312D50">
              <w:rPr>
                <w:rFonts w:eastAsiaTheme="majorEastAsia" w:cstheme="minorHAnsi"/>
                <w:sz w:val="20"/>
                <w:szCs w:val="20"/>
              </w:rPr>
              <w:t>,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858" w:type="dxa"/>
            <w:shd w:val="clear" w:color="auto" w:fill="auto"/>
          </w:tcPr>
          <w:p w14:paraId="009D0515" w14:textId="0C56AA7E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6</w:t>
            </w:r>
          </w:p>
        </w:tc>
      </w:tr>
      <w:tr w:rsidR="00790ECB" w:rsidRPr="00312D50" w14:paraId="1F7DA9D9" w14:textId="77777777" w:rsidTr="00225ADA">
        <w:tc>
          <w:tcPr>
            <w:tcW w:w="1479" w:type="dxa"/>
            <w:vMerge/>
          </w:tcPr>
          <w:p w14:paraId="69CF6456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64" w:name="bold36" w:colFirst="0" w:colLast="0"/>
            <w:bookmarkStart w:id="65" w:name="italic36" w:colFirst="0" w:colLast="0"/>
          </w:p>
        </w:tc>
        <w:tc>
          <w:tcPr>
            <w:tcW w:w="603" w:type="dxa"/>
            <w:vMerge/>
          </w:tcPr>
          <w:p w14:paraId="544933BC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17529874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858" w:type="dxa"/>
            <w:shd w:val="clear" w:color="auto" w:fill="auto"/>
          </w:tcPr>
          <w:p w14:paraId="56AF55DB" w14:textId="473A2689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30028DAB" w14:textId="77777777" w:rsidTr="00225ADA">
        <w:tc>
          <w:tcPr>
            <w:tcW w:w="1479" w:type="dxa"/>
            <w:vMerge/>
          </w:tcPr>
          <w:p w14:paraId="32E9A3E7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66" w:name="bold37" w:colFirst="0" w:colLast="0"/>
            <w:bookmarkStart w:id="67" w:name="italic37" w:colFirst="0" w:colLast="0"/>
            <w:bookmarkEnd w:id="64"/>
            <w:bookmarkEnd w:id="65"/>
          </w:p>
        </w:tc>
        <w:tc>
          <w:tcPr>
            <w:tcW w:w="603" w:type="dxa"/>
            <w:vMerge/>
          </w:tcPr>
          <w:p w14:paraId="4841A5FD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1989C948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(c) Summarise follow-up time (eg, average and total amount)</w:t>
            </w:r>
          </w:p>
        </w:tc>
        <w:tc>
          <w:tcPr>
            <w:tcW w:w="858" w:type="dxa"/>
            <w:shd w:val="clear" w:color="auto" w:fill="auto"/>
          </w:tcPr>
          <w:p w14:paraId="55FB97FC" w14:textId="7A03549C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6</w:t>
            </w:r>
          </w:p>
        </w:tc>
      </w:tr>
      <w:tr w:rsidR="00790ECB" w:rsidRPr="00312D50" w14:paraId="56139FD9" w14:textId="77777777" w:rsidTr="00225ADA">
        <w:trPr>
          <w:trHeight w:val="295"/>
        </w:trPr>
        <w:tc>
          <w:tcPr>
            <w:tcW w:w="1479" w:type="dxa"/>
          </w:tcPr>
          <w:p w14:paraId="6D019AE8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68" w:name="bold38" w:colFirst="0" w:colLast="0"/>
            <w:bookmarkStart w:id="69" w:name="italic38" w:colFirst="0" w:colLast="0"/>
            <w:bookmarkEnd w:id="66"/>
            <w:bookmarkEnd w:id="67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Outcome data</w:t>
            </w:r>
          </w:p>
        </w:tc>
        <w:tc>
          <w:tcPr>
            <w:tcW w:w="603" w:type="dxa"/>
          </w:tcPr>
          <w:p w14:paraId="71A0A28D" w14:textId="1496BA66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15</w:t>
            </w:r>
          </w:p>
        </w:tc>
        <w:tc>
          <w:tcPr>
            <w:tcW w:w="6127" w:type="dxa"/>
            <w:gridSpan w:val="2"/>
          </w:tcPr>
          <w:p w14:paraId="3A88E732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Report numbers of outcome events or summary measures over time</w:t>
            </w:r>
          </w:p>
        </w:tc>
        <w:tc>
          <w:tcPr>
            <w:tcW w:w="858" w:type="dxa"/>
            <w:shd w:val="clear" w:color="auto" w:fill="auto"/>
          </w:tcPr>
          <w:p w14:paraId="311A3943" w14:textId="2C9D40C3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6</w:t>
            </w:r>
          </w:p>
        </w:tc>
      </w:tr>
      <w:bookmarkEnd w:id="68"/>
      <w:bookmarkEnd w:id="69"/>
      <w:tr w:rsidR="00790ECB" w:rsidRPr="00312D50" w14:paraId="0EEB91A9" w14:textId="77777777" w:rsidTr="00225ADA">
        <w:trPr>
          <w:trHeight w:val="295"/>
        </w:trPr>
        <w:tc>
          <w:tcPr>
            <w:tcW w:w="1479" w:type="dxa"/>
          </w:tcPr>
          <w:p w14:paraId="28DFCFC2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Main results</w:t>
            </w:r>
          </w:p>
        </w:tc>
        <w:tc>
          <w:tcPr>
            <w:tcW w:w="603" w:type="dxa"/>
          </w:tcPr>
          <w:p w14:paraId="2D3219EC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16</w:t>
            </w:r>
          </w:p>
        </w:tc>
        <w:tc>
          <w:tcPr>
            <w:tcW w:w="6127" w:type="dxa"/>
            <w:gridSpan w:val="2"/>
          </w:tcPr>
          <w:p w14:paraId="76194168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858" w:type="dxa"/>
            <w:shd w:val="clear" w:color="auto" w:fill="auto"/>
          </w:tcPr>
          <w:p w14:paraId="41EF2858" w14:textId="0BD0507F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5, 7</w:t>
            </w:r>
          </w:p>
        </w:tc>
      </w:tr>
      <w:tr w:rsidR="00790ECB" w:rsidRPr="00312D50" w14:paraId="33B4B997" w14:textId="77777777" w:rsidTr="00225ADA">
        <w:trPr>
          <w:trHeight w:val="295"/>
        </w:trPr>
        <w:tc>
          <w:tcPr>
            <w:tcW w:w="1479" w:type="dxa"/>
          </w:tcPr>
          <w:p w14:paraId="7E3FC420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70" w:name="italic41" w:colFirst="0" w:colLast="0"/>
            <w:bookmarkStart w:id="71" w:name="bold42" w:colFirst="0" w:colLast="0"/>
          </w:p>
        </w:tc>
        <w:tc>
          <w:tcPr>
            <w:tcW w:w="603" w:type="dxa"/>
          </w:tcPr>
          <w:p w14:paraId="6F54079E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05B52C51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(b) Report category boundaries when continuous variables were categorized</w:t>
            </w:r>
          </w:p>
        </w:tc>
        <w:tc>
          <w:tcPr>
            <w:tcW w:w="858" w:type="dxa"/>
            <w:shd w:val="clear" w:color="auto" w:fill="auto"/>
          </w:tcPr>
          <w:p w14:paraId="1271D2E8" w14:textId="79B64148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1A4F50F5" w14:textId="77777777" w:rsidTr="00225ADA">
        <w:trPr>
          <w:trHeight w:val="295"/>
        </w:trPr>
        <w:tc>
          <w:tcPr>
            <w:tcW w:w="1479" w:type="dxa"/>
          </w:tcPr>
          <w:p w14:paraId="3740AF3F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72" w:name="italic42" w:colFirst="0" w:colLast="0"/>
            <w:bookmarkStart w:id="73" w:name="bold43" w:colFirst="0" w:colLast="0"/>
            <w:bookmarkEnd w:id="70"/>
            <w:bookmarkEnd w:id="71"/>
          </w:p>
        </w:tc>
        <w:tc>
          <w:tcPr>
            <w:tcW w:w="603" w:type="dxa"/>
          </w:tcPr>
          <w:p w14:paraId="478FD21D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</w:p>
        </w:tc>
        <w:tc>
          <w:tcPr>
            <w:tcW w:w="6127" w:type="dxa"/>
            <w:gridSpan w:val="2"/>
          </w:tcPr>
          <w:p w14:paraId="737C6E49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(c) If relevant, consider translating estimates of relative risk into absolute risk for a meaningful time period</w:t>
            </w:r>
          </w:p>
        </w:tc>
        <w:tc>
          <w:tcPr>
            <w:tcW w:w="858" w:type="dxa"/>
            <w:shd w:val="clear" w:color="auto" w:fill="auto"/>
          </w:tcPr>
          <w:p w14:paraId="079FD8DD" w14:textId="5C416787" w:rsidR="00790ECB" w:rsidRPr="00312D50" w:rsidRDefault="00F16D91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N/A</w:t>
            </w:r>
          </w:p>
        </w:tc>
      </w:tr>
      <w:tr w:rsidR="00790ECB" w:rsidRPr="00312D50" w14:paraId="2D17F371" w14:textId="77777777" w:rsidTr="00225ADA">
        <w:trPr>
          <w:trHeight w:val="295"/>
        </w:trPr>
        <w:tc>
          <w:tcPr>
            <w:tcW w:w="1479" w:type="dxa"/>
            <w:tcBorders>
              <w:bottom w:val="single" w:sz="4" w:space="0" w:color="auto"/>
            </w:tcBorders>
          </w:tcPr>
          <w:p w14:paraId="6FE18318" w14:textId="32ED91B6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74" w:name="italic43"/>
            <w:bookmarkStart w:id="75" w:name="bold44"/>
            <w:bookmarkEnd w:id="72"/>
            <w:bookmarkEnd w:id="73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Other analyses</w:t>
            </w:r>
            <w:bookmarkEnd w:id="74"/>
            <w:bookmarkEnd w:id="75"/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396F237C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17</w:t>
            </w:r>
          </w:p>
        </w:tc>
        <w:tc>
          <w:tcPr>
            <w:tcW w:w="6127" w:type="dxa"/>
            <w:gridSpan w:val="2"/>
            <w:tcBorders>
              <w:bottom w:val="single" w:sz="4" w:space="0" w:color="auto"/>
            </w:tcBorders>
          </w:tcPr>
          <w:p w14:paraId="77B117F2" w14:textId="35F9DD66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Report other analyses done—eg</w:t>
            </w:r>
            <w:r w:rsidR="00DC76A7" w:rsidRPr="00312D50">
              <w:rPr>
                <w:rFonts w:eastAsiaTheme="majorEastAsia" w:cstheme="minorHAnsi"/>
                <w:sz w:val="20"/>
                <w:szCs w:val="20"/>
              </w:rPr>
              <w:t>,</w:t>
            </w:r>
            <w:r w:rsidRPr="00312D50">
              <w:rPr>
                <w:rFonts w:eastAsiaTheme="majorEastAsia" w:cstheme="minorHAnsi"/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14:paraId="5FF09F31" w14:textId="0919A98A" w:rsidR="00790ECB" w:rsidRPr="00312D50" w:rsidRDefault="002F7C73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>
              <w:rPr>
                <w:rFonts w:eastAsiaTheme="majorEastAsia" w:cstheme="minorHAnsi"/>
                <w:sz w:val="20"/>
                <w:szCs w:val="20"/>
              </w:rPr>
              <w:t>8</w:t>
            </w:r>
          </w:p>
        </w:tc>
      </w:tr>
      <w:tr w:rsidR="00790ECB" w:rsidRPr="00312D50" w14:paraId="43361764" w14:textId="77777777" w:rsidTr="00225ADA">
        <w:tc>
          <w:tcPr>
            <w:tcW w:w="90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E30B53" w14:textId="7509CB1C" w:rsidR="00790ECB" w:rsidRPr="00312D50" w:rsidRDefault="00790ECB" w:rsidP="00DC76A7">
            <w:pPr>
              <w:pStyle w:val="TableSubHead"/>
              <w:tabs>
                <w:tab w:val="left" w:pos="5400"/>
              </w:tabs>
              <w:spacing w:before="0"/>
              <w:rPr>
                <w:rFonts w:asciiTheme="minorHAnsi" w:eastAsiaTheme="majorEastAsia" w:hAnsiTheme="minorHAnsi" w:cstheme="minorHAnsi"/>
                <w:sz w:val="20"/>
              </w:rPr>
            </w:pPr>
            <w:bookmarkStart w:id="76" w:name="italic44"/>
            <w:bookmarkStart w:id="77" w:name="bold45"/>
            <w:r w:rsidRPr="00312D50">
              <w:rPr>
                <w:rFonts w:asciiTheme="minorHAnsi" w:eastAsiaTheme="majorEastAsia" w:hAnsiTheme="minorHAnsi" w:cstheme="minorHAnsi"/>
                <w:sz w:val="20"/>
              </w:rPr>
              <w:t>Discussion</w:t>
            </w:r>
            <w:bookmarkEnd w:id="76"/>
            <w:bookmarkEnd w:id="77"/>
          </w:p>
        </w:tc>
      </w:tr>
      <w:tr w:rsidR="00790ECB" w:rsidRPr="00312D50" w14:paraId="5670CBD4" w14:textId="77777777" w:rsidTr="00225ADA">
        <w:tc>
          <w:tcPr>
            <w:tcW w:w="1479" w:type="dxa"/>
            <w:tcBorders>
              <w:top w:val="single" w:sz="4" w:space="0" w:color="auto"/>
            </w:tcBorders>
          </w:tcPr>
          <w:p w14:paraId="0D2C1F90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78" w:name="italic45" w:colFirst="0" w:colLast="0"/>
            <w:bookmarkStart w:id="79" w:name="bold46" w:colFirst="0" w:colLast="0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Key results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</w:tcBorders>
          </w:tcPr>
          <w:p w14:paraId="70C38EAF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18</w:t>
            </w:r>
          </w:p>
        </w:tc>
        <w:tc>
          <w:tcPr>
            <w:tcW w:w="6089" w:type="dxa"/>
            <w:tcBorders>
              <w:top w:val="single" w:sz="4" w:space="0" w:color="auto"/>
            </w:tcBorders>
          </w:tcPr>
          <w:p w14:paraId="1945B255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</w:tcPr>
          <w:p w14:paraId="21D729F1" w14:textId="1689F7E2" w:rsidR="00790ECB" w:rsidRPr="00312D50" w:rsidRDefault="002F7C73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>
              <w:rPr>
                <w:rFonts w:eastAsiaTheme="majorEastAsia" w:cstheme="minorHAnsi"/>
                <w:sz w:val="20"/>
                <w:szCs w:val="20"/>
              </w:rPr>
              <w:t>9</w:t>
            </w:r>
          </w:p>
        </w:tc>
      </w:tr>
      <w:tr w:rsidR="00790ECB" w:rsidRPr="00312D50" w14:paraId="7561AB42" w14:textId="77777777" w:rsidTr="00225ADA">
        <w:tc>
          <w:tcPr>
            <w:tcW w:w="1479" w:type="dxa"/>
          </w:tcPr>
          <w:p w14:paraId="40487695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80" w:name="italic46" w:colFirst="0" w:colLast="0"/>
            <w:bookmarkStart w:id="81" w:name="bold47" w:colFirst="0" w:colLast="0"/>
            <w:bookmarkEnd w:id="78"/>
            <w:bookmarkEnd w:id="79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Limitations</w:t>
            </w:r>
          </w:p>
        </w:tc>
        <w:tc>
          <w:tcPr>
            <w:tcW w:w="641" w:type="dxa"/>
            <w:gridSpan w:val="2"/>
          </w:tcPr>
          <w:p w14:paraId="36FA018E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19</w:t>
            </w:r>
          </w:p>
        </w:tc>
        <w:tc>
          <w:tcPr>
            <w:tcW w:w="6089" w:type="dxa"/>
          </w:tcPr>
          <w:p w14:paraId="301A6CBE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858" w:type="dxa"/>
            <w:shd w:val="clear" w:color="auto" w:fill="auto"/>
          </w:tcPr>
          <w:p w14:paraId="00CA8BCB" w14:textId="6E62AC32" w:rsidR="00790ECB" w:rsidRPr="00312D50" w:rsidRDefault="002F7C73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>
              <w:rPr>
                <w:rFonts w:eastAsiaTheme="majorEastAsia" w:cstheme="minorHAnsi"/>
                <w:sz w:val="20"/>
                <w:szCs w:val="20"/>
              </w:rPr>
              <w:t>9, 10</w:t>
            </w:r>
          </w:p>
        </w:tc>
      </w:tr>
      <w:tr w:rsidR="00790ECB" w:rsidRPr="00312D50" w14:paraId="6E1504B8" w14:textId="77777777" w:rsidTr="00225ADA">
        <w:tc>
          <w:tcPr>
            <w:tcW w:w="1479" w:type="dxa"/>
          </w:tcPr>
          <w:p w14:paraId="3EF3EBE1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82" w:name="italic47" w:colFirst="0" w:colLast="0"/>
            <w:bookmarkStart w:id="83" w:name="bold48" w:colFirst="0" w:colLast="0"/>
            <w:bookmarkEnd w:id="80"/>
            <w:bookmarkEnd w:id="81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Interpretation</w:t>
            </w:r>
          </w:p>
        </w:tc>
        <w:tc>
          <w:tcPr>
            <w:tcW w:w="641" w:type="dxa"/>
            <w:gridSpan w:val="2"/>
          </w:tcPr>
          <w:p w14:paraId="2EACE125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20</w:t>
            </w:r>
          </w:p>
        </w:tc>
        <w:tc>
          <w:tcPr>
            <w:tcW w:w="6089" w:type="dxa"/>
          </w:tcPr>
          <w:p w14:paraId="39460A14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858" w:type="dxa"/>
            <w:shd w:val="clear" w:color="auto" w:fill="auto"/>
          </w:tcPr>
          <w:p w14:paraId="4EFD7F9A" w14:textId="340DA60D" w:rsidR="00790ECB" w:rsidRPr="00312D50" w:rsidRDefault="002F7C73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>
              <w:rPr>
                <w:rFonts w:eastAsiaTheme="majorEastAsia" w:cstheme="minorHAnsi"/>
                <w:sz w:val="20"/>
                <w:szCs w:val="20"/>
              </w:rPr>
              <w:t>9, 10</w:t>
            </w:r>
          </w:p>
        </w:tc>
      </w:tr>
      <w:tr w:rsidR="00790ECB" w:rsidRPr="00312D50" w14:paraId="2BCA575B" w14:textId="77777777" w:rsidTr="00225ADA">
        <w:tc>
          <w:tcPr>
            <w:tcW w:w="1479" w:type="dxa"/>
            <w:tcBorders>
              <w:bottom w:val="single" w:sz="4" w:space="0" w:color="auto"/>
            </w:tcBorders>
          </w:tcPr>
          <w:p w14:paraId="3762F584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84" w:name="italic48" w:colFirst="0" w:colLast="0"/>
            <w:bookmarkStart w:id="85" w:name="bold49" w:colFirst="0" w:colLast="0"/>
            <w:bookmarkEnd w:id="82"/>
            <w:bookmarkEnd w:id="83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Generalisability</w:t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</w:tcPr>
          <w:p w14:paraId="6A71875E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21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206306C1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14:paraId="1206D948" w14:textId="1228663C" w:rsidR="00790ECB" w:rsidRPr="00312D50" w:rsidRDefault="002F7C73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>
              <w:rPr>
                <w:rFonts w:eastAsiaTheme="majorEastAsia" w:cstheme="minorHAnsi"/>
                <w:sz w:val="20"/>
                <w:szCs w:val="20"/>
              </w:rPr>
              <w:t>10, 11</w:t>
            </w:r>
          </w:p>
        </w:tc>
      </w:tr>
      <w:tr w:rsidR="00790ECB" w:rsidRPr="00312D50" w14:paraId="0AE3172F" w14:textId="77777777" w:rsidTr="00225ADA">
        <w:tc>
          <w:tcPr>
            <w:tcW w:w="90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5FA61" w14:textId="7E908633" w:rsidR="00790ECB" w:rsidRPr="00312D50" w:rsidRDefault="00790ECB" w:rsidP="00DC76A7">
            <w:pPr>
              <w:pStyle w:val="TableSubHead"/>
              <w:tabs>
                <w:tab w:val="left" w:pos="5400"/>
              </w:tabs>
              <w:spacing w:before="0"/>
              <w:rPr>
                <w:rFonts w:asciiTheme="minorHAnsi" w:eastAsiaTheme="majorEastAsia" w:hAnsiTheme="minorHAnsi" w:cstheme="minorHAnsi"/>
                <w:sz w:val="20"/>
              </w:rPr>
            </w:pPr>
            <w:bookmarkStart w:id="86" w:name="italic49"/>
            <w:bookmarkStart w:id="87" w:name="bold50"/>
            <w:bookmarkEnd w:id="84"/>
            <w:bookmarkEnd w:id="85"/>
            <w:r w:rsidRPr="00312D50">
              <w:rPr>
                <w:rFonts w:asciiTheme="minorHAnsi" w:eastAsiaTheme="majorEastAsia" w:hAnsiTheme="minorHAnsi" w:cstheme="minorHAnsi"/>
                <w:sz w:val="20"/>
              </w:rPr>
              <w:t>Other information</w:t>
            </w:r>
            <w:bookmarkEnd w:id="86"/>
            <w:bookmarkEnd w:id="87"/>
          </w:p>
        </w:tc>
      </w:tr>
      <w:tr w:rsidR="00790ECB" w:rsidRPr="002F37EB" w14:paraId="1CE480DA" w14:textId="77777777" w:rsidTr="00225ADA">
        <w:tc>
          <w:tcPr>
            <w:tcW w:w="1479" w:type="dxa"/>
            <w:tcBorders>
              <w:top w:val="single" w:sz="4" w:space="0" w:color="auto"/>
            </w:tcBorders>
          </w:tcPr>
          <w:p w14:paraId="44FD258A" w14:textId="77777777" w:rsidR="00790ECB" w:rsidRPr="00312D50" w:rsidRDefault="00790ECB" w:rsidP="00790ECB">
            <w:pPr>
              <w:tabs>
                <w:tab w:val="left" w:pos="5400"/>
              </w:tabs>
              <w:spacing w:after="0"/>
              <w:rPr>
                <w:rFonts w:eastAsiaTheme="majorEastAsia" w:cstheme="minorHAnsi"/>
                <w:bCs/>
                <w:sz w:val="20"/>
                <w:szCs w:val="20"/>
              </w:rPr>
            </w:pPr>
            <w:bookmarkStart w:id="88" w:name="italic50" w:colFirst="0" w:colLast="0"/>
            <w:bookmarkStart w:id="89" w:name="bold51" w:colFirst="0" w:colLast="0"/>
            <w:r w:rsidRPr="00312D50">
              <w:rPr>
                <w:rFonts w:eastAsiaTheme="majorEastAsia" w:cstheme="minorHAnsi"/>
                <w:bCs/>
                <w:sz w:val="20"/>
                <w:szCs w:val="20"/>
              </w:rPr>
              <w:t>Funding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</w:tcBorders>
          </w:tcPr>
          <w:p w14:paraId="3E95F334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22</w:t>
            </w:r>
          </w:p>
        </w:tc>
        <w:tc>
          <w:tcPr>
            <w:tcW w:w="6089" w:type="dxa"/>
            <w:tcBorders>
              <w:top w:val="single" w:sz="4" w:space="0" w:color="auto"/>
            </w:tcBorders>
          </w:tcPr>
          <w:p w14:paraId="199FE417" w14:textId="77777777" w:rsidR="00790ECB" w:rsidRPr="00312D50" w:rsidRDefault="00790ECB" w:rsidP="00DC76A7">
            <w:pPr>
              <w:tabs>
                <w:tab w:val="left" w:pos="5400"/>
              </w:tabs>
              <w:spacing w:after="0"/>
              <w:jc w:val="both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</w:tcPr>
          <w:p w14:paraId="25FE03CC" w14:textId="5BCE54DF" w:rsidR="00790ECB" w:rsidRPr="002F37EB" w:rsidRDefault="005D41B0" w:rsidP="00790ECB">
            <w:pPr>
              <w:spacing w:after="0" w:line="240" w:lineRule="auto"/>
              <w:jc w:val="center"/>
              <w:rPr>
                <w:rFonts w:eastAsiaTheme="majorEastAsia" w:cstheme="minorHAnsi"/>
                <w:sz w:val="20"/>
                <w:szCs w:val="20"/>
              </w:rPr>
            </w:pPr>
            <w:r w:rsidRPr="00312D50">
              <w:rPr>
                <w:rFonts w:eastAsiaTheme="majorEastAsia" w:cstheme="minorHAnsi"/>
                <w:sz w:val="20"/>
                <w:szCs w:val="20"/>
              </w:rPr>
              <w:t>1</w:t>
            </w:r>
            <w:r w:rsidR="002F7C73">
              <w:rPr>
                <w:rFonts w:eastAsiaTheme="majorEastAsia" w:cstheme="minorHAnsi"/>
                <w:sz w:val="20"/>
                <w:szCs w:val="20"/>
              </w:rPr>
              <w:t>2</w:t>
            </w:r>
          </w:p>
        </w:tc>
      </w:tr>
    </w:tbl>
    <w:bookmarkEnd w:id="88"/>
    <w:bookmarkEnd w:id="89"/>
    <w:p w14:paraId="68F6EF5B" w14:textId="1AE0E2E8" w:rsidR="00790ECB" w:rsidRPr="00790ECB" w:rsidRDefault="00790ECB" w:rsidP="00790ECB">
      <w:pPr>
        <w:pStyle w:val="TableNote"/>
        <w:tabs>
          <w:tab w:val="left" w:pos="5400"/>
        </w:tabs>
        <w:spacing w:line="360" w:lineRule="auto"/>
        <w:rPr>
          <w:rFonts w:asciiTheme="minorHAnsi" w:eastAsiaTheme="majorEastAsia" w:hAnsiTheme="minorHAnsi" w:cstheme="minorHAnsi"/>
          <w:bCs/>
          <w:sz w:val="20"/>
          <w:lang w:val="en-SG"/>
        </w:rPr>
      </w:pPr>
      <w:r>
        <w:rPr>
          <w:rFonts w:asciiTheme="minorHAnsi" w:eastAsiaTheme="majorEastAsia" w:hAnsiTheme="minorHAnsi" w:cstheme="minorHAnsi"/>
          <w:bCs/>
          <w:sz w:val="20"/>
          <w:lang w:val="en-SG"/>
        </w:rPr>
        <w:t>N/A: not applicable</w:t>
      </w:r>
    </w:p>
    <w:p w14:paraId="6F418BAF" w14:textId="6FCCDBC3" w:rsidR="00790ECB" w:rsidRPr="00F16D91" w:rsidRDefault="00790ECB" w:rsidP="00F16D91">
      <w:pPr>
        <w:pStyle w:val="TableNote"/>
        <w:tabs>
          <w:tab w:val="left" w:pos="5400"/>
        </w:tabs>
        <w:spacing w:line="360" w:lineRule="auto"/>
        <w:rPr>
          <w:rFonts w:asciiTheme="minorHAnsi" w:eastAsiaTheme="majorEastAsia" w:hAnsiTheme="minorHAnsi" w:cstheme="minorHAnsi"/>
          <w:sz w:val="20"/>
        </w:rPr>
      </w:pPr>
      <w:r w:rsidRPr="002F37EB">
        <w:rPr>
          <w:rFonts w:asciiTheme="minorHAnsi" w:eastAsiaTheme="majorEastAsia" w:hAnsiTheme="minorHAnsi" w:cstheme="minorHAnsi"/>
          <w:bCs/>
          <w:sz w:val="20"/>
        </w:rPr>
        <w:t>*</w:t>
      </w:r>
      <w:r w:rsidR="00312D50" w:rsidRPr="00312D50">
        <w:t xml:space="preserve"> </w:t>
      </w:r>
      <w:r w:rsidR="00312D50" w:rsidRPr="00312D50">
        <w:rPr>
          <w:rFonts w:asciiTheme="minorHAnsi" w:eastAsiaTheme="majorEastAsia" w:hAnsiTheme="minorHAnsi" w:cstheme="minorHAnsi"/>
          <w:bCs/>
          <w:sz w:val="20"/>
        </w:rPr>
        <w:t>This is a sub-study of a multi-centre retrospective cohort study</w:t>
      </w:r>
      <w:r w:rsidR="00312D50">
        <w:rPr>
          <w:rFonts w:asciiTheme="minorHAnsi" w:eastAsiaTheme="majorEastAsia" w:hAnsiTheme="minorHAnsi" w:cstheme="minorHAnsi"/>
          <w:bCs/>
          <w:sz w:val="20"/>
        </w:rPr>
        <w:t>; s</w:t>
      </w:r>
      <w:r w:rsidR="00312D50">
        <w:rPr>
          <w:rFonts w:asciiTheme="minorHAnsi" w:eastAsiaTheme="majorEastAsia" w:hAnsiTheme="minorHAnsi" w:cstheme="minorHAnsi"/>
          <w:sz w:val="20"/>
        </w:rPr>
        <w:t>ample size was calculated for the cohort study but not specifically for this sub-study.</w:t>
      </w:r>
      <w:r>
        <w:rPr>
          <w:sz w:val="16"/>
          <w:szCs w:val="16"/>
        </w:rPr>
        <w:br w:type="page"/>
      </w:r>
    </w:p>
    <w:p w14:paraId="30098B59" w14:textId="1C14B3CE" w:rsidR="008628BB" w:rsidRPr="00312D50" w:rsidRDefault="00C12C91" w:rsidP="00790ECB">
      <w:pPr>
        <w:spacing w:after="0" w:line="360" w:lineRule="auto"/>
        <w:ind w:left="-567"/>
        <w:rPr>
          <w:sz w:val="20"/>
          <w:szCs w:val="20"/>
        </w:rPr>
      </w:pPr>
      <w:r w:rsidRPr="00312D50">
        <w:rPr>
          <w:sz w:val="20"/>
          <w:szCs w:val="20"/>
        </w:rPr>
        <w:lastRenderedPageBreak/>
        <w:t>Additional file</w:t>
      </w:r>
      <w:r w:rsidR="008628BB" w:rsidRPr="00312D50">
        <w:rPr>
          <w:sz w:val="20"/>
          <w:szCs w:val="20"/>
        </w:rPr>
        <w:t xml:space="preserve"> </w:t>
      </w:r>
      <w:r w:rsidR="00312D50">
        <w:rPr>
          <w:sz w:val="20"/>
          <w:szCs w:val="20"/>
        </w:rPr>
        <w:t>2</w:t>
      </w:r>
      <w:r w:rsidR="008628BB" w:rsidRPr="00312D50">
        <w:rPr>
          <w:sz w:val="20"/>
          <w:szCs w:val="20"/>
        </w:rPr>
        <w:t>. Sensitivity analysis for factors associated with flares*</w:t>
      </w:r>
    </w:p>
    <w:tbl>
      <w:tblPr>
        <w:tblStyle w:val="TableGrid"/>
        <w:tblW w:w="9928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903"/>
        <w:gridCol w:w="904"/>
        <w:gridCol w:w="903"/>
        <w:gridCol w:w="904"/>
        <w:gridCol w:w="904"/>
        <w:gridCol w:w="903"/>
        <w:gridCol w:w="904"/>
        <w:gridCol w:w="904"/>
      </w:tblGrid>
      <w:tr w:rsidR="00872716" w:rsidRPr="00872716" w14:paraId="786F4865" w14:textId="77777777" w:rsidTr="00872716">
        <w:trPr>
          <w:trHeight w:val="255"/>
        </w:trPr>
        <w:tc>
          <w:tcPr>
            <w:tcW w:w="2699" w:type="dxa"/>
            <w:vMerge w:val="restart"/>
            <w:noWrap/>
            <w:vAlign w:val="center"/>
          </w:tcPr>
          <w:p w14:paraId="7933A43A" w14:textId="77777777" w:rsidR="00872716" w:rsidRPr="00872716" w:rsidRDefault="00872716" w:rsidP="00790ECB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Variables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E93A8B" w14:textId="56C561E8" w:rsidR="00872716" w:rsidRPr="00872716" w:rsidRDefault="00872716" w:rsidP="00790EC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Total (n=2377)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D66B7D" w14:textId="16770526" w:rsidR="00872716" w:rsidRPr="00872716" w:rsidRDefault="00872716" w:rsidP="00790EC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RA (n=1563)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4EA97" w14:textId="2AFB6648" w:rsidR="00872716" w:rsidRPr="00872716" w:rsidRDefault="00872716" w:rsidP="00790EC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PsA (n=415)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3202C7" w14:textId="2E1AD9BD" w:rsidR="00872716" w:rsidRPr="00872716" w:rsidRDefault="00872716" w:rsidP="00790EC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SpA (n=399)</w:t>
            </w:r>
          </w:p>
        </w:tc>
      </w:tr>
      <w:tr w:rsidR="00872716" w:rsidRPr="00872716" w14:paraId="4C9444F2" w14:textId="77777777" w:rsidTr="00872716">
        <w:trPr>
          <w:trHeight w:val="255"/>
        </w:trPr>
        <w:tc>
          <w:tcPr>
            <w:tcW w:w="2699" w:type="dxa"/>
            <w:vMerge/>
            <w:tcBorders>
              <w:bottom w:val="single" w:sz="4" w:space="0" w:color="auto"/>
            </w:tcBorders>
            <w:noWrap/>
            <w:hideMark/>
          </w:tcPr>
          <w:p w14:paraId="60394CFD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B8152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HR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ACE07D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95% CI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407531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HR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DC9FC3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95% CI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14:paraId="0545D590" w14:textId="051DA31D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HR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4792A071" w14:textId="5D07524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95% CI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ABEA69" w14:textId="3C5297B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HR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4CAA58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95% CI</w:t>
            </w:r>
          </w:p>
        </w:tc>
      </w:tr>
      <w:tr w:rsidR="00872716" w:rsidRPr="00872716" w14:paraId="48920C0E" w14:textId="77777777" w:rsidTr="00872716">
        <w:trPr>
          <w:trHeight w:val="255"/>
        </w:trPr>
        <w:tc>
          <w:tcPr>
            <w:tcW w:w="269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25D559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Diagnosis</w:t>
            </w: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76A495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94954F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0EE69E8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61CC56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14:paraId="390C262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</w:tcPr>
          <w:p w14:paraId="3C737DF9" w14:textId="284D503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B5C8232" w14:textId="53F0157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6FB9946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455F85D2" w14:textId="77777777" w:rsidTr="00872716">
        <w:trPr>
          <w:trHeight w:val="255"/>
        </w:trPr>
        <w:tc>
          <w:tcPr>
            <w:tcW w:w="2699" w:type="dxa"/>
            <w:tcBorders>
              <w:top w:val="nil"/>
            </w:tcBorders>
            <w:noWrap/>
            <w:hideMark/>
          </w:tcPr>
          <w:p w14:paraId="25E54171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RA</w:t>
            </w:r>
          </w:p>
        </w:tc>
        <w:tc>
          <w:tcPr>
            <w:tcW w:w="903" w:type="dxa"/>
            <w:tcBorders>
              <w:top w:val="nil"/>
            </w:tcBorders>
            <w:noWrap/>
            <w:vAlign w:val="center"/>
          </w:tcPr>
          <w:p w14:paraId="670C430C" w14:textId="37B5E18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tcBorders>
              <w:top w:val="nil"/>
            </w:tcBorders>
            <w:noWrap/>
            <w:vAlign w:val="center"/>
          </w:tcPr>
          <w:p w14:paraId="5C7509A3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</w:tcBorders>
            <w:noWrap/>
          </w:tcPr>
          <w:p w14:paraId="3653AAC5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</w:tcBorders>
            <w:noWrap/>
          </w:tcPr>
          <w:p w14:paraId="42CB0741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</w:tcBorders>
          </w:tcPr>
          <w:p w14:paraId="231CA184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</w:tcBorders>
          </w:tcPr>
          <w:p w14:paraId="6909F4BA" w14:textId="0E5662E5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</w:tcBorders>
            <w:noWrap/>
          </w:tcPr>
          <w:p w14:paraId="4CAB843C" w14:textId="19F8636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</w:tcBorders>
            <w:noWrap/>
          </w:tcPr>
          <w:p w14:paraId="6AFCD1ED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55B0FF23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3F6B39FC" w14:textId="06F673F8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PsA</w:t>
            </w:r>
          </w:p>
        </w:tc>
        <w:tc>
          <w:tcPr>
            <w:tcW w:w="903" w:type="dxa"/>
            <w:noWrap/>
            <w:vAlign w:val="center"/>
          </w:tcPr>
          <w:p w14:paraId="0F9C4281" w14:textId="57999CF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1.17</w:t>
            </w:r>
          </w:p>
        </w:tc>
        <w:tc>
          <w:tcPr>
            <w:tcW w:w="904" w:type="dxa"/>
            <w:noWrap/>
            <w:vAlign w:val="center"/>
          </w:tcPr>
          <w:p w14:paraId="78B00D0D" w14:textId="3B28381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0.92-1.48</w:t>
            </w:r>
          </w:p>
        </w:tc>
        <w:tc>
          <w:tcPr>
            <w:tcW w:w="903" w:type="dxa"/>
            <w:noWrap/>
          </w:tcPr>
          <w:p w14:paraId="14FEC4A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0CC9EC2B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14:paraId="7D489D52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14:paraId="417D4EA2" w14:textId="29F6D4A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46F0A241" w14:textId="777E407F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188D6FF5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153EF8F1" w14:textId="77777777" w:rsidTr="00872716">
        <w:trPr>
          <w:trHeight w:val="255"/>
        </w:trPr>
        <w:tc>
          <w:tcPr>
            <w:tcW w:w="2699" w:type="dxa"/>
            <w:noWrap/>
          </w:tcPr>
          <w:p w14:paraId="4C140157" w14:textId="0A60F50F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SpA</w:t>
            </w:r>
          </w:p>
        </w:tc>
        <w:tc>
          <w:tcPr>
            <w:tcW w:w="903" w:type="dxa"/>
            <w:noWrap/>
            <w:vAlign w:val="center"/>
          </w:tcPr>
          <w:p w14:paraId="36844325" w14:textId="10FC2A8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0.87</w:t>
            </w:r>
          </w:p>
        </w:tc>
        <w:tc>
          <w:tcPr>
            <w:tcW w:w="904" w:type="dxa"/>
            <w:noWrap/>
            <w:vAlign w:val="center"/>
          </w:tcPr>
          <w:p w14:paraId="0B10A26F" w14:textId="34F7B5DD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0.66-1.15</w:t>
            </w:r>
          </w:p>
        </w:tc>
        <w:tc>
          <w:tcPr>
            <w:tcW w:w="903" w:type="dxa"/>
            <w:noWrap/>
          </w:tcPr>
          <w:p w14:paraId="18343473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25CCD521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14:paraId="2527F249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14:paraId="0E3019AB" w14:textId="6D13A18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3E19130D" w14:textId="3529586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62FCBF2C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0F560946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0238CED1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Age</w:t>
            </w:r>
          </w:p>
        </w:tc>
        <w:tc>
          <w:tcPr>
            <w:tcW w:w="903" w:type="dxa"/>
            <w:noWrap/>
            <w:vAlign w:val="center"/>
          </w:tcPr>
          <w:p w14:paraId="5862C705" w14:textId="1E08A3B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904" w:type="dxa"/>
            <w:noWrap/>
            <w:vAlign w:val="center"/>
          </w:tcPr>
          <w:p w14:paraId="6079F344" w14:textId="4C7CB74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0.99-1.01</w:t>
            </w:r>
          </w:p>
        </w:tc>
        <w:tc>
          <w:tcPr>
            <w:tcW w:w="903" w:type="dxa"/>
            <w:noWrap/>
          </w:tcPr>
          <w:p w14:paraId="77C63DC1" w14:textId="74564F7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1.00</w:t>
            </w:r>
          </w:p>
        </w:tc>
        <w:tc>
          <w:tcPr>
            <w:tcW w:w="904" w:type="dxa"/>
            <w:noWrap/>
          </w:tcPr>
          <w:p w14:paraId="0B3C06DC" w14:textId="2E326C4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0.99-1.01</w:t>
            </w:r>
          </w:p>
        </w:tc>
        <w:tc>
          <w:tcPr>
            <w:tcW w:w="904" w:type="dxa"/>
            <w:vAlign w:val="center"/>
          </w:tcPr>
          <w:p w14:paraId="0371B674" w14:textId="449EDFB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1.01</w:t>
            </w:r>
          </w:p>
        </w:tc>
        <w:tc>
          <w:tcPr>
            <w:tcW w:w="903" w:type="dxa"/>
            <w:vAlign w:val="center"/>
          </w:tcPr>
          <w:p w14:paraId="5C7544F7" w14:textId="1DF8DA0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0.99-1.02</w:t>
            </w:r>
          </w:p>
        </w:tc>
        <w:tc>
          <w:tcPr>
            <w:tcW w:w="904" w:type="dxa"/>
            <w:noWrap/>
            <w:vAlign w:val="center"/>
          </w:tcPr>
          <w:p w14:paraId="69DA6AC9" w14:textId="6ED2008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0.99</w:t>
            </w:r>
          </w:p>
        </w:tc>
        <w:tc>
          <w:tcPr>
            <w:tcW w:w="904" w:type="dxa"/>
            <w:noWrap/>
            <w:vAlign w:val="center"/>
          </w:tcPr>
          <w:p w14:paraId="7B3F953B" w14:textId="096A68A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0.98-1.01</w:t>
            </w:r>
          </w:p>
        </w:tc>
      </w:tr>
      <w:tr w:rsidR="00872716" w:rsidRPr="00872716" w14:paraId="4D3D9028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72AE8902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Female sex</w:t>
            </w:r>
          </w:p>
        </w:tc>
        <w:tc>
          <w:tcPr>
            <w:tcW w:w="903" w:type="dxa"/>
            <w:noWrap/>
            <w:vAlign w:val="center"/>
          </w:tcPr>
          <w:p w14:paraId="2CCB15FA" w14:textId="2939FE7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1.01</w:t>
            </w:r>
          </w:p>
        </w:tc>
        <w:tc>
          <w:tcPr>
            <w:tcW w:w="904" w:type="dxa"/>
            <w:noWrap/>
            <w:vAlign w:val="center"/>
          </w:tcPr>
          <w:p w14:paraId="0616E23A" w14:textId="30E3BA7A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0.82-1.23</w:t>
            </w:r>
          </w:p>
        </w:tc>
        <w:tc>
          <w:tcPr>
            <w:tcW w:w="903" w:type="dxa"/>
            <w:noWrap/>
            <w:vAlign w:val="center"/>
          </w:tcPr>
          <w:p w14:paraId="6BAFDA16" w14:textId="2CB6173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0.84</w:t>
            </w:r>
          </w:p>
        </w:tc>
        <w:tc>
          <w:tcPr>
            <w:tcW w:w="904" w:type="dxa"/>
            <w:noWrap/>
            <w:vAlign w:val="center"/>
          </w:tcPr>
          <w:p w14:paraId="544E7221" w14:textId="60A5AA9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0.65-1.09</w:t>
            </w:r>
          </w:p>
        </w:tc>
        <w:tc>
          <w:tcPr>
            <w:tcW w:w="904" w:type="dxa"/>
            <w:vAlign w:val="center"/>
          </w:tcPr>
          <w:p w14:paraId="3356E31B" w14:textId="28B79FB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1.17</w:t>
            </w:r>
          </w:p>
        </w:tc>
        <w:tc>
          <w:tcPr>
            <w:tcW w:w="903" w:type="dxa"/>
            <w:vAlign w:val="center"/>
          </w:tcPr>
          <w:p w14:paraId="2F161DDE" w14:textId="2775EC9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0.78-1.76</w:t>
            </w:r>
          </w:p>
        </w:tc>
        <w:tc>
          <w:tcPr>
            <w:tcW w:w="904" w:type="dxa"/>
            <w:noWrap/>
            <w:vAlign w:val="center"/>
          </w:tcPr>
          <w:p w14:paraId="0BA11C19" w14:textId="72024BE5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1.29</w:t>
            </w:r>
          </w:p>
        </w:tc>
        <w:tc>
          <w:tcPr>
            <w:tcW w:w="904" w:type="dxa"/>
            <w:noWrap/>
            <w:vAlign w:val="center"/>
          </w:tcPr>
          <w:p w14:paraId="3EBFA826" w14:textId="5D2697BC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0.81-2.03</w:t>
            </w:r>
          </w:p>
        </w:tc>
      </w:tr>
      <w:tr w:rsidR="00872716" w:rsidRPr="00872716" w14:paraId="7447D86D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6B0969AF" w14:textId="491C0DB8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Chinese race</w:t>
            </w:r>
          </w:p>
        </w:tc>
        <w:tc>
          <w:tcPr>
            <w:tcW w:w="903" w:type="dxa"/>
            <w:noWrap/>
            <w:vAlign w:val="center"/>
          </w:tcPr>
          <w:p w14:paraId="632843BA" w14:textId="2FE5528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1.02</w:t>
            </w:r>
          </w:p>
        </w:tc>
        <w:tc>
          <w:tcPr>
            <w:tcW w:w="904" w:type="dxa"/>
            <w:noWrap/>
            <w:vAlign w:val="center"/>
          </w:tcPr>
          <w:p w14:paraId="1ABB18CE" w14:textId="0B9AF25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0.84-1.24</w:t>
            </w:r>
          </w:p>
        </w:tc>
        <w:tc>
          <w:tcPr>
            <w:tcW w:w="903" w:type="dxa"/>
            <w:noWrap/>
            <w:vAlign w:val="center"/>
          </w:tcPr>
          <w:p w14:paraId="77F74811" w14:textId="41D1738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1.01</w:t>
            </w:r>
          </w:p>
        </w:tc>
        <w:tc>
          <w:tcPr>
            <w:tcW w:w="904" w:type="dxa"/>
            <w:noWrap/>
            <w:vAlign w:val="center"/>
          </w:tcPr>
          <w:p w14:paraId="6494AC5C" w14:textId="1B4A0E5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0.79-1.29</w:t>
            </w:r>
          </w:p>
        </w:tc>
        <w:tc>
          <w:tcPr>
            <w:tcW w:w="904" w:type="dxa"/>
            <w:vAlign w:val="center"/>
          </w:tcPr>
          <w:p w14:paraId="6783CFC4" w14:textId="2553906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1.12</w:t>
            </w:r>
          </w:p>
        </w:tc>
        <w:tc>
          <w:tcPr>
            <w:tcW w:w="903" w:type="dxa"/>
            <w:vAlign w:val="center"/>
          </w:tcPr>
          <w:p w14:paraId="7A02F307" w14:textId="11D710AA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0.73-1.7</w:t>
            </w:r>
          </w:p>
        </w:tc>
        <w:tc>
          <w:tcPr>
            <w:tcW w:w="904" w:type="dxa"/>
            <w:noWrap/>
            <w:vAlign w:val="center"/>
          </w:tcPr>
          <w:p w14:paraId="27B117B0" w14:textId="02A7166A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0.90</w:t>
            </w:r>
          </w:p>
        </w:tc>
        <w:tc>
          <w:tcPr>
            <w:tcW w:w="904" w:type="dxa"/>
            <w:noWrap/>
            <w:vAlign w:val="center"/>
          </w:tcPr>
          <w:p w14:paraId="4FE68F15" w14:textId="5F138D03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0.54-1.53</w:t>
            </w:r>
          </w:p>
        </w:tc>
      </w:tr>
      <w:tr w:rsidR="00872716" w:rsidRPr="00872716" w14:paraId="70F9862F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0346CC15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Disease activity before vaccination</w:t>
            </w:r>
          </w:p>
        </w:tc>
        <w:tc>
          <w:tcPr>
            <w:tcW w:w="903" w:type="dxa"/>
            <w:noWrap/>
          </w:tcPr>
          <w:p w14:paraId="4E0FE61E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52FBF859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</w:tcPr>
          <w:p w14:paraId="0D0EECE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10A20161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14:paraId="09CE91F5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14:paraId="23E793B0" w14:textId="35B8B39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24EEAB2C" w14:textId="0417E63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73297E9D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51822420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2F9DA652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Remission</w:t>
            </w:r>
          </w:p>
        </w:tc>
        <w:tc>
          <w:tcPr>
            <w:tcW w:w="903" w:type="dxa"/>
            <w:noWrap/>
            <w:vAlign w:val="center"/>
          </w:tcPr>
          <w:p w14:paraId="4E026B55" w14:textId="7796A073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4DDC8A06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  <w:vAlign w:val="center"/>
          </w:tcPr>
          <w:p w14:paraId="63A7EAB6" w14:textId="0F3241C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3BE42F25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vAlign w:val="center"/>
          </w:tcPr>
          <w:p w14:paraId="15B15E18" w14:textId="442311B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3" w:type="dxa"/>
            <w:vAlign w:val="center"/>
          </w:tcPr>
          <w:p w14:paraId="335E95D9" w14:textId="65EED013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  <w:vAlign w:val="center"/>
          </w:tcPr>
          <w:p w14:paraId="6853506D" w14:textId="106B493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5F41643A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7FDA16F6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08B0CC5A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Low disease activity</w:t>
            </w:r>
          </w:p>
        </w:tc>
        <w:tc>
          <w:tcPr>
            <w:tcW w:w="903" w:type="dxa"/>
            <w:noWrap/>
            <w:vAlign w:val="center"/>
          </w:tcPr>
          <w:p w14:paraId="019C3B51" w14:textId="6896469F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1.70</w:t>
            </w:r>
          </w:p>
        </w:tc>
        <w:tc>
          <w:tcPr>
            <w:tcW w:w="904" w:type="dxa"/>
            <w:noWrap/>
            <w:vAlign w:val="center"/>
          </w:tcPr>
          <w:p w14:paraId="619C42C1" w14:textId="682042DC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1.39-2.07</w:t>
            </w:r>
          </w:p>
        </w:tc>
        <w:tc>
          <w:tcPr>
            <w:tcW w:w="903" w:type="dxa"/>
            <w:noWrap/>
            <w:vAlign w:val="center"/>
          </w:tcPr>
          <w:p w14:paraId="6BEEA64C" w14:textId="16133F5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904" w:type="dxa"/>
            <w:noWrap/>
            <w:vAlign w:val="center"/>
          </w:tcPr>
          <w:p w14:paraId="3D6EB4CF" w14:textId="7B72060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1.46-2.36</w:t>
            </w:r>
          </w:p>
        </w:tc>
        <w:tc>
          <w:tcPr>
            <w:tcW w:w="904" w:type="dxa"/>
            <w:vAlign w:val="center"/>
          </w:tcPr>
          <w:p w14:paraId="21F94F93" w14:textId="7EE4822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1.46</w:t>
            </w:r>
          </w:p>
        </w:tc>
        <w:tc>
          <w:tcPr>
            <w:tcW w:w="903" w:type="dxa"/>
            <w:vAlign w:val="center"/>
          </w:tcPr>
          <w:p w14:paraId="02D4026D" w14:textId="1F61A40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0.9-2.35</w:t>
            </w:r>
          </w:p>
        </w:tc>
        <w:tc>
          <w:tcPr>
            <w:tcW w:w="904" w:type="dxa"/>
            <w:noWrap/>
            <w:vAlign w:val="center"/>
          </w:tcPr>
          <w:p w14:paraId="09669E33" w14:textId="7FDD76D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1.25</w:t>
            </w:r>
          </w:p>
        </w:tc>
        <w:tc>
          <w:tcPr>
            <w:tcW w:w="904" w:type="dxa"/>
            <w:noWrap/>
            <w:vAlign w:val="center"/>
          </w:tcPr>
          <w:p w14:paraId="40CFAEB8" w14:textId="6E24934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0.76-2.06</w:t>
            </w:r>
          </w:p>
        </w:tc>
      </w:tr>
      <w:tr w:rsidR="00872716" w:rsidRPr="00872716" w14:paraId="2E66A3DD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6CAFD054" w14:textId="77777777" w:rsidR="00872716" w:rsidRPr="00872716" w:rsidRDefault="00872716" w:rsidP="00872716">
            <w:pPr>
              <w:spacing w:line="360" w:lineRule="auto"/>
              <w:ind w:left="173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Moderate and high disease activity</w:t>
            </w:r>
          </w:p>
        </w:tc>
        <w:tc>
          <w:tcPr>
            <w:tcW w:w="903" w:type="dxa"/>
            <w:noWrap/>
            <w:vAlign w:val="center"/>
          </w:tcPr>
          <w:p w14:paraId="2FD81530" w14:textId="38B1F0DA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1.97</w:t>
            </w:r>
          </w:p>
        </w:tc>
        <w:tc>
          <w:tcPr>
            <w:tcW w:w="904" w:type="dxa"/>
            <w:noWrap/>
            <w:vAlign w:val="center"/>
          </w:tcPr>
          <w:p w14:paraId="0FB190DB" w14:textId="1D71A97F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1.51-2.57</w:t>
            </w:r>
          </w:p>
        </w:tc>
        <w:tc>
          <w:tcPr>
            <w:tcW w:w="903" w:type="dxa"/>
            <w:noWrap/>
            <w:vAlign w:val="center"/>
          </w:tcPr>
          <w:p w14:paraId="17D2D7A4" w14:textId="605F474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2.24</w:t>
            </w:r>
          </w:p>
        </w:tc>
        <w:tc>
          <w:tcPr>
            <w:tcW w:w="904" w:type="dxa"/>
            <w:noWrap/>
            <w:vAlign w:val="center"/>
          </w:tcPr>
          <w:p w14:paraId="0EA766C7" w14:textId="423EB3A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1.59-3.16</w:t>
            </w:r>
          </w:p>
        </w:tc>
        <w:tc>
          <w:tcPr>
            <w:tcW w:w="904" w:type="dxa"/>
            <w:vAlign w:val="center"/>
          </w:tcPr>
          <w:p w14:paraId="1BFB695E" w14:textId="0C3228B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1.60</w:t>
            </w:r>
          </w:p>
        </w:tc>
        <w:tc>
          <w:tcPr>
            <w:tcW w:w="903" w:type="dxa"/>
            <w:vAlign w:val="center"/>
          </w:tcPr>
          <w:p w14:paraId="36957AE2" w14:textId="7B50B0F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0.88-2.92</w:t>
            </w:r>
          </w:p>
        </w:tc>
        <w:tc>
          <w:tcPr>
            <w:tcW w:w="904" w:type="dxa"/>
            <w:noWrap/>
            <w:vAlign w:val="center"/>
          </w:tcPr>
          <w:p w14:paraId="5F055AF1" w14:textId="61A1242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1.30</w:t>
            </w:r>
          </w:p>
        </w:tc>
        <w:tc>
          <w:tcPr>
            <w:tcW w:w="904" w:type="dxa"/>
            <w:noWrap/>
            <w:vAlign w:val="center"/>
          </w:tcPr>
          <w:p w14:paraId="6B7EAF3B" w14:textId="7DF4F043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0.72-2.33</w:t>
            </w:r>
          </w:p>
        </w:tc>
      </w:tr>
      <w:tr w:rsidR="00872716" w:rsidRPr="00872716" w14:paraId="7EF6E5E5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32A91A72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COVID-19 vaccine type</w:t>
            </w:r>
          </w:p>
        </w:tc>
        <w:tc>
          <w:tcPr>
            <w:tcW w:w="903" w:type="dxa"/>
            <w:noWrap/>
          </w:tcPr>
          <w:p w14:paraId="1C6853FE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696B032C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</w:tcPr>
          <w:p w14:paraId="5D0175FB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1C17F374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14:paraId="241D0D3E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14:paraId="3E44ADFD" w14:textId="0B9667E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5369E923" w14:textId="79B8B6A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2121C14D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28002A9B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60DE8983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Pfizer</w:t>
            </w:r>
          </w:p>
        </w:tc>
        <w:tc>
          <w:tcPr>
            <w:tcW w:w="903" w:type="dxa"/>
            <w:noWrap/>
            <w:vAlign w:val="center"/>
          </w:tcPr>
          <w:p w14:paraId="544E423A" w14:textId="1DB411AF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594F8A87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</w:tcPr>
          <w:p w14:paraId="2FDBF29E" w14:textId="45C3633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23F75B5C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vAlign w:val="center"/>
          </w:tcPr>
          <w:p w14:paraId="52A27F4D" w14:textId="55618D0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3" w:type="dxa"/>
            <w:vAlign w:val="center"/>
          </w:tcPr>
          <w:p w14:paraId="393BFF39" w14:textId="67D0DC5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  <w:vAlign w:val="center"/>
          </w:tcPr>
          <w:p w14:paraId="406A45CC" w14:textId="1A6CCB9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48047A4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66DABA30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296F3D20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Moderna</w:t>
            </w:r>
          </w:p>
        </w:tc>
        <w:tc>
          <w:tcPr>
            <w:tcW w:w="903" w:type="dxa"/>
            <w:noWrap/>
            <w:vAlign w:val="center"/>
          </w:tcPr>
          <w:p w14:paraId="2B88ACAC" w14:textId="201729B6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1.30</w:t>
            </w:r>
          </w:p>
        </w:tc>
        <w:tc>
          <w:tcPr>
            <w:tcW w:w="904" w:type="dxa"/>
            <w:noWrap/>
            <w:vAlign w:val="center"/>
          </w:tcPr>
          <w:p w14:paraId="3555173B" w14:textId="33A7FB5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1.02-1.66</w:t>
            </w:r>
          </w:p>
        </w:tc>
        <w:tc>
          <w:tcPr>
            <w:tcW w:w="903" w:type="dxa"/>
            <w:noWrap/>
            <w:vAlign w:val="center"/>
          </w:tcPr>
          <w:p w14:paraId="01C9F07B" w14:textId="3DEEB40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1.04</w:t>
            </w:r>
          </w:p>
        </w:tc>
        <w:tc>
          <w:tcPr>
            <w:tcW w:w="904" w:type="dxa"/>
            <w:noWrap/>
            <w:vAlign w:val="center"/>
          </w:tcPr>
          <w:p w14:paraId="3B1B536F" w14:textId="097DD8AD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0.75-1.45</w:t>
            </w:r>
          </w:p>
        </w:tc>
        <w:tc>
          <w:tcPr>
            <w:tcW w:w="904" w:type="dxa"/>
            <w:vAlign w:val="center"/>
          </w:tcPr>
          <w:p w14:paraId="4CBC07CD" w14:textId="5ACA5B15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2.22</w:t>
            </w:r>
          </w:p>
        </w:tc>
        <w:tc>
          <w:tcPr>
            <w:tcW w:w="903" w:type="dxa"/>
            <w:vAlign w:val="center"/>
          </w:tcPr>
          <w:p w14:paraId="5BAB7B9E" w14:textId="2015139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1.33-3.7</w:t>
            </w:r>
          </w:p>
        </w:tc>
        <w:tc>
          <w:tcPr>
            <w:tcW w:w="904" w:type="dxa"/>
            <w:noWrap/>
            <w:vAlign w:val="center"/>
          </w:tcPr>
          <w:p w14:paraId="2A29C09F" w14:textId="639C5A7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1.54</w:t>
            </w:r>
          </w:p>
        </w:tc>
        <w:tc>
          <w:tcPr>
            <w:tcW w:w="904" w:type="dxa"/>
            <w:noWrap/>
            <w:vAlign w:val="center"/>
          </w:tcPr>
          <w:p w14:paraId="1ECF6729" w14:textId="0047A1A9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0.91-2.59</w:t>
            </w:r>
          </w:p>
        </w:tc>
      </w:tr>
      <w:tr w:rsidR="00872716" w:rsidRPr="00872716" w14:paraId="249A5409" w14:textId="77777777" w:rsidTr="00872716">
        <w:trPr>
          <w:trHeight w:val="117"/>
        </w:trPr>
        <w:tc>
          <w:tcPr>
            <w:tcW w:w="2699" w:type="dxa"/>
            <w:noWrap/>
            <w:hideMark/>
          </w:tcPr>
          <w:p w14:paraId="7025BE2B" w14:textId="77777777" w:rsidR="00872716" w:rsidRPr="00872716" w:rsidRDefault="00872716" w:rsidP="00872716">
            <w:pPr>
              <w:spacing w:line="360" w:lineRule="auto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Number of vaccine doses before index visit</w:t>
            </w:r>
          </w:p>
        </w:tc>
        <w:tc>
          <w:tcPr>
            <w:tcW w:w="903" w:type="dxa"/>
            <w:noWrap/>
          </w:tcPr>
          <w:p w14:paraId="72FD65B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7E330AB1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</w:tcPr>
          <w:p w14:paraId="11CBE37E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55E309A0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14:paraId="3BBFD308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14:paraId="1A385C32" w14:textId="107D8E11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4E849ED3" w14:textId="47E0E830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</w:tcPr>
          <w:p w14:paraId="50CDF186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797C3C3F" w14:textId="77777777" w:rsidTr="00872716">
        <w:trPr>
          <w:trHeight w:val="255"/>
        </w:trPr>
        <w:tc>
          <w:tcPr>
            <w:tcW w:w="2699" w:type="dxa"/>
            <w:noWrap/>
            <w:hideMark/>
          </w:tcPr>
          <w:p w14:paraId="4F969790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One</w:t>
            </w:r>
          </w:p>
        </w:tc>
        <w:tc>
          <w:tcPr>
            <w:tcW w:w="903" w:type="dxa"/>
            <w:noWrap/>
            <w:vAlign w:val="center"/>
          </w:tcPr>
          <w:p w14:paraId="5F41554A" w14:textId="58371CEE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6871D9E3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noWrap/>
          </w:tcPr>
          <w:p w14:paraId="6909E235" w14:textId="794F4DDD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</w:tcPr>
          <w:p w14:paraId="3B380277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vAlign w:val="center"/>
          </w:tcPr>
          <w:p w14:paraId="5F4A7B32" w14:textId="25BA9AD2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3" w:type="dxa"/>
            <w:vAlign w:val="center"/>
          </w:tcPr>
          <w:p w14:paraId="7AF5F992" w14:textId="590CE8C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noWrap/>
            <w:vAlign w:val="center"/>
          </w:tcPr>
          <w:p w14:paraId="55858970" w14:textId="02D2202B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ref</w:t>
            </w:r>
          </w:p>
        </w:tc>
        <w:tc>
          <w:tcPr>
            <w:tcW w:w="904" w:type="dxa"/>
            <w:noWrap/>
            <w:vAlign w:val="center"/>
          </w:tcPr>
          <w:p w14:paraId="7EF67456" w14:textId="77777777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72716" w:rsidRPr="00872716" w14:paraId="45F6DD58" w14:textId="77777777" w:rsidTr="00872716">
        <w:trPr>
          <w:trHeight w:val="270"/>
        </w:trPr>
        <w:tc>
          <w:tcPr>
            <w:tcW w:w="2699" w:type="dxa"/>
            <w:noWrap/>
            <w:hideMark/>
          </w:tcPr>
          <w:p w14:paraId="2E202BC8" w14:textId="77777777" w:rsidR="00872716" w:rsidRPr="00872716" w:rsidRDefault="00872716" w:rsidP="00872716">
            <w:pPr>
              <w:spacing w:line="360" w:lineRule="auto"/>
              <w:ind w:firstLine="167"/>
              <w:rPr>
                <w:sz w:val="16"/>
                <w:szCs w:val="16"/>
              </w:rPr>
            </w:pPr>
            <w:r w:rsidRPr="00872716">
              <w:rPr>
                <w:sz w:val="16"/>
                <w:szCs w:val="16"/>
              </w:rPr>
              <w:t>Two</w:t>
            </w:r>
          </w:p>
        </w:tc>
        <w:tc>
          <w:tcPr>
            <w:tcW w:w="903" w:type="dxa"/>
            <w:noWrap/>
            <w:vAlign w:val="center"/>
          </w:tcPr>
          <w:p w14:paraId="233C6AE7" w14:textId="555DC248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0.11</w:t>
            </w:r>
          </w:p>
        </w:tc>
        <w:tc>
          <w:tcPr>
            <w:tcW w:w="904" w:type="dxa"/>
            <w:noWrap/>
            <w:vAlign w:val="center"/>
          </w:tcPr>
          <w:p w14:paraId="5FDDF230" w14:textId="08F32C9C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0.09-0.14</w:t>
            </w:r>
          </w:p>
        </w:tc>
        <w:tc>
          <w:tcPr>
            <w:tcW w:w="903" w:type="dxa"/>
            <w:noWrap/>
            <w:vAlign w:val="center"/>
          </w:tcPr>
          <w:p w14:paraId="1C78193D" w14:textId="3ED8DEC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0.12</w:t>
            </w:r>
          </w:p>
        </w:tc>
        <w:tc>
          <w:tcPr>
            <w:tcW w:w="904" w:type="dxa"/>
            <w:noWrap/>
            <w:vAlign w:val="center"/>
          </w:tcPr>
          <w:p w14:paraId="466D07E9" w14:textId="20E6CD23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0.09-0.17</w:t>
            </w:r>
          </w:p>
        </w:tc>
        <w:tc>
          <w:tcPr>
            <w:tcW w:w="904" w:type="dxa"/>
            <w:vAlign w:val="center"/>
          </w:tcPr>
          <w:p w14:paraId="0FF176E6" w14:textId="5228B5BC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0.04</w:t>
            </w:r>
          </w:p>
        </w:tc>
        <w:tc>
          <w:tcPr>
            <w:tcW w:w="903" w:type="dxa"/>
            <w:vAlign w:val="center"/>
          </w:tcPr>
          <w:p w14:paraId="3FDF47E9" w14:textId="7ED0DC44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0.03-0.07</w:t>
            </w:r>
          </w:p>
        </w:tc>
        <w:tc>
          <w:tcPr>
            <w:tcW w:w="904" w:type="dxa"/>
            <w:noWrap/>
            <w:vAlign w:val="center"/>
          </w:tcPr>
          <w:p w14:paraId="392BDDDA" w14:textId="2D9F0DEC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0.21</w:t>
            </w:r>
          </w:p>
        </w:tc>
        <w:tc>
          <w:tcPr>
            <w:tcW w:w="904" w:type="dxa"/>
            <w:noWrap/>
            <w:vAlign w:val="center"/>
          </w:tcPr>
          <w:p w14:paraId="62EACC62" w14:textId="49E5DBE5" w:rsidR="00872716" w:rsidRPr="00872716" w:rsidRDefault="00872716" w:rsidP="0087271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2716">
              <w:rPr>
                <w:rFonts w:ascii="Calibri" w:hAnsi="Calibri" w:cs="Calibri"/>
                <w:sz w:val="16"/>
                <w:szCs w:val="16"/>
              </w:rPr>
              <w:t>0.12-0.37</w:t>
            </w:r>
          </w:p>
        </w:tc>
      </w:tr>
    </w:tbl>
    <w:p w14:paraId="26313371" w14:textId="04CB81BD" w:rsidR="008628BB" w:rsidRPr="00804A2D" w:rsidRDefault="008628BB" w:rsidP="00790ECB">
      <w:pPr>
        <w:spacing w:after="0" w:line="360" w:lineRule="auto"/>
        <w:ind w:left="-567"/>
        <w:rPr>
          <w:sz w:val="20"/>
          <w:szCs w:val="20"/>
        </w:rPr>
      </w:pPr>
      <w:r w:rsidRPr="00804A2D">
        <w:rPr>
          <w:sz w:val="20"/>
          <w:szCs w:val="20"/>
        </w:rPr>
        <w:t xml:space="preserve">* All patients were included in the sensitivity analysis (regardless of time of flare). </w:t>
      </w:r>
    </w:p>
    <w:p w14:paraId="0C51552F" w14:textId="37F74975" w:rsidR="00235795" w:rsidRPr="00804A2D" w:rsidRDefault="008628BB" w:rsidP="00790ECB">
      <w:pPr>
        <w:spacing w:after="0" w:line="360" w:lineRule="auto"/>
        <w:ind w:left="-567"/>
        <w:rPr>
          <w:sz w:val="20"/>
          <w:szCs w:val="20"/>
        </w:rPr>
      </w:pPr>
      <w:r w:rsidRPr="00804A2D">
        <w:rPr>
          <w:sz w:val="20"/>
          <w:szCs w:val="20"/>
        </w:rPr>
        <w:t xml:space="preserve">CI: confidence interval; COVID-19: Coronavirus disease 2019; HR: hazard ratio; </w:t>
      </w:r>
      <w:r w:rsidR="00872716">
        <w:rPr>
          <w:sz w:val="20"/>
          <w:szCs w:val="20"/>
        </w:rPr>
        <w:t xml:space="preserve">PsA: psoriatic arthritis; </w:t>
      </w:r>
      <w:r w:rsidR="00004DAA" w:rsidRPr="00804A2D">
        <w:rPr>
          <w:sz w:val="20"/>
          <w:szCs w:val="20"/>
        </w:rPr>
        <w:t xml:space="preserve">RA: rheumatoid arthritis; </w:t>
      </w:r>
      <w:r w:rsidRPr="00804A2D">
        <w:rPr>
          <w:sz w:val="20"/>
          <w:szCs w:val="20"/>
        </w:rPr>
        <w:t>SpA: spondyloarthritis</w:t>
      </w:r>
    </w:p>
    <w:sectPr w:rsidR="00235795" w:rsidRPr="00804A2D" w:rsidSect="00A139F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E639" w14:textId="77777777" w:rsidR="00790ECB" w:rsidRDefault="00790ECB" w:rsidP="00790ECB">
      <w:pPr>
        <w:spacing w:after="0" w:line="240" w:lineRule="auto"/>
      </w:pPr>
      <w:r>
        <w:separator/>
      </w:r>
    </w:p>
  </w:endnote>
  <w:endnote w:type="continuationSeparator" w:id="0">
    <w:p w14:paraId="58C48A6F" w14:textId="77777777" w:rsidR="00790ECB" w:rsidRDefault="00790ECB" w:rsidP="0079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73086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ACC1A21" w14:textId="187EEE6B" w:rsidR="00790ECB" w:rsidRPr="00790ECB" w:rsidRDefault="00790ECB">
        <w:pPr>
          <w:pStyle w:val="Footer"/>
          <w:jc w:val="right"/>
          <w:rPr>
            <w:sz w:val="20"/>
            <w:szCs w:val="20"/>
          </w:rPr>
        </w:pPr>
        <w:r w:rsidRPr="00790ECB">
          <w:rPr>
            <w:sz w:val="20"/>
            <w:szCs w:val="20"/>
          </w:rPr>
          <w:fldChar w:fldCharType="begin"/>
        </w:r>
        <w:r w:rsidRPr="00790ECB">
          <w:rPr>
            <w:sz w:val="20"/>
            <w:szCs w:val="20"/>
          </w:rPr>
          <w:instrText xml:space="preserve"> PAGE   \* MERGEFORMAT </w:instrText>
        </w:r>
        <w:r w:rsidRPr="00790ECB">
          <w:rPr>
            <w:sz w:val="20"/>
            <w:szCs w:val="20"/>
          </w:rPr>
          <w:fldChar w:fldCharType="separate"/>
        </w:r>
        <w:r w:rsidRPr="00790ECB">
          <w:rPr>
            <w:noProof/>
            <w:sz w:val="20"/>
            <w:szCs w:val="20"/>
          </w:rPr>
          <w:t>2</w:t>
        </w:r>
        <w:r w:rsidRPr="00790ECB">
          <w:rPr>
            <w:noProof/>
            <w:sz w:val="20"/>
            <w:szCs w:val="20"/>
          </w:rPr>
          <w:fldChar w:fldCharType="end"/>
        </w:r>
      </w:p>
    </w:sdtContent>
  </w:sdt>
  <w:p w14:paraId="2BD6DBA1" w14:textId="77777777" w:rsidR="00790ECB" w:rsidRDefault="00790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0FE8" w14:textId="77777777" w:rsidR="00790ECB" w:rsidRDefault="00790ECB" w:rsidP="00790ECB">
      <w:pPr>
        <w:spacing w:after="0" w:line="240" w:lineRule="auto"/>
      </w:pPr>
      <w:r>
        <w:separator/>
      </w:r>
    </w:p>
  </w:footnote>
  <w:footnote w:type="continuationSeparator" w:id="0">
    <w:p w14:paraId="3C7E9689" w14:textId="77777777" w:rsidR="00790ECB" w:rsidRDefault="00790ECB" w:rsidP="00790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95"/>
    <w:rsid w:val="00004DAA"/>
    <w:rsid w:val="000F1BBA"/>
    <w:rsid w:val="00153357"/>
    <w:rsid w:val="00191A06"/>
    <w:rsid w:val="00225ADA"/>
    <w:rsid w:val="00235795"/>
    <w:rsid w:val="00294892"/>
    <w:rsid w:val="002F7C73"/>
    <w:rsid w:val="00312D50"/>
    <w:rsid w:val="003B63A5"/>
    <w:rsid w:val="00426D40"/>
    <w:rsid w:val="004926A2"/>
    <w:rsid w:val="004950D9"/>
    <w:rsid w:val="005734D2"/>
    <w:rsid w:val="005C030F"/>
    <w:rsid w:val="005D41B0"/>
    <w:rsid w:val="00710188"/>
    <w:rsid w:val="0071381F"/>
    <w:rsid w:val="0076017B"/>
    <w:rsid w:val="00790ECB"/>
    <w:rsid w:val="00804A2D"/>
    <w:rsid w:val="008628BB"/>
    <w:rsid w:val="00872716"/>
    <w:rsid w:val="009406D8"/>
    <w:rsid w:val="00A97EDB"/>
    <w:rsid w:val="00BE7C33"/>
    <w:rsid w:val="00C0518B"/>
    <w:rsid w:val="00C12C91"/>
    <w:rsid w:val="00C92466"/>
    <w:rsid w:val="00C9382C"/>
    <w:rsid w:val="00D45948"/>
    <w:rsid w:val="00DC76A7"/>
    <w:rsid w:val="00EC0EAC"/>
    <w:rsid w:val="00F16D91"/>
    <w:rsid w:val="00FC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C33A0"/>
  <w15:chartTrackingRefBased/>
  <w15:docId w15:val="{FA0D7321-ABB0-48C7-81E5-1170DF74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8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0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18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6017B"/>
    <w:pPr>
      <w:ind w:left="720"/>
      <w:contextualSpacing/>
    </w:pPr>
  </w:style>
  <w:style w:type="paragraph" w:customStyle="1" w:styleId="TableNote">
    <w:name w:val="TableNote"/>
    <w:basedOn w:val="Normal"/>
    <w:rsid w:val="00790ECB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TableTitle">
    <w:name w:val="TableTitle"/>
    <w:basedOn w:val="Normal"/>
    <w:rsid w:val="00790ECB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customStyle="1" w:styleId="URL">
    <w:name w:val="URL"/>
    <w:basedOn w:val="DefaultParagraphFont"/>
    <w:rsid w:val="00790ECB"/>
    <w:rPr>
      <w:color w:val="666699"/>
    </w:rPr>
  </w:style>
  <w:style w:type="paragraph" w:customStyle="1" w:styleId="TableHeader">
    <w:name w:val="TableHeader"/>
    <w:basedOn w:val="Normal"/>
    <w:rsid w:val="00790ECB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790ECB"/>
  </w:style>
  <w:style w:type="paragraph" w:styleId="Header">
    <w:name w:val="header"/>
    <w:basedOn w:val="Normal"/>
    <w:link w:val="HeaderChar"/>
    <w:uiPriority w:val="99"/>
    <w:unhideWhenUsed/>
    <w:rsid w:val="00790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CB"/>
  </w:style>
  <w:style w:type="paragraph" w:styleId="Footer">
    <w:name w:val="footer"/>
    <w:basedOn w:val="Normal"/>
    <w:link w:val="FooterChar"/>
    <w:uiPriority w:val="99"/>
    <w:unhideWhenUsed/>
    <w:rsid w:val="00790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#WOON TING HUI#</dc:creator>
  <cp:keywords/>
  <dc:description/>
  <cp:lastModifiedBy>Ting Hui Woon</cp:lastModifiedBy>
  <cp:revision>22</cp:revision>
  <dcterms:created xsi:type="dcterms:W3CDTF">2022-08-31T00:27:00Z</dcterms:created>
  <dcterms:modified xsi:type="dcterms:W3CDTF">2023-04-20T23:21:00Z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https://csl.mendeley.com/styles/575819481/american-medical-association</vt:lpwstr>
  </property>
  <property fmtid="{D5CDD505-2E9C-101B-9397-08002B2CF9AE}" pid="5" name="Mendeley Recent Style Name 1_1">
    <vt:lpwstr>American Medical Association 11th edition - Ting Hui Woon</vt:lpwstr>
  </property>
  <property fmtid="{D5CDD505-2E9C-101B-9397-08002B2CF9AE}" pid="6" name="Mendeley Recent Style Id 2_1">
    <vt:lpwstr>http://csl.mendeley.com/styles/575819481/american-medical-association</vt:lpwstr>
  </property>
  <property fmtid="{D5CDD505-2E9C-101B-9397-08002B2CF9AE}" pid="7" name="Mendeley Recent Style Name 2_1">
    <vt:lpwstr>American Medical Association 11th edition - Ting Hui Woon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