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E4B" w:rsidRPr="00ED3B2A" w:rsidRDefault="00D00E4B" w:rsidP="00D00E4B">
      <w:pPr>
        <w:spacing w:after="0" w:line="480" w:lineRule="auto"/>
        <w:rPr>
          <w:b/>
          <w:noProof/>
          <w:lang w:val="en-US"/>
        </w:rPr>
      </w:pPr>
      <w:r w:rsidRPr="00ED3B2A">
        <w:rPr>
          <w:b/>
          <w:noProof/>
          <w:lang w:val="en-US"/>
        </w:rPr>
        <w:t>Supplementary material</w:t>
      </w:r>
    </w:p>
    <w:p w:rsidR="00D00E4B" w:rsidRDefault="00D00E4B" w:rsidP="00D00E4B">
      <w:pPr>
        <w:pStyle w:val="Default"/>
        <w:rPr>
          <w:noProof/>
          <w:sz w:val="20"/>
        </w:rPr>
      </w:pPr>
      <w:r>
        <w:rPr>
          <w:b/>
          <w:bCs/>
          <w:sz w:val="20"/>
          <w:szCs w:val="20"/>
        </w:rPr>
        <w:t xml:space="preserve">Supplementary material </w:t>
      </w:r>
      <w:r w:rsidRPr="004B34F0">
        <w:rPr>
          <w:b/>
          <w:noProof/>
          <w:sz w:val="20"/>
        </w:rPr>
        <w:t>S1</w:t>
      </w:r>
      <w:r w:rsidRPr="004B34F0">
        <w:rPr>
          <w:noProof/>
          <w:sz w:val="20"/>
        </w:rPr>
        <w:t xml:space="preserve"> Survey questions</w:t>
      </w:r>
    </w:p>
    <w:p w:rsidR="00D00E4B" w:rsidRPr="004B34F0" w:rsidRDefault="00D00E4B" w:rsidP="00D00E4B">
      <w:pPr>
        <w:pStyle w:val="Default"/>
        <w:rPr>
          <w:b/>
          <w:bCs/>
          <w:sz w:val="20"/>
          <w:szCs w:val="20"/>
        </w:rPr>
      </w:pPr>
    </w:p>
    <w:p w:rsidR="00D00E4B" w:rsidRPr="00D87897" w:rsidRDefault="00D00E4B" w:rsidP="00D00E4B">
      <w:pPr>
        <w:rPr>
          <w:b/>
          <w:szCs w:val="20"/>
          <w:lang w:val="en-US"/>
        </w:rPr>
      </w:pPr>
      <w:r w:rsidRPr="00D87897">
        <w:rPr>
          <w:b/>
          <w:color w:val="auto"/>
          <w:szCs w:val="20"/>
          <w:lang w:val="en-US"/>
        </w:rPr>
        <w:t>An online cross-sectional survey investigating community pharmacists’ information needs for evidence-based OTC-counselling</w:t>
      </w:r>
      <w:r w:rsidRPr="00D87897">
        <w:rPr>
          <w:b/>
          <w:szCs w:val="20"/>
          <w:lang w:val="en-US"/>
        </w:rPr>
        <w:t xml:space="preserve"> </w:t>
      </w:r>
    </w:p>
    <w:p w:rsidR="00D00E4B" w:rsidRPr="00D87897" w:rsidRDefault="00D00E4B" w:rsidP="00D00E4B">
      <w:pPr>
        <w:rPr>
          <w:szCs w:val="20"/>
          <w:lang w:val="en-US"/>
        </w:rPr>
      </w:pPr>
      <w:r w:rsidRPr="00D87897">
        <w:rPr>
          <w:szCs w:val="20"/>
          <w:lang w:val="en-US"/>
        </w:rPr>
        <w:t xml:space="preserve">International Journal of Clinical Pharmacy </w:t>
      </w:r>
    </w:p>
    <w:p w:rsidR="00D00E4B" w:rsidRPr="00D87897" w:rsidRDefault="00D00E4B" w:rsidP="00D00E4B">
      <w:pPr>
        <w:rPr>
          <w:szCs w:val="20"/>
          <w:lang w:val="en-US"/>
        </w:rPr>
      </w:pPr>
      <w:r w:rsidRPr="00D87897">
        <w:rPr>
          <w:szCs w:val="20"/>
          <w:lang w:val="en-US"/>
        </w:rPr>
        <w:t xml:space="preserve">Alexa JM, Bertsche T </w:t>
      </w:r>
    </w:p>
    <w:p w:rsidR="00D00E4B" w:rsidRPr="00D87897" w:rsidRDefault="00D00E4B" w:rsidP="00D00E4B">
      <w:pPr>
        <w:rPr>
          <w:szCs w:val="20"/>
          <w:lang w:val="en-US"/>
        </w:rPr>
      </w:pPr>
      <w:r w:rsidRPr="00D87897">
        <w:rPr>
          <w:szCs w:val="20"/>
          <w:lang w:val="en-US"/>
        </w:rPr>
        <w:t xml:space="preserve">Dept. of Clinical Pharmacy, Institute of Pharmacy, Faculty of Medicine, Leipzig University and Drug Safety Center, University Hospital Leipzig and Leipzig University, Leipzig, Germany; email to </w:t>
      </w:r>
      <w:hyperlink r:id="rId5" w:history="1">
        <w:r w:rsidRPr="00D87897">
          <w:rPr>
            <w:color w:val="0563C1"/>
            <w:szCs w:val="20"/>
            <w:u w:val="single"/>
            <w:lang w:val="en-US"/>
          </w:rPr>
          <w:t>thilo.bertsche@uni-leipzig.de</w:t>
        </w:r>
      </w:hyperlink>
    </w:p>
    <w:p w:rsidR="00D00E4B" w:rsidRPr="00D87897" w:rsidRDefault="00D00E4B" w:rsidP="00D00E4B">
      <w:pPr>
        <w:autoSpaceDE w:val="0"/>
        <w:autoSpaceDN w:val="0"/>
        <w:adjustRightInd w:val="0"/>
        <w:spacing w:after="0" w:line="240" w:lineRule="auto"/>
        <w:rPr>
          <w:rFonts w:ascii="Arial" w:hAnsi="Arial" w:cs="Arial"/>
          <w:b/>
          <w:bCs/>
          <w:szCs w:val="20"/>
          <w:lang w:val="en-US"/>
        </w:rPr>
      </w:pPr>
    </w:p>
    <w:p w:rsidR="00D00E4B" w:rsidRPr="00D87897" w:rsidRDefault="00D00E4B" w:rsidP="00D00E4B">
      <w:pPr>
        <w:rPr>
          <w:szCs w:val="20"/>
          <w:lang w:val="en-US"/>
        </w:rPr>
      </w:pPr>
      <w:r w:rsidRPr="00D87897">
        <w:rPr>
          <w:szCs w:val="20"/>
          <w:lang w:val="en-US"/>
        </w:rPr>
        <w:t xml:space="preserve">Translated questions </w:t>
      </w:r>
      <w:r>
        <w:rPr>
          <w:szCs w:val="20"/>
          <w:lang w:val="en-US"/>
        </w:rPr>
        <w:t>based on</w:t>
      </w:r>
      <w:r w:rsidRPr="00D87897">
        <w:rPr>
          <w:szCs w:val="20"/>
          <w:lang w:val="en-US"/>
        </w:rPr>
        <w:t xml:space="preserve"> the original survey in German.</w:t>
      </w:r>
    </w:p>
    <w:p w:rsidR="00D00E4B" w:rsidRPr="00D87897" w:rsidRDefault="00D00E4B" w:rsidP="00D00E4B">
      <w:pPr>
        <w:rPr>
          <w:b/>
          <w:szCs w:val="20"/>
          <w:lang w:val="en-US"/>
        </w:rPr>
      </w:pPr>
    </w:p>
    <w:p w:rsidR="00D00E4B" w:rsidRPr="00D87897" w:rsidRDefault="00D00E4B" w:rsidP="00D00E4B">
      <w:pPr>
        <w:rPr>
          <w:b/>
          <w:szCs w:val="20"/>
          <w:u w:val="single"/>
          <w:lang w:val="en-US"/>
        </w:rPr>
      </w:pPr>
      <w:r w:rsidRPr="00D87897">
        <w:rPr>
          <w:b/>
          <w:szCs w:val="20"/>
          <w:u w:val="single"/>
          <w:lang w:val="en-US"/>
        </w:rPr>
        <w:t>Eight Questions about information needs</w:t>
      </w:r>
    </w:p>
    <w:p w:rsidR="00D00E4B" w:rsidRPr="00D87897" w:rsidRDefault="00D00E4B" w:rsidP="00D00E4B">
      <w:pPr>
        <w:rPr>
          <w:b/>
          <w:szCs w:val="20"/>
          <w:lang w:val="en-US"/>
        </w:rPr>
      </w:pPr>
      <w:r w:rsidRPr="00D87897">
        <w:rPr>
          <w:b/>
          <w:szCs w:val="20"/>
          <w:lang w:val="en-US"/>
        </w:rPr>
        <w:t>1</w:t>
      </w:r>
      <w:r w:rsidRPr="00D87897">
        <w:rPr>
          <w:szCs w:val="20"/>
          <w:lang w:val="en-US"/>
        </w:rPr>
        <w:t xml:space="preserve">. </w:t>
      </w:r>
      <w:r w:rsidRPr="00D87897">
        <w:rPr>
          <w:b/>
          <w:szCs w:val="20"/>
          <w:lang w:val="en-US"/>
        </w:rPr>
        <w:t>From your point of view, which quality criteria are important for evidence-based information sources (external evidence) for pharmacists for evidence-based self-medication counselling?</w:t>
      </w:r>
    </w:p>
    <w:p w:rsidR="00D00E4B" w:rsidRPr="00D87897" w:rsidRDefault="00D00E4B" w:rsidP="00D00E4B">
      <w:pPr>
        <w:rPr>
          <w:szCs w:val="20"/>
          <w:lang w:val="en-US"/>
        </w:rPr>
      </w:pPr>
      <w:r w:rsidRPr="00D87897">
        <w:rPr>
          <w:szCs w:val="20"/>
          <w:lang w:val="en-US"/>
        </w:rPr>
        <w:t>external evidence = scientific data</w:t>
      </w:r>
    </w:p>
    <w:tbl>
      <w:tblPr>
        <w:tblStyle w:val="Tabellenraster2"/>
        <w:tblW w:w="5000" w:type="pct"/>
        <w:tblLook w:val="04A0" w:firstRow="1" w:lastRow="0" w:firstColumn="1" w:lastColumn="0" w:noHBand="0" w:noVBand="1"/>
      </w:tblPr>
      <w:tblGrid>
        <w:gridCol w:w="3908"/>
        <w:gridCol w:w="1070"/>
        <w:gridCol w:w="1070"/>
        <w:gridCol w:w="1070"/>
        <w:gridCol w:w="1070"/>
        <w:gridCol w:w="868"/>
      </w:tblGrid>
      <w:tr w:rsidR="00D00E4B" w:rsidRPr="00D87897" w:rsidTr="00C226E0">
        <w:tc>
          <w:tcPr>
            <w:tcW w:w="2157" w:type="pct"/>
          </w:tcPr>
          <w:p w:rsidR="00D00E4B" w:rsidRPr="00D87897" w:rsidRDefault="00D00E4B" w:rsidP="00C226E0">
            <w:pPr>
              <w:rPr>
                <w:szCs w:val="20"/>
                <w:lang w:val="en-US"/>
              </w:rPr>
            </w:pPr>
            <w:r w:rsidRPr="00D87897">
              <w:rPr>
                <w:b/>
                <w:szCs w:val="20"/>
                <w:lang w:val="en-US"/>
              </w:rPr>
              <w:t>Recency</w:t>
            </w:r>
            <w:r w:rsidRPr="00D87897">
              <w:rPr>
                <w:szCs w:val="20"/>
                <w:lang w:val="en-US"/>
              </w:rPr>
              <w:t xml:space="preserve"> (e.g. publication date, inclusion of recent studies).</w:t>
            </w:r>
          </w:p>
        </w:tc>
        <w:tc>
          <w:tcPr>
            <w:tcW w:w="591" w:type="pct"/>
            <w:vAlign w:val="bottom"/>
          </w:tcPr>
          <w:p w:rsidR="00D00E4B" w:rsidRPr="00D87897" w:rsidRDefault="00D00E4B" w:rsidP="00C226E0">
            <w:pPr>
              <w:rPr>
                <w:szCs w:val="20"/>
                <w:lang w:val="en-US"/>
              </w:rPr>
            </w:pPr>
            <w:r w:rsidRPr="00D87897">
              <w:rPr>
                <w:szCs w:val="20"/>
                <w:lang w:val="en-US"/>
              </w:rPr>
              <w:t xml:space="preserve">not important </w:t>
            </w:r>
          </w:p>
        </w:tc>
        <w:tc>
          <w:tcPr>
            <w:tcW w:w="591" w:type="pct"/>
            <w:vAlign w:val="bottom"/>
          </w:tcPr>
          <w:p w:rsidR="00D00E4B" w:rsidRPr="00D87897" w:rsidRDefault="00D00E4B" w:rsidP="00C226E0">
            <w:pPr>
              <w:rPr>
                <w:szCs w:val="20"/>
                <w:lang w:val="en-US"/>
              </w:rPr>
            </w:pPr>
            <w:r w:rsidRPr="00D87897">
              <w:rPr>
                <w:szCs w:val="20"/>
                <w:lang w:val="en-US"/>
              </w:rPr>
              <w:t xml:space="preserve">less important </w:t>
            </w:r>
          </w:p>
        </w:tc>
        <w:tc>
          <w:tcPr>
            <w:tcW w:w="591" w:type="pct"/>
            <w:vAlign w:val="bottom"/>
          </w:tcPr>
          <w:p w:rsidR="00D00E4B" w:rsidRPr="00D87897" w:rsidRDefault="00D00E4B" w:rsidP="00C226E0">
            <w:pPr>
              <w:rPr>
                <w:szCs w:val="20"/>
                <w:lang w:val="en-US"/>
              </w:rPr>
            </w:pPr>
            <w:r w:rsidRPr="00D87897">
              <w:rPr>
                <w:szCs w:val="20"/>
                <w:lang w:val="en-US"/>
              </w:rPr>
              <w:t>important</w:t>
            </w:r>
          </w:p>
        </w:tc>
        <w:tc>
          <w:tcPr>
            <w:tcW w:w="591" w:type="pct"/>
            <w:vAlign w:val="bottom"/>
          </w:tcPr>
          <w:p w:rsidR="00D00E4B" w:rsidRPr="00D87897" w:rsidRDefault="00D00E4B" w:rsidP="00C226E0">
            <w:pPr>
              <w:rPr>
                <w:szCs w:val="20"/>
                <w:lang w:val="en-US"/>
              </w:rPr>
            </w:pPr>
            <w:r w:rsidRPr="00D87897">
              <w:rPr>
                <w:szCs w:val="20"/>
                <w:lang w:val="en-US"/>
              </w:rPr>
              <w:t xml:space="preserve">very important </w:t>
            </w:r>
          </w:p>
        </w:tc>
        <w:tc>
          <w:tcPr>
            <w:tcW w:w="47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57" w:type="pct"/>
          </w:tcPr>
          <w:p w:rsidR="00D00E4B" w:rsidRPr="00D87897" w:rsidRDefault="00D00E4B" w:rsidP="00C226E0">
            <w:pPr>
              <w:rPr>
                <w:szCs w:val="20"/>
                <w:lang w:val="en-US"/>
              </w:rPr>
            </w:pPr>
            <w:r w:rsidRPr="00D87897">
              <w:rPr>
                <w:b/>
                <w:szCs w:val="20"/>
                <w:lang w:val="en-US"/>
              </w:rPr>
              <w:t xml:space="preserve">Transparency </w:t>
            </w:r>
            <w:r w:rsidRPr="00D87897">
              <w:rPr>
                <w:szCs w:val="20"/>
                <w:lang w:val="en-US"/>
              </w:rPr>
              <w:t>(e.g. disclosure of authors, author’s conflicts of interest)</w:t>
            </w:r>
          </w:p>
        </w:tc>
        <w:tc>
          <w:tcPr>
            <w:tcW w:w="591" w:type="pct"/>
            <w:vAlign w:val="bottom"/>
          </w:tcPr>
          <w:p w:rsidR="00D00E4B" w:rsidRPr="00D87897" w:rsidRDefault="00D00E4B" w:rsidP="00C226E0">
            <w:pPr>
              <w:rPr>
                <w:szCs w:val="20"/>
                <w:lang w:val="en-US"/>
              </w:rPr>
            </w:pPr>
            <w:r w:rsidRPr="00D87897">
              <w:rPr>
                <w:szCs w:val="20"/>
                <w:lang w:val="en-US"/>
              </w:rPr>
              <w:t xml:space="preserve">not important </w:t>
            </w:r>
          </w:p>
        </w:tc>
        <w:tc>
          <w:tcPr>
            <w:tcW w:w="591" w:type="pct"/>
            <w:vAlign w:val="bottom"/>
          </w:tcPr>
          <w:p w:rsidR="00D00E4B" w:rsidRPr="00D87897" w:rsidRDefault="00D00E4B" w:rsidP="00C226E0">
            <w:pPr>
              <w:rPr>
                <w:szCs w:val="20"/>
                <w:lang w:val="en-US"/>
              </w:rPr>
            </w:pPr>
            <w:r w:rsidRPr="00D87897">
              <w:rPr>
                <w:szCs w:val="20"/>
                <w:lang w:val="en-US"/>
              </w:rPr>
              <w:t xml:space="preserve">less important </w:t>
            </w:r>
          </w:p>
        </w:tc>
        <w:tc>
          <w:tcPr>
            <w:tcW w:w="591" w:type="pct"/>
            <w:vAlign w:val="bottom"/>
          </w:tcPr>
          <w:p w:rsidR="00D00E4B" w:rsidRPr="00D87897" w:rsidRDefault="00D00E4B" w:rsidP="00C226E0">
            <w:pPr>
              <w:rPr>
                <w:szCs w:val="20"/>
                <w:lang w:val="en-US"/>
              </w:rPr>
            </w:pPr>
            <w:r w:rsidRPr="00D87897">
              <w:rPr>
                <w:szCs w:val="20"/>
                <w:lang w:val="en-US"/>
              </w:rPr>
              <w:t>important</w:t>
            </w:r>
          </w:p>
        </w:tc>
        <w:tc>
          <w:tcPr>
            <w:tcW w:w="591" w:type="pct"/>
            <w:vAlign w:val="bottom"/>
          </w:tcPr>
          <w:p w:rsidR="00D00E4B" w:rsidRPr="00D87897" w:rsidRDefault="00D00E4B" w:rsidP="00C226E0">
            <w:pPr>
              <w:rPr>
                <w:szCs w:val="20"/>
                <w:lang w:val="en-US"/>
              </w:rPr>
            </w:pPr>
            <w:r w:rsidRPr="00D87897">
              <w:rPr>
                <w:szCs w:val="20"/>
                <w:lang w:val="en-US"/>
              </w:rPr>
              <w:t xml:space="preserve">very important </w:t>
            </w:r>
          </w:p>
        </w:tc>
        <w:tc>
          <w:tcPr>
            <w:tcW w:w="47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57" w:type="pct"/>
          </w:tcPr>
          <w:p w:rsidR="00D00E4B" w:rsidRPr="00D87897" w:rsidRDefault="00D00E4B" w:rsidP="00C226E0">
            <w:pPr>
              <w:rPr>
                <w:szCs w:val="20"/>
                <w:lang w:val="en-US"/>
              </w:rPr>
            </w:pPr>
            <w:r w:rsidRPr="00D87897">
              <w:rPr>
                <w:b/>
                <w:szCs w:val="20"/>
                <w:lang w:val="en-US"/>
              </w:rPr>
              <w:t>Specificity</w:t>
            </w:r>
            <w:r w:rsidRPr="00D87897">
              <w:rPr>
                <w:szCs w:val="20"/>
                <w:lang w:val="en-US"/>
              </w:rPr>
              <w:t xml:space="preserve"> (e.g. indication of relevant information for the consultation)</w:t>
            </w:r>
          </w:p>
        </w:tc>
        <w:tc>
          <w:tcPr>
            <w:tcW w:w="591" w:type="pct"/>
            <w:vAlign w:val="bottom"/>
          </w:tcPr>
          <w:p w:rsidR="00D00E4B" w:rsidRPr="00D87897" w:rsidRDefault="00D00E4B" w:rsidP="00C226E0">
            <w:pPr>
              <w:rPr>
                <w:szCs w:val="20"/>
                <w:lang w:val="en-US"/>
              </w:rPr>
            </w:pPr>
            <w:r w:rsidRPr="00D87897">
              <w:rPr>
                <w:szCs w:val="20"/>
                <w:lang w:val="en-US"/>
              </w:rPr>
              <w:t xml:space="preserve">not important </w:t>
            </w:r>
          </w:p>
        </w:tc>
        <w:tc>
          <w:tcPr>
            <w:tcW w:w="591" w:type="pct"/>
            <w:vAlign w:val="bottom"/>
          </w:tcPr>
          <w:p w:rsidR="00D00E4B" w:rsidRPr="00D87897" w:rsidRDefault="00D00E4B" w:rsidP="00C226E0">
            <w:pPr>
              <w:rPr>
                <w:szCs w:val="20"/>
                <w:lang w:val="en-US"/>
              </w:rPr>
            </w:pPr>
            <w:r w:rsidRPr="00D87897">
              <w:rPr>
                <w:szCs w:val="20"/>
                <w:lang w:val="en-US"/>
              </w:rPr>
              <w:t xml:space="preserve">less important </w:t>
            </w:r>
          </w:p>
        </w:tc>
        <w:tc>
          <w:tcPr>
            <w:tcW w:w="591" w:type="pct"/>
            <w:vAlign w:val="bottom"/>
          </w:tcPr>
          <w:p w:rsidR="00D00E4B" w:rsidRPr="00D87897" w:rsidRDefault="00D00E4B" w:rsidP="00C226E0">
            <w:pPr>
              <w:rPr>
                <w:szCs w:val="20"/>
                <w:lang w:val="en-US"/>
              </w:rPr>
            </w:pPr>
            <w:r w:rsidRPr="00D87897">
              <w:rPr>
                <w:szCs w:val="20"/>
                <w:lang w:val="en-US"/>
              </w:rPr>
              <w:t>important</w:t>
            </w:r>
          </w:p>
        </w:tc>
        <w:tc>
          <w:tcPr>
            <w:tcW w:w="591" w:type="pct"/>
            <w:vAlign w:val="bottom"/>
          </w:tcPr>
          <w:p w:rsidR="00D00E4B" w:rsidRPr="00D87897" w:rsidRDefault="00D00E4B" w:rsidP="00C226E0">
            <w:pPr>
              <w:rPr>
                <w:szCs w:val="20"/>
                <w:lang w:val="en-US"/>
              </w:rPr>
            </w:pPr>
            <w:r w:rsidRPr="00D87897">
              <w:rPr>
                <w:szCs w:val="20"/>
                <w:lang w:val="en-US"/>
              </w:rPr>
              <w:t xml:space="preserve">very important </w:t>
            </w:r>
          </w:p>
        </w:tc>
        <w:tc>
          <w:tcPr>
            <w:tcW w:w="47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57" w:type="pct"/>
          </w:tcPr>
          <w:p w:rsidR="00D00E4B" w:rsidRPr="00D87897" w:rsidRDefault="00D00E4B" w:rsidP="00C226E0">
            <w:pPr>
              <w:rPr>
                <w:szCs w:val="20"/>
                <w:lang w:val="en-US"/>
              </w:rPr>
            </w:pPr>
            <w:r w:rsidRPr="00D87897">
              <w:rPr>
                <w:b/>
                <w:szCs w:val="20"/>
                <w:lang w:val="en-US"/>
              </w:rPr>
              <w:t>Methodology</w:t>
            </w:r>
            <w:r w:rsidRPr="00D87897">
              <w:rPr>
                <w:szCs w:val="20"/>
                <w:lang w:val="en-US"/>
              </w:rPr>
              <w:t xml:space="preserve"> (e.g. systematic approach of the authors when creating the information source)</w:t>
            </w:r>
          </w:p>
        </w:tc>
        <w:tc>
          <w:tcPr>
            <w:tcW w:w="591" w:type="pct"/>
            <w:vAlign w:val="bottom"/>
          </w:tcPr>
          <w:p w:rsidR="00D00E4B" w:rsidRPr="00D87897" w:rsidRDefault="00D00E4B" w:rsidP="00C226E0">
            <w:pPr>
              <w:rPr>
                <w:szCs w:val="20"/>
                <w:lang w:val="en-US"/>
              </w:rPr>
            </w:pPr>
            <w:r w:rsidRPr="00D87897">
              <w:rPr>
                <w:szCs w:val="20"/>
                <w:lang w:val="en-US"/>
              </w:rPr>
              <w:t xml:space="preserve">not important </w:t>
            </w:r>
          </w:p>
        </w:tc>
        <w:tc>
          <w:tcPr>
            <w:tcW w:w="591" w:type="pct"/>
            <w:vAlign w:val="bottom"/>
          </w:tcPr>
          <w:p w:rsidR="00D00E4B" w:rsidRPr="00D87897" w:rsidRDefault="00D00E4B" w:rsidP="00C226E0">
            <w:pPr>
              <w:rPr>
                <w:szCs w:val="20"/>
                <w:lang w:val="en-US"/>
              </w:rPr>
            </w:pPr>
            <w:r w:rsidRPr="00D87897">
              <w:rPr>
                <w:szCs w:val="20"/>
                <w:lang w:val="en-US"/>
              </w:rPr>
              <w:t xml:space="preserve">less important </w:t>
            </w:r>
          </w:p>
        </w:tc>
        <w:tc>
          <w:tcPr>
            <w:tcW w:w="591" w:type="pct"/>
            <w:vAlign w:val="bottom"/>
          </w:tcPr>
          <w:p w:rsidR="00D00E4B" w:rsidRPr="00D87897" w:rsidRDefault="00D00E4B" w:rsidP="00C226E0">
            <w:pPr>
              <w:rPr>
                <w:szCs w:val="20"/>
                <w:lang w:val="en-US"/>
              </w:rPr>
            </w:pPr>
            <w:r w:rsidRPr="00D87897">
              <w:rPr>
                <w:szCs w:val="20"/>
                <w:lang w:val="en-US"/>
              </w:rPr>
              <w:t>important</w:t>
            </w:r>
          </w:p>
        </w:tc>
        <w:tc>
          <w:tcPr>
            <w:tcW w:w="591" w:type="pct"/>
            <w:vAlign w:val="bottom"/>
          </w:tcPr>
          <w:p w:rsidR="00D00E4B" w:rsidRPr="00D87897" w:rsidRDefault="00D00E4B" w:rsidP="00C226E0">
            <w:pPr>
              <w:rPr>
                <w:szCs w:val="20"/>
                <w:lang w:val="en-US"/>
              </w:rPr>
            </w:pPr>
            <w:r w:rsidRPr="00D87897">
              <w:rPr>
                <w:szCs w:val="20"/>
                <w:lang w:val="en-US"/>
              </w:rPr>
              <w:t xml:space="preserve">very important </w:t>
            </w:r>
          </w:p>
        </w:tc>
        <w:tc>
          <w:tcPr>
            <w:tcW w:w="47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57" w:type="pct"/>
          </w:tcPr>
          <w:p w:rsidR="00D00E4B" w:rsidRPr="00D87897" w:rsidRDefault="00D00E4B" w:rsidP="00C226E0">
            <w:pPr>
              <w:rPr>
                <w:b/>
                <w:szCs w:val="20"/>
                <w:lang w:val="en-US"/>
              </w:rPr>
            </w:pPr>
            <w:r w:rsidRPr="00D87897">
              <w:rPr>
                <w:b/>
                <w:szCs w:val="20"/>
                <w:lang w:val="en-US"/>
              </w:rPr>
              <w:t>Disclosure of literature sources</w:t>
            </w:r>
          </w:p>
          <w:p w:rsidR="00D00E4B" w:rsidRPr="00D87897" w:rsidRDefault="00D00E4B" w:rsidP="00C226E0">
            <w:pPr>
              <w:rPr>
                <w:szCs w:val="20"/>
                <w:lang w:val="en-US"/>
              </w:rPr>
            </w:pPr>
            <w:r w:rsidRPr="00D87897">
              <w:rPr>
                <w:szCs w:val="20"/>
                <w:lang w:val="en-US"/>
              </w:rPr>
              <w:t>(e.g. within the list of references)</w:t>
            </w:r>
          </w:p>
        </w:tc>
        <w:tc>
          <w:tcPr>
            <w:tcW w:w="591" w:type="pct"/>
            <w:vAlign w:val="bottom"/>
          </w:tcPr>
          <w:p w:rsidR="00D00E4B" w:rsidRPr="00D87897" w:rsidRDefault="00D00E4B" w:rsidP="00C226E0">
            <w:pPr>
              <w:rPr>
                <w:szCs w:val="20"/>
                <w:lang w:val="en-US"/>
              </w:rPr>
            </w:pPr>
            <w:r w:rsidRPr="00D87897">
              <w:rPr>
                <w:szCs w:val="20"/>
                <w:lang w:val="en-US"/>
              </w:rPr>
              <w:t xml:space="preserve">not important </w:t>
            </w:r>
          </w:p>
        </w:tc>
        <w:tc>
          <w:tcPr>
            <w:tcW w:w="591" w:type="pct"/>
            <w:vAlign w:val="bottom"/>
          </w:tcPr>
          <w:p w:rsidR="00D00E4B" w:rsidRPr="00D87897" w:rsidRDefault="00D00E4B" w:rsidP="00C226E0">
            <w:pPr>
              <w:rPr>
                <w:szCs w:val="20"/>
                <w:lang w:val="en-US"/>
              </w:rPr>
            </w:pPr>
            <w:r w:rsidRPr="00D87897">
              <w:rPr>
                <w:szCs w:val="20"/>
                <w:lang w:val="en-US"/>
              </w:rPr>
              <w:t xml:space="preserve">less important </w:t>
            </w:r>
          </w:p>
        </w:tc>
        <w:tc>
          <w:tcPr>
            <w:tcW w:w="591" w:type="pct"/>
            <w:vAlign w:val="bottom"/>
          </w:tcPr>
          <w:p w:rsidR="00D00E4B" w:rsidRPr="00D87897" w:rsidRDefault="00D00E4B" w:rsidP="00C226E0">
            <w:pPr>
              <w:rPr>
                <w:szCs w:val="20"/>
                <w:lang w:val="en-US"/>
              </w:rPr>
            </w:pPr>
            <w:r w:rsidRPr="00D87897">
              <w:rPr>
                <w:szCs w:val="20"/>
                <w:lang w:val="en-US"/>
              </w:rPr>
              <w:t>important</w:t>
            </w:r>
          </w:p>
        </w:tc>
        <w:tc>
          <w:tcPr>
            <w:tcW w:w="591" w:type="pct"/>
            <w:vAlign w:val="bottom"/>
          </w:tcPr>
          <w:p w:rsidR="00D00E4B" w:rsidRPr="00D87897" w:rsidRDefault="00D00E4B" w:rsidP="00C226E0">
            <w:pPr>
              <w:rPr>
                <w:szCs w:val="20"/>
                <w:lang w:val="en-US"/>
              </w:rPr>
            </w:pPr>
            <w:r w:rsidRPr="00D87897">
              <w:rPr>
                <w:szCs w:val="20"/>
                <w:lang w:val="en-US"/>
              </w:rPr>
              <w:t xml:space="preserve">very important </w:t>
            </w:r>
          </w:p>
        </w:tc>
        <w:tc>
          <w:tcPr>
            <w:tcW w:w="47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57" w:type="pct"/>
          </w:tcPr>
          <w:p w:rsidR="00D00E4B" w:rsidRPr="00D87897" w:rsidRDefault="00D00E4B" w:rsidP="00C226E0">
            <w:pPr>
              <w:rPr>
                <w:b/>
                <w:szCs w:val="20"/>
                <w:lang w:val="en-US"/>
              </w:rPr>
            </w:pPr>
            <w:r w:rsidRPr="00D87897">
              <w:rPr>
                <w:b/>
                <w:szCs w:val="20"/>
                <w:lang w:val="en-US"/>
              </w:rPr>
              <w:t>Other</w:t>
            </w:r>
          </w:p>
        </w:tc>
        <w:tc>
          <w:tcPr>
            <w:tcW w:w="2843" w:type="pct"/>
            <w:gridSpan w:val="5"/>
          </w:tcPr>
          <w:p w:rsidR="00D00E4B" w:rsidRPr="00D87897" w:rsidRDefault="00D00E4B" w:rsidP="00C226E0">
            <w:pPr>
              <w:rPr>
                <w:szCs w:val="20"/>
                <w:lang w:val="en-US"/>
              </w:rPr>
            </w:pPr>
            <w:r w:rsidRPr="00D87897">
              <w:rPr>
                <w:szCs w:val="20"/>
                <w:lang w:val="en-US"/>
              </w:rPr>
              <w:t>(Open-text response), hint: Multiple entries are possible</w:t>
            </w:r>
          </w:p>
        </w:tc>
      </w:tr>
    </w:tbl>
    <w:p w:rsidR="00D00E4B" w:rsidRPr="00D87897" w:rsidRDefault="00D00E4B" w:rsidP="00D00E4B">
      <w:pPr>
        <w:spacing w:after="0" w:line="240" w:lineRule="auto"/>
        <w:rPr>
          <w:szCs w:val="20"/>
          <w:lang w:val="en-US"/>
        </w:rPr>
      </w:pPr>
    </w:p>
    <w:p w:rsidR="00D00E4B" w:rsidRPr="00D87897" w:rsidRDefault="00D00E4B" w:rsidP="00D00E4B">
      <w:pPr>
        <w:rPr>
          <w:b/>
          <w:szCs w:val="20"/>
          <w:lang w:val="en-US"/>
        </w:rPr>
      </w:pPr>
      <w:r w:rsidRPr="00D87897">
        <w:rPr>
          <w:b/>
          <w:szCs w:val="20"/>
          <w:lang w:val="en-US"/>
        </w:rPr>
        <w:t>2</w:t>
      </w:r>
      <w:r w:rsidRPr="00D87897">
        <w:rPr>
          <w:szCs w:val="20"/>
          <w:lang w:val="en-US"/>
        </w:rPr>
        <w:t xml:space="preserve">. </w:t>
      </w:r>
      <w:r w:rsidRPr="00D87897">
        <w:rPr>
          <w:b/>
          <w:szCs w:val="20"/>
          <w:lang w:val="en-US"/>
        </w:rPr>
        <w:t>Which of the following information about the external evidence of an OTC product is relevant for pharmacists from your point of view?</w:t>
      </w:r>
    </w:p>
    <w:p w:rsidR="00D00E4B" w:rsidRPr="00D87897" w:rsidRDefault="00D00E4B" w:rsidP="00D00E4B">
      <w:pPr>
        <w:rPr>
          <w:szCs w:val="20"/>
          <w:lang w:val="en-US"/>
        </w:rPr>
      </w:pPr>
      <w:r w:rsidRPr="00D87897">
        <w:rPr>
          <w:szCs w:val="20"/>
          <w:lang w:val="en-US"/>
        </w:rPr>
        <w:t>OTC product = over-the-counter (non-prescription) product</w:t>
      </w:r>
    </w:p>
    <w:p w:rsidR="00D00E4B" w:rsidRPr="00D87897" w:rsidRDefault="00D00E4B" w:rsidP="00D00E4B">
      <w:pPr>
        <w:rPr>
          <w:szCs w:val="20"/>
          <w:lang w:val="en-US"/>
        </w:rPr>
      </w:pPr>
      <w:r w:rsidRPr="00D87897">
        <w:rPr>
          <w:szCs w:val="20"/>
          <w:lang w:val="en-US"/>
        </w:rPr>
        <w:t>external evidence = scientific data</w:t>
      </w:r>
    </w:p>
    <w:tbl>
      <w:tblPr>
        <w:tblStyle w:val="Tabellenraster2"/>
        <w:tblW w:w="5000" w:type="pct"/>
        <w:tblLook w:val="04A0" w:firstRow="1" w:lastRow="0" w:firstColumn="1" w:lastColumn="0" w:noHBand="0" w:noVBand="1"/>
      </w:tblPr>
      <w:tblGrid>
        <w:gridCol w:w="3966"/>
        <w:gridCol w:w="991"/>
        <w:gridCol w:w="1156"/>
        <w:gridCol w:w="1025"/>
        <w:gridCol w:w="1108"/>
        <w:gridCol w:w="810"/>
      </w:tblGrid>
      <w:tr w:rsidR="00D00E4B" w:rsidRPr="00D87897" w:rsidTr="00C226E0">
        <w:tc>
          <w:tcPr>
            <w:tcW w:w="2190" w:type="pct"/>
          </w:tcPr>
          <w:p w:rsidR="00D00E4B" w:rsidRPr="00D87897" w:rsidRDefault="00D00E4B" w:rsidP="00C226E0">
            <w:pPr>
              <w:rPr>
                <w:b/>
                <w:szCs w:val="20"/>
                <w:lang w:val="en-US"/>
              </w:rPr>
            </w:pPr>
            <w:r w:rsidRPr="00D87897">
              <w:rPr>
                <w:b/>
                <w:szCs w:val="20"/>
                <w:lang w:val="en-US"/>
              </w:rPr>
              <w:t>Type(s) of clinical trial(s),</w:t>
            </w:r>
            <w:r w:rsidRPr="00D87897">
              <w:rPr>
                <w:szCs w:val="20"/>
                <w:lang w:val="en-US"/>
              </w:rPr>
              <w:t xml:space="preserve"> in which the OTC product was tested.</w:t>
            </w:r>
          </w:p>
          <w:p w:rsidR="00D00E4B" w:rsidRPr="00D87897" w:rsidRDefault="00D00E4B" w:rsidP="00C226E0">
            <w:pPr>
              <w:rPr>
                <w:szCs w:val="20"/>
                <w:lang w:val="en-US"/>
              </w:rPr>
            </w:pPr>
            <w:r w:rsidRPr="00D87897">
              <w:rPr>
                <w:szCs w:val="20"/>
                <w:lang w:val="en-US"/>
              </w:rPr>
              <w:t>(e.g. randomized controlled trial, case series)</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Total number of study participants</w:t>
            </w:r>
          </w:p>
          <w:p w:rsidR="00D00E4B" w:rsidRPr="00D87897" w:rsidRDefault="00D00E4B" w:rsidP="00C226E0">
            <w:pPr>
              <w:rPr>
                <w:szCs w:val="20"/>
                <w:lang w:val="en-US"/>
              </w:rPr>
            </w:pPr>
            <w:r w:rsidRPr="00D87897">
              <w:rPr>
                <w:szCs w:val="20"/>
                <w:lang w:val="en-US"/>
              </w:rPr>
              <w:t>(e.g. 100 patients)</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Randomization of participants</w:t>
            </w:r>
          </w:p>
          <w:p w:rsidR="00D00E4B" w:rsidRPr="00D87897" w:rsidRDefault="00D00E4B" w:rsidP="00C226E0">
            <w:pPr>
              <w:rPr>
                <w:szCs w:val="20"/>
                <w:lang w:val="en-US"/>
              </w:rPr>
            </w:pPr>
            <w:r w:rsidRPr="00D87897">
              <w:rPr>
                <w:szCs w:val="20"/>
                <w:lang w:val="en-US"/>
              </w:rPr>
              <w:t>(e.g. were the study participants randomly assigned to the respective study groups).</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szCs w:val="20"/>
                <w:lang w:val="en-US"/>
              </w:rPr>
            </w:pPr>
            <w:r w:rsidRPr="00D87897">
              <w:rPr>
                <w:b/>
                <w:szCs w:val="20"/>
                <w:lang w:val="en-US"/>
              </w:rPr>
              <w:t>Tested Study populations</w:t>
            </w:r>
            <w:r w:rsidRPr="00D87897">
              <w:rPr>
                <w:szCs w:val="20"/>
                <w:lang w:val="en-US"/>
              </w:rPr>
              <w:t xml:space="preserve"> (e.g. gender, age groups) in (a) clinical trial(s)</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Blinding of participants</w:t>
            </w:r>
          </w:p>
          <w:p w:rsidR="00D00E4B" w:rsidRPr="00D87897" w:rsidRDefault="00D00E4B" w:rsidP="00C226E0">
            <w:pPr>
              <w:rPr>
                <w:szCs w:val="20"/>
                <w:lang w:val="en-US"/>
              </w:rPr>
            </w:pPr>
            <w:r w:rsidRPr="00D87897">
              <w:rPr>
                <w:szCs w:val="20"/>
                <w:lang w:val="en-US"/>
              </w:rPr>
              <w:t>(e.g. were investigators, study participants blinded).</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szCs w:val="20"/>
                <w:lang w:val="en-US"/>
              </w:rPr>
            </w:pPr>
            <w:r w:rsidRPr="00D87897">
              <w:rPr>
                <w:b/>
                <w:szCs w:val="20"/>
                <w:lang w:val="en-US"/>
              </w:rPr>
              <w:t>Medication/</w:t>
            </w:r>
            <w:r w:rsidRPr="00D87897">
              <w:rPr>
                <w:szCs w:val="20"/>
                <w:lang w:val="en-US"/>
              </w:rPr>
              <w:t>treatment of the control group</w:t>
            </w:r>
          </w:p>
          <w:p w:rsidR="00D00E4B" w:rsidRPr="00D87897" w:rsidRDefault="00D00E4B" w:rsidP="00C226E0">
            <w:pPr>
              <w:rPr>
                <w:b/>
                <w:szCs w:val="20"/>
                <w:lang w:val="en-US"/>
              </w:rPr>
            </w:pPr>
            <w:r w:rsidRPr="00D87897">
              <w:rPr>
                <w:szCs w:val="20"/>
                <w:lang w:val="en-US"/>
              </w:rPr>
              <w:t>(e.g. placebo)</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szCs w:val="20"/>
                <w:lang w:val="en-US"/>
              </w:rPr>
            </w:pPr>
            <w:r w:rsidRPr="00D87897">
              <w:rPr>
                <w:b/>
                <w:szCs w:val="20"/>
                <w:lang w:val="en-US"/>
              </w:rPr>
              <w:lastRenderedPageBreak/>
              <w:t xml:space="preserve">Tested indication </w:t>
            </w:r>
            <w:r w:rsidRPr="00D87897">
              <w:rPr>
                <w:szCs w:val="20"/>
                <w:lang w:val="en-US"/>
              </w:rPr>
              <w:t xml:space="preserve">of the OTC product in (a) clinical trial(s) (e.g. Ginkgo biloba </w:t>
            </w:r>
            <w:r>
              <w:rPr>
                <w:szCs w:val="20"/>
                <w:lang w:val="en-US"/>
              </w:rPr>
              <w:t xml:space="preserve">for </w:t>
            </w:r>
            <w:r w:rsidRPr="00D87897">
              <w:rPr>
                <w:szCs w:val="20"/>
                <w:lang w:val="en-US"/>
              </w:rPr>
              <w:t>Alzheimer's dementia)</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 xml:space="preserve">Tested administration duration </w:t>
            </w:r>
            <w:r w:rsidRPr="00D87897">
              <w:rPr>
                <w:szCs w:val="20"/>
                <w:lang w:val="en-US"/>
              </w:rPr>
              <w:t>of the OTC product in (a) clinical trial(s) (e.g. 2 weeks)</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 xml:space="preserve">Tested dosages </w:t>
            </w:r>
            <w:r w:rsidRPr="00D87897">
              <w:rPr>
                <w:szCs w:val="20"/>
                <w:lang w:val="en-US"/>
              </w:rPr>
              <w:t>of an OTC product in (a) clinical trial(s).(e.g. 2 times per day)</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 xml:space="preserve">Tested formulations/dosage forms </w:t>
            </w:r>
            <w:r w:rsidRPr="00D87897">
              <w:rPr>
                <w:szCs w:val="20"/>
                <w:lang w:val="en-US"/>
              </w:rPr>
              <w:t>in (a) clinical trial(s) (e.g. as tablets)</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Type of measured data (endpoints)</w:t>
            </w:r>
            <w:r w:rsidRPr="00D87897">
              <w:rPr>
                <w:szCs w:val="20"/>
                <w:lang w:val="en-US"/>
              </w:rPr>
              <w:t xml:space="preserve"> in clinical trial(s). (e.g. blood pressure, satisfaction)</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szCs w:val="20"/>
                <w:lang w:val="en-US"/>
              </w:rPr>
            </w:pPr>
            <w:r w:rsidRPr="00D87897">
              <w:rPr>
                <w:b/>
                <w:szCs w:val="20"/>
                <w:lang w:val="en-US"/>
              </w:rPr>
              <w:t xml:space="preserve">Statistical reporting of measured data </w:t>
            </w:r>
            <w:r w:rsidRPr="00D87897">
              <w:rPr>
                <w:szCs w:val="20"/>
                <w:lang w:val="en-US"/>
              </w:rPr>
              <w:t>as statistical quantities (endpoints) in clinical study(s) (e.g. relative risk)</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szCs w:val="20"/>
                <w:lang w:val="en-US"/>
              </w:rPr>
            </w:pPr>
            <w:r w:rsidRPr="00D87897">
              <w:rPr>
                <w:b/>
                <w:szCs w:val="20"/>
                <w:lang w:val="en-US"/>
              </w:rPr>
              <w:t>Statistical significance</w:t>
            </w:r>
            <w:r w:rsidRPr="00D87897">
              <w:rPr>
                <w:szCs w:val="20"/>
                <w:lang w:val="en-US"/>
              </w:rPr>
              <w:t xml:space="preserve"> </w:t>
            </w:r>
          </w:p>
          <w:p w:rsidR="00D00E4B" w:rsidRPr="00D87897" w:rsidRDefault="00D00E4B" w:rsidP="00C226E0">
            <w:pPr>
              <w:rPr>
                <w:szCs w:val="20"/>
                <w:lang w:val="en-US"/>
              </w:rPr>
            </w:pPr>
            <w:r w:rsidRPr="00D87897">
              <w:rPr>
                <w:szCs w:val="20"/>
                <w:lang w:val="en-US"/>
              </w:rPr>
              <w:t>(e.g. reporting of p-values)</w:t>
            </w:r>
          </w:p>
        </w:tc>
        <w:tc>
          <w:tcPr>
            <w:tcW w:w="547" w:type="pct"/>
            <w:vAlign w:val="bottom"/>
          </w:tcPr>
          <w:p w:rsidR="00D00E4B" w:rsidRPr="00D87897" w:rsidRDefault="00D00E4B" w:rsidP="00C226E0">
            <w:pPr>
              <w:rPr>
                <w:szCs w:val="20"/>
                <w:lang w:val="en-US"/>
              </w:rPr>
            </w:pPr>
            <w:r w:rsidRPr="00D87897">
              <w:rPr>
                <w:szCs w:val="20"/>
                <w:lang w:val="en-US"/>
              </w:rPr>
              <w:t>not relevant</w:t>
            </w:r>
          </w:p>
        </w:tc>
        <w:tc>
          <w:tcPr>
            <w:tcW w:w="638" w:type="pct"/>
            <w:vAlign w:val="bottom"/>
          </w:tcPr>
          <w:p w:rsidR="00D00E4B" w:rsidRPr="00D87897" w:rsidRDefault="00D00E4B" w:rsidP="00C226E0">
            <w:pPr>
              <w:rPr>
                <w:szCs w:val="20"/>
                <w:lang w:val="en-US"/>
              </w:rPr>
            </w:pPr>
            <w:r w:rsidRPr="00D87897">
              <w:rPr>
                <w:szCs w:val="20"/>
                <w:lang w:val="en-US"/>
              </w:rPr>
              <w:t>less relevant</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very relevant</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 xml:space="preserve">Statistical tests </w:t>
            </w:r>
            <w:r w:rsidRPr="00D87897">
              <w:rPr>
                <w:szCs w:val="20"/>
                <w:lang w:val="en-US"/>
              </w:rPr>
              <w:t>used in (a) clinical trial(s).</w:t>
            </w:r>
          </w:p>
          <w:p w:rsidR="00D00E4B" w:rsidRPr="00D87897" w:rsidRDefault="00D00E4B" w:rsidP="00C226E0">
            <w:pPr>
              <w:rPr>
                <w:szCs w:val="20"/>
                <w:lang w:val="en-US"/>
              </w:rPr>
            </w:pPr>
            <w:r w:rsidRPr="00D87897">
              <w:rPr>
                <w:szCs w:val="20"/>
                <w:lang w:val="en-US"/>
              </w:rPr>
              <w:t>(e.g. one-sided or two-sided hypothesis tests)</w:t>
            </w:r>
          </w:p>
        </w:tc>
        <w:tc>
          <w:tcPr>
            <w:tcW w:w="547" w:type="pct"/>
            <w:vAlign w:val="bottom"/>
          </w:tcPr>
          <w:p w:rsidR="00D00E4B" w:rsidRPr="00D87897" w:rsidRDefault="00D00E4B" w:rsidP="00C226E0">
            <w:pPr>
              <w:rPr>
                <w:szCs w:val="20"/>
                <w:lang w:val="en-US"/>
              </w:rPr>
            </w:pPr>
            <w:r w:rsidRPr="00D87897">
              <w:rPr>
                <w:szCs w:val="20"/>
                <w:lang w:val="en-US"/>
              </w:rPr>
              <w:t xml:space="preserve">not relevant </w:t>
            </w:r>
          </w:p>
        </w:tc>
        <w:tc>
          <w:tcPr>
            <w:tcW w:w="638" w:type="pct"/>
            <w:vAlign w:val="bottom"/>
          </w:tcPr>
          <w:p w:rsidR="00D00E4B" w:rsidRPr="00D87897" w:rsidRDefault="00D00E4B" w:rsidP="00C226E0">
            <w:pPr>
              <w:rPr>
                <w:szCs w:val="20"/>
                <w:lang w:val="en-US"/>
              </w:rPr>
            </w:pPr>
            <w:r w:rsidRPr="00D87897">
              <w:rPr>
                <w:szCs w:val="20"/>
                <w:lang w:val="en-US"/>
              </w:rPr>
              <w:t xml:space="preserve">less relevant </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 xml:space="preserve">very relevant </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Methods of patient data analysis</w:t>
            </w:r>
            <w:r w:rsidRPr="00D87897">
              <w:rPr>
                <w:szCs w:val="20"/>
                <w:lang w:val="en-US"/>
              </w:rPr>
              <w:t xml:space="preserve"> in (a) clinical trial(s) (e.g. inclusion of all study participants or inclusion of those, who completed the study).</w:t>
            </w:r>
          </w:p>
        </w:tc>
        <w:tc>
          <w:tcPr>
            <w:tcW w:w="547" w:type="pct"/>
            <w:vAlign w:val="bottom"/>
          </w:tcPr>
          <w:p w:rsidR="00D00E4B" w:rsidRPr="00D87897" w:rsidRDefault="00D00E4B" w:rsidP="00C226E0">
            <w:pPr>
              <w:rPr>
                <w:szCs w:val="20"/>
                <w:lang w:val="en-US"/>
              </w:rPr>
            </w:pPr>
            <w:r w:rsidRPr="00D87897">
              <w:rPr>
                <w:szCs w:val="20"/>
                <w:lang w:val="en-US"/>
              </w:rPr>
              <w:t xml:space="preserve">not relevant </w:t>
            </w:r>
          </w:p>
        </w:tc>
        <w:tc>
          <w:tcPr>
            <w:tcW w:w="638" w:type="pct"/>
            <w:vAlign w:val="bottom"/>
          </w:tcPr>
          <w:p w:rsidR="00D00E4B" w:rsidRPr="00D87897" w:rsidRDefault="00D00E4B" w:rsidP="00C226E0">
            <w:pPr>
              <w:rPr>
                <w:szCs w:val="20"/>
                <w:lang w:val="en-US"/>
              </w:rPr>
            </w:pPr>
            <w:r w:rsidRPr="00D87897">
              <w:rPr>
                <w:szCs w:val="20"/>
                <w:lang w:val="en-US"/>
              </w:rPr>
              <w:t xml:space="preserve">less relevant </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 xml:space="preserve">very relevant </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Transferability of the study results</w:t>
            </w:r>
            <w:r w:rsidRPr="00D87897">
              <w:rPr>
                <w:szCs w:val="20"/>
                <w:lang w:val="en-US"/>
              </w:rPr>
              <w:t xml:space="preserve"> onto the client‘s inquiry (external validity)</w:t>
            </w:r>
          </w:p>
        </w:tc>
        <w:tc>
          <w:tcPr>
            <w:tcW w:w="547" w:type="pct"/>
            <w:vAlign w:val="bottom"/>
          </w:tcPr>
          <w:p w:rsidR="00D00E4B" w:rsidRPr="00D87897" w:rsidRDefault="00D00E4B" w:rsidP="00C226E0">
            <w:pPr>
              <w:rPr>
                <w:szCs w:val="20"/>
                <w:lang w:val="en-US"/>
              </w:rPr>
            </w:pPr>
            <w:r w:rsidRPr="00D87897">
              <w:rPr>
                <w:szCs w:val="20"/>
                <w:lang w:val="en-US"/>
              </w:rPr>
              <w:t xml:space="preserve">not relevant </w:t>
            </w:r>
          </w:p>
        </w:tc>
        <w:tc>
          <w:tcPr>
            <w:tcW w:w="638" w:type="pct"/>
            <w:vAlign w:val="bottom"/>
          </w:tcPr>
          <w:p w:rsidR="00D00E4B" w:rsidRPr="00D87897" w:rsidRDefault="00D00E4B" w:rsidP="00C226E0">
            <w:pPr>
              <w:rPr>
                <w:szCs w:val="20"/>
                <w:lang w:val="en-US"/>
              </w:rPr>
            </w:pPr>
            <w:r w:rsidRPr="00D87897">
              <w:rPr>
                <w:szCs w:val="20"/>
                <w:lang w:val="en-US"/>
              </w:rPr>
              <w:t xml:space="preserve">less relevant </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 xml:space="preserve">very relevant </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 xml:space="preserve">Adverse events </w:t>
            </w:r>
            <w:r w:rsidRPr="00D87897">
              <w:rPr>
                <w:szCs w:val="20"/>
                <w:lang w:val="en-US"/>
              </w:rPr>
              <w:t>that occurred in (a) clinical trial(s) (ADE) (e.g. skin rash)</w:t>
            </w:r>
          </w:p>
        </w:tc>
        <w:tc>
          <w:tcPr>
            <w:tcW w:w="547" w:type="pct"/>
            <w:vAlign w:val="bottom"/>
          </w:tcPr>
          <w:p w:rsidR="00D00E4B" w:rsidRPr="00D87897" w:rsidRDefault="00D00E4B" w:rsidP="00C226E0">
            <w:pPr>
              <w:rPr>
                <w:szCs w:val="20"/>
                <w:lang w:val="en-US"/>
              </w:rPr>
            </w:pPr>
            <w:r w:rsidRPr="00D87897">
              <w:rPr>
                <w:szCs w:val="20"/>
                <w:lang w:val="en-US"/>
              </w:rPr>
              <w:t xml:space="preserve">not relevant </w:t>
            </w:r>
          </w:p>
        </w:tc>
        <w:tc>
          <w:tcPr>
            <w:tcW w:w="638" w:type="pct"/>
            <w:vAlign w:val="bottom"/>
          </w:tcPr>
          <w:p w:rsidR="00D00E4B" w:rsidRPr="00D87897" w:rsidRDefault="00D00E4B" w:rsidP="00C226E0">
            <w:pPr>
              <w:rPr>
                <w:szCs w:val="20"/>
                <w:lang w:val="en-US"/>
              </w:rPr>
            </w:pPr>
            <w:r w:rsidRPr="00D87897">
              <w:rPr>
                <w:szCs w:val="20"/>
                <w:lang w:val="en-US"/>
              </w:rPr>
              <w:t xml:space="preserve">less relevant </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 xml:space="preserve">very relevant </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 xml:space="preserve">Study setting </w:t>
            </w:r>
            <w:r w:rsidRPr="00D87897">
              <w:rPr>
                <w:szCs w:val="20"/>
                <w:lang w:val="en-US"/>
              </w:rPr>
              <w:t>of the clinical trial(s) (e.g. hospital, medical office)</w:t>
            </w:r>
          </w:p>
        </w:tc>
        <w:tc>
          <w:tcPr>
            <w:tcW w:w="547" w:type="pct"/>
            <w:vAlign w:val="bottom"/>
          </w:tcPr>
          <w:p w:rsidR="00D00E4B" w:rsidRPr="00D87897" w:rsidRDefault="00D00E4B" w:rsidP="00C226E0">
            <w:pPr>
              <w:rPr>
                <w:szCs w:val="20"/>
                <w:lang w:val="en-US"/>
              </w:rPr>
            </w:pPr>
            <w:r w:rsidRPr="00D87897">
              <w:rPr>
                <w:szCs w:val="20"/>
                <w:lang w:val="en-US"/>
              </w:rPr>
              <w:t xml:space="preserve">not relevant </w:t>
            </w:r>
          </w:p>
        </w:tc>
        <w:tc>
          <w:tcPr>
            <w:tcW w:w="638" w:type="pct"/>
            <w:vAlign w:val="bottom"/>
          </w:tcPr>
          <w:p w:rsidR="00D00E4B" w:rsidRPr="00D87897" w:rsidRDefault="00D00E4B" w:rsidP="00C226E0">
            <w:pPr>
              <w:rPr>
                <w:szCs w:val="20"/>
                <w:lang w:val="en-US"/>
              </w:rPr>
            </w:pPr>
            <w:r w:rsidRPr="00D87897">
              <w:rPr>
                <w:szCs w:val="20"/>
                <w:lang w:val="en-US"/>
              </w:rPr>
              <w:t xml:space="preserve">less relevant </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 xml:space="preserve">very relevant </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 xml:space="preserve">Study authors‘ disclosure on conflicts of interests </w:t>
            </w:r>
            <w:r w:rsidRPr="00D87897">
              <w:rPr>
                <w:szCs w:val="20"/>
                <w:lang w:val="en-US"/>
              </w:rPr>
              <w:t>(e.g. funding through manufacturer)</w:t>
            </w:r>
          </w:p>
        </w:tc>
        <w:tc>
          <w:tcPr>
            <w:tcW w:w="547" w:type="pct"/>
            <w:vAlign w:val="bottom"/>
          </w:tcPr>
          <w:p w:rsidR="00D00E4B" w:rsidRPr="00D87897" w:rsidRDefault="00D00E4B" w:rsidP="00C226E0">
            <w:pPr>
              <w:rPr>
                <w:szCs w:val="20"/>
                <w:lang w:val="en-US"/>
              </w:rPr>
            </w:pPr>
            <w:r w:rsidRPr="00D87897">
              <w:rPr>
                <w:szCs w:val="20"/>
                <w:lang w:val="en-US"/>
              </w:rPr>
              <w:t xml:space="preserve">not relevant </w:t>
            </w:r>
          </w:p>
        </w:tc>
        <w:tc>
          <w:tcPr>
            <w:tcW w:w="638" w:type="pct"/>
            <w:vAlign w:val="bottom"/>
          </w:tcPr>
          <w:p w:rsidR="00D00E4B" w:rsidRPr="00D87897" w:rsidRDefault="00D00E4B" w:rsidP="00C226E0">
            <w:pPr>
              <w:rPr>
                <w:szCs w:val="20"/>
                <w:lang w:val="en-US"/>
              </w:rPr>
            </w:pPr>
            <w:r w:rsidRPr="00D87897">
              <w:rPr>
                <w:szCs w:val="20"/>
                <w:lang w:val="en-US"/>
              </w:rPr>
              <w:t xml:space="preserve">less relevant </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 xml:space="preserve">very relevant </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Estimated effectiveness of the OTC product according to medical guidelines</w:t>
            </w:r>
          </w:p>
        </w:tc>
        <w:tc>
          <w:tcPr>
            <w:tcW w:w="547" w:type="pct"/>
            <w:vAlign w:val="bottom"/>
          </w:tcPr>
          <w:p w:rsidR="00D00E4B" w:rsidRPr="00D87897" w:rsidRDefault="00D00E4B" w:rsidP="00C226E0">
            <w:pPr>
              <w:rPr>
                <w:szCs w:val="20"/>
                <w:lang w:val="en-US"/>
              </w:rPr>
            </w:pPr>
            <w:r w:rsidRPr="00D87897">
              <w:rPr>
                <w:szCs w:val="20"/>
                <w:lang w:val="en-US"/>
              </w:rPr>
              <w:t xml:space="preserve">not relevant </w:t>
            </w:r>
          </w:p>
        </w:tc>
        <w:tc>
          <w:tcPr>
            <w:tcW w:w="638" w:type="pct"/>
            <w:vAlign w:val="bottom"/>
          </w:tcPr>
          <w:p w:rsidR="00D00E4B" w:rsidRPr="00D87897" w:rsidRDefault="00D00E4B" w:rsidP="00C226E0">
            <w:pPr>
              <w:rPr>
                <w:szCs w:val="20"/>
                <w:lang w:val="en-US"/>
              </w:rPr>
            </w:pPr>
            <w:r w:rsidRPr="00D87897">
              <w:rPr>
                <w:szCs w:val="20"/>
                <w:lang w:val="en-US"/>
              </w:rPr>
              <w:t xml:space="preserve">less relevant </w:t>
            </w:r>
          </w:p>
        </w:tc>
        <w:tc>
          <w:tcPr>
            <w:tcW w:w="566" w:type="pct"/>
            <w:vAlign w:val="bottom"/>
          </w:tcPr>
          <w:p w:rsidR="00D00E4B" w:rsidRPr="00D87897" w:rsidRDefault="00D00E4B" w:rsidP="00C226E0">
            <w:pPr>
              <w:rPr>
                <w:szCs w:val="20"/>
                <w:lang w:val="en-US"/>
              </w:rPr>
            </w:pPr>
            <w:r w:rsidRPr="00D87897">
              <w:rPr>
                <w:szCs w:val="20"/>
                <w:lang w:val="en-US"/>
              </w:rPr>
              <w:t>relevant</w:t>
            </w:r>
          </w:p>
        </w:tc>
        <w:tc>
          <w:tcPr>
            <w:tcW w:w="612" w:type="pct"/>
            <w:vAlign w:val="bottom"/>
          </w:tcPr>
          <w:p w:rsidR="00D00E4B" w:rsidRPr="00D87897" w:rsidRDefault="00D00E4B" w:rsidP="00C226E0">
            <w:pPr>
              <w:rPr>
                <w:szCs w:val="20"/>
                <w:lang w:val="en-US"/>
              </w:rPr>
            </w:pPr>
            <w:r w:rsidRPr="00D87897">
              <w:rPr>
                <w:szCs w:val="20"/>
                <w:lang w:val="en-US"/>
              </w:rPr>
              <w:t xml:space="preserve">very relevant </w:t>
            </w:r>
          </w:p>
        </w:tc>
        <w:tc>
          <w:tcPr>
            <w:tcW w:w="447"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Other</w:t>
            </w:r>
          </w:p>
        </w:tc>
        <w:tc>
          <w:tcPr>
            <w:tcW w:w="2810" w:type="pct"/>
            <w:gridSpan w:val="5"/>
          </w:tcPr>
          <w:p w:rsidR="00D00E4B" w:rsidRPr="00D87897" w:rsidRDefault="00D00E4B" w:rsidP="00C226E0">
            <w:pPr>
              <w:rPr>
                <w:szCs w:val="20"/>
                <w:lang w:val="en-US"/>
              </w:rPr>
            </w:pPr>
            <w:r w:rsidRPr="00D87897">
              <w:rPr>
                <w:szCs w:val="20"/>
                <w:lang w:val="en-US"/>
              </w:rPr>
              <w:t>(Open-text response), hint: Multiple entries are possible</w:t>
            </w:r>
          </w:p>
        </w:tc>
      </w:tr>
    </w:tbl>
    <w:p w:rsidR="00D00E4B" w:rsidRPr="00D87897" w:rsidRDefault="00D00E4B" w:rsidP="00D00E4B">
      <w:pPr>
        <w:spacing w:after="0" w:line="240" w:lineRule="auto"/>
        <w:rPr>
          <w:szCs w:val="20"/>
          <w:lang w:val="en-US"/>
        </w:rPr>
      </w:pPr>
    </w:p>
    <w:p w:rsidR="00D00E4B" w:rsidRPr="00D87897" w:rsidRDefault="00D00E4B" w:rsidP="00D00E4B">
      <w:pPr>
        <w:rPr>
          <w:szCs w:val="20"/>
          <w:lang w:val="en-US"/>
        </w:rPr>
      </w:pPr>
      <w:r w:rsidRPr="00D87897">
        <w:rPr>
          <w:b/>
          <w:szCs w:val="20"/>
          <w:lang w:val="en-US"/>
        </w:rPr>
        <w:t>3</w:t>
      </w:r>
      <w:r w:rsidRPr="00D87897">
        <w:rPr>
          <w:szCs w:val="20"/>
          <w:lang w:val="en-US"/>
        </w:rPr>
        <w:t xml:space="preserve">. </w:t>
      </w:r>
      <w:r w:rsidRPr="00D87897">
        <w:rPr>
          <w:b/>
          <w:szCs w:val="20"/>
          <w:lang w:val="en-US"/>
        </w:rPr>
        <w:t>How important do you find the following general information for the consultation, when informing about an OTC-product for a customer inquiry?</w:t>
      </w:r>
    </w:p>
    <w:p w:rsidR="00D00E4B" w:rsidRPr="00D87897" w:rsidRDefault="00D00E4B" w:rsidP="00D00E4B">
      <w:pPr>
        <w:rPr>
          <w:szCs w:val="20"/>
          <w:lang w:val="en-US"/>
        </w:rPr>
      </w:pPr>
      <w:r w:rsidRPr="00D87897">
        <w:rPr>
          <w:szCs w:val="20"/>
          <w:lang w:val="en-US"/>
        </w:rPr>
        <w:t>OTC product = over-the-counter (non-prescription) product</w:t>
      </w:r>
    </w:p>
    <w:tbl>
      <w:tblPr>
        <w:tblStyle w:val="Tabellenraster2"/>
        <w:tblW w:w="5000" w:type="pct"/>
        <w:tblLook w:val="04A0" w:firstRow="1" w:lastRow="0" w:firstColumn="1" w:lastColumn="0" w:noHBand="0" w:noVBand="1"/>
      </w:tblPr>
      <w:tblGrid>
        <w:gridCol w:w="3967"/>
        <w:gridCol w:w="994"/>
        <w:gridCol w:w="1172"/>
        <w:gridCol w:w="994"/>
        <w:gridCol w:w="1090"/>
        <w:gridCol w:w="839"/>
      </w:tblGrid>
      <w:tr w:rsidR="00D00E4B" w:rsidRPr="00D87897" w:rsidTr="00C226E0">
        <w:tc>
          <w:tcPr>
            <w:tcW w:w="2190" w:type="pct"/>
          </w:tcPr>
          <w:p w:rsidR="00D00E4B" w:rsidRPr="00D87897" w:rsidRDefault="00D00E4B" w:rsidP="00C226E0">
            <w:pPr>
              <w:rPr>
                <w:szCs w:val="20"/>
                <w:lang w:val="en-US"/>
              </w:rPr>
            </w:pPr>
            <w:r w:rsidRPr="00D87897">
              <w:rPr>
                <w:b/>
                <w:szCs w:val="20"/>
                <w:lang w:val="en-US"/>
              </w:rPr>
              <w:t xml:space="preserve">Approved indications </w:t>
            </w:r>
            <w:r w:rsidRPr="00D87897">
              <w:rPr>
                <w:szCs w:val="20"/>
                <w:lang w:val="en-US"/>
              </w:rPr>
              <w:t>of the product</w:t>
            </w:r>
          </w:p>
        </w:tc>
        <w:tc>
          <w:tcPr>
            <w:tcW w:w="549" w:type="pct"/>
            <w:vAlign w:val="bottom"/>
          </w:tcPr>
          <w:p w:rsidR="00D00E4B" w:rsidRPr="00D87897" w:rsidRDefault="00D00E4B" w:rsidP="00C226E0">
            <w:pPr>
              <w:rPr>
                <w:szCs w:val="20"/>
                <w:lang w:val="en-US"/>
              </w:rPr>
            </w:pPr>
            <w:r w:rsidRPr="00D87897">
              <w:rPr>
                <w:szCs w:val="20"/>
                <w:lang w:val="en-US"/>
              </w:rPr>
              <w:t xml:space="preserve">not important </w:t>
            </w:r>
          </w:p>
        </w:tc>
        <w:tc>
          <w:tcPr>
            <w:tcW w:w="647" w:type="pct"/>
            <w:vAlign w:val="bottom"/>
          </w:tcPr>
          <w:p w:rsidR="00D00E4B" w:rsidRPr="00D87897" w:rsidRDefault="00D00E4B" w:rsidP="00C226E0">
            <w:pPr>
              <w:rPr>
                <w:szCs w:val="20"/>
                <w:lang w:val="en-US"/>
              </w:rPr>
            </w:pPr>
            <w:r w:rsidRPr="00D87897">
              <w:rPr>
                <w:szCs w:val="20"/>
                <w:lang w:val="en-US"/>
              </w:rPr>
              <w:t xml:space="preserve">less important </w:t>
            </w:r>
          </w:p>
        </w:tc>
        <w:tc>
          <w:tcPr>
            <w:tcW w:w="549" w:type="pct"/>
            <w:vAlign w:val="bottom"/>
          </w:tcPr>
          <w:p w:rsidR="00D00E4B" w:rsidRPr="00D87897" w:rsidRDefault="00D00E4B" w:rsidP="00C226E0">
            <w:pPr>
              <w:rPr>
                <w:szCs w:val="20"/>
                <w:lang w:val="en-US"/>
              </w:rPr>
            </w:pPr>
            <w:r w:rsidRPr="00D87897">
              <w:rPr>
                <w:szCs w:val="20"/>
                <w:lang w:val="en-US"/>
              </w:rPr>
              <w:t>important</w:t>
            </w:r>
          </w:p>
        </w:tc>
        <w:tc>
          <w:tcPr>
            <w:tcW w:w="602" w:type="pct"/>
            <w:vAlign w:val="bottom"/>
          </w:tcPr>
          <w:p w:rsidR="00D00E4B" w:rsidRPr="00D87897" w:rsidRDefault="00D00E4B" w:rsidP="00C226E0">
            <w:pPr>
              <w:rPr>
                <w:szCs w:val="20"/>
                <w:lang w:val="en-US"/>
              </w:rPr>
            </w:pPr>
            <w:r w:rsidRPr="00D87897">
              <w:rPr>
                <w:szCs w:val="20"/>
                <w:lang w:val="en-US"/>
              </w:rPr>
              <w:t xml:space="preserve">very important </w:t>
            </w:r>
          </w:p>
        </w:tc>
        <w:tc>
          <w:tcPr>
            <w:tcW w:w="463"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szCs w:val="20"/>
                <w:lang w:val="en-US"/>
              </w:rPr>
            </w:pPr>
            <w:r w:rsidRPr="00D87897">
              <w:rPr>
                <w:b/>
                <w:szCs w:val="20"/>
                <w:lang w:val="en-US"/>
              </w:rPr>
              <w:t>Dosage recommendation</w:t>
            </w:r>
          </w:p>
        </w:tc>
        <w:tc>
          <w:tcPr>
            <w:tcW w:w="549" w:type="pct"/>
            <w:vAlign w:val="bottom"/>
          </w:tcPr>
          <w:p w:rsidR="00D00E4B" w:rsidRPr="00D87897" w:rsidRDefault="00D00E4B" w:rsidP="00C226E0">
            <w:pPr>
              <w:rPr>
                <w:szCs w:val="20"/>
                <w:lang w:val="en-US"/>
              </w:rPr>
            </w:pPr>
            <w:r w:rsidRPr="00D87897">
              <w:rPr>
                <w:szCs w:val="20"/>
                <w:lang w:val="en-US"/>
              </w:rPr>
              <w:t xml:space="preserve">not important </w:t>
            </w:r>
          </w:p>
        </w:tc>
        <w:tc>
          <w:tcPr>
            <w:tcW w:w="647" w:type="pct"/>
            <w:vAlign w:val="bottom"/>
          </w:tcPr>
          <w:p w:rsidR="00D00E4B" w:rsidRPr="00D87897" w:rsidRDefault="00D00E4B" w:rsidP="00C226E0">
            <w:pPr>
              <w:rPr>
                <w:szCs w:val="20"/>
                <w:lang w:val="en-US"/>
              </w:rPr>
            </w:pPr>
            <w:r w:rsidRPr="00D87897">
              <w:rPr>
                <w:szCs w:val="20"/>
                <w:lang w:val="en-US"/>
              </w:rPr>
              <w:t xml:space="preserve">less important </w:t>
            </w:r>
          </w:p>
        </w:tc>
        <w:tc>
          <w:tcPr>
            <w:tcW w:w="549" w:type="pct"/>
            <w:vAlign w:val="bottom"/>
          </w:tcPr>
          <w:p w:rsidR="00D00E4B" w:rsidRPr="00D87897" w:rsidRDefault="00D00E4B" w:rsidP="00C226E0">
            <w:pPr>
              <w:rPr>
                <w:szCs w:val="20"/>
                <w:lang w:val="en-US"/>
              </w:rPr>
            </w:pPr>
            <w:r w:rsidRPr="00D87897">
              <w:rPr>
                <w:szCs w:val="20"/>
                <w:lang w:val="en-US"/>
              </w:rPr>
              <w:t>important</w:t>
            </w:r>
          </w:p>
        </w:tc>
        <w:tc>
          <w:tcPr>
            <w:tcW w:w="602" w:type="pct"/>
            <w:vAlign w:val="bottom"/>
          </w:tcPr>
          <w:p w:rsidR="00D00E4B" w:rsidRPr="00D87897" w:rsidRDefault="00D00E4B" w:rsidP="00C226E0">
            <w:pPr>
              <w:rPr>
                <w:szCs w:val="20"/>
                <w:lang w:val="en-US"/>
              </w:rPr>
            </w:pPr>
            <w:r w:rsidRPr="00D87897">
              <w:rPr>
                <w:szCs w:val="20"/>
                <w:lang w:val="en-US"/>
              </w:rPr>
              <w:t xml:space="preserve">very important </w:t>
            </w:r>
          </w:p>
        </w:tc>
        <w:tc>
          <w:tcPr>
            <w:tcW w:w="463"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Adverse drug reactions</w:t>
            </w:r>
          </w:p>
        </w:tc>
        <w:tc>
          <w:tcPr>
            <w:tcW w:w="549" w:type="pct"/>
            <w:vAlign w:val="bottom"/>
          </w:tcPr>
          <w:p w:rsidR="00D00E4B" w:rsidRPr="00D87897" w:rsidRDefault="00D00E4B" w:rsidP="00C226E0">
            <w:pPr>
              <w:rPr>
                <w:szCs w:val="20"/>
                <w:lang w:val="en-US"/>
              </w:rPr>
            </w:pPr>
            <w:r w:rsidRPr="00D87897">
              <w:rPr>
                <w:szCs w:val="20"/>
                <w:lang w:val="en-US"/>
              </w:rPr>
              <w:t xml:space="preserve">not important </w:t>
            </w:r>
          </w:p>
        </w:tc>
        <w:tc>
          <w:tcPr>
            <w:tcW w:w="647" w:type="pct"/>
            <w:vAlign w:val="bottom"/>
          </w:tcPr>
          <w:p w:rsidR="00D00E4B" w:rsidRPr="00D87897" w:rsidRDefault="00D00E4B" w:rsidP="00C226E0">
            <w:pPr>
              <w:rPr>
                <w:szCs w:val="20"/>
                <w:lang w:val="en-US"/>
              </w:rPr>
            </w:pPr>
            <w:r w:rsidRPr="00D87897">
              <w:rPr>
                <w:szCs w:val="20"/>
                <w:lang w:val="en-US"/>
              </w:rPr>
              <w:t xml:space="preserve">less important </w:t>
            </w:r>
          </w:p>
        </w:tc>
        <w:tc>
          <w:tcPr>
            <w:tcW w:w="549" w:type="pct"/>
            <w:vAlign w:val="bottom"/>
          </w:tcPr>
          <w:p w:rsidR="00D00E4B" w:rsidRPr="00D87897" w:rsidRDefault="00D00E4B" w:rsidP="00C226E0">
            <w:pPr>
              <w:rPr>
                <w:szCs w:val="20"/>
                <w:lang w:val="en-US"/>
              </w:rPr>
            </w:pPr>
            <w:r w:rsidRPr="00D87897">
              <w:rPr>
                <w:szCs w:val="20"/>
                <w:lang w:val="en-US"/>
              </w:rPr>
              <w:t>important</w:t>
            </w:r>
          </w:p>
        </w:tc>
        <w:tc>
          <w:tcPr>
            <w:tcW w:w="602" w:type="pct"/>
            <w:vAlign w:val="bottom"/>
          </w:tcPr>
          <w:p w:rsidR="00D00E4B" w:rsidRPr="00D87897" w:rsidRDefault="00D00E4B" w:rsidP="00C226E0">
            <w:pPr>
              <w:rPr>
                <w:szCs w:val="20"/>
                <w:lang w:val="en-US"/>
              </w:rPr>
            </w:pPr>
            <w:r w:rsidRPr="00D87897">
              <w:rPr>
                <w:szCs w:val="20"/>
                <w:lang w:val="en-US"/>
              </w:rPr>
              <w:t xml:space="preserve">very important </w:t>
            </w:r>
          </w:p>
        </w:tc>
        <w:tc>
          <w:tcPr>
            <w:tcW w:w="463"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szCs w:val="20"/>
                <w:lang w:val="en-US"/>
              </w:rPr>
            </w:pPr>
            <w:r w:rsidRPr="00D87897">
              <w:rPr>
                <w:b/>
                <w:szCs w:val="20"/>
                <w:lang w:val="en-US"/>
              </w:rPr>
              <w:t>Drug-interactions</w:t>
            </w:r>
          </w:p>
        </w:tc>
        <w:tc>
          <w:tcPr>
            <w:tcW w:w="549" w:type="pct"/>
            <w:vAlign w:val="bottom"/>
          </w:tcPr>
          <w:p w:rsidR="00D00E4B" w:rsidRPr="00D87897" w:rsidRDefault="00D00E4B" w:rsidP="00C226E0">
            <w:pPr>
              <w:rPr>
                <w:szCs w:val="20"/>
                <w:lang w:val="en-US"/>
              </w:rPr>
            </w:pPr>
            <w:r w:rsidRPr="00D87897">
              <w:rPr>
                <w:szCs w:val="20"/>
                <w:lang w:val="en-US"/>
              </w:rPr>
              <w:t xml:space="preserve">not important </w:t>
            </w:r>
          </w:p>
        </w:tc>
        <w:tc>
          <w:tcPr>
            <w:tcW w:w="647" w:type="pct"/>
            <w:vAlign w:val="bottom"/>
          </w:tcPr>
          <w:p w:rsidR="00D00E4B" w:rsidRPr="00D87897" w:rsidRDefault="00D00E4B" w:rsidP="00C226E0">
            <w:pPr>
              <w:rPr>
                <w:szCs w:val="20"/>
                <w:lang w:val="en-US"/>
              </w:rPr>
            </w:pPr>
            <w:r w:rsidRPr="00D87897">
              <w:rPr>
                <w:szCs w:val="20"/>
                <w:lang w:val="en-US"/>
              </w:rPr>
              <w:t xml:space="preserve">less important </w:t>
            </w:r>
          </w:p>
        </w:tc>
        <w:tc>
          <w:tcPr>
            <w:tcW w:w="549" w:type="pct"/>
            <w:vAlign w:val="bottom"/>
          </w:tcPr>
          <w:p w:rsidR="00D00E4B" w:rsidRPr="00D87897" w:rsidRDefault="00D00E4B" w:rsidP="00C226E0">
            <w:pPr>
              <w:rPr>
                <w:szCs w:val="20"/>
                <w:lang w:val="en-US"/>
              </w:rPr>
            </w:pPr>
            <w:r w:rsidRPr="00D87897">
              <w:rPr>
                <w:szCs w:val="20"/>
                <w:lang w:val="en-US"/>
              </w:rPr>
              <w:t>important</w:t>
            </w:r>
          </w:p>
        </w:tc>
        <w:tc>
          <w:tcPr>
            <w:tcW w:w="602" w:type="pct"/>
            <w:vAlign w:val="bottom"/>
          </w:tcPr>
          <w:p w:rsidR="00D00E4B" w:rsidRPr="00D87897" w:rsidRDefault="00D00E4B" w:rsidP="00C226E0">
            <w:pPr>
              <w:rPr>
                <w:szCs w:val="20"/>
                <w:lang w:val="en-US"/>
              </w:rPr>
            </w:pPr>
            <w:r w:rsidRPr="00D87897">
              <w:rPr>
                <w:szCs w:val="20"/>
                <w:lang w:val="en-US"/>
              </w:rPr>
              <w:t xml:space="preserve">very important </w:t>
            </w:r>
          </w:p>
        </w:tc>
        <w:tc>
          <w:tcPr>
            <w:tcW w:w="463"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szCs w:val="20"/>
                <w:lang w:val="en-US"/>
              </w:rPr>
            </w:pPr>
            <w:r w:rsidRPr="00D87897">
              <w:rPr>
                <w:b/>
                <w:szCs w:val="20"/>
                <w:lang w:val="en-US"/>
              </w:rPr>
              <w:t>Other, alternative OTC-products</w:t>
            </w:r>
          </w:p>
        </w:tc>
        <w:tc>
          <w:tcPr>
            <w:tcW w:w="549" w:type="pct"/>
            <w:vAlign w:val="bottom"/>
          </w:tcPr>
          <w:p w:rsidR="00D00E4B" w:rsidRPr="00D87897" w:rsidRDefault="00D00E4B" w:rsidP="00C226E0">
            <w:pPr>
              <w:rPr>
                <w:szCs w:val="20"/>
                <w:lang w:val="en-US"/>
              </w:rPr>
            </w:pPr>
            <w:r w:rsidRPr="00D87897">
              <w:rPr>
                <w:szCs w:val="20"/>
                <w:lang w:val="en-US"/>
              </w:rPr>
              <w:t xml:space="preserve">not important </w:t>
            </w:r>
          </w:p>
        </w:tc>
        <w:tc>
          <w:tcPr>
            <w:tcW w:w="647" w:type="pct"/>
            <w:vAlign w:val="bottom"/>
          </w:tcPr>
          <w:p w:rsidR="00D00E4B" w:rsidRPr="00D87897" w:rsidRDefault="00D00E4B" w:rsidP="00C226E0">
            <w:pPr>
              <w:rPr>
                <w:szCs w:val="20"/>
                <w:lang w:val="en-US"/>
              </w:rPr>
            </w:pPr>
            <w:r w:rsidRPr="00D87897">
              <w:rPr>
                <w:szCs w:val="20"/>
                <w:lang w:val="en-US"/>
              </w:rPr>
              <w:t xml:space="preserve">less important </w:t>
            </w:r>
          </w:p>
        </w:tc>
        <w:tc>
          <w:tcPr>
            <w:tcW w:w="549" w:type="pct"/>
            <w:vAlign w:val="bottom"/>
          </w:tcPr>
          <w:p w:rsidR="00D00E4B" w:rsidRPr="00D87897" w:rsidRDefault="00D00E4B" w:rsidP="00C226E0">
            <w:pPr>
              <w:rPr>
                <w:szCs w:val="20"/>
                <w:lang w:val="en-US"/>
              </w:rPr>
            </w:pPr>
            <w:r w:rsidRPr="00D87897">
              <w:rPr>
                <w:szCs w:val="20"/>
                <w:lang w:val="en-US"/>
              </w:rPr>
              <w:t>important</w:t>
            </w:r>
          </w:p>
        </w:tc>
        <w:tc>
          <w:tcPr>
            <w:tcW w:w="602" w:type="pct"/>
            <w:vAlign w:val="bottom"/>
          </w:tcPr>
          <w:p w:rsidR="00D00E4B" w:rsidRPr="00D87897" w:rsidRDefault="00D00E4B" w:rsidP="00C226E0">
            <w:pPr>
              <w:rPr>
                <w:szCs w:val="20"/>
                <w:lang w:val="en-US"/>
              </w:rPr>
            </w:pPr>
            <w:r w:rsidRPr="00D87897">
              <w:rPr>
                <w:szCs w:val="20"/>
                <w:lang w:val="en-US"/>
              </w:rPr>
              <w:t xml:space="preserve">very important </w:t>
            </w:r>
          </w:p>
        </w:tc>
        <w:tc>
          <w:tcPr>
            <w:tcW w:w="463"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szCs w:val="20"/>
                <w:lang w:val="en-US"/>
              </w:rPr>
              <w:t>Additional,</w:t>
            </w:r>
            <w:r w:rsidRPr="00D87897">
              <w:rPr>
                <w:b/>
                <w:szCs w:val="20"/>
                <w:lang w:val="en-US"/>
              </w:rPr>
              <w:t xml:space="preserve"> non-medicinal measures</w:t>
            </w:r>
          </w:p>
        </w:tc>
        <w:tc>
          <w:tcPr>
            <w:tcW w:w="549" w:type="pct"/>
            <w:vAlign w:val="bottom"/>
          </w:tcPr>
          <w:p w:rsidR="00D00E4B" w:rsidRPr="00D87897" w:rsidRDefault="00D00E4B" w:rsidP="00C226E0">
            <w:pPr>
              <w:rPr>
                <w:szCs w:val="20"/>
                <w:lang w:val="en-US"/>
              </w:rPr>
            </w:pPr>
            <w:r w:rsidRPr="00D87897">
              <w:rPr>
                <w:szCs w:val="20"/>
                <w:lang w:val="en-US"/>
              </w:rPr>
              <w:t xml:space="preserve">not important </w:t>
            </w:r>
          </w:p>
        </w:tc>
        <w:tc>
          <w:tcPr>
            <w:tcW w:w="647" w:type="pct"/>
            <w:vAlign w:val="bottom"/>
          </w:tcPr>
          <w:p w:rsidR="00D00E4B" w:rsidRPr="00D87897" w:rsidRDefault="00D00E4B" w:rsidP="00C226E0">
            <w:pPr>
              <w:rPr>
                <w:szCs w:val="20"/>
                <w:lang w:val="en-US"/>
              </w:rPr>
            </w:pPr>
            <w:r w:rsidRPr="00D87897">
              <w:rPr>
                <w:szCs w:val="20"/>
                <w:lang w:val="en-US"/>
              </w:rPr>
              <w:t xml:space="preserve">less important </w:t>
            </w:r>
          </w:p>
        </w:tc>
        <w:tc>
          <w:tcPr>
            <w:tcW w:w="549" w:type="pct"/>
            <w:vAlign w:val="bottom"/>
          </w:tcPr>
          <w:p w:rsidR="00D00E4B" w:rsidRPr="00D87897" w:rsidRDefault="00D00E4B" w:rsidP="00C226E0">
            <w:pPr>
              <w:rPr>
                <w:szCs w:val="20"/>
                <w:lang w:val="en-US"/>
              </w:rPr>
            </w:pPr>
            <w:r w:rsidRPr="00D87897">
              <w:rPr>
                <w:szCs w:val="20"/>
                <w:lang w:val="en-US"/>
              </w:rPr>
              <w:t>important</w:t>
            </w:r>
          </w:p>
        </w:tc>
        <w:tc>
          <w:tcPr>
            <w:tcW w:w="602" w:type="pct"/>
            <w:vAlign w:val="bottom"/>
          </w:tcPr>
          <w:p w:rsidR="00D00E4B" w:rsidRPr="00D87897" w:rsidRDefault="00D00E4B" w:rsidP="00C226E0">
            <w:pPr>
              <w:rPr>
                <w:szCs w:val="20"/>
                <w:lang w:val="en-US"/>
              </w:rPr>
            </w:pPr>
            <w:r w:rsidRPr="00D87897">
              <w:rPr>
                <w:szCs w:val="20"/>
                <w:lang w:val="en-US"/>
              </w:rPr>
              <w:t xml:space="preserve">very important </w:t>
            </w:r>
          </w:p>
        </w:tc>
        <w:tc>
          <w:tcPr>
            <w:tcW w:w="463"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Limits of self-medication medication</w:t>
            </w:r>
          </w:p>
        </w:tc>
        <w:tc>
          <w:tcPr>
            <w:tcW w:w="549" w:type="pct"/>
            <w:vAlign w:val="bottom"/>
          </w:tcPr>
          <w:p w:rsidR="00D00E4B" w:rsidRPr="00D87897" w:rsidRDefault="00D00E4B" w:rsidP="00C226E0">
            <w:pPr>
              <w:rPr>
                <w:szCs w:val="20"/>
                <w:lang w:val="en-US"/>
              </w:rPr>
            </w:pPr>
            <w:r w:rsidRPr="00D87897">
              <w:rPr>
                <w:szCs w:val="20"/>
                <w:lang w:val="en-US"/>
              </w:rPr>
              <w:t xml:space="preserve">not important </w:t>
            </w:r>
          </w:p>
        </w:tc>
        <w:tc>
          <w:tcPr>
            <w:tcW w:w="647" w:type="pct"/>
            <w:vAlign w:val="bottom"/>
          </w:tcPr>
          <w:p w:rsidR="00D00E4B" w:rsidRPr="00D87897" w:rsidRDefault="00D00E4B" w:rsidP="00C226E0">
            <w:pPr>
              <w:rPr>
                <w:szCs w:val="20"/>
                <w:lang w:val="en-US"/>
              </w:rPr>
            </w:pPr>
            <w:r w:rsidRPr="00D87897">
              <w:rPr>
                <w:szCs w:val="20"/>
                <w:lang w:val="en-US"/>
              </w:rPr>
              <w:t xml:space="preserve">less important </w:t>
            </w:r>
          </w:p>
        </w:tc>
        <w:tc>
          <w:tcPr>
            <w:tcW w:w="549" w:type="pct"/>
            <w:vAlign w:val="bottom"/>
          </w:tcPr>
          <w:p w:rsidR="00D00E4B" w:rsidRPr="00D87897" w:rsidRDefault="00D00E4B" w:rsidP="00C226E0">
            <w:pPr>
              <w:rPr>
                <w:szCs w:val="20"/>
                <w:lang w:val="en-US"/>
              </w:rPr>
            </w:pPr>
            <w:r w:rsidRPr="00D87897">
              <w:rPr>
                <w:szCs w:val="20"/>
                <w:lang w:val="en-US"/>
              </w:rPr>
              <w:t>important</w:t>
            </w:r>
          </w:p>
        </w:tc>
        <w:tc>
          <w:tcPr>
            <w:tcW w:w="602" w:type="pct"/>
            <w:vAlign w:val="bottom"/>
          </w:tcPr>
          <w:p w:rsidR="00D00E4B" w:rsidRPr="00D87897" w:rsidRDefault="00D00E4B" w:rsidP="00C226E0">
            <w:pPr>
              <w:rPr>
                <w:szCs w:val="20"/>
                <w:lang w:val="en-US"/>
              </w:rPr>
            </w:pPr>
            <w:r w:rsidRPr="00D87897">
              <w:rPr>
                <w:szCs w:val="20"/>
                <w:lang w:val="en-US"/>
              </w:rPr>
              <w:t xml:space="preserve">very important </w:t>
            </w:r>
          </w:p>
        </w:tc>
        <w:tc>
          <w:tcPr>
            <w:tcW w:w="463"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Guideline-based, standard medical therapy for indication of interest</w:t>
            </w:r>
          </w:p>
        </w:tc>
        <w:tc>
          <w:tcPr>
            <w:tcW w:w="549" w:type="pct"/>
            <w:vAlign w:val="bottom"/>
          </w:tcPr>
          <w:p w:rsidR="00D00E4B" w:rsidRPr="00D87897" w:rsidRDefault="00D00E4B" w:rsidP="00C226E0">
            <w:pPr>
              <w:rPr>
                <w:szCs w:val="20"/>
                <w:lang w:val="en-US"/>
              </w:rPr>
            </w:pPr>
            <w:r w:rsidRPr="00D87897">
              <w:rPr>
                <w:szCs w:val="20"/>
                <w:lang w:val="en-US"/>
              </w:rPr>
              <w:t xml:space="preserve">not important </w:t>
            </w:r>
          </w:p>
        </w:tc>
        <w:tc>
          <w:tcPr>
            <w:tcW w:w="647" w:type="pct"/>
            <w:vAlign w:val="bottom"/>
          </w:tcPr>
          <w:p w:rsidR="00D00E4B" w:rsidRPr="00D87897" w:rsidRDefault="00D00E4B" w:rsidP="00C226E0">
            <w:pPr>
              <w:rPr>
                <w:szCs w:val="20"/>
                <w:lang w:val="en-US"/>
              </w:rPr>
            </w:pPr>
            <w:r w:rsidRPr="00D87897">
              <w:rPr>
                <w:szCs w:val="20"/>
                <w:lang w:val="en-US"/>
              </w:rPr>
              <w:t xml:space="preserve">less important </w:t>
            </w:r>
          </w:p>
        </w:tc>
        <w:tc>
          <w:tcPr>
            <w:tcW w:w="549" w:type="pct"/>
            <w:vAlign w:val="bottom"/>
          </w:tcPr>
          <w:p w:rsidR="00D00E4B" w:rsidRPr="00D87897" w:rsidRDefault="00D00E4B" w:rsidP="00C226E0">
            <w:pPr>
              <w:rPr>
                <w:szCs w:val="20"/>
                <w:lang w:val="en-US"/>
              </w:rPr>
            </w:pPr>
            <w:r w:rsidRPr="00D87897">
              <w:rPr>
                <w:szCs w:val="20"/>
                <w:lang w:val="en-US"/>
              </w:rPr>
              <w:t>important</w:t>
            </w:r>
          </w:p>
        </w:tc>
        <w:tc>
          <w:tcPr>
            <w:tcW w:w="602" w:type="pct"/>
            <w:vAlign w:val="bottom"/>
          </w:tcPr>
          <w:p w:rsidR="00D00E4B" w:rsidRPr="00D87897" w:rsidRDefault="00D00E4B" w:rsidP="00C226E0">
            <w:pPr>
              <w:rPr>
                <w:szCs w:val="20"/>
                <w:lang w:val="en-US"/>
              </w:rPr>
            </w:pPr>
            <w:r w:rsidRPr="00D87897">
              <w:rPr>
                <w:szCs w:val="20"/>
                <w:lang w:val="en-US"/>
              </w:rPr>
              <w:t xml:space="preserve">very important </w:t>
            </w:r>
          </w:p>
        </w:tc>
        <w:tc>
          <w:tcPr>
            <w:tcW w:w="463" w:type="pct"/>
            <w:vAlign w:val="bottom"/>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90" w:type="pct"/>
          </w:tcPr>
          <w:p w:rsidR="00D00E4B" w:rsidRPr="00D87897" w:rsidRDefault="00D00E4B" w:rsidP="00C226E0">
            <w:pPr>
              <w:rPr>
                <w:b/>
                <w:szCs w:val="20"/>
                <w:lang w:val="en-US"/>
              </w:rPr>
            </w:pPr>
            <w:r w:rsidRPr="00D87897">
              <w:rPr>
                <w:b/>
                <w:szCs w:val="20"/>
                <w:lang w:val="en-US"/>
              </w:rPr>
              <w:t>Other</w:t>
            </w:r>
          </w:p>
        </w:tc>
        <w:tc>
          <w:tcPr>
            <w:tcW w:w="2810" w:type="pct"/>
            <w:gridSpan w:val="5"/>
          </w:tcPr>
          <w:p w:rsidR="00D00E4B" w:rsidRPr="00D87897" w:rsidRDefault="00D00E4B" w:rsidP="00C226E0">
            <w:pPr>
              <w:rPr>
                <w:szCs w:val="20"/>
                <w:lang w:val="en-US"/>
              </w:rPr>
            </w:pPr>
            <w:r w:rsidRPr="00D87897">
              <w:rPr>
                <w:szCs w:val="20"/>
                <w:lang w:val="en-US"/>
              </w:rPr>
              <w:t>(Open-text response), hint: Multiple entries are possible</w:t>
            </w:r>
          </w:p>
        </w:tc>
      </w:tr>
    </w:tbl>
    <w:p w:rsidR="00D00E4B" w:rsidRPr="00D87897" w:rsidRDefault="00D00E4B" w:rsidP="00D00E4B">
      <w:pPr>
        <w:rPr>
          <w:szCs w:val="20"/>
          <w:lang w:val="en-US"/>
        </w:rPr>
      </w:pPr>
    </w:p>
    <w:p w:rsidR="00D00E4B" w:rsidRPr="00D87897" w:rsidRDefault="00D00E4B" w:rsidP="00D00E4B">
      <w:pPr>
        <w:rPr>
          <w:b/>
          <w:szCs w:val="20"/>
          <w:lang w:val="en-US"/>
        </w:rPr>
      </w:pPr>
      <w:r w:rsidRPr="00D87897">
        <w:rPr>
          <w:b/>
          <w:szCs w:val="20"/>
          <w:lang w:val="en-US"/>
        </w:rPr>
        <w:t>4</w:t>
      </w:r>
      <w:r w:rsidRPr="00D87897">
        <w:rPr>
          <w:szCs w:val="20"/>
          <w:lang w:val="en-US"/>
        </w:rPr>
        <w:t xml:space="preserve">. </w:t>
      </w:r>
      <w:r w:rsidRPr="00D87897">
        <w:rPr>
          <w:b/>
          <w:szCs w:val="20"/>
          <w:lang w:val="en-US"/>
        </w:rPr>
        <w:t>Which of the following formats for external evidence of OTC products for self-medication counselling do you prefer in general?</w:t>
      </w:r>
    </w:p>
    <w:p w:rsidR="00D00E4B" w:rsidRPr="00D87897" w:rsidRDefault="00D00E4B" w:rsidP="00D00E4B">
      <w:pPr>
        <w:rPr>
          <w:szCs w:val="20"/>
          <w:lang w:val="en-US"/>
        </w:rPr>
      </w:pPr>
      <w:r w:rsidRPr="00D87897">
        <w:rPr>
          <w:szCs w:val="20"/>
          <w:lang w:val="en-US"/>
        </w:rPr>
        <w:lastRenderedPageBreak/>
        <w:t>external evidence = scientific data</w:t>
      </w:r>
    </w:p>
    <w:p w:rsidR="00D00E4B" w:rsidRPr="00D87897" w:rsidRDefault="00D00E4B" w:rsidP="00D00E4B">
      <w:pPr>
        <w:rPr>
          <w:szCs w:val="20"/>
          <w:lang w:val="en-US"/>
        </w:rPr>
      </w:pPr>
      <w:r w:rsidRPr="00D87897">
        <w:rPr>
          <w:szCs w:val="20"/>
          <w:lang w:val="en-US"/>
        </w:rPr>
        <w:t>OTC product = over-the-counter (non-prescription) product</w:t>
      </w:r>
    </w:p>
    <w:tbl>
      <w:tblPr>
        <w:tblStyle w:val="Tabellenraster2"/>
        <w:tblW w:w="5000" w:type="pct"/>
        <w:tblLayout w:type="fixed"/>
        <w:tblLook w:val="04A0" w:firstRow="1" w:lastRow="0" w:firstColumn="1" w:lastColumn="0" w:noHBand="0" w:noVBand="1"/>
      </w:tblPr>
      <w:tblGrid>
        <w:gridCol w:w="3923"/>
        <w:gridCol w:w="1105"/>
        <w:gridCol w:w="1114"/>
        <w:gridCol w:w="976"/>
        <w:gridCol w:w="1096"/>
        <w:gridCol w:w="842"/>
      </w:tblGrid>
      <w:tr w:rsidR="00D00E4B" w:rsidRPr="00D87897" w:rsidTr="00C226E0">
        <w:tc>
          <w:tcPr>
            <w:tcW w:w="2166" w:type="pct"/>
          </w:tcPr>
          <w:p w:rsidR="00D00E4B" w:rsidRPr="00D87897" w:rsidRDefault="00D00E4B" w:rsidP="00C226E0">
            <w:pPr>
              <w:rPr>
                <w:b/>
                <w:szCs w:val="20"/>
                <w:lang w:val="en-US"/>
              </w:rPr>
            </w:pPr>
            <w:r w:rsidRPr="00D87897">
              <w:rPr>
                <w:b/>
                <w:szCs w:val="20"/>
                <w:lang w:val="en-US"/>
              </w:rPr>
              <w:t xml:space="preserve">Digital/electronic formats </w:t>
            </w:r>
            <w:r w:rsidRPr="00D87897">
              <w:rPr>
                <w:szCs w:val="20"/>
                <w:lang w:val="en-US"/>
              </w:rPr>
              <w:t>(e.g. databases)</w:t>
            </w:r>
          </w:p>
        </w:tc>
        <w:tc>
          <w:tcPr>
            <w:tcW w:w="610" w:type="pct"/>
          </w:tcPr>
          <w:p w:rsidR="00D00E4B" w:rsidRPr="00D87897" w:rsidRDefault="00D00E4B" w:rsidP="00C226E0">
            <w:pPr>
              <w:rPr>
                <w:szCs w:val="20"/>
                <w:lang w:val="en-US"/>
              </w:rPr>
            </w:pPr>
            <w:r w:rsidRPr="00D87897">
              <w:rPr>
                <w:szCs w:val="20"/>
                <w:lang w:val="en-US"/>
              </w:rPr>
              <w:t xml:space="preserve">completely disagree </w:t>
            </w:r>
          </w:p>
        </w:tc>
        <w:tc>
          <w:tcPr>
            <w:tcW w:w="615" w:type="pct"/>
          </w:tcPr>
          <w:p w:rsidR="00D00E4B" w:rsidRPr="00D87897" w:rsidRDefault="00D00E4B" w:rsidP="00C226E0">
            <w:pPr>
              <w:rPr>
                <w:szCs w:val="20"/>
                <w:lang w:val="en-US"/>
              </w:rPr>
            </w:pPr>
            <w:r w:rsidRPr="00D87897">
              <w:rPr>
                <w:szCs w:val="20"/>
                <w:lang w:val="en-US"/>
              </w:rPr>
              <w:t xml:space="preserve">rather disagree </w:t>
            </w:r>
          </w:p>
        </w:tc>
        <w:tc>
          <w:tcPr>
            <w:tcW w:w="539" w:type="pct"/>
            <w:vAlign w:val="bottom"/>
          </w:tcPr>
          <w:p w:rsidR="00D00E4B" w:rsidRPr="00D87897" w:rsidRDefault="00D00E4B" w:rsidP="00C226E0">
            <w:pPr>
              <w:jc w:val="center"/>
              <w:rPr>
                <w:szCs w:val="20"/>
                <w:lang w:val="en-US"/>
              </w:rPr>
            </w:pPr>
            <w:r w:rsidRPr="00D87897">
              <w:rPr>
                <w:szCs w:val="20"/>
                <w:lang w:val="en-US"/>
              </w:rPr>
              <w:t>agree</w:t>
            </w:r>
          </w:p>
        </w:tc>
        <w:tc>
          <w:tcPr>
            <w:tcW w:w="605" w:type="pct"/>
          </w:tcPr>
          <w:p w:rsidR="00D00E4B" w:rsidRPr="00D87897" w:rsidRDefault="00D00E4B" w:rsidP="00C226E0">
            <w:pPr>
              <w:rPr>
                <w:szCs w:val="20"/>
                <w:lang w:val="en-US"/>
              </w:rPr>
            </w:pPr>
            <w:r w:rsidRPr="00D87897">
              <w:rPr>
                <w:szCs w:val="20"/>
                <w:lang w:val="en-US"/>
              </w:rPr>
              <w:t xml:space="preserve">strongly agree </w:t>
            </w:r>
          </w:p>
        </w:tc>
        <w:tc>
          <w:tcPr>
            <w:tcW w:w="465"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66" w:type="pct"/>
          </w:tcPr>
          <w:p w:rsidR="00D00E4B" w:rsidRPr="00D87897" w:rsidRDefault="00D00E4B" w:rsidP="00C226E0">
            <w:pPr>
              <w:rPr>
                <w:szCs w:val="20"/>
                <w:lang w:val="en-US"/>
              </w:rPr>
            </w:pPr>
            <w:r w:rsidRPr="00D87897">
              <w:rPr>
                <w:b/>
                <w:szCs w:val="20"/>
                <w:lang w:val="en-US"/>
              </w:rPr>
              <w:t xml:space="preserve">Analog formats </w:t>
            </w:r>
            <w:r w:rsidRPr="00D87897">
              <w:rPr>
                <w:szCs w:val="20"/>
                <w:lang w:val="en-US"/>
              </w:rPr>
              <w:t>(e.g. books, specialized journals)</w:t>
            </w:r>
          </w:p>
        </w:tc>
        <w:tc>
          <w:tcPr>
            <w:tcW w:w="610" w:type="pct"/>
          </w:tcPr>
          <w:p w:rsidR="00D00E4B" w:rsidRPr="00D87897" w:rsidRDefault="00D00E4B" w:rsidP="00C226E0">
            <w:pPr>
              <w:rPr>
                <w:szCs w:val="20"/>
                <w:lang w:val="en-US"/>
              </w:rPr>
            </w:pPr>
            <w:r w:rsidRPr="00D87897">
              <w:rPr>
                <w:szCs w:val="20"/>
                <w:lang w:val="en-US"/>
              </w:rPr>
              <w:t xml:space="preserve">completely disagree </w:t>
            </w:r>
          </w:p>
        </w:tc>
        <w:tc>
          <w:tcPr>
            <w:tcW w:w="615" w:type="pct"/>
          </w:tcPr>
          <w:p w:rsidR="00D00E4B" w:rsidRPr="00D87897" w:rsidRDefault="00D00E4B" w:rsidP="00C226E0">
            <w:pPr>
              <w:rPr>
                <w:szCs w:val="20"/>
                <w:lang w:val="en-US"/>
              </w:rPr>
            </w:pPr>
            <w:r w:rsidRPr="00D87897">
              <w:rPr>
                <w:szCs w:val="20"/>
                <w:lang w:val="en-US"/>
              </w:rPr>
              <w:t xml:space="preserve">rather disagree </w:t>
            </w:r>
          </w:p>
        </w:tc>
        <w:tc>
          <w:tcPr>
            <w:tcW w:w="539" w:type="pct"/>
            <w:vAlign w:val="bottom"/>
          </w:tcPr>
          <w:p w:rsidR="00D00E4B" w:rsidRPr="00D87897" w:rsidRDefault="00D00E4B" w:rsidP="00C226E0">
            <w:pPr>
              <w:jc w:val="center"/>
              <w:rPr>
                <w:szCs w:val="20"/>
                <w:lang w:val="en-US"/>
              </w:rPr>
            </w:pPr>
            <w:r w:rsidRPr="00D87897">
              <w:rPr>
                <w:szCs w:val="20"/>
                <w:lang w:val="en-US"/>
              </w:rPr>
              <w:t>agree</w:t>
            </w:r>
          </w:p>
        </w:tc>
        <w:tc>
          <w:tcPr>
            <w:tcW w:w="605" w:type="pct"/>
          </w:tcPr>
          <w:p w:rsidR="00D00E4B" w:rsidRPr="00D87897" w:rsidRDefault="00D00E4B" w:rsidP="00C226E0">
            <w:pPr>
              <w:rPr>
                <w:szCs w:val="20"/>
                <w:lang w:val="en-US"/>
              </w:rPr>
            </w:pPr>
            <w:r w:rsidRPr="00D87897">
              <w:rPr>
                <w:szCs w:val="20"/>
                <w:lang w:val="en-US"/>
              </w:rPr>
              <w:t xml:space="preserve">strongly agree </w:t>
            </w:r>
          </w:p>
        </w:tc>
        <w:tc>
          <w:tcPr>
            <w:tcW w:w="465" w:type="pct"/>
          </w:tcPr>
          <w:p w:rsidR="00D00E4B" w:rsidRPr="00D87897" w:rsidRDefault="00D00E4B" w:rsidP="00C226E0">
            <w:pPr>
              <w:rPr>
                <w:b/>
                <w:szCs w:val="20"/>
                <w:lang w:val="en-US"/>
              </w:rPr>
            </w:pPr>
            <w:r w:rsidRPr="00D87897">
              <w:rPr>
                <w:szCs w:val="20"/>
                <w:lang w:val="en-US"/>
              </w:rPr>
              <w:t>I don’t know</w:t>
            </w:r>
          </w:p>
        </w:tc>
      </w:tr>
    </w:tbl>
    <w:p w:rsidR="00D00E4B" w:rsidRPr="00D87897" w:rsidRDefault="00D00E4B" w:rsidP="00D00E4B">
      <w:pPr>
        <w:rPr>
          <w:szCs w:val="20"/>
          <w:lang w:val="en-US"/>
        </w:rPr>
      </w:pPr>
    </w:p>
    <w:p w:rsidR="00D00E4B" w:rsidRPr="00D87897" w:rsidRDefault="00D00E4B" w:rsidP="00D00E4B">
      <w:pPr>
        <w:rPr>
          <w:b/>
          <w:szCs w:val="20"/>
          <w:lang w:val="en-US"/>
        </w:rPr>
      </w:pPr>
      <w:r w:rsidRPr="00D87897">
        <w:rPr>
          <w:b/>
          <w:szCs w:val="20"/>
          <w:lang w:val="en-US"/>
        </w:rPr>
        <w:t>5</w:t>
      </w:r>
      <w:r w:rsidRPr="00D87897">
        <w:rPr>
          <w:szCs w:val="20"/>
          <w:lang w:val="en-US"/>
        </w:rPr>
        <w:t xml:space="preserve">. </w:t>
      </w:r>
      <w:r w:rsidRPr="00D87897">
        <w:rPr>
          <w:b/>
          <w:szCs w:val="20"/>
          <w:lang w:val="en-US"/>
        </w:rPr>
        <w:t>Which of the following formats of external evidence for OTC-product-counselling would you like (to use) for your everyday professional practice in the future?</w:t>
      </w:r>
    </w:p>
    <w:p w:rsidR="00D00E4B" w:rsidRPr="00D87897" w:rsidRDefault="00D00E4B" w:rsidP="00D00E4B">
      <w:pPr>
        <w:rPr>
          <w:szCs w:val="20"/>
          <w:lang w:val="en-US"/>
        </w:rPr>
      </w:pPr>
      <w:r w:rsidRPr="00D87897">
        <w:rPr>
          <w:szCs w:val="20"/>
          <w:lang w:val="en-US"/>
        </w:rPr>
        <w:t>external evidence = scientific data</w:t>
      </w:r>
    </w:p>
    <w:tbl>
      <w:tblPr>
        <w:tblStyle w:val="Tabellenraster2"/>
        <w:tblW w:w="5000" w:type="pct"/>
        <w:tblLook w:val="04A0" w:firstRow="1" w:lastRow="0" w:firstColumn="1" w:lastColumn="0" w:noHBand="0" w:noVBand="1"/>
      </w:tblPr>
      <w:tblGrid>
        <w:gridCol w:w="3964"/>
        <w:gridCol w:w="1134"/>
        <w:gridCol w:w="993"/>
        <w:gridCol w:w="991"/>
        <w:gridCol w:w="1128"/>
        <w:gridCol w:w="846"/>
      </w:tblGrid>
      <w:tr w:rsidR="00D00E4B" w:rsidRPr="00D87897" w:rsidTr="00C226E0">
        <w:tc>
          <w:tcPr>
            <w:tcW w:w="2189" w:type="pct"/>
          </w:tcPr>
          <w:p w:rsidR="00D00E4B" w:rsidRPr="00D87897" w:rsidRDefault="00D00E4B" w:rsidP="00C226E0">
            <w:pPr>
              <w:rPr>
                <w:b/>
                <w:szCs w:val="20"/>
                <w:lang w:val="en-US"/>
              </w:rPr>
            </w:pPr>
            <w:r w:rsidRPr="00D87897">
              <w:rPr>
                <w:b/>
                <w:szCs w:val="20"/>
                <w:lang w:val="en-US"/>
              </w:rPr>
              <w:t xml:space="preserve">Newsletter </w:t>
            </w:r>
            <w:r w:rsidRPr="00D87897">
              <w:rPr>
                <w:szCs w:val="20"/>
                <w:lang w:val="en-US"/>
              </w:rPr>
              <w:t>(regularly published information circular)</w:t>
            </w:r>
          </w:p>
        </w:tc>
        <w:tc>
          <w:tcPr>
            <w:tcW w:w="626" w:type="pct"/>
          </w:tcPr>
          <w:p w:rsidR="00D00E4B" w:rsidRPr="00D87897" w:rsidRDefault="00D00E4B" w:rsidP="00C226E0">
            <w:pPr>
              <w:rPr>
                <w:szCs w:val="20"/>
                <w:lang w:val="en-US"/>
              </w:rPr>
            </w:pPr>
            <w:r w:rsidRPr="00D87897">
              <w:rPr>
                <w:szCs w:val="20"/>
                <w:lang w:val="en-US"/>
              </w:rPr>
              <w:t xml:space="preserve">completely disagree </w:t>
            </w:r>
          </w:p>
        </w:tc>
        <w:tc>
          <w:tcPr>
            <w:tcW w:w="548" w:type="pct"/>
          </w:tcPr>
          <w:p w:rsidR="00D00E4B" w:rsidRPr="00D87897" w:rsidRDefault="00D00E4B" w:rsidP="00C226E0">
            <w:pPr>
              <w:rPr>
                <w:szCs w:val="20"/>
                <w:lang w:val="en-US"/>
              </w:rPr>
            </w:pPr>
            <w:r w:rsidRPr="00D87897">
              <w:rPr>
                <w:szCs w:val="20"/>
                <w:lang w:val="en-US"/>
              </w:rPr>
              <w:t xml:space="preserve">rather disagree </w:t>
            </w:r>
          </w:p>
        </w:tc>
        <w:tc>
          <w:tcPr>
            <w:tcW w:w="547" w:type="pct"/>
            <w:vAlign w:val="bottom"/>
          </w:tcPr>
          <w:p w:rsidR="00D00E4B" w:rsidRPr="00D87897" w:rsidRDefault="00D00E4B" w:rsidP="00C226E0">
            <w:pPr>
              <w:jc w:val="center"/>
              <w:rPr>
                <w:szCs w:val="20"/>
                <w:lang w:val="en-US"/>
              </w:rPr>
            </w:pPr>
            <w:r w:rsidRPr="00D87897">
              <w:rPr>
                <w:szCs w:val="20"/>
                <w:lang w:val="en-US"/>
              </w:rPr>
              <w:t>agree</w:t>
            </w:r>
          </w:p>
        </w:tc>
        <w:tc>
          <w:tcPr>
            <w:tcW w:w="623" w:type="pct"/>
          </w:tcPr>
          <w:p w:rsidR="00D00E4B" w:rsidRPr="00D87897" w:rsidRDefault="00D00E4B" w:rsidP="00C226E0">
            <w:pPr>
              <w:rPr>
                <w:szCs w:val="20"/>
                <w:lang w:val="en-US"/>
              </w:rPr>
            </w:pPr>
            <w:r w:rsidRPr="00D87897">
              <w:rPr>
                <w:szCs w:val="20"/>
                <w:lang w:val="en-US"/>
              </w:rPr>
              <w:t xml:space="preserve">strongly agree </w:t>
            </w:r>
          </w:p>
        </w:tc>
        <w:tc>
          <w:tcPr>
            <w:tcW w:w="467" w:type="pct"/>
          </w:tcPr>
          <w:p w:rsidR="00D00E4B" w:rsidRPr="00D87897" w:rsidRDefault="00D00E4B" w:rsidP="00C226E0">
            <w:pPr>
              <w:rPr>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szCs w:val="20"/>
                <w:lang w:val="en-US"/>
              </w:rPr>
            </w:pPr>
            <w:r w:rsidRPr="00D87897">
              <w:rPr>
                <w:b/>
                <w:szCs w:val="20"/>
                <w:lang w:val="en-US"/>
              </w:rPr>
              <w:t>Database</w:t>
            </w:r>
            <w:r w:rsidRPr="00D87897">
              <w:rPr>
                <w:szCs w:val="20"/>
                <w:lang w:val="en-US"/>
              </w:rPr>
              <w:t xml:space="preserve"> (Electronic management system of data files)</w:t>
            </w:r>
          </w:p>
        </w:tc>
        <w:tc>
          <w:tcPr>
            <w:tcW w:w="626" w:type="pct"/>
          </w:tcPr>
          <w:p w:rsidR="00D00E4B" w:rsidRPr="00D87897" w:rsidRDefault="00D00E4B" w:rsidP="00C226E0">
            <w:pPr>
              <w:rPr>
                <w:szCs w:val="20"/>
                <w:lang w:val="en-US"/>
              </w:rPr>
            </w:pPr>
            <w:r w:rsidRPr="00D87897">
              <w:rPr>
                <w:szCs w:val="20"/>
                <w:lang w:val="en-US"/>
              </w:rPr>
              <w:t xml:space="preserve">completely disagree </w:t>
            </w:r>
          </w:p>
        </w:tc>
        <w:tc>
          <w:tcPr>
            <w:tcW w:w="548" w:type="pct"/>
          </w:tcPr>
          <w:p w:rsidR="00D00E4B" w:rsidRPr="00D87897" w:rsidRDefault="00D00E4B" w:rsidP="00C226E0">
            <w:pPr>
              <w:rPr>
                <w:szCs w:val="20"/>
                <w:lang w:val="en-US"/>
              </w:rPr>
            </w:pPr>
            <w:r w:rsidRPr="00D87897">
              <w:rPr>
                <w:szCs w:val="20"/>
                <w:lang w:val="en-US"/>
              </w:rPr>
              <w:t xml:space="preserve">rather disagree </w:t>
            </w:r>
          </w:p>
        </w:tc>
        <w:tc>
          <w:tcPr>
            <w:tcW w:w="547" w:type="pct"/>
            <w:vAlign w:val="bottom"/>
          </w:tcPr>
          <w:p w:rsidR="00D00E4B" w:rsidRPr="00D87897" w:rsidRDefault="00D00E4B" w:rsidP="00C226E0">
            <w:pPr>
              <w:jc w:val="center"/>
              <w:rPr>
                <w:szCs w:val="20"/>
                <w:lang w:val="en-US"/>
              </w:rPr>
            </w:pPr>
            <w:r w:rsidRPr="00D87897">
              <w:rPr>
                <w:szCs w:val="20"/>
                <w:lang w:val="en-US"/>
              </w:rPr>
              <w:t>agree</w:t>
            </w:r>
          </w:p>
        </w:tc>
        <w:tc>
          <w:tcPr>
            <w:tcW w:w="623" w:type="pct"/>
          </w:tcPr>
          <w:p w:rsidR="00D00E4B" w:rsidRPr="00D87897" w:rsidRDefault="00D00E4B" w:rsidP="00C226E0">
            <w:pPr>
              <w:rPr>
                <w:szCs w:val="20"/>
                <w:lang w:val="en-US"/>
              </w:rPr>
            </w:pPr>
            <w:r w:rsidRPr="00D87897">
              <w:rPr>
                <w:szCs w:val="20"/>
                <w:lang w:val="en-US"/>
              </w:rPr>
              <w:t xml:space="preserve">strongly agree </w:t>
            </w:r>
          </w:p>
        </w:tc>
        <w:tc>
          <w:tcPr>
            <w:tcW w:w="467"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szCs w:val="20"/>
                <w:lang w:val="en-US"/>
              </w:rPr>
            </w:pPr>
            <w:r w:rsidRPr="00D87897">
              <w:rPr>
                <w:b/>
                <w:szCs w:val="20"/>
                <w:lang w:val="en-US"/>
              </w:rPr>
              <w:t xml:space="preserve">Journal Club </w:t>
            </w:r>
            <w:r w:rsidRPr="00D87897">
              <w:rPr>
                <w:szCs w:val="20"/>
                <w:lang w:val="en-US"/>
              </w:rPr>
              <w:t>(meetings, in which scientific papers are presented and critically appraised)</w:t>
            </w:r>
          </w:p>
        </w:tc>
        <w:tc>
          <w:tcPr>
            <w:tcW w:w="626" w:type="pct"/>
          </w:tcPr>
          <w:p w:rsidR="00D00E4B" w:rsidRPr="00D87897" w:rsidRDefault="00D00E4B" w:rsidP="00C226E0">
            <w:pPr>
              <w:rPr>
                <w:szCs w:val="20"/>
                <w:lang w:val="en-US"/>
              </w:rPr>
            </w:pPr>
            <w:r w:rsidRPr="00D87897">
              <w:rPr>
                <w:szCs w:val="20"/>
                <w:lang w:val="en-US"/>
              </w:rPr>
              <w:t xml:space="preserve">completely disagree </w:t>
            </w:r>
          </w:p>
        </w:tc>
        <w:tc>
          <w:tcPr>
            <w:tcW w:w="548" w:type="pct"/>
          </w:tcPr>
          <w:p w:rsidR="00D00E4B" w:rsidRPr="00D87897" w:rsidRDefault="00D00E4B" w:rsidP="00C226E0">
            <w:pPr>
              <w:rPr>
                <w:szCs w:val="20"/>
                <w:lang w:val="en-US"/>
              </w:rPr>
            </w:pPr>
            <w:r w:rsidRPr="00D87897">
              <w:rPr>
                <w:szCs w:val="20"/>
                <w:lang w:val="en-US"/>
              </w:rPr>
              <w:t xml:space="preserve">rather disagree </w:t>
            </w:r>
          </w:p>
        </w:tc>
        <w:tc>
          <w:tcPr>
            <w:tcW w:w="547" w:type="pct"/>
            <w:vAlign w:val="bottom"/>
          </w:tcPr>
          <w:p w:rsidR="00D00E4B" w:rsidRPr="00D87897" w:rsidRDefault="00D00E4B" w:rsidP="00C226E0">
            <w:pPr>
              <w:jc w:val="center"/>
              <w:rPr>
                <w:szCs w:val="20"/>
                <w:lang w:val="en-US"/>
              </w:rPr>
            </w:pPr>
            <w:r w:rsidRPr="00D87897">
              <w:rPr>
                <w:szCs w:val="20"/>
                <w:lang w:val="en-US"/>
              </w:rPr>
              <w:t>agree</w:t>
            </w:r>
          </w:p>
        </w:tc>
        <w:tc>
          <w:tcPr>
            <w:tcW w:w="623" w:type="pct"/>
          </w:tcPr>
          <w:p w:rsidR="00D00E4B" w:rsidRPr="00D87897" w:rsidRDefault="00D00E4B" w:rsidP="00C226E0">
            <w:pPr>
              <w:rPr>
                <w:szCs w:val="20"/>
                <w:lang w:val="en-US"/>
              </w:rPr>
            </w:pPr>
            <w:r w:rsidRPr="00D87897">
              <w:rPr>
                <w:szCs w:val="20"/>
                <w:lang w:val="en-US"/>
              </w:rPr>
              <w:t xml:space="preserve">strongly agree </w:t>
            </w:r>
          </w:p>
        </w:tc>
        <w:tc>
          <w:tcPr>
            <w:tcW w:w="467"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szCs w:val="20"/>
                <w:lang w:val="en-US"/>
              </w:rPr>
            </w:pPr>
            <w:r w:rsidRPr="00D87897">
              <w:rPr>
                <w:b/>
                <w:szCs w:val="20"/>
                <w:lang w:val="en-US"/>
              </w:rPr>
              <w:t xml:space="preserve">Video </w:t>
            </w:r>
            <w:r w:rsidRPr="00D87897">
              <w:rPr>
                <w:szCs w:val="20"/>
                <w:lang w:val="en-US"/>
              </w:rPr>
              <w:t>(electronically recorded movie)</w:t>
            </w:r>
          </w:p>
        </w:tc>
        <w:tc>
          <w:tcPr>
            <w:tcW w:w="626" w:type="pct"/>
          </w:tcPr>
          <w:p w:rsidR="00D00E4B" w:rsidRPr="00D87897" w:rsidRDefault="00D00E4B" w:rsidP="00C226E0">
            <w:pPr>
              <w:rPr>
                <w:szCs w:val="20"/>
                <w:lang w:val="en-US"/>
              </w:rPr>
            </w:pPr>
            <w:r w:rsidRPr="00D87897">
              <w:rPr>
                <w:szCs w:val="20"/>
                <w:lang w:val="en-US"/>
              </w:rPr>
              <w:t xml:space="preserve">completely disagree </w:t>
            </w:r>
          </w:p>
        </w:tc>
        <w:tc>
          <w:tcPr>
            <w:tcW w:w="548" w:type="pct"/>
          </w:tcPr>
          <w:p w:rsidR="00D00E4B" w:rsidRPr="00D87897" w:rsidRDefault="00D00E4B" w:rsidP="00C226E0">
            <w:pPr>
              <w:rPr>
                <w:szCs w:val="20"/>
                <w:lang w:val="en-US"/>
              </w:rPr>
            </w:pPr>
            <w:r w:rsidRPr="00D87897">
              <w:rPr>
                <w:szCs w:val="20"/>
                <w:lang w:val="en-US"/>
              </w:rPr>
              <w:t xml:space="preserve">rather disagree </w:t>
            </w:r>
          </w:p>
        </w:tc>
        <w:tc>
          <w:tcPr>
            <w:tcW w:w="547" w:type="pct"/>
            <w:vAlign w:val="bottom"/>
          </w:tcPr>
          <w:p w:rsidR="00D00E4B" w:rsidRPr="00D87897" w:rsidRDefault="00D00E4B" w:rsidP="00C226E0">
            <w:pPr>
              <w:jc w:val="center"/>
              <w:rPr>
                <w:szCs w:val="20"/>
                <w:lang w:val="en-US"/>
              </w:rPr>
            </w:pPr>
            <w:r w:rsidRPr="00D87897">
              <w:rPr>
                <w:szCs w:val="20"/>
                <w:lang w:val="en-US"/>
              </w:rPr>
              <w:t>agree</w:t>
            </w:r>
          </w:p>
        </w:tc>
        <w:tc>
          <w:tcPr>
            <w:tcW w:w="623" w:type="pct"/>
          </w:tcPr>
          <w:p w:rsidR="00D00E4B" w:rsidRPr="00D87897" w:rsidRDefault="00D00E4B" w:rsidP="00C226E0">
            <w:pPr>
              <w:rPr>
                <w:szCs w:val="20"/>
                <w:lang w:val="en-US"/>
              </w:rPr>
            </w:pPr>
            <w:r w:rsidRPr="00D87897">
              <w:rPr>
                <w:szCs w:val="20"/>
                <w:lang w:val="en-US"/>
              </w:rPr>
              <w:t xml:space="preserve">strongly agree </w:t>
            </w:r>
          </w:p>
        </w:tc>
        <w:tc>
          <w:tcPr>
            <w:tcW w:w="467"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szCs w:val="20"/>
                <w:lang w:val="en-US"/>
              </w:rPr>
            </w:pPr>
            <w:r w:rsidRPr="00D87897">
              <w:rPr>
                <w:b/>
                <w:szCs w:val="20"/>
                <w:lang w:val="en-US"/>
              </w:rPr>
              <w:t xml:space="preserve">Book/Tertiary literature </w:t>
            </w:r>
            <w:r w:rsidRPr="00D87897">
              <w:rPr>
                <w:szCs w:val="20"/>
                <w:lang w:val="en-US"/>
              </w:rPr>
              <w:t>(collection of text sections)</w:t>
            </w:r>
          </w:p>
        </w:tc>
        <w:tc>
          <w:tcPr>
            <w:tcW w:w="626" w:type="pct"/>
          </w:tcPr>
          <w:p w:rsidR="00D00E4B" w:rsidRPr="00D87897" w:rsidRDefault="00D00E4B" w:rsidP="00C226E0">
            <w:pPr>
              <w:rPr>
                <w:szCs w:val="20"/>
                <w:lang w:val="en-US"/>
              </w:rPr>
            </w:pPr>
            <w:r w:rsidRPr="00D87897">
              <w:rPr>
                <w:szCs w:val="20"/>
                <w:lang w:val="en-US"/>
              </w:rPr>
              <w:t xml:space="preserve">completely disagree </w:t>
            </w:r>
          </w:p>
        </w:tc>
        <w:tc>
          <w:tcPr>
            <w:tcW w:w="548" w:type="pct"/>
          </w:tcPr>
          <w:p w:rsidR="00D00E4B" w:rsidRPr="00D87897" w:rsidRDefault="00D00E4B" w:rsidP="00C226E0">
            <w:pPr>
              <w:rPr>
                <w:szCs w:val="20"/>
                <w:lang w:val="en-US"/>
              </w:rPr>
            </w:pPr>
            <w:r w:rsidRPr="00D87897">
              <w:rPr>
                <w:szCs w:val="20"/>
                <w:lang w:val="en-US"/>
              </w:rPr>
              <w:t xml:space="preserve">rather disagree </w:t>
            </w:r>
          </w:p>
        </w:tc>
        <w:tc>
          <w:tcPr>
            <w:tcW w:w="547" w:type="pct"/>
            <w:vAlign w:val="bottom"/>
          </w:tcPr>
          <w:p w:rsidR="00D00E4B" w:rsidRPr="00D87897" w:rsidRDefault="00D00E4B" w:rsidP="00C226E0">
            <w:pPr>
              <w:jc w:val="center"/>
              <w:rPr>
                <w:szCs w:val="20"/>
                <w:lang w:val="en-US"/>
              </w:rPr>
            </w:pPr>
            <w:r w:rsidRPr="00D87897">
              <w:rPr>
                <w:szCs w:val="20"/>
                <w:lang w:val="en-US"/>
              </w:rPr>
              <w:t>agree</w:t>
            </w:r>
          </w:p>
        </w:tc>
        <w:tc>
          <w:tcPr>
            <w:tcW w:w="623" w:type="pct"/>
          </w:tcPr>
          <w:p w:rsidR="00D00E4B" w:rsidRPr="00D87897" w:rsidRDefault="00D00E4B" w:rsidP="00C226E0">
            <w:pPr>
              <w:rPr>
                <w:szCs w:val="20"/>
                <w:lang w:val="en-US"/>
              </w:rPr>
            </w:pPr>
            <w:r w:rsidRPr="00D87897">
              <w:rPr>
                <w:szCs w:val="20"/>
                <w:lang w:val="en-US"/>
              </w:rPr>
              <w:t xml:space="preserve">strongly agree </w:t>
            </w:r>
          </w:p>
        </w:tc>
        <w:tc>
          <w:tcPr>
            <w:tcW w:w="467"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b/>
                <w:szCs w:val="20"/>
                <w:lang w:val="en-US"/>
              </w:rPr>
            </w:pPr>
            <w:r w:rsidRPr="00D87897">
              <w:rPr>
                <w:b/>
                <w:szCs w:val="20"/>
                <w:lang w:val="en-US"/>
              </w:rPr>
              <w:t>Other</w:t>
            </w:r>
          </w:p>
        </w:tc>
        <w:tc>
          <w:tcPr>
            <w:tcW w:w="2811" w:type="pct"/>
            <w:gridSpan w:val="5"/>
          </w:tcPr>
          <w:p w:rsidR="00D00E4B" w:rsidRPr="00D87897" w:rsidRDefault="00D00E4B" w:rsidP="00C226E0">
            <w:pPr>
              <w:rPr>
                <w:szCs w:val="20"/>
                <w:lang w:val="en-US"/>
              </w:rPr>
            </w:pPr>
            <w:r w:rsidRPr="00D87897">
              <w:rPr>
                <w:szCs w:val="20"/>
                <w:lang w:val="en-US"/>
              </w:rPr>
              <w:t>(Open-text response), hint: You can also name your preferred formats, if not listed. Multiple entries are possible</w:t>
            </w:r>
          </w:p>
        </w:tc>
      </w:tr>
    </w:tbl>
    <w:p w:rsidR="00D00E4B" w:rsidRPr="00D87897" w:rsidRDefault="00D00E4B" w:rsidP="00D00E4B">
      <w:pPr>
        <w:rPr>
          <w:szCs w:val="20"/>
          <w:lang w:val="en-US"/>
        </w:rPr>
      </w:pPr>
    </w:p>
    <w:p w:rsidR="00D00E4B" w:rsidRPr="00D87897" w:rsidRDefault="00D00E4B" w:rsidP="00D00E4B">
      <w:pPr>
        <w:rPr>
          <w:b/>
          <w:szCs w:val="20"/>
          <w:lang w:val="en-US"/>
        </w:rPr>
      </w:pPr>
      <w:r w:rsidRPr="00D87897">
        <w:rPr>
          <w:b/>
          <w:szCs w:val="20"/>
          <w:lang w:val="en-US"/>
        </w:rPr>
        <w:t>6</w:t>
      </w:r>
      <w:r w:rsidRPr="00D87897">
        <w:rPr>
          <w:szCs w:val="20"/>
          <w:lang w:val="en-US"/>
        </w:rPr>
        <w:t xml:space="preserve">. </w:t>
      </w:r>
      <w:r w:rsidRPr="00D87897">
        <w:rPr>
          <w:b/>
          <w:szCs w:val="20"/>
          <w:lang w:val="en-US"/>
        </w:rPr>
        <w:t>Do you know the following subject areas?</w:t>
      </w:r>
    </w:p>
    <w:tbl>
      <w:tblPr>
        <w:tblStyle w:val="Tabellenraster2"/>
        <w:tblW w:w="5000" w:type="pct"/>
        <w:tblLook w:val="04A0" w:firstRow="1" w:lastRow="0" w:firstColumn="1" w:lastColumn="0" w:noHBand="0" w:noVBand="1"/>
      </w:tblPr>
      <w:tblGrid>
        <w:gridCol w:w="6090"/>
        <w:gridCol w:w="993"/>
        <w:gridCol w:w="1134"/>
        <w:gridCol w:w="839"/>
      </w:tblGrid>
      <w:tr w:rsidR="00D00E4B" w:rsidRPr="00D87897" w:rsidTr="00C226E0">
        <w:tc>
          <w:tcPr>
            <w:tcW w:w="3363" w:type="pct"/>
          </w:tcPr>
          <w:p w:rsidR="00D00E4B" w:rsidRPr="00D87897" w:rsidRDefault="00D00E4B" w:rsidP="00C226E0">
            <w:pPr>
              <w:rPr>
                <w:szCs w:val="20"/>
                <w:lang w:val="en-US"/>
              </w:rPr>
            </w:pPr>
            <w:r w:rsidRPr="00D87897">
              <w:rPr>
                <w:b/>
                <w:szCs w:val="20"/>
                <w:lang w:val="en-US"/>
              </w:rPr>
              <w:t xml:space="preserve">I know the </w:t>
            </w:r>
            <w:r>
              <w:rPr>
                <w:b/>
                <w:szCs w:val="20"/>
                <w:lang w:val="en-US"/>
              </w:rPr>
              <w:t>EbPharm</w:t>
            </w:r>
            <w:r w:rsidRPr="00D87897">
              <w:rPr>
                <w:b/>
                <w:szCs w:val="20"/>
                <w:lang w:val="en-US"/>
              </w:rPr>
              <w:t xml:space="preserve"> 5-step method.</w:t>
            </w:r>
          </w:p>
        </w:tc>
        <w:tc>
          <w:tcPr>
            <w:tcW w:w="548" w:type="pct"/>
            <w:vAlign w:val="bottom"/>
          </w:tcPr>
          <w:p w:rsidR="00D00E4B" w:rsidRPr="00D87897" w:rsidRDefault="00D00E4B" w:rsidP="00C226E0">
            <w:pPr>
              <w:rPr>
                <w:szCs w:val="20"/>
                <w:lang w:val="en-US"/>
              </w:rPr>
            </w:pPr>
            <w:r w:rsidRPr="00D87897">
              <w:rPr>
                <w:szCs w:val="20"/>
                <w:lang w:val="en-US"/>
              </w:rPr>
              <w:t xml:space="preserve">no </w:t>
            </w:r>
          </w:p>
        </w:tc>
        <w:tc>
          <w:tcPr>
            <w:tcW w:w="626" w:type="pct"/>
            <w:vAlign w:val="bottom"/>
          </w:tcPr>
          <w:p w:rsidR="00D00E4B" w:rsidRPr="00D87897" w:rsidRDefault="00D00E4B" w:rsidP="00C226E0">
            <w:pPr>
              <w:rPr>
                <w:szCs w:val="20"/>
                <w:lang w:val="en-US"/>
              </w:rPr>
            </w:pPr>
            <w:r w:rsidRPr="00D87897">
              <w:rPr>
                <w:szCs w:val="20"/>
                <w:lang w:val="en-US"/>
              </w:rPr>
              <w:t xml:space="preserve">partially </w:t>
            </w:r>
          </w:p>
        </w:tc>
        <w:tc>
          <w:tcPr>
            <w:tcW w:w="463" w:type="pct"/>
            <w:vAlign w:val="bottom"/>
          </w:tcPr>
          <w:p w:rsidR="00D00E4B" w:rsidRPr="00D87897" w:rsidRDefault="00D00E4B" w:rsidP="00C226E0">
            <w:pPr>
              <w:rPr>
                <w:szCs w:val="20"/>
                <w:lang w:val="en-US"/>
              </w:rPr>
            </w:pPr>
            <w:r w:rsidRPr="00D87897">
              <w:rPr>
                <w:szCs w:val="20"/>
                <w:lang w:val="en-US"/>
              </w:rPr>
              <w:t>yes</w:t>
            </w:r>
          </w:p>
        </w:tc>
      </w:tr>
      <w:tr w:rsidR="00D00E4B" w:rsidRPr="00D87897" w:rsidTr="00C226E0">
        <w:tc>
          <w:tcPr>
            <w:tcW w:w="3363" w:type="pct"/>
          </w:tcPr>
          <w:p w:rsidR="00D00E4B" w:rsidRPr="00D87897" w:rsidRDefault="00D00E4B" w:rsidP="00C226E0">
            <w:pPr>
              <w:rPr>
                <w:szCs w:val="20"/>
                <w:lang w:val="en-US"/>
              </w:rPr>
            </w:pPr>
            <w:r w:rsidRPr="00D87897">
              <w:rPr>
                <w:b/>
                <w:szCs w:val="20"/>
                <w:lang w:val="en-US"/>
              </w:rPr>
              <w:t>I know the PICO-scheme.</w:t>
            </w:r>
          </w:p>
        </w:tc>
        <w:tc>
          <w:tcPr>
            <w:tcW w:w="548" w:type="pct"/>
            <w:vAlign w:val="bottom"/>
          </w:tcPr>
          <w:p w:rsidR="00D00E4B" w:rsidRPr="00D87897" w:rsidRDefault="00D00E4B" w:rsidP="00C226E0">
            <w:pPr>
              <w:rPr>
                <w:szCs w:val="20"/>
                <w:lang w:val="en-US"/>
              </w:rPr>
            </w:pPr>
            <w:r w:rsidRPr="00D87897">
              <w:rPr>
                <w:szCs w:val="20"/>
                <w:lang w:val="en-US"/>
              </w:rPr>
              <w:t xml:space="preserve">no </w:t>
            </w:r>
          </w:p>
        </w:tc>
        <w:tc>
          <w:tcPr>
            <w:tcW w:w="626" w:type="pct"/>
            <w:vAlign w:val="bottom"/>
          </w:tcPr>
          <w:p w:rsidR="00D00E4B" w:rsidRPr="00D87897" w:rsidRDefault="00D00E4B" w:rsidP="00C226E0">
            <w:pPr>
              <w:rPr>
                <w:szCs w:val="20"/>
                <w:lang w:val="en-US"/>
              </w:rPr>
            </w:pPr>
            <w:r w:rsidRPr="00D87897">
              <w:rPr>
                <w:szCs w:val="20"/>
                <w:lang w:val="en-US"/>
              </w:rPr>
              <w:t xml:space="preserve">partially </w:t>
            </w:r>
          </w:p>
        </w:tc>
        <w:tc>
          <w:tcPr>
            <w:tcW w:w="463" w:type="pct"/>
            <w:vAlign w:val="bottom"/>
          </w:tcPr>
          <w:p w:rsidR="00D00E4B" w:rsidRPr="00D87897" w:rsidRDefault="00D00E4B" w:rsidP="00C226E0">
            <w:pPr>
              <w:rPr>
                <w:szCs w:val="20"/>
                <w:lang w:val="en-US"/>
              </w:rPr>
            </w:pPr>
            <w:r w:rsidRPr="00D87897">
              <w:rPr>
                <w:szCs w:val="20"/>
                <w:lang w:val="en-US"/>
              </w:rPr>
              <w:t>yes</w:t>
            </w:r>
          </w:p>
        </w:tc>
      </w:tr>
      <w:tr w:rsidR="00D00E4B" w:rsidRPr="00D87897" w:rsidTr="00C226E0">
        <w:tc>
          <w:tcPr>
            <w:tcW w:w="3363" w:type="pct"/>
          </w:tcPr>
          <w:p w:rsidR="00D00E4B" w:rsidRPr="00D87897" w:rsidRDefault="00D00E4B" w:rsidP="00C226E0">
            <w:pPr>
              <w:rPr>
                <w:szCs w:val="20"/>
                <w:lang w:val="en-US"/>
              </w:rPr>
            </w:pPr>
            <w:r w:rsidRPr="00D87897">
              <w:rPr>
                <w:b/>
                <w:szCs w:val="20"/>
                <w:lang w:val="en-US"/>
              </w:rPr>
              <w:t>I know how to find external evidence.</w:t>
            </w:r>
          </w:p>
        </w:tc>
        <w:tc>
          <w:tcPr>
            <w:tcW w:w="548" w:type="pct"/>
            <w:vAlign w:val="bottom"/>
          </w:tcPr>
          <w:p w:rsidR="00D00E4B" w:rsidRPr="00D87897" w:rsidRDefault="00D00E4B" w:rsidP="00C226E0">
            <w:pPr>
              <w:rPr>
                <w:szCs w:val="20"/>
                <w:lang w:val="en-US"/>
              </w:rPr>
            </w:pPr>
            <w:r w:rsidRPr="00D87897">
              <w:rPr>
                <w:szCs w:val="20"/>
                <w:lang w:val="en-US"/>
              </w:rPr>
              <w:t xml:space="preserve">no </w:t>
            </w:r>
          </w:p>
        </w:tc>
        <w:tc>
          <w:tcPr>
            <w:tcW w:w="626" w:type="pct"/>
            <w:vAlign w:val="bottom"/>
          </w:tcPr>
          <w:p w:rsidR="00D00E4B" w:rsidRPr="00D87897" w:rsidRDefault="00D00E4B" w:rsidP="00C226E0">
            <w:pPr>
              <w:rPr>
                <w:szCs w:val="20"/>
                <w:lang w:val="en-US"/>
              </w:rPr>
            </w:pPr>
            <w:r w:rsidRPr="00D87897">
              <w:rPr>
                <w:szCs w:val="20"/>
                <w:lang w:val="en-US"/>
              </w:rPr>
              <w:t xml:space="preserve">partially </w:t>
            </w:r>
          </w:p>
        </w:tc>
        <w:tc>
          <w:tcPr>
            <w:tcW w:w="463" w:type="pct"/>
            <w:vAlign w:val="bottom"/>
          </w:tcPr>
          <w:p w:rsidR="00D00E4B" w:rsidRPr="00D87897" w:rsidRDefault="00D00E4B" w:rsidP="00C226E0">
            <w:pPr>
              <w:rPr>
                <w:szCs w:val="20"/>
                <w:lang w:val="en-US"/>
              </w:rPr>
            </w:pPr>
            <w:r w:rsidRPr="00D87897">
              <w:rPr>
                <w:szCs w:val="20"/>
                <w:lang w:val="en-US"/>
              </w:rPr>
              <w:t>yes</w:t>
            </w:r>
          </w:p>
        </w:tc>
      </w:tr>
      <w:tr w:rsidR="00D00E4B" w:rsidRPr="00D87897" w:rsidTr="00C226E0">
        <w:tc>
          <w:tcPr>
            <w:tcW w:w="3363" w:type="pct"/>
          </w:tcPr>
          <w:p w:rsidR="00D00E4B" w:rsidRPr="00D87897" w:rsidRDefault="00D00E4B" w:rsidP="00C226E0">
            <w:pPr>
              <w:rPr>
                <w:szCs w:val="20"/>
                <w:lang w:val="en-US"/>
              </w:rPr>
            </w:pPr>
            <w:r w:rsidRPr="00D87897">
              <w:rPr>
                <w:b/>
                <w:szCs w:val="20"/>
                <w:lang w:val="en-US"/>
              </w:rPr>
              <w:t>I know how to critically appraise clinical trials.</w:t>
            </w:r>
          </w:p>
        </w:tc>
        <w:tc>
          <w:tcPr>
            <w:tcW w:w="548" w:type="pct"/>
            <w:vAlign w:val="bottom"/>
          </w:tcPr>
          <w:p w:rsidR="00D00E4B" w:rsidRPr="00D87897" w:rsidRDefault="00D00E4B" w:rsidP="00C226E0">
            <w:pPr>
              <w:rPr>
                <w:szCs w:val="20"/>
                <w:lang w:val="en-US"/>
              </w:rPr>
            </w:pPr>
            <w:r w:rsidRPr="00D87897">
              <w:rPr>
                <w:szCs w:val="20"/>
                <w:lang w:val="en-US"/>
              </w:rPr>
              <w:t xml:space="preserve">no </w:t>
            </w:r>
          </w:p>
        </w:tc>
        <w:tc>
          <w:tcPr>
            <w:tcW w:w="626" w:type="pct"/>
            <w:vAlign w:val="bottom"/>
          </w:tcPr>
          <w:p w:rsidR="00D00E4B" w:rsidRPr="00D87897" w:rsidRDefault="00D00E4B" w:rsidP="00C226E0">
            <w:pPr>
              <w:rPr>
                <w:szCs w:val="20"/>
                <w:lang w:val="en-US"/>
              </w:rPr>
            </w:pPr>
            <w:r w:rsidRPr="00D87897">
              <w:rPr>
                <w:szCs w:val="20"/>
                <w:lang w:val="en-US"/>
              </w:rPr>
              <w:t xml:space="preserve">partially </w:t>
            </w:r>
          </w:p>
        </w:tc>
        <w:tc>
          <w:tcPr>
            <w:tcW w:w="463" w:type="pct"/>
            <w:vAlign w:val="bottom"/>
          </w:tcPr>
          <w:p w:rsidR="00D00E4B" w:rsidRPr="00D87897" w:rsidRDefault="00D00E4B" w:rsidP="00C226E0">
            <w:pPr>
              <w:rPr>
                <w:szCs w:val="20"/>
                <w:lang w:val="en-US"/>
              </w:rPr>
            </w:pPr>
            <w:r w:rsidRPr="00D87897">
              <w:rPr>
                <w:szCs w:val="20"/>
                <w:lang w:val="en-US"/>
              </w:rPr>
              <w:t>yes</w:t>
            </w:r>
          </w:p>
        </w:tc>
      </w:tr>
      <w:tr w:rsidR="00D00E4B" w:rsidRPr="00D87897" w:rsidTr="00C226E0">
        <w:tc>
          <w:tcPr>
            <w:tcW w:w="3363" w:type="pct"/>
          </w:tcPr>
          <w:p w:rsidR="00D00E4B" w:rsidRPr="00D87897" w:rsidRDefault="00D00E4B" w:rsidP="00C226E0">
            <w:pPr>
              <w:rPr>
                <w:szCs w:val="20"/>
                <w:lang w:val="en-US"/>
              </w:rPr>
            </w:pPr>
            <w:r w:rsidRPr="00D87897">
              <w:rPr>
                <w:b/>
                <w:szCs w:val="20"/>
                <w:lang w:val="en-US"/>
              </w:rPr>
              <w:t>I know how to interpret study results.</w:t>
            </w:r>
          </w:p>
        </w:tc>
        <w:tc>
          <w:tcPr>
            <w:tcW w:w="548" w:type="pct"/>
            <w:vAlign w:val="bottom"/>
          </w:tcPr>
          <w:p w:rsidR="00D00E4B" w:rsidRPr="00D87897" w:rsidRDefault="00D00E4B" w:rsidP="00C226E0">
            <w:pPr>
              <w:rPr>
                <w:szCs w:val="20"/>
                <w:lang w:val="en-US"/>
              </w:rPr>
            </w:pPr>
            <w:r w:rsidRPr="00D87897">
              <w:rPr>
                <w:szCs w:val="20"/>
                <w:lang w:val="en-US"/>
              </w:rPr>
              <w:t xml:space="preserve">no </w:t>
            </w:r>
          </w:p>
        </w:tc>
        <w:tc>
          <w:tcPr>
            <w:tcW w:w="626" w:type="pct"/>
            <w:vAlign w:val="bottom"/>
          </w:tcPr>
          <w:p w:rsidR="00D00E4B" w:rsidRPr="00D87897" w:rsidRDefault="00D00E4B" w:rsidP="00C226E0">
            <w:pPr>
              <w:rPr>
                <w:szCs w:val="20"/>
                <w:lang w:val="en-US"/>
              </w:rPr>
            </w:pPr>
            <w:r w:rsidRPr="00D87897">
              <w:rPr>
                <w:szCs w:val="20"/>
                <w:lang w:val="en-US"/>
              </w:rPr>
              <w:t xml:space="preserve">partially </w:t>
            </w:r>
          </w:p>
        </w:tc>
        <w:tc>
          <w:tcPr>
            <w:tcW w:w="463" w:type="pct"/>
            <w:vAlign w:val="bottom"/>
          </w:tcPr>
          <w:p w:rsidR="00D00E4B" w:rsidRPr="00D87897" w:rsidRDefault="00D00E4B" w:rsidP="00C226E0">
            <w:pPr>
              <w:rPr>
                <w:szCs w:val="20"/>
                <w:lang w:val="en-US"/>
              </w:rPr>
            </w:pPr>
            <w:r w:rsidRPr="00D87897">
              <w:rPr>
                <w:szCs w:val="20"/>
                <w:lang w:val="en-US"/>
              </w:rPr>
              <w:t>yes</w:t>
            </w:r>
          </w:p>
        </w:tc>
      </w:tr>
    </w:tbl>
    <w:p w:rsidR="00D00E4B" w:rsidRPr="00D87897" w:rsidRDefault="00D00E4B" w:rsidP="00D00E4B">
      <w:pPr>
        <w:rPr>
          <w:szCs w:val="20"/>
          <w:lang w:val="en-US"/>
        </w:rPr>
      </w:pPr>
    </w:p>
    <w:p w:rsidR="00D00E4B" w:rsidRPr="00D87897" w:rsidRDefault="00D00E4B" w:rsidP="00D00E4B">
      <w:pPr>
        <w:rPr>
          <w:szCs w:val="20"/>
          <w:lang w:val="en-US"/>
        </w:rPr>
      </w:pPr>
      <w:r w:rsidRPr="00D87897">
        <w:rPr>
          <w:b/>
          <w:szCs w:val="20"/>
          <w:lang w:val="en-US"/>
        </w:rPr>
        <w:t>7</w:t>
      </w:r>
      <w:r w:rsidRPr="00D87897">
        <w:rPr>
          <w:szCs w:val="20"/>
          <w:lang w:val="en-US"/>
        </w:rPr>
        <w:t xml:space="preserve">. </w:t>
      </w:r>
      <w:r w:rsidRPr="00D87897">
        <w:rPr>
          <w:b/>
          <w:szCs w:val="20"/>
          <w:lang w:val="en-US"/>
        </w:rPr>
        <w:t>Which of the following subject suggestions for future information services for pharmacists concerning external evidence of OTC products do you find relevant?</w:t>
      </w:r>
    </w:p>
    <w:p w:rsidR="00D00E4B" w:rsidRPr="00D87897" w:rsidRDefault="00D00E4B" w:rsidP="00D00E4B">
      <w:pPr>
        <w:rPr>
          <w:szCs w:val="20"/>
          <w:lang w:val="en-US"/>
        </w:rPr>
      </w:pPr>
      <w:r w:rsidRPr="00D87897">
        <w:rPr>
          <w:szCs w:val="20"/>
          <w:lang w:val="en-US"/>
        </w:rPr>
        <w:t>external evidence = scientific data</w:t>
      </w:r>
    </w:p>
    <w:p w:rsidR="00D00E4B" w:rsidRPr="00D87897" w:rsidRDefault="00D00E4B" w:rsidP="00D00E4B">
      <w:pPr>
        <w:rPr>
          <w:szCs w:val="20"/>
          <w:lang w:val="en-US"/>
        </w:rPr>
      </w:pPr>
      <w:r w:rsidRPr="00D87897">
        <w:rPr>
          <w:szCs w:val="20"/>
          <w:lang w:val="en-US"/>
        </w:rPr>
        <w:t>OTC product = over-the-counter (non-prescription) product</w:t>
      </w:r>
    </w:p>
    <w:tbl>
      <w:tblPr>
        <w:tblStyle w:val="Tabellenraster2"/>
        <w:tblW w:w="5000" w:type="pct"/>
        <w:tblLook w:val="04A0" w:firstRow="1" w:lastRow="0" w:firstColumn="1" w:lastColumn="0" w:noHBand="0" w:noVBand="1"/>
      </w:tblPr>
      <w:tblGrid>
        <w:gridCol w:w="3964"/>
        <w:gridCol w:w="1130"/>
        <w:gridCol w:w="993"/>
        <w:gridCol w:w="994"/>
        <w:gridCol w:w="1136"/>
        <w:gridCol w:w="839"/>
      </w:tblGrid>
      <w:tr w:rsidR="00D00E4B" w:rsidRPr="00D87897" w:rsidTr="00C226E0">
        <w:tc>
          <w:tcPr>
            <w:tcW w:w="2189" w:type="pct"/>
          </w:tcPr>
          <w:p w:rsidR="00D00E4B" w:rsidRPr="00D87897" w:rsidRDefault="00D00E4B" w:rsidP="00C226E0">
            <w:pPr>
              <w:rPr>
                <w:b/>
                <w:szCs w:val="20"/>
                <w:lang w:val="en-US"/>
              </w:rPr>
            </w:pPr>
            <w:r w:rsidRPr="00D87897">
              <w:rPr>
                <w:b/>
                <w:szCs w:val="20"/>
                <w:lang w:val="en-US"/>
              </w:rPr>
              <w:t xml:space="preserve">General procedure in </w:t>
            </w:r>
            <w:r>
              <w:rPr>
                <w:b/>
                <w:szCs w:val="20"/>
                <w:lang w:val="en-US"/>
              </w:rPr>
              <w:t>EbPharm</w:t>
            </w:r>
            <w:r w:rsidRPr="00D87897">
              <w:rPr>
                <w:b/>
                <w:szCs w:val="20"/>
                <w:lang w:val="en-US"/>
              </w:rPr>
              <w:t xml:space="preserve"> (5-step method)</w:t>
            </w:r>
          </w:p>
        </w:tc>
        <w:tc>
          <w:tcPr>
            <w:tcW w:w="624" w:type="pct"/>
          </w:tcPr>
          <w:p w:rsidR="00D00E4B" w:rsidRPr="00D87897" w:rsidRDefault="00D00E4B" w:rsidP="00C226E0">
            <w:pPr>
              <w:rPr>
                <w:szCs w:val="20"/>
                <w:lang w:val="en-US"/>
              </w:rPr>
            </w:pPr>
            <w:r w:rsidRPr="00D87897">
              <w:rPr>
                <w:szCs w:val="20"/>
                <w:lang w:val="en-US"/>
              </w:rPr>
              <w:t xml:space="preserve">not relevant </w:t>
            </w:r>
          </w:p>
        </w:tc>
        <w:tc>
          <w:tcPr>
            <w:tcW w:w="548" w:type="pct"/>
          </w:tcPr>
          <w:p w:rsidR="00D00E4B" w:rsidRPr="00D87897" w:rsidRDefault="00D00E4B" w:rsidP="00C226E0">
            <w:pPr>
              <w:rPr>
                <w:szCs w:val="20"/>
                <w:lang w:val="en-US"/>
              </w:rPr>
            </w:pPr>
            <w:r w:rsidRPr="00D87897">
              <w:rPr>
                <w:szCs w:val="20"/>
                <w:lang w:val="en-US"/>
              </w:rPr>
              <w:t xml:space="preserve">less relevant </w:t>
            </w:r>
          </w:p>
        </w:tc>
        <w:tc>
          <w:tcPr>
            <w:tcW w:w="549" w:type="pct"/>
            <w:vAlign w:val="bottom"/>
          </w:tcPr>
          <w:p w:rsidR="00D00E4B" w:rsidRPr="00D87897" w:rsidRDefault="00D00E4B" w:rsidP="00C226E0">
            <w:pPr>
              <w:jc w:val="center"/>
              <w:rPr>
                <w:szCs w:val="20"/>
                <w:lang w:val="en-US"/>
              </w:rPr>
            </w:pPr>
            <w:r w:rsidRPr="00D87897">
              <w:rPr>
                <w:szCs w:val="20"/>
                <w:lang w:val="en-US"/>
              </w:rPr>
              <w:t>relevant</w:t>
            </w:r>
          </w:p>
        </w:tc>
        <w:tc>
          <w:tcPr>
            <w:tcW w:w="627" w:type="pct"/>
          </w:tcPr>
          <w:p w:rsidR="00D00E4B" w:rsidRPr="00D87897" w:rsidRDefault="00D00E4B" w:rsidP="00C226E0">
            <w:pPr>
              <w:rPr>
                <w:szCs w:val="20"/>
                <w:lang w:val="en-US"/>
              </w:rPr>
            </w:pPr>
            <w:r w:rsidRPr="00D87897">
              <w:rPr>
                <w:szCs w:val="20"/>
                <w:lang w:val="en-US"/>
              </w:rPr>
              <w:t xml:space="preserve">very relevant </w:t>
            </w:r>
          </w:p>
        </w:tc>
        <w:tc>
          <w:tcPr>
            <w:tcW w:w="463" w:type="pct"/>
          </w:tcPr>
          <w:p w:rsidR="00D00E4B" w:rsidRPr="00D87897" w:rsidRDefault="00D00E4B" w:rsidP="00C226E0">
            <w:pPr>
              <w:rPr>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szCs w:val="20"/>
                <w:lang w:val="en-US"/>
              </w:rPr>
            </w:pPr>
            <w:r w:rsidRPr="00D87897">
              <w:rPr>
                <w:b/>
                <w:szCs w:val="20"/>
                <w:lang w:val="en-US"/>
              </w:rPr>
              <w:t>How do I pose a precise, clinical question based on the PICO-scheme?</w:t>
            </w:r>
          </w:p>
        </w:tc>
        <w:tc>
          <w:tcPr>
            <w:tcW w:w="624" w:type="pct"/>
          </w:tcPr>
          <w:p w:rsidR="00D00E4B" w:rsidRPr="00D87897" w:rsidRDefault="00D00E4B" w:rsidP="00C226E0">
            <w:pPr>
              <w:rPr>
                <w:szCs w:val="20"/>
                <w:lang w:val="en-US"/>
              </w:rPr>
            </w:pPr>
            <w:r w:rsidRPr="00D87897">
              <w:rPr>
                <w:szCs w:val="20"/>
                <w:lang w:val="en-US"/>
              </w:rPr>
              <w:t xml:space="preserve">not relevant </w:t>
            </w:r>
          </w:p>
        </w:tc>
        <w:tc>
          <w:tcPr>
            <w:tcW w:w="548" w:type="pct"/>
          </w:tcPr>
          <w:p w:rsidR="00D00E4B" w:rsidRPr="00D87897" w:rsidRDefault="00D00E4B" w:rsidP="00C226E0">
            <w:pPr>
              <w:rPr>
                <w:szCs w:val="20"/>
                <w:lang w:val="en-US"/>
              </w:rPr>
            </w:pPr>
            <w:r w:rsidRPr="00D87897">
              <w:rPr>
                <w:szCs w:val="20"/>
                <w:lang w:val="en-US"/>
              </w:rPr>
              <w:t xml:space="preserve">less relevant </w:t>
            </w:r>
          </w:p>
        </w:tc>
        <w:tc>
          <w:tcPr>
            <w:tcW w:w="549" w:type="pct"/>
            <w:vAlign w:val="bottom"/>
          </w:tcPr>
          <w:p w:rsidR="00D00E4B" w:rsidRPr="00D87897" w:rsidRDefault="00D00E4B" w:rsidP="00C226E0">
            <w:pPr>
              <w:jc w:val="center"/>
              <w:rPr>
                <w:szCs w:val="20"/>
                <w:lang w:val="en-US"/>
              </w:rPr>
            </w:pPr>
            <w:r w:rsidRPr="00D87897">
              <w:rPr>
                <w:szCs w:val="20"/>
                <w:lang w:val="en-US"/>
              </w:rPr>
              <w:t>relevant</w:t>
            </w:r>
          </w:p>
        </w:tc>
        <w:tc>
          <w:tcPr>
            <w:tcW w:w="627" w:type="pct"/>
          </w:tcPr>
          <w:p w:rsidR="00D00E4B" w:rsidRPr="00D87897" w:rsidRDefault="00D00E4B" w:rsidP="00C226E0">
            <w:pPr>
              <w:rPr>
                <w:szCs w:val="20"/>
                <w:lang w:val="en-US"/>
              </w:rPr>
            </w:pPr>
            <w:r w:rsidRPr="00D87897">
              <w:rPr>
                <w:szCs w:val="20"/>
                <w:lang w:val="en-US"/>
              </w:rPr>
              <w:t xml:space="preserve">very relevant </w:t>
            </w:r>
          </w:p>
        </w:tc>
        <w:tc>
          <w:tcPr>
            <w:tcW w:w="463"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szCs w:val="20"/>
                <w:lang w:val="en-US"/>
              </w:rPr>
            </w:pPr>
            <w:r w:rsidRPr="00D87897">
              <w:rPr>
                <w:b/>
                <w:szCs w:val="20"/>
                <w:lang w:val="en-US"/>
              </w:rPr>
              <w:t>Where can I find external evidence within (the framework of) everyday pharmacy practice?</w:t>
            </w:r>
          </w:p>
        </w:tc>
        <w:tc>
          <w:tcPr>
            <w:tcW w:w="624" w:type="pct"/>
          </w:tcPr>
          <w:p w:rsidR="00D00E4B" w:rsidRPr="00D87897" w:rsidRDefault="00D00E4B" w:rsidP="00C226E0">
            <w:pPr>
              <w:rPr>
                <w:szCs w:val="20"/>
                <w:lang w:val="en-US"/>
              </w:rPr>
            </w:pPr>
            <w:r w:rsidRPr="00D87897">
              <w:rPr>
                <w:szCs w:val="20"/>
                <w:lang w:val="en-US"/>
              </w:rPr>
              <w:t xml:space="preserve">not relevant </w:t>
            </w:r>
          </w:p>
        </w:tc>
        <w:tc>
          <w:tcPr>
            <w:tcW w:w="548" w:type="pct"/>
          </w:tcPr>
          <w:p w:rsidR="00D00E4B" w:rsidRPr="00D87897" w:rsidRDefault="00D00E4B" w:rsidP="00C226E0">
            <w:pPr>
              <w:rPr>
                <w:szCs w:val="20"/>
                <w:lang w:val="en-US"/>
              </w:rPr>
            </w:pPr>
            <w:r w:rsidRPr="00D87897">
              <w:rPr>
                <w:szCs w:val="20"/>
                <w:lang w:val="en-US"/>
              </w:rPr>
              <w:t xml:space="preserve">less relevant </w:t>
            </w:r>
          </w:p>
        </w:tc>
        <w:tc>
          <w:tcPr>
            <w:tcW w:w="549" w:type="pct"/>
            <w:vAlign w:val="bottom"/>
          </w:tcPr>
          <w:p w:rsidR="00D00E4B" w:rsidRPr="00D87897" w:rsidRDefault="00D00E4B" w:rsidP="00C226E0">
            <w:pPr>
              <w:jc w:val="center"/>
              <w:rPr>
                <w:szCs w:val="20"/>
                <w:lang w:val="en-US"/>
              </w:rPr>
            </w:pPr>
            <w:r w:rsidRPr="00D87897">
              <w:rPr>
                <w:szCs w:val="20"/>
                <w:lang w:val="en-US"/>
              </w:rPr>
              <w:t>relevant</w:t>
            </w:r>
          </w:p>
        </w:tc>
        <w:tc>
          <w:tcPr>
            <w:tcW w:w="627" w:type="pct"/>
          </w:tcPr>
          <w:p w:rsidR="00D00E4B" w:rsidRPr="00D87897" w:rsidRDefault="00D00E4B" w:rsidP="00C226E0">
            <w:pPr>
              <w:rPr>
                <w:szCs w:val="20"/>
                <w:lang w:val="en-US"/>
              </w:rPr>
            </w:pPr>
            <w:r w:rsidRPr="00D87897">
              <w:rPr>
                <w:szCs w:val="20"/>
                <w:lang w:val="en-US"/>
              </w:rPr>
              <w:t xml:space="preserve">very relevant </w:t>
            </w:r>
          </w:p>
        </w:tc>
        <w:tc>
          <w:tcPr>
            <w:tcW w:w="463"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szCs w:val="20"/>
                <w:lang w:val="en-US"/>
              </w:rPr>
            </w:pPr>
            <w:r w:rsidRPr="00D87897">
              <w:rPr>
                <w:b/>
                <w:szCs w:val="20"/>
                <w:lang w:val="en-US"/>
              </w:rPr>
              <w:t>How do I critically appraise clinical trials with regards to trustworthiness?</w:t>
            </w:r>
          </w:p>
        </w:tc>
        <w:tc>
          <w:tcPr>
            <w:tcW w:w="624" w:type="pct"/>
          </w:tcPr>
          <w:p w:rsidR="00D00E4B" w:rsidRPr="00D87897" w:rsidRDefault="00D00E4B" w:rsidP="00C226E0">
            <w:pPr>
              <w:rPr>
                <w:szCs w:val="20"/>
                <w:lang w:val="en-US"/>
              </w:rPr>
            </w:pPr>
            <w:r w:rsidRPr="00D87897">
              <w:rPr>
                <w:szCs w:val="20"/>
                <w:lang w:val="en-US"/>
              </w:rPr>
              <w:t xml:space="preserve">not relevant </w:t>
            </w:r>
          </w:p>
        </w:tc>
        <w:tc>
          <w:tcPr>
            <w:tcW w:w="548" w:type="pct"/>
          </w:tcPr>
          <w:p w:rsidR="00D00E4B" w:rsidRPr="00D87897" w:rsidRDefault="00D00E4B" w:rsidP="00C226E0">
            <w:pPr>
              <w:rPr>
                <w:szCs w:val="20"/>
                <w:lang w:val="en-US"/>
              </w:rPr>
            </w:pPr>
            <w:r w:rsidRPr="00D87897">
              <w:rPr>
                <w:szCs w:val="20"/>
                <w:lang w:val="en-US"/>
              </w:rPr>
              <w:t xml:space="preserve">less relevant </w:t>
            </w:r>
          </w:p>
        </w:tc>
        <w:tc>
          <w:tcPr>
            <w:tcW w:w="549" w:type="pct"/>
            <w:vAlign w:val="bottom"/>
          </w:tcPr>
          <w:p w:rsidR="00D00E4B" w:rsidRPr="00D87897" w:rsidRDefault="00D00E4B" w:rsidP="00C226E0">
            <w:pPr>
              <w:jc w:val="center"/>
              <w:rPr>
                <w:szCs w:val="20"/>
                <w:lang w:val="en-US"/>
              </w:rPr>
            </w:pPr>
            <w:r w:rsidRPr="00D87897">
              <w:rPr>
                <w:szCs w:val="20"/>
                <w:lang w:val="en-US"/>
              </w:rPr>
              <w:t>relevant</w:t>
            </w:r>
          </w:p>
        </w:tc>
        <w:tc>
          <w:tcPr>
            <w:tcW w:w="627" w:type="pct"/>
          </w:tcPr>
          <w:p w:rsidR="00D00E4B" w:rsidRPr="00D87897" w:rsidRDefault="00D00E4B" w:rsidP="00C226E0">
            <w:pPr>
              <w:rPr>
                <w:szCs w:val="20"/>
                <w:lang w:val="en-US"/>
              </w:rPr>
            </w:pPr>
            <w:r w:rsidRPr="00D87897">
              <w:rPr>
                <w:szCs w:val="20"/>
                <w:lang w:val="en-US"/>
              </w:rPr>
              <w:t xml:space="preserve">very relevant </w:t>
            </w:r>
          </w:p>
        </w:tc>
        <w:tc>
          <w:tcPr>
            <w:tcW w:w="463"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szCs w:val="20"/>
                <w:lang w:val="en-US"/>
              </w:rPr>
            </w:pPr>
            <w:r w:rsidRPr="00D87897">
              <w:rPr>
                <w:b/>
                <w:szCs w:val="20"/>
                <w:lang w:val="en-US"/>
              </w:rPr>
              <w:t>How do I interpret study results?</w:t>
            </w:r>
          </w:p>
        </w:tc>
        <w:tc>
          <w:tcPr>
            <w:tcW w:w="624" w:type="pct"/>
          </w:tcPr>
          <w:p w:rsidR="00D00E4B" w:rsidRPr="00D87897" w:rsidRDefault="00D00E4B" w:rsidP="00C226E0">
            <w:pPr>
              <w:rPr>
                <w:szCs w:val="20"/>
                <w:lang w:val="en-US"/>
              </w:rPr>
            </w:pPr>
            <w:r w:rsidRPr="00D87897">
              <w:rPr>
                <w:szCs w:val="20"/>
                <w:lang w:val="en-US"/>
              </w:rPr>
              <w:t xml:space="preserve">not relevant </w:t>
            </w:r>
          </w:p>
        </w:tc>
        <w:tc>
          <w:tcPr>
            <w:tcW w:w="548" w:type="pct"/>
          </w:tcPr>
          <w:p w:rsidR="00D00E4B" w:rsidRPr="00D87897" w:rsidRDefault="00D00E4B" w:rsidP="00C226E0">
            <w:pPr>
              <w:rPr>
                <w:szCs w:val="20"/>
                <w:lang w:val="en-US"/>
              </w:rPr>
            </w:pPr>
            <w:r w:rsidRPr="00D87897">
              <w:rPr>
                <w:szCs w:val="20"/>
                <w:lang w:val="en-US"/>
              </w:rPr>
              <w:t xml:space="preserve">less relevant </w:t>
            </w:r>
          </w:p>
        </w:tc>
        <w:tc>
          <w:tcPr>
            <w:tcW w:w="549" w:type="pct"/>
            <w:vAlign w:val="bottom"/>
          </w:tcPr>
          <w:p w:rsidR="00D00E4B" w:rsidRPr="00D87897" w:rsidRDefault="00D00E4B" w:rsidP="00C226E0">
            <w:pPr>
              <w:jc w:val="center"/>
              <w:rPr>
                <w:szCs w:val="20"/>
                <w:lang w:val="en-US"/>
              </w:rPr>
            </w:pPr>
            <w:r w:rsidRPr="00D87897">
              <w:rPr>
                <w:szCs w:val="20"/>
                <w:lang w:val="en-US"/>
              </w:rPr>
              <w:t>relevant</w:t>
            </w:r>
          </w:p>
        </w:tc>
        <w:tc>
          <w:tcPr>
            <w:tcW w:w="627" w:type="pct"/>
          </w:tcPr>
          <w:p w:rsidR="00D00E4B" w:rsidRPr="00D87897" w:rsidRDefault="00D00E4B" w:rsidP="00C226E0">
            <w:pPr>
              <w:rPr>
                <w:szCs w:val="20"/>
                <w:lang w:val="en-US"/>
              </w:rPr>
            </w:pPr>
            <w:r w:rsidRPr="00D87897">
              <w:rPr>
                <w:szCs w:val="20"/>
                <w:lang w:val="en-US"/>
              </w:rPr>
              <w:t xml:space="preserve">very relevant </w:t>
            </w:r>
          </w:p>
        </w:tc>
        <w:tc>
          <w:tcPr>
            <w:tcW w:w="463" w:type="pct"/>
          </w:tcPr>
          <w:p w:rsidR="00D00E4B" w:rsidRPr="00D87897" w:rsidRDefault="00D00E4B" w:rsidP="00C226E0">
            <w:pPr>
              <w:rPr>
                <w:b/>
                <w:szCs w:val="20"/>
                <w:lang w:val="en-US"/>
              </w:rPr>
            </w:pPr>
            <w:r w:rsidRPr="00D87897">
              <w:rPr>
                <w:szCs w:val="20"/>
                <w:lang w:val="en-US"/>
              </w:rPr>
              <w:t>I don’t know</w:t>
            </w:r>
          </w:p>
        </w:tc>
      </w:tr>
      <w:tr w:rsidR="00D00E4B" w:rsidRPr="00D87897" w:rsidTr="00C226E0">
        <w:tc>
          <w:tcPr>
            <w:tcW w:w="2189" w:type="pct"/>
          </w:tcPr>
          <w:p w:rsidR="00D00E4B" w:rsidRPr="00D87897" w:rsidRDefault="00D00E4B" w:rsidP="00C226E0">
            <w:pPr>
              <w:rPr>
                <w:b/>
                <w:szCs w:val="20"/>
                <w:lang w:val="en-US"/>
              </w:rPr>
            </w:pPr>
            <w:r w:rsidRPr="00D87897">
              <w:rPr>
                <w:b/>
                <w:szCs w:val="20"/>
                <w:lang w:val="en-US"/>
              </w:rPr>
              <w:t>Other</w:t>
            </w:r>
          </w:p>
        </w:tc>
        <w:tc>
          <w:tcPr>
            <w:tcW w:w="2811" w:type="pct"/>
            <w:gridSpan w:val="5"/>
          </w:tcPr>
          <w:p w:rsidR="00D00E4B" w:rsidRPr="00D87897" w:rsidRDefault="00D00E4B" w:rsidP="00C226E0">
            <w:pPr>
              <w:rPr>
                <w:szCs w:val="20"/>
                <w:lang w:val="en-US"/>
              </w:rPr>
            </w:pPr>
            <w:r w:rsidRPr="00D87897">
              <w:rPr>
                <w:szCs w:val="20"/>
                <w:lang w:val="en-US"/>
              </w:rPr>
              <w:t>(Open-text response), hint: You can also name your subjects of preference. Multiple entries are possible</w:t>
            </w:r>
          </w:p>
        </w:tc>
      </w:tr>
    </w:tbl>
    <w:p w:rsidR="00D00E4B" w:rsidRPr="00D87897" w:rsidRDefault="00D00E4B" w:rsidP="00D00E4B">
      <w:pPr>
        <w:rPr>
          <w:szCs w:val="20"/>
          <w:lang w:val="en-US"/>
        </w:rPr>
      </w:pPr>
    </w:p>
    <w:p w:rsidR="00D00E4B" w:rsidRPr="00D87897" w:rsidRDefault="00D00E4B" w:rsidP="00D00E4B">
      <w:pPr>
        <w:rPr>
          <w:b/>
          <w:szCs w:val="20"/>
          <w:lang w:val="en-US"/>
        </w:rPr>
      </w:pPr>
      <w:r w:rsidRPr="00D87897">
        <w:rPr>
          <w:b/>
          <w:szCs w:val="20"/>
          <w:lang w:val="en-US"/>
        </w:rPr>
        <w:t>8</w:t>
      </w:r>
      <w:r w:rsidRPr="00D87897">
        <w:rPr>
          <w:szCs w:val="20"/>
          <w:lang w:val="en-US"/>
        </w:rPr>
        <w:t xml:space="preserve">. </w:t>
      </w:r>
      <w:r w:rsidRPr="00D87897">
        <w:rPr>
          <w:b/>
          <w:szCs w:val="20"/>
          <w:lang w:val="en-US"/>
        </w:rPr>
        <w:t>What could be improved from your point of view, to ease the access to external evidence of OTC-products for everyday pharmacy practice?</w:t>
      </w:r>
    </w:p>
    <w:p w:rsidR="00D00E4B" w:rsidRPr="00D87897" w:rsidRDefault="00D00E4B" w:rsidP="00D00E4B">
      <w:pPr>
        <w:rPr>
          <w:szCs w:val="20"/>
          <w:lang w:val="en-US"/>
        </w:rPr>
      </w:pPr>
      <w:r w:rsidRPr="00D87897">
        <w:rPr>
          <w:szCs w:val="20"/>
          <w:lang w:val="en-US"/>
        </w:rPr>
        <w:lastRenderedPageBreak/>
        <w:t>external evidence = scientific data</w:t>
      </w:r>
    </w:p>
    <w:tbl>
      <w:tblPr>
        <w:tblStyle w:val="Tabellenraster2"/>
        <w:tblW w:w="5000" w:type="pct"/>
        <w:tblLook w:val="04A0" w:firstRow="1" w:lastRow="0" w:firstColumn="1" w:lastColumn="0" w:noHBand="0" w:noVBand="1"/>
      </w:tblPr>
      <w:tblGrid>
        <w:gridCol w:w="4775"/>
        <w:gridCol w:w="3211"/>
        <w:gridCol w:w="1070"/>
      </w:tblGrid>
      <w:tr w:rsidR="00D00E4B" w:rsidRPr="00D87897" w:rsidTr="00C226E0">
        <w:tc>
          <w:tcPr>
            <w:tcW w:w="2636" w:type="pct"/>
          </w:tcPr>
          <w:p w:rsidR="00D00E4B" w:rsidRPr="00D87897" w:rsidRDefault="00D00E4B" w:rsidP="00C226E0">
            <w:pPr>
              <w:rPr>
                <w:szCs w:val="20"/>
                <w:lang w:val="en-US"/>
              </w:rPr>
            </w:pPr>
            <w:r w:rsidRPr="00D87897">
              <w:rPr>
                <w:b/>
                <w:szCs w:val="20"/>
                <w:lang w:val="en-US"/>
              </w:rPr>
              <w:t>Please elaborate</w:t>
            </w:r>
          </w:p>
        </w:tc>
        <w:tc>
          <w:tcPr>
            <w:tcW w:w="1773" w:type="pct"/>
          </w:tcPr>
          <w:p w:rsidR="00D00E4B" w:rsidRPr="00D87897" w:rsidRDefault="00D00E4B" w:rsidP="00C226E0">
            <w:pPr>
              <w:rPr>
                <w:szCs w:val="20"/>
                <w:lang w:val="en-US"/>
              </w:rPr>
            </w:pPr>
            <w:r w:rsidRPr="00D87897">
              <w:rPr>
                <w:szCs w:val="20"/>
                <w:lang w:val="en-US"/>
              </w:rPr>
              <w:t>(Open-text response), hint: Multiple entries are possible.</w:t>
            </w:r>
          </w:p>
        </w:tc>
        <w:tc>
          <w:tcPr>
            <w:tcW w:w="591" w:type="pct"/>
          </w:tcPr>
          <w:p w:rsidR="00D00E4B" w:rsidRPr="00D87897" w:rsidRDefault="00D00E4B" w:rsidP="00C226E0">
            <w:pPr>
              <w:rPr>
                <w:szCs w:val="20"/>
                <w:lang w:val="en-US"/>
              </w:rPr>
            </w:pPr>
            <w:r w:rsidRPr="00D87897">
              <w:rPr>
                <w:szCs w:val="20"/>
                <w:lang w:val="en-US"/>
              </w:rPr>
              <w:t>I don’t know</w:t>
            </w:r>
          </w:p>
        </w:tc>
      </w:tr>
    </w:tbl>
    <w:p w:rsidR="00D00E4B" w:rsidRPr="00D87897" w:rsidRDefault="00D00E4B" w:rsidP="00D00E4B">
      <w:pPr>
        <w:rPr>
          <w:szCs w:val="20"/>
          <w:lang w:val="en-US"/>
        </w:rPr>
      </w:pPr>
    </w:p>
    <w:p w:rsidR="00D00E4B" w:rsidRPr="00D87897" w:rsidRDefault="00D00E4B" w:rsidP="00D00E4B">
      <w:pPr>
        <w:rPr>
          <w:b/>
          <w:szCs w:val="20"/>
          <w:lang w:val="en-US"/>
        </w:rPr>
      </w:pPr>
      <w:r w:rsidRPr="00D87897">
        <w:rPr>
          <w:b/>
          <w:szCs w:val="20"/>
          <w:lang w:val="en-US"/>
        </w:rPr>
        <w:t>9. Do you have any comments or suggestions that you would like to share about the questionnaire or individual questions?</w:t>
      </w:r>
    </w:p>
    <w:tbl>
      <w:tblPr>
        <w:tblStyle w:val="Tabellenraster2"/>
        <w:tblW w:w="5000" w:type="pct"/>
        <w:tblLook w:val="04A0" w:firstRow="1" w:lastRow="0" w:firstColumn="1" w:lastColumn="0" w:noHBand="0" w:noVBand="1"/>
      </w:tblPr>
      <w:tblGrid>
        <w:gridCol w:w="4774"/>
        <w:gridCol w:w="4282"/>
      </w:tblGrid>
      <w:tr w:rsidR="00D00E4B" w:rsidRPr="00D87897" w:rsidTr="00C226E0">
        <w:tc>
          <w:tcPr>
            <w:tcW w:w="5000" w:type="pct"/>
            <w:gridSpan w:val="2"/>
          </w:tcPr>
          <w:p w:rsidR="00D00E4B" w:rsidRPr="00D87897" w:rsidRDefault="00D00E4B" w:rsidP="00C226E0">
            <w:pPr>
              <w:rPr>
                <w:szCs w:val="20"/>
                <w:lang w:val="en-US"/>
              </w:rPr>
            </w:pPr>
            <w:r w:rsidRPr="00D87897">
              <w:rPr>
                <w:b/>
                <w:szCs w:val="20"/>
                <w:lang w:val="en-US"/>
              </w:rPr>
              <w:t>No</w:t>
            </w:r>
          </w:p>
        </w:tc>
      </w:tr>
      <w:tr w:rsidR="00D00E4B" w:rsidRPr="00D87897" w:rsidTr="00C226E0">
        <w:tc>
          <w:tcPr>
            <w:tcW w:w="2636" w:type="pct"/>
          </w:tcPr>
          <w:p w:rsidR="00D00E4B" w:rsidRPr="00D87897" w:rsidRDefault="00D00E4B" w:rsidP="00C226E0">
            <w:pPr>
              <w:rPr>
                <w:b/>
                <w:szCs w:val="20"/>
                <w:lang w:val="en-US"/>
              </w:rPr>
            </w:pPr>
            <w:r w:rsidRPr="00D87897">
              <w:rPr>
                <w:b/>
                <w:szCs w:val="20"/>
                <w:lang w:val="en-US"/>
              </w:rPr>
              <w:t xml:space="preserve">Yes </w:t>
            </w:r>
          </w:p>
        </w:tc>
        <w:tc>
          <w:tcPr>
            <w:tcW w:w="2364" w:type="pct"/>
          </w:tcPr>
          <w:p w:rsidR="00D00E4B" w:rsidRPr="00D87897" w:rsidRDefault="00D00E4B" w:rsidP="00C226E0">
            <w:pPr>
              <w:rPr>
                <w:szCs w:val="20"/>
                <w:lang w:val="en-US"/>
              </w:rPr>
            </w:pPr>
            <w:r w:rsidRPr="00D87897">
              <w:rPr>
                <w:szCs w:val="20"/>
                <w:lang w:val="en-US"/>
              </w:rPr>
              <w:t>(Open-text response), hint: Please explain</w:t>
            </w:r>
          </w:p>
        </w:tc>
      </w:tr>
    </w:tbl>
    <w:p w:rsidR="00D00E4B" w:rsidRPr="00D87897" w:rsidRDefault="00D00E4B" w:rsidP="00D00E4B">
      <w:pPr>
        <w:rPr>
          <w:szCs w:val="20"/>
          <w:lang w:val="en-US"/>
        </w:rPr>
      </w:pPr>
    </w:p>
    <w:p w:rsidR="00D00E4B" w:rsidRPr="00D87897" w:rsidRDefault="00D00E4B" w:rsidP="00D00E4B">
      <w:pPr>
        <w:rPr>
          <w:b/>
          <w:szCs w:val="20"/>
          <w:u w:val="single"/>
          <w:lang w:val="en-US"/>
        </w:rPr>
      </w:pPr>
      <w:r w:rsidRPr="00D87897">
        <w:rPr>
          <w:b/>
          <w:szCs w:val="20"/>
          <w:u w:val="single"/>
          <w:lang w:val="en-US"/>
        </w:rPr>
        <w:t>Sociodemographic questions</w:t>
      </w:r>
    </w:p>
    <w:p w:rsidR="00D00E4B" w:rsidRPr="00D87897" w:rsidRDefault="00D00E4B" w:rsidP="00D00E4B">
      <w:pPr>
        <w:jc w:val="both"/>
        <w:rPr>
          <w:szCs w:val="20"/>
          <w:lang w:val="en-US"/>
        </w:rPr>
      </w:pPr>
      <w:r w:rsidRPr="00D87897">
        <w:rPr>
          <w:szCs w:val="20"/>
          <w:lang w:val="en-US"/>
        </w:rPr>
        <w:t>In order to be able to analyze your answers, we need your sociodemographic information. The data collection is anonymous and does not allow any conclusion about your identity. Please answer the following questions by clicking on the corresponding answer.</w:t>
      </w:r>
    </w:p>
    <w:p w:rsidR="00D00E4B" w:rsidRPr="00D87897" w:rsidRDefault="00D00E4B" w:rsidP="00D00E4B">
      <w:pPr>
        <w:autoSpaceDE w:val="0"/>
        <w:autoSpaceDN w:val="0"/>
        <w:adjustRightInd w:val="0"/>
        <w:spacing w:after="0" w:line="240" w:lineRule="auto"/>
        <w:rPr>
          <w:b/>
          <w:szCs w:val="20"/>
          <w:lang w:val="en-US"/>
        </w:rPr>
      </w:pPr>
      <w:r w:rsidRPr="00D87897">
        <w:rPr>
          <w:b/>
          <w:szCs w:val="20"/>
          <w:lang w:val="en-US"/>
        </w:rPr>
        <w:t xml:space="preserve">10. What is your gender? </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rPr>
                <w:szCs w:val="20"/>
                <w:lang w:val="en-US"/>
              </w:rPr>
            </w:pPr>
            <w:r w:rsidRPr="00D87897">
              <w:rPr>
                <w:b/>
                <w:szCs w:val="20"/>
                <w:lang w:val="en-US"/>
              </w:rPr>
              <w:t>female</w:t>
            </w:r>
          </w:p>
        </w:tc>
        <w:tc>
          <w:tcPr>
            <w:tcW w:w="2500" w:type="pct"/>
          </w:tcPr>
          <w:p w:rsidR="00D00E4B" w:rsidRPr="00D87897" w:rsidRDefault="00D00E4B" w:rsidP="00C226E0">
            <w:pPr>
              <w:rPr>
                <w:szCs w:val="20"/>
                <w:lang w:val="en-US"/>
              </w:rPr>
            </w:pPr>
            <w:r w:rsidRPr="00D87897">
              <w:rPr>
                <w:noProof/>
                <w:szCs w:val="20"/>
                <w:lang w:val="en-US"/>
              </w:rPr>
              <mc:AlternateContent>
                <mc:Choice Requires="wps">
                  <w:drawing>
                    <wp:anchor distT="0" distB="0" distL="114300" distR="114300" simplePos="0" relativeHeight="251661312" behindDoc="0" locked="0" layoutInCell="1" allowOverlap="1" wp14:anchorId="0322ADA4" wp14:editId="646C1065">
                      <wp:simplePos x="0" y="0"/>
                      <wp:positionH relativeFrom="column">
                        <wp:posOffset>-6985</wp:posOffset>
                      </wp:positionH>
                      <wp:positionV relativeFrom="paragraph">
                        <wp:posOffset>7620</wp:posOffset>
                      </wp:positionV>
                      <wp:extent cx="123825" cy="95250"/>
                      <wp:effectExtent l="0" t="0" r="28575" b="19050"/>
                      <wp:wrapNone/>
                      <wp:docPr id="21" name="Rechteck 21"/>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BF8E46" id="Rechteck 21" o:spid="_x0000_s1026" style="position:absolute;margin-left:-.55pt;margin-top:.6pt;width:9.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male</w:t>
            </w:r>
          </w:p>
        </w:tc>
        <w:tc>
          <w:tcPr>
            <w:tcW w:w="2500" w:type="pct"/>
          </w:tcPr>
          <w:p w:rsidR="00D00E4B" w:rsidRPr="00D87897" w:rsidRDefault="00D00E4B" w:rsidP="00C226E0">
            <w:pPr>
              <w:rPr>
                <w:b/>
                <w:szCs w:val="20"/>
                <w:lang w:val="en-US"/>
              </w:rPr>
            </w:pPr>
            <w:r w:rsidRPr="00D87897">
              <w:rPr>
                <w:noProof/>
                <w:szCs w:val="20"/>
                <w:lang w:val="en-US"/>
              </w:rPr>
              <mc:AlternateContent>
                <mc:Choice Requires="wps">
                  <w:drawing>
                    <wp:anchor distT="0" distB="0" distL="114300" distR="114300" simplePos="0" relativeHeight="251659264" behindDoc="0" locked="0" layoutInCell="1" allowOverlap="1" wp14:anchorId="20BDDCCA" wp14:editId="2ECBE503">
                      <wp:simplePos x="0" y="0"/>
                      <wp:positionH relativeFrom="column">
                        <wp:posOffset>-6985</wp:posOffset>
                      </wp:positionH>
                      <wp:positionV relativeFrom="paragraph">
                        <wp:posOffset>4114</wp:posOffset>
                      </wp:positionV>
                      <wp:extent cx="123825" cy="95250"/>
                      <wp:effectExtent l="0" t="0" r="28575" b="19050"/>
                      <wp:wrapNone/>
                      <wp:docPr id="22" name="Rechteck 22"/>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2695AA" id="Rechteck 22" o:spid="_x0000_s1026" style="position:absolute;margin-left:-.55pt;margin-top:.3pt;width:9.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divers</w:t>
            </w:r>
          </w:p>
        </w:tc>
        <w:tc>
          <w:tcPr>
            <w:tcW w:w="2500" w:type="pct"/>
          </w:tcPr>
          <w:p w:rsidR="00D00E4B" w:rsidRPr="00D87897" w:rsidRDefault="00D00E4B" w:rsidP="00C226E0">
            <w:pPr>
              <w:rPr>
                <w:b/>
                <w:szCs w:val="20"/>
                <w:lang w:val="en-US"/>
              </w:rPr>
            </w:pPr>
            <w:r w:rsidRPr="00D87897">
              <w:rPr>
                <w:noProof/>
                <w:szCs w:val="20"/>
                <w:lang w:val="en-US"/>
              </w:rPr>
              <mc:AlternateContent>
                <mc:Choice Requires="wps">
                  <w:drawing>
                    <wp:anchor distT="0" distB="0" distL="114300" distR="114300" simplePos="0" relativeHeight="251660288" behindDoc="0" locked="0" layoutInCell="1" allowOverlap="1" wp14:anchorId="5F1D5D55" wp14:editId="04927D65">
                      <wp:simplePos x="0" y="0"/>
                      <wp:positionH relativeFrom="column">
                        <wp:posOffset>-6985</wp:posOffset>
                      </wp:positionH>
                      <wp:positionV relativeFrom="paragraph">
                        <wp:posOffset>6985</wp:posOffset>
                      </wp:positionV>
                      <wp:extent cx="123825" cy="95250"/>
                      <wp:effectExtent l="0" t="0" r="28575" b="19050"/>
                      <wp:wrapNone/>
                      <wp:docPr id="32" name="Rechteck 32"/>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42ECD5" id="Rechteck 32" o:spid="_x0000_s1026" style="position:absolute;margin-left:-.55pt;margin-top:.55pt;width:9.75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" fillcolor="window" strokecolor="windowText" strokeweight="1pt"/>
                  </w:pict>
                </mc:Fallback>
              </mc:AlternateContent>
            </w:r>
          </w:p>
        </w:tc>
      </w:tr>
    </w:tbl>
    <w:p w:rsidR="00D00E4B" w:rsidRPr="00D87897" w:rsidRDefault="00D00E4B" w:rsidP="00D00E4B">
      <w:pPr>
        <w:rPr>
          <w:szCs w:val="20"/>
          <w:lang w:val="en-US"/>
        </w:rPr>
      </w:pPr>
    </w:p>
    <w:p w:rsidR="00D00E4B" w:rsidRPr="00D87897" w:rsidRDefault="00D00E4B" w:rsidP="00D00E4B">
      <w:pPr>
        <w:autoSpaceDE w:val="0"/>
        <w:autoSpaceDN w:val="0"/>
        <w:adjustRightInd w:val="0"/>
        <w:spacing w:after="0" w:line="240" w:lineRule="auto"/>
        <w:rPr>
          <w:b/>
          <w:szCs w:val="20"/>
          <w:lang w:val="en-US"/>
        </w:rPr>
      </w:pPr>
      <w:r w:rsidRPr="00D87897">
        <w:rPr>
          <w:b/>
          <w:szCs w:val="20"/>
          <w:lang w:val="en-US"/>
        </w:rPr>
        <w:t xml:space="preserve">11. How old are you? </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rPr>
                <w:szCs w:val="20"/>
                <w:lang w:val="en-US"/>
              </w:rPr>
            </w:pPr>
            <w:r w:rsidRPr="00D87897">
              <w:rPr>
                <w:b/>
                <w:szCs w:val="20"/>
                <w:lang w:val="en-US"/>
              </w:rPr>
              <w:t>Please enter your age in years.</w:t>
            </w:r>
          </w:p>
        </w:tc>
        <w:tc>
          <w:tcPr>
            <w:tcW w:w="2500" w:type="pct"/>
          </w:tcPr>
          <w:p w:rsidR="00D00E4B" w:rsidRPr="00D87897" w:rsidRDefault="00D00E4B" w:rsidP="00C226E0">
            <w:pPr>
              <w:rPr>
                <w:szCs w:val="20"/>
                <w:lang w:val="en-US"/>
              </w:rPr>
            </w:pPr>
            <w:r w:rsidRPr="00D87897">
              <w:rPr>
                <w:szCs w:val="20"/>
                <w:lang w:val="en-US"/>
              </w:rPr>
              <w:t>(Open-text response)</w:t>
            </w:r>
          </w:p>
        </w:tc>
      </w:tr>
    </w:tbl>
    <w:p w:rsidR="00D00E4B" w:rsidRPr="00D87897" w:rsidRDefault="00D00E4B" w:rsidP="00D00E4B">
      <w:pPr>
        <w:rPr>
          <w:szCs w:val="20"/>
          <w:lang w:val="en-US"/>
        </w:rPr>
      </w:pPr>
    </w:p>
    <w:p w:rsidR="00D00E4B" w:rsidRPr="00D87897" w:rsidRDefault="00D00E4B" w:rsidP="00D00E4B">
      <w:pPr>
        <w:autoSpaceDE w:val="0"/>
        <w:autoSpaceDN w:val="0"/>
        <w:adjustRightInd w:val="0"/>
        <w:spacing w:after="0" w:line="240" w:lineRule="auto"/>
        <w:rPr>
          <w:b/>
          <w:szCs w:val="20"/>
          <w:lang w:val="en-US"/>
        </w:rPr>
      </w:pPr>
      <w:r w:rsidRPr="00D87897">
        <w:rPr>
          <w:b/>
          <w:szCs w:val="20"/>
          <w:lang w:val="en-US"/>
        </w:rPr>
        <w:t>12. Which training did you last complete?</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rPr>
                <w:b/>
                <w:szCs w:val="20"/>
                <w:lang w:val="en-US"/>
              </w:rPr>
            </w:pPr>
            <w:r w:rsidRPr="00D87897">
              <w:rPr>
                <w:b/>
                <w:szCs w:val="20"/>
                <w:lang w:val="en-US"/>
              </w:rPr>
              <w:t>Pharmaceutical technical assistant</w:t>
            </w:r>
          </w:p>
        </w:tc>
        <w:tc>
          <w:tcPr>
            <w:tcW w:w="2500" w:type="pct"/>
          </w:tcPr>
          <w:p w:rsidR="00D00E4B" w:rsidRPr="00D87897" w:rsidRDefault="00D00E4B" w:rsidP="00C226E0">
            <w:pPr>
              <w:rPr>
                <w:szCs w:val="20"/>
                <w:lang w:val="en-US"/>
              </w:rPr>
            </w:pPr>
            <w:r w:rsidRPr="00D87897">
              <w:rPr>
                <w:noProof/>
                <w:szCs w:val="20"/>
                <w:lang w:val="en-US"/>
              </w:rPr>
              <mc:AlternateContent>
                <mc:Choice Requires="wps">
                  <w:drawing>
                    <wp:anchor distT="0" distB="0" distL="114300" distR="114300" simplePos="0" relativeHeight="251664384" behindDoc="0" locked="0" layoutInCell="1" allowOverlap="1" wp14:anchorId="02E1344E" wp14:editId="14A0590C">
                      <wp:simplePos x="0" y="0"/>
                      <wp:positionH relativeFrom="column">
                        <wp:posOffset>-6985</wp:posOffset>
                      </wp:positionH>
                      <wp:positionV relativeFrom="paragraph">
                        <wp:posOffset>15571</wp:posOffset>
                      </wp:positionV>
                      <wp:extent cx="123825" cy="95250"/>
                      <wp:effectExtent l="0" t="0" r="28575" b="19050"/>
                      <wp:wrapNone/>
                      <wp:docPr id="33" name="Rechteck 33"/>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AF8D45" id="Rechteck 33" o:spid="_x0000_s1026" style="position:absolute;margin-left:-.55pt;margin-top:1.25pt;width:9.75pt;height: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Pharmaceutical engineer</w:t>
            </w:r>
          </w:p>
        </w:tc>
        <w:tc>
          <w:tcPr>
            <w:tcW w:w="2500" w:type="pct"/>
          </w:tcPr>
          <w:p w:rsidR="00D00E4B" w:rsidRPr="00D87897" w:rsidRDefault="00D00E4B" w:rsidP="00C226E0">
            <w:pPr>
              <w:rPr>
                <w:b/>
                <w:szCs w:val="20"/>
                <w:lang w:val="en-US"/>
              </w:rPr>
            </w:pPr>
            <w:r w:rsidRPr="00D87897">
              <w:rPr>
                <w:noProof/>
                <w:szCs w:val="20"/>
                <w:lang w:val="en-US"/>
              </w:rPr>
              <mc:AlternateContent>
                <mc:Choice Requires="wps">
                  <w:drawing>
                    <wp:anchor distT="0" distB="0" distL="114300" distR="114300" simplePos="0" relativeHeight="251662336" behindDoc="0" locked="0" layoutInCell="1" allowOverlap="1" wp14:anchorId="6684EA7D" wp14:editId="1424B90B">
                      <wp:simplePos x="0" y="0"/>
                      <wp:positionH relativeFrom="column">
                        <wp:posOffset>-6985</wp:posOffset>
                      </wp:positionH>
                      <wp:positionV relativeFrom="paragraph">
                        <wp:posOffset>12065</wp:posOffset>
                      </wp:positionV>
                      <wp:extent cx="123825" cy="95250"/>
                      <wp:effectExtent l="0" t="0" r="28575" b="19050"/>
                      <wp:wrapNone/>
                      <wp:docPr id="47" name="Rechteck 47"/>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6BDEF" id="Rechteck 47" o:spid="_x0000_s1026" style="position:absolute;margin-left:-.55pt;margin-top:.95pt;width:9.75pt;height: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Pharmacist</w:t>
            </w:r>
          </w:p>
        </w:tc>
        <w:tc>
          <w:tcPr>
            <w:tcW w:w="2500" w:type="pct"/>
          </w:tcPr>
          <w:p w:rsidR="00D00E4B" w:rsidRPr="00D87897" w:rsidRDefault="00D00E4B" w:rsidP="00C226E0">
            <w:pPr>
              <w:rPr>
                <w:b/>
                <w:szCs w:val="20"/>
                <w:lang w:val="en-US"/>
              </w:rPr>
            </w:pPr>
            <w:r w:rsidRPr="00D87897">
              <w:rPr>
                <w:noProof/>
                <w:szCs w:val="20"/>
                <w:lang w:val="en-US"/>
              </w:rPr>
              <mc:AlternateContent>
                <mc:Choice Requires="wps">
                  <w:drawing>
                    <wp:anchor distT="0" distB="0" distL="114300" distR="114300" simplePos="0" relativeHeight="251663360" behindDoc="0" locked="0" layoutInCell="1" allowOverlap="1" wp14:anchorId="5FDBA998" wp14:editId="09061AD1">
                      <wp:simplePos x="0" y="0"/>
                      <wp:positionH relativeFrom="column">
                        <wp:posOffset>-6985</wp:posOffset>
                      </wp:positionH>
                      <wp:positionV relativeFrom="paragraph">
                        <wp:posOffset>6985</wp:posOffset>
                      </wp:positionV>
                      <wp:extent cx="123825" cy="95250"/>
                      <wp:effectExtent l="0" t="0" r="28575" b="19050"/>
                      <wp:wrapNone/>
                      <wp:docPr id="48" name="Rechteck 48"/>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81C8E" id="Rechteck 48" o:spid="_x0000_s1026" style="position:absolute;margin-left:-.55pt;margin-top:.55pt;width:9.75pt;height: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Other</w:t>
            </w:r>
          </w:p>
        </w:tc>
        <w:tc>
          <w:tcPr>
            <w:tcW w:w="2500" w:type="pct"/>
          </w:tcPr>
          <w:p w:rsidR="00D00E4B" w:rsidRPr="00D87897" w:rsidRDefault="00D00E4B" w:rsidP="00C226E0">
            <w:pPr>
              <w:rPr>
                <w:szCs w:val="20"/>
                <w:lang w:val="en-US"/>
              </w:rPr>
            </w:pPr>
            <w:r w:rsidRPr="00D87897">
              <w:rPr>
                <w:szCs w:val="20"/>
                <w:lang w:val="en-US"/>
              </w:rPr>
              <w:t>(Open-text response), hint: Job title</w:t>
            </w:r>
          </w:p>
        </w:tc>
      </w:tr>
    </w:tbl>
    <w:p w:rsidR="00D00E4B" w:rsidRPr="00D87897" w:rsidRDefault="00D00E4B" w:rsidP="00D00E4B">
      <w:pPr>
        <w:rPr>
          <w:szCs w:val="20"/>
          <w:lang w:val="en-US"/>
        </w:rPr>
      </w:pPr>
    </w:p>
    <w:p w:rsidR="00D00E4B" w:rsidRPr="00D87897" w:rsidRDefault="00D00E4B" w:rsidP="00D00E4B">
      <w:pPr>
        <w:autoSpaceDE w:val="0"/>
        <w:autoSpaceDN w:val="0"/>
        <w:adjustRightInd w:val="0"/>
        <w:spacing w:after="0" w:line="240" w:lineRule="auto"/>
        <w:rPr>
          <w:b/>
          <w:szCs w:val="20"/>
          <w:lang w:val="en-US"/>
        </w:rPr>
      </w:pPr>
      <w:r w:rsidRPr="00D87897">
        <w:rPr>
          <w:b/>
          <w:szCs w:val="20"/>
          <w:lang w:val="en-US"/>
        </w:rPr>
        <w:t>12. Which training did you last complete?</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rPr>
                <w:b/>
                <w:szCs w:val="20"/>
                <w:lang w:val="en-US"/>
              </w:rPr>
            </w:pPr>
            <w:r w:rsidRPr="00D87897">
              <w:rPr>
                <w:b/>
                <w:szCs w:val="20"/>
                <w:lang w:val="en-US"/>
              </w:rPr>
              <w:t>Pharmaceutical technical assistant</w:t>
            </w:r>
          </w:p>
        </w:tc>
        <w:tc>
          <w:tcPr>
            <w:tcW w:w="2500" w:type="pct"/>
          </w:tcPr>
          <w:p w:rsidR="00D00E4B" w:rsidRPr="00D87897" w:rsidRDefault="00D00E4B" w:rsidP="00C226E0">
            <w:pPr>
              <w:rPr>
                <w:szCs w:val="20"/>
                <w:lang w:val="en-US"/>
              </w:rPr>
            </w:pPr>
            <w:r w:rsidRPr="00D87897">
              <w:rPr>
                <w:noProof/>
                <w:szCs w:val="20"/>
                <w:lang w:val="en-US"/>
              </w:rPr>
              <mc:AlternateContent>
                <mc:Choice Requires="wps">
                  <w:drawing>
                    <wp:anchor distT="0" distB="0" distL="114300" distR="114300" simplePos="0" relativeHeight="251667456" behindDoc="0" locked="0" layoutInCell="1" allowOverlap="1" wp14:anchorId="4A3F7B4C" wp14:editId="0069F55E">
                      <wp:simplePos x="0" y="0"/>
                      <wp:positionH relativeFrom="column">
                        <wp:posOffset>-6985</wp:posOffset>
                      </wp:positionH>
                      <wp:positionV relativeFrom="paragraph">
                        <wp:posOffset>7289</wp:posOffset>
                      </wp:positionV>
                      <wp:extent cx="123825" cy="95250"/>
                      <wp:effectExtent l="0" t="0" r="28575" b="19050"/>
                      <wp:wrapNone/>
                      <wp:docPr id="49" name="Rechteck 49"/>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46F17" id="Rechteck 49" o:spid="_x0000_s1026" style="position:absolute;margin-left:-.55pt;margin-top:.55pt;width:9.75pt;height: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Pharmaceutical engineer</w:t>
            </w:r>
          </w:p>
        </w:tc>
        <w:tc>
          <w:tcPr>
            <w:tcW w:w="2500" w:type="pct"/>
          </w:tcPr>
          <w:p w:rsidR="00D00E4B" w:rsidRPr="00D87897" w:rsidRDefault="00D00E4B" w:rsidP="00C226E0">
            <w:pPr>
              <w:rPr>
                <w:b/>
                <w:szCs w:val="20"/>
                <w:lang w:val="en-US"/>
              </w:rPr>
            </w:pPr>
            <w:r w:rsidRPr="00D87897">
              <w:rPr>
                <w:noProof/>
                <w:szCs w:val="20"/>
                <w:lang w:val="en-US"/>
              </w:rPr>
              <mc:AlternateContent>
                <mc:Choice Requires="wps">
                  <w:drawing>
                    <wp:anchor distT="0" distB="0" distL="114300" distR="114300" simplePos="0" relativeHeight="251665408" behindDoc="0" locked="0" layoutInCell="1" allowOverlap="1" wp14:anchorId="7BF6DA0E" wp14:editId="48185328">
                      <wp:simplePos x="0" y="0"/>
                      <wp:positionH relativeFrom="column">
                        <wp:posOffset>-6985</wp:posOffset>
                      </wp:positionH>
                      <wp:positionV relativeFrom="paragraph">
                        <wp:posOffset>11761</wp:posOffset>
                      </wp:positionV>
                      <wp:extent cx="123825" cy="95250"/>
                      <wp:effectExtent l="0" t="0" r="28575" b="19050"/>
                      <wp:wrapNone/>
                      <wp:docPr id="50" name="Rechteck 50"/>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894721" id="Rechteck 50" o:spid="_x0000_s1026" style="position:absolute;margin-left:-.55pt;margin-top:.95pt;width:9.75pt;height: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Pharmacist</w:t>
            </w:r>
          </w:p>
        </w:tc>
        <w:tc>
          <w:tcPr>
            <w:tcW w:w="2500" w:type="pct"/>
          </w:tcPr>
          <w:p w:rsidR="00D00E4B" w:rsidRPr="00D87897" w:rsidRDefault="00D00E4B" w:rsidP="00C226E0">
            <w:pPr>
              <w:rPr>
                <w:b/>
                <w:szCs w:val="20"/>
                <w:lang w:val="en-US"/>
              </w:rPr>
            </w:pPr>
            <w:r w:rsidRPr="00D87897">
              <w:rPr>
                <w:noProof/>
                <w:szCs w:val="20"/>
                <w:lang w:val="en-US"/>
              </w:rPr>
              <mc:AlternateContent>
                <mc:Choice Requires="wps">
                  <w:drawing>
                    <wp:anchor distT="0" distB="0" distL="114300" distR="114300" simplePos="0" relativeHeight="251666432" behindDoc="0" locked="0" layoutInCell="1" allowOverlap="1" wp14:anchorId="683B085C" wp14:editId="3BBCA1AA">
                      <wp:simplePos x="0" y="0"/>
                      <wp:positionH relativeFrom="column">
                        <wp:posOffset>-6985</wp:posOffset>
                      </wp:positionH>
                      <wp:positionV relativeFrom="paragraph">
                        <wp:posOffset>6985</wp:posOffset>
                      </wp:positionV>
                      <wp:extent cx="123825" cy="95250"/>
                      <wp:effectExtent l="0" t="0" r="28575" b="19050"/>
                      <wp:wrapNone/>
                      <wp:docPr id="51" name="Rechteck 51"/>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6AEA5" id="Rechteck 51" o:spid="_x0000_s1026" style="position:absolute;margin-left:-.55pt;margin-top:.55pt;width:9.75pt;height: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Other</w:t>
            </w:r>
          </w:p>
        </w:tc>
        <w:tc>
          <w:tcPr>
            <w:tcW w:w="2500" w:type="pct"/>
          </w:tcPr>
          <w:p w:rsidR="00D00E4B" w:rsidRPr="00D87897" w:rsidRDefault="00D00E4B" w:rsidP="00C226E0">
            <w:pPr>
              <w:rPr>
                <w:szCs w:val="20"/>
                <w:lang w:val="en-US"/>
              </w:rPr>
            </w:pPr>
            <w:r w:rsidRPr="00D87897">
              <w:rPr>
                <w:szCs w:val="20"/>
                <w:lang w:val="en-US"/>
              </w:rPr>
              <w:t>(Open-text response), hint: Please explain</w:t>
            </w:r>
          </w:p>
        </w:tc>
      </w:tr>
    </w:tbl>
    <w:p w:rsidR="00D00E4B" w:rsidRPr="00D87897" w:rsidRDefault="00D00E4B" w:rsidP="00D00E4B">
      <w:pPr>
        <w:rPr>
          <w:b/>
          <w:szCs w:val="20"/>
          <w:lang w:val="en-US"/>
        </w:rPr>
      </w:pPr>
    </w:p>
    <w:p w:rsidR="00D00E4B" w:rsidRPr="00D87897" w:rsidRDefault="00D00E4B" w:rsidP="00D00E4B">
      <w:pPr>
        <w:rPr>
          <w:b/>
          <w:szCs w:val="20"/>
          <w:lang w:val="en-US"/>
        </w:rPr>
      </w:pPr>
      <w:r w:rsidRPr="00D87897">
        <w:rPr>
          <w:b/>
          <w:szCs w:val="20"/>
          <w:lang w:val="en-US"/>
        </w:rPr>
        <w:t>13. Which of the following academic degrees do you hold?</w:t>
      </w:r>
    </w:p>
    <w:p w:rsidR="00D00E4B" w:rsidRPr="00D87897" w:rsidRDefault="00D00E4B" w:rsidP="00D00E4B">
      <w:pPr>
        <w:rPr>
          <w:i/>
          <w:szCs w:val="20"/>
          <w:lang w:val="en-US"/>
        </w:rPr>
      </w:pPr>
      <w:r w:rsidRPr="00D87897">
        <w:rPr>
          <w:i/>
          <w:szCs w:val="20"/>
          <w:lang w:val="en-US"/>
        </w:rPr>
        <w:t>(In case more than one, please indicate the last degree you obtained!)</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rPr>
                <w:b/>
                <w:szCs w:val="20"/>
                <w:lang w:val="en-US"/>
              </w:rPr>
            </w:pPr>
            <w:r w:rsidRPr="00D87897">
              <w:rPr>
                <w:b/>
                <w:szCs w:val="20"/>
                <w:lang w:val="en-US"/>
              </w:rPr>
              <w:t>I do not have an academic degree</w:t>
            </w:r>
          </w:p>
        </w:tc>
        <w:tc>
          <w:tcPr>
            <w:tcW w:w="2500" w:type="pct"/>
          </w:tcPr>
          <w:p w:rsidR="00D00E4B" w:rsidRPr="00D87897" w:rsidRDefault="00D00E4B" w:rsidP="00C226E0">
            <w:pPr>
              <w:rPr>
                <w:szCs w:val="20"/>
                <w:lang w:val="en-US"/>
              </w:rPr>
            </w:pPr>
            <w:r w:rsidRPr="00D87897">
              <w:rPr>
                <w:noProof/>
                <w:szCs w:val="20"/>
                <w:lang w:val="en-US"/>
              </w:rPr>
              <mc:AlternateContent>
                <mc:Choice Requires="wps">
                  <w:drawing>
                    <wp:anchor distT="0" distB="0" distL="114300" distR="114300" simplePos="0" relativeHeight="251670528" behindDoc="0" locked="0" layoutInCell="1" allowOverlap="1" wp14:anchorId="4E92D458" wp14:editId="71E908C9">
                      <wp:simplePos x="0" y="0"/>
                      <wp:positionH relativeFrom="column">
                        <wp:posOffset>-6985</wp:posOffset>
                      </wp:positionH>
                      <wp:positionV relativeFrom="paragraph">
                        <wp:posOffset>7620</wp:posOffset>
                      </wp:positionV>
                      <wp:extent cx="123825" cy="95250"/>
                      <wp:effectExtent l="0" t="0" r="28575" b="19050"/>
                      <wp:wrapNone/>
                      <wp:docPr id="52" name="Rechteck 52"/>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4995A" id="Rechteck 52" o:spid="_x0000_s1026" style="position:absolute;margin-left:-.55pt;margin-top:.6pt;width:9.75pt;height: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Diploma</w:t>
            </w:r>
          </w:p>
        </w:tc>
        <w:tc>
          <w:tcPr>
            <w:tcW w:w="2500" w:type="pct"/>
          </w:tcPr>
          <w:p w:rsidR="00D00E4B" w:rsidRPr="00D87897" w:rsidRDefault="00D00E4B" w:rsidP="00C226E0">
            <w:pPr>
              <w:rPr>
                <w:b/>
                <w:szCs w:val="20"/>
                <w:lang w:val="en-US"/>
              </w:rPr>
            </w:pPr>
            <w:r w:rsidRPr="00D87897">
              <w:rPr>
                <w:noProof/>
                <w:szCs w:val="20"/>
                <w:lang w:val="en-US"/>
              </w:rPr>
              <mc:AlternateContent>
                <mc:Choice Requires="wps">
                  <w:drawing>
                    <wp:anchor distT="0" distB="0" distL="114300" distR="114300" simplePos="0" relativeHeight="251668480" behindDoc="0" locked="0" layoutInCell="1" allowOverlap="1" wp14:anchorId="1402F88A" wp14:editId="510580CD">
                      <wp:simplePos x="0" y="0"/>
                      <wp:positionH relativeFrom="column">
                        <wp:posOffset>-6985</wp:posOffset>
                      </wp:positionH>
                      <wp:positionV relativeFrom="paragraph">
                        <wp:posOffset>12065</wp:posOffset>
                      </wp:positionV>
                      <wp:extent cx="123825" cy="95250"/>
                      <wp:effectExtent l="0" t="0" r="28575" b="19050"/>
                      <wp:wrapNone/>
                      <wp:docPr id="53" name="Rechteck 53"/>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C4B761" id="Rechteck 53" o:spid="_x0000_s1026" style="position:absolute;margin-left:-.55pt;margin-top:.95pt;width:9.75pt;height: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Doctorate</w:t>
            </w:r>
          </w:p>
        </w:tc>
        <w:tc>
          <w:tcPr>
            <w:tcW w:w="2500" w:type="pct"/>
          </w:tcPr>
          <w:p w:rsidR="00D00E4B" w:rsidRPr="00D87897" w:rsidRDefault="00D00E4B" w:rsidP="00C226E0">
            <w:pPr>
              <w:rPr>
                <w:b/>
                <w:szCs w:val="20"/>
                <w:lang w:val="en-US"/>
              </w:rPr>
            </w:pPr>
            <w:r w:rsidRPr="00D87897">
              <w:rPr>
                <w:noProof/>
                <w:szCs w:val="20"/>
                <w:lang w:val="en-US"/>
              </w:rPr>
              <mc:AlternateContent>
                <mc:Choice Requires="wps">
                  <w:drawing>
                    <wp:anchor distT="0" distB="0" distL="114300" distR="114300" simplePos="0" relativeHeight="251669504" behindDoc="0" locked="0" layoutInCell="1" allowOverlap="1" wp14:anchorId="5B2B1AED" wp14:editId="1FB4E9DD">
                      <wp:simplePos x="0" y="0"/>
                      <wp:positionH relativeFrom="column">
                        <wp:posOffset>-6985</wp:posOffset>
                      </wp:positionH>
                      <wp:positionV relativeFrom="paragraph">
                        <wp:posOffset>6985</wp:posOffset>
                      </wp:positionV>
                      <wp:extent cx="123825" cy="95250"/>
                      <wp:effectExtent l="0" t="0" r="28575" b="19050"/>
                      <wp:wrapNone/>
                      <wp:docPr id="54" name="Rechteck 54"/>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8160F" id="Rechteck 54" o:spid="_x0000_s1026" style="position:absolute;margin-left:-.55pt;margin-top:.55pt;width:9.75pt;height: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License to practice pharmacy</w:t>
            </w:r>
          </w:p>
        </w:tc>
        <w:tc>
          <w:tcPr>
            <w:tcW w:w="2500" w:type="pct"/>
          </w:tcPr>
          <w:p w:rsidR="00D00E4B" w:rsidRPr="00D87897" w:rsidRDefault="00D00E4B" w:rsidP="00C226E0">
            <w:pPr>
              <w:rPr>
                <w:szCs w:val="20"/>
                <w:lang w:val="en-US"/>
              </w:rPr>
            </w:pPr>
            <w:r w:rsidRPr="00D87897">
              <w:rPr>
                <w:noProof/>
                <w:szCs w:val="20"/>
                <w:lang w:val="en-US"/>
              </w:rPr>
              <mc:AlternateContent>
                <mc:Choice Requires="wps">
                  <w:drawing>
                    <wp:anchor distT="0" distB="0" distL="114300" distR="114300" simplePos="0" relativeHeight="251671552" behindDoc="0" locked="0" layoutInCell="1" allowOverlap="1" wp14:anchorId="7A7C8F1C" wp14:editId="178B1E7C">
                      <wp:simplePos x="0" y="0"/>
                      <wp:positionH relativeFrom="column">
                        <wp:posOffset>-6985</wp:posOffset>
                      </wp:positionH>
                      <wp:positionV relativeFrom="paragraph">
                        <wp:posOffset>11430</wp:posOffset>
                      </wp:positionV>
                      <wp:extent cx="123825" cy="95250"/>
                      <wp:effectExtent l="0" t="0" r="28575" b="19050"/>
                      <wp:wrapNone/>
                      <wp:docPr id="55" name="Rechteck 55"/>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C08DD5" id="Rechteck 55" o:spid="_x0000_s1026" style="position:absolute;margin-left:-.55pt;margin-top:.9pt;width:9.75pt;height: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rPr>
                <w:b/>
                <w:szCs w:val="20"/>
                <w:lang w:val="en-US"/>
              </w:rPr>
            </w:pPr>
            <w:r w:rsidRPr="00D87897">
              <w:rPr>
                <w:b/>
                <w:szCs w:val="20"/>
                <w:lang w:val="en-US"/>
              </w:rPr>
              <w:t>Other</w:t>
            </w:r>
          </w:p>
        </w:tc>
        <w:tc>
          <w:tcPr>
            <w:tcW w:w="2500" w:type="pct"/>
          </w:tcPr>
          <w:p w:rsidR="00D00E4B" w:rsidRPr="00D87897" w:rsidRDefault="00D00E4B" w:rsidP="00C226E0">
            <w:pPr>
              <w:rPr>
                <w:szCs w:val="20"/>
                <w:lang w:val="en-US"/>
              </w:rPr>
            </w:pPr>
            <w:r w:rsidRPr="00D87897">
              <w:rPr>
                <w:szCs w:val="20"/>
                <w:lang w:val="en-US"/>
              </w:rPr>
              <w:t>(Open-text response), hint: Please explain</w:t>
            </w:r>
          </w:p>
        </w:tc>
      </w:tr>
    </w:tbl>
    <w:p w:rsidR="00D00E4B" w:rsidRPr="00D87897" w:rsidRDefault="00D00E4B" w:rsidP="00D00E4B">
      <w:pPr>
        <w:rPr>
          <w:szCs w:val="20"/>
          <w:lang w:val="en-US"/>
        </w:rPr>
      </w:pPr>
    </w:p>
    <w:p w:rsidR="00D00E4B" w:rsidRPr="00D87897" w:rsidRDefault="00D00E4B" w:rsidP="00D00E4B">
      <w:pPr>
        <w:rPr>
          <w:b/>
          <w:szCs w:val="20"/>
          <w:lang w:val="en-US"/>
        </w:rPr>
      </w:pPr>
      <w:r w:rsidRPr="00D87897">
        <w:rPr>
          <w:b/>
          <w:szCs w:val="20"/>
          <w:lang w:val="en-US"/>
        </w:rPr>
        <w:t>14. Do you hold any additional qualifications related to obtaining drug information?</w:t>
      </w:r>
    </w:p>
    <w:p w:rsidR="00D00E4B" w:rsidRPr="00D87897" w:rsidRDefault="00D00E4B" w:rsidP="00D00E4B">
      <w:pPr>
        <w:rPr>
          <w:i/>
          <w:szCs w:val="20"/>
          <w:lang w:val="en-US"/>
        </w:rPr>
      </w:pPr>
      <w:r w:rsidRPr="00D87897">
        <w:rPr>
          <w:i/>
          <w:szCs w:val="20"/>
          <w:lang w:val="en-US"/>
        </w:rPr>
        <w:t>(Multiple answers are possible)</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rPr>
                <w:b/>
                <w:szCs w:val="20"/>
                <w:lang w:val="en-US"/>
              </w:rPr>
            </w:pPr>
            <w:r w:rsidRPr="00D87897">
              <w:rPr>
                <w:b/>
                <w:szCs w:val="20"/>
                <w:lang w:val="en-US"/>
              </w:rPr>
              <w:t>Yes, further specialization training (e.g. specialist pharmacist for drug information).</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73600" behindDoc="0" locked="0" layoutInCell="1" allowOverlap="1" wp14:anchorId="4F1D3185" wp14:editId="2E01972E">
                      <wp:simplePos x="0" y="0"/>
                      <wp:positionH relativeFrom="column">
                        <wp:posOffset>0</wp:posOffset>
                      </wp:positionH>
                      <wp:positionV relativeFrom="paragraph">
                        <wp:posOffset>15571</wp:posOffset>
                      </wp:positionV>
                      <wp:extent cx="123825" cy="95250"/>
                      <wp:effectExtent l="0" t="0" r="28575" b="19050"/>
                      <wp:wrapNone/>
                      <wp:docPr id="56" name="Rechteck 56"/>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A185F" id="Rechteck 56" o:spid="_x0000_s1026" style="position:absolute;margin-left:0;margin-top:1.25pt;width:9.75pt;height: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" fillcolor="window" strokecolor="windowText" strokeweight="1pt"/>
                  </w:pict>
                </mc:Fallback>
              </mc:AlternateContent>
            </w:r>
            <w:r w:rsidRPr="00D87897">
              <w:rPr>
                <w:szCs w:val="20"/>
                <w:lang w:val="en-US"/>
              </w:rPr>
              <w:t xml:space="preserve">    (Open-text response), </w:t>
            </w:r>
          </w:p>
          <w:p w:rsidR="00D00E4B" w:rsidRPr="00D87897" w:rsidRDefault="00D00E4B" w:rsidP="00C226E0">
            <w:pPr>
              <w:tabs>
                <w:tab w:val="left" w:pos="4111"/>
              </w:tabs>
              <w:rPr>
                <w:szCs w:val="20"/>
                <w:lang w:val="en-US"/>
              </w:rPr>
            </w:pPr>
            <w:r w:rsidRPr="00D87897">
              <w:rPr>
                <w:szCs w:val="20"/>
                <w:lang w:val="en-US"/>
              </w:rPr>
              <w:t xml:space="preserve">hint: In case yes, please specify </w: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Yes, further education in various areas (e.g. Geriatric pharmacy).</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72576" behindDoc="0" locked="0" layoutInCell="1" allowOverlap="1" wp14:anchorId="0E118DB7" wp14:editId="52765C54">
                      <wp:simplePos x="0" y="0"/>
                      <wp:positionH relativeFrom="column">
                        <wp:posOffset>10160</wp:posOffset>
                      </wp:positionH>
                      <wp:positionV relativeFrom="paragraph">
                        <wp:posOffset>308610</wp:posOffset>
                      </wp:positionV>
                      <wp:extent cx="123825" cy="95250"/>
                      <wp:effectExtent l="0" t="0" r="28575" b="19050"/>
                      <wp:wrapNone/>
                      <wp:docPr id="57" name="Rechteck 57"/>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EF25F1" id="Rechteck 57" o:spid="_x0000_s1026" style="position:absolute;margin-left:.8pt;margin-top:24.3pt;width:9.75pt;height: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" fillcolor="window" strokecolor="windowText" strokeweight="1pt"/>
                  </w:pict>
                </mc:Fallback>
              </mc:AlternateContent>
            </w:r>
            <w:r w:rsidRPr="00D87897">
              <w:rPr>
                <w:noProof/>
                <w:szCs w:val="20"/>
                <w:lang w:val="en-US"/>
              </w:rPr>
              <mc:AlternateContent>
                <mc:Choice Requires="wps">
                  <w:drawing>
                    <wp:anchor distT="0" distB="0" distL="114300" distR="114300" simplePos="0" relativeHeight="251674624" behindDoc="0" locked="0" layoutInCell="1" allowOverlap="1" wp14:anchorId="21C0DADC" wp14:editId="7E98E350">
                      <wp:simplePos x="0" y="0"/>
                      <wp:positionH relativeFrom="column">
                        <wp:posOffset>0</wp:posOffset>
                      </wp:positionH>
                      <wp:positionV relativeFrom="paragraph">
                        <wp:posOffset>15240</wp:posOffset>
                      </wp:positionV>
                      <wp:extent cx="123825" cy="95250"/>
                      <wp:effectExtent l="0" t="0" r="28575" b="19050"/>
                      <wp:wrapNone/>
                      <wp:docPr id="58" name="Rechteck 58"/>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194BA" id="Rechteck 58" o:spid="_x0000_s1026" style="position:absolute;margin-left:0;margin-top:1.2pt;width:9.75pt;height: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" fillcolor="window" strokecolor="windowText" strokeweight="1pt"/>
                  </w:pict>
                </mc:Fallback>
              </mc:AlternateContent>
            </w:r>
            <w:r w:rsidRPr="00D87897">
              <w:rPr>
                <w:szCs w:val="20"/>
                <w:lang w:val="en-US"/>
              </w:rPr>
              <w:t xml:space="preserve">    (Open-text response), </w:t>
            </w:r>
          </w:p>
          <w:p w:rsidR="00D00E4B" w:rsidRPr="00D87897" w:rsidRDefault="00D00E4B" w:rsidP="00C226E0">
            <w:pPr>
              <w:tabs>
                <w:tab w:val="left" w:pos="4111"/>
              </w:tabs>
              <w:rPr>
                <w:szCs w:val="20"/>
                <w:lang w:val="en-US"/>
              </w:rPr>
            </w:pPr>
            <w:r w:rsidRPr="00D87897">
              <w:rPr>
                <w:szCs w:val="20"/>
                <w:lang w:val="en-US"/>
              </w:rPr>
              <w:t>hint: In case yes, please specify</w: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Other</w:t>
            </w:r>
          </w:p>
        </w:tc>
        <w:tc>
          <w:tcPr>
            <w:tcW w:w="2500" w:type="pct"/>
          </w:tcPr>
          <w:p w:rsidR="00D00E4B" w:rsidRPr="00D87897" w:rsidRDefault="00D00E4B" w:rsidP="00C226E0">
            <w:pPr>
              <w:tabs>
                <w:tab w:val="left" w:pos="4111"/>
              </w:tabs>
              <w:rPr>
                <w:szCs w:val="20"/>
                <w:lang w:val="en-US"/>
              </w:rPr>
            </w:pPr>
            <w:r w:rsidRPr="00D87897">
              <w:rPr>
                <w:szCs w:val="20"/>
                <w:lang w:val="en-US"/>
              </w:rPr>
              <w:t xml:space="preserve">     (Open-text response), </w:t>
            </w:r>
          </w:p>
          <w:p w:rsidR="00D00E4B" w:rsidRPr="00D87897" w:rsidRDefault="00D00E4B" w:rsidP="00C226E0">
            <w:pPr>
              <w:tabs>
                <w:tab w:val="left" w:pos="4111"/>
              </w:tabs>
              <w:rPr>
                <w:b/>
                <w:szCs w:val="20"/>
                <w:lang w:val="en-US"/>
              </w:rPr>
            </w:pPr>
            <w:r w:rsidRPr="00D87897">
              <w:rPr>
                <w:szCs w:val="20"/>
                <w:lang w:val="en-US"/>
              </w:rPr>
              <w:lastRenderedPageBreak/>
              <w:t xml:space="preserve">hint: Please explain </w: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lastRenderedPageBreak/>
              <w:t>No</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95104" behindDoc="0" locked="0" layoutInCell="1" allowOverlap="1" wp14:anchorId="4A557982" wp14:editId="4C235D66">
                      <wp:simplePos x="0" y="0"/>
                      <wp:positionH relativeFrom="column">
                        <wp:posOffset>20016</wp:posOffset>
                      </wp:positionH>
                      <wp:positionV relativeFrom="paragraph">
                        <wp:posOffset>15875</wp:posOffset>
                      </wp:positionV>
                      <wp:extent cx="123825" cy="95250"/>
                      <wp:effectExtent l="0" t="0" r="28575" b="19050"/>
                      <wp:wrapNone/>
                      <wp:docPr id="59" name="Rechteck 59"/>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A74DF1" id="Rechteck 59" o:spid="_x0000_s1026" style="position:absolute;margin-left:1.6pt;margin-top:1.25pt;width:9.75pt;height: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" fillcolor="window" strokecolor="windowText" strokeweight="1pt"/>
                  </w:pict>
                </mc:Fallback>
              </mc:AlternateContent>
            </w:r>
          </w:p>
        </w:tc>
      </w:tr>
    </w:tbl>
    <w:p w:rsidR="00D00E4B" w:rsidRPr="00D87897" w:rsidRDefault="00D00E4B" w:rsidP="00D00E4B">
      <w:pPr>
        <w:tabs>
          <w:tab w:val="left" w:pos="4111"/>
        </w:tabs>
        <w:rPr>
          <w:szCs w:val="20"/>
          <w:lang w:val="en-US"/>
        </w:rPr>
      </w:pPr>
    </w:p>
    <w:p w:rsidR="00D00E4B" w:rsidRPr="00D87897" w:rsidRDefault="00D00E4B" w:rsidP="00D00E4B">
      <w:pPr>
        <w:tabs>
          <w:tab w:val="left" w:pos="4111"/>
        </w:tabs>
        <w:rPr>
          <w:b/>
          <w:szCs w:val="20"/>
          <w:lang w:val="en-US"/>
        </w:rPr>
      </w:pPr>
      <w:r w:rsidRPr="00D87897">
        <w:rPr>
          <w:b/>
          <w:szCs w:val="20"/>
          <w:lang w:val="en-US"/>
        </w:rPr>
        <w:t>15. How much work experience do you have (in years, after the completion of your training)?</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I do not have an academic degree</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76672" behindDoc="0" locked="0" layoutInCell="1" allowOverlap="1" wp14:anchorId="03C2DE7C" wp14:editId="65DDF903">
                      <wp:simplePos x="0" y="0"/>
                      <wp:positionH relativeFrom="column">
                        <wp:posOffset>17449</wp:posOffset>
                      </wp:positionH>
                      <wp:positionV relativeFrom="paragraph">
                        <wp:posOffset>7620</wp:posOffset>
                      </wp:positionV>
                      <wp:extent cx="123825" cy="95250"/>
                      <wp:effectExtent l="0" t="0" r="28575" b="19050"/>
                      <wp:wrapNone/>
                      <wp:docPr id="60" name="Rechteck 60"/>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54F9E" id="Rechteck 60" o:spid="_x0000_s1026" style="position:absolute;margin-left:1.35pt;margin-top:.6pt;width:9.75pt;height: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" fillcolor="window" strokecolor="windowText" strokeweight="1pt"/>
                  </w:pict>
                </mc:Fallback>
              </mc:AlternateContent>
            </w:r>
            <w:r w:rsidRPr="00D87897">
              <w:rPr>
                <w:szCs w:val="20"/>
                <w:lang w:val="en-US"/>
              </w:rPr>
              <w:t xml:space="preserve">     up to 1 professional year</w: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Diploma</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75648" behindDoc="0" locked="0" layoutInCell="1" allowOverlap="1" wp14:anchorId="0FA6CA40" wp14:editId="0CA9AAC8">
                      <wp:simplePos x="0" y="0"/>
                      <wp:positionH relativeFrom="column">
                        <wp:posOffset>17145</wp:posOffset>
                      </wp:positionH>
                      <wp:positionV relativeFrom="paragraph">
                        <wp:posOffset>4114</wp:posOffset>
                      </wp:positionV>
                      <wp:extent cx="123825" cy="95250"/>
                      <wp:effectExtent l="0" t="0" r="28575" b="19050"/>
                      <wp:wrapNone/>
                      <wp:docPr id="61" name="Rechteck 61"/>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C439C6" id="Rechteck 61" o:spid="_x0000_s1026" style="position:absolute;margin-left:1.35pt;margin-top:.3pt;width:9.75pt;height: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" fillcolor="window" strokecolor="windowText" strokeweight="1pt"/>
                  </w:pict>
                </mc:Fallback>
              </mc:AlternateContent>
            </w:r>
            <w:r w:rsidRPr="00D87897">
              <w:rPr>
                <w:b/>
                <w:szCs w:val="20"/>
                <w:lang w:val="en-US"/>
              </w:rPr>
              <w:t xml:space="preserve">     </w:t>
            </w:r>
            <w:r w:rsidRPr="00D87897">
              <w:rPr>
                <w:szCs w:val="20"/>
                <w:lang w:val="en-US"/>
              </w:rPr>
              <w:t xml:space="preserve">2 </w:t>
            </w:r>
            <w:r w:rsidRPr="00D87897">
              <w:rPr>
                <w:szCs w:val="20"/>
                <w:lang w:val="en-US"/>
              </w:rPr>
              <w:softHyphen/>
              <w:t xml:space="preserve"> 5 professional years</w: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Doctorate</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77696" behindDoc="0" locked="0" layoutInCell="1" allowOverlap="1" wp14:anchorId="6409709A" wp14:editId="5931BBC1">
                      <wp:simplePos x="0" y="0"/>
                      <wp:positionH relativeFrom="column">
                        <wp:posOffset>17145</wp:posOffset>
                      </wp:positionH>
                      <wp:positionV relativeFrom="paragraph">
                        <wp:posOffset>4114</wp:posOffset>
                      </wp:positionV>
                      <wp:extent cx="123825" cy="95250"/>
                      <wp:effectExtent l="0" t="0" r="28575" b="19050"/>
                      <wp:wrapNone/>
                      <wp:docPr id="62" name="Rechteck 62"/>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243DD" id="Rechteck 62" o:spid="_x0000_s1026" style="position:absolute;margin-left:1.35pt;margin-top:.3pt;width:9.75pt;height: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" fillcolor="window" strokecolor="windowText" strokeweight="1pt"/>
                  </w:pict>
                </mc:Fallback>
              </mc:AlternateContent>
            </w:r>
            <w:r w:rsidRPr="00D87897">
              <w:rPr>
                <w:b/>
                <w:szCs w:val="20"/>
                <w:lang w:val="en-US"/>
              </w:rPr>
              <w:t xml:space="preserve">     </w:t>
            </w:r>
            <w:r w:rsidRPr="00D87897">
              <w:rPr>
                <w:szCs w:val="20"/>
                <w:lang w:val="en-US"/>
              </w:rPr>
              <w:t xml:space="preserve">6 </w:t>
            </w:r>
            <w:r w:rsidRPr="00D87897">
              <w:rPr>
                <w:szCs w:val="20"/>
                <w:lang w:val="en-US"/>
              </w:rPr>
              <w:softHyphen/>
              <w:t xml:space="preserve"> 10 professional years</w: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License to practice pharmacy</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78720" behindDoc="0" locked="0" layoutInCell="1" allowOverlap="1" wp14:anchorId="63FCC5F6" wp14:editId="734348F4">
                      <wp:simplePos x="0" y="0"/>
                      <wp:positionH relativeFrom="column">
                        <wp:posOffset>16179</wp:posOffset>
                      </wp:positionH>
                      <wp:positionV relativeFrom="paragraph">
                        <wp:posOffset>12065</wp:posOffset>
                      </wp:positionV>
                      <wp:extent cx="123825" cy="95250"/>
                      <wp:effectExtent l="0" t="0" r="28575" b="19050"/>
                      <wp:wrapNone/>
                      <wp:docPr id="63" name="Rechteck 63"/>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C9AF5C" id="Rechteck 63" o:spid="_x0000_s1026" style="position:absolute;margin-left:1.25pt;margin-top:.95pt;width:9.75pt;height: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" fillcolor="window" strokecolor="windowText" strokeweight="1pt"/>
                  </w:pict>
                </mc:Fallback>
              </mc:AlternateContent>
            </w:r>
            <w:r w:rsidRPr="00D87897">
              <w:rPr>
                <w:b/>
                <w:szCs w:val="20"/>
                <w:lang w:val="en-US"/>
              </w:rPr>
              <w:t xml:space="preserve">     </w:t>
            </w:r>
            <w:r w:rsidRPr="00D87897">
              <w:rPr>
                <w:szCs w:val="20"/>
                <w:lang w:val="en-US"/>
              </w:rPr>
              <w:t>from 11 professional years (and beyond)</w:t>
            </w:r>
          </w:p>
        </w:tc>
      </w:tr>
    </w:tbl>
    <w:p w:rsidR="00D00E4B" w:rsidRPr="00D87897" w:rsidRDefault="00D00E4B" w:rsidP="00D00E4B">
      <w:pPr>
        <w:tabs>
          <w:tab w:val="left" w:pos="4111"/>
        </w:tabs>
        <w:rPr>
          <w:szCs w:val="20"/>
          <w:lang w:val="en-US"/>
        </w:rPr>
      </w:pPr>
    </w:p>
    <w:p w:rsidR="00D00E4B" w:rsidRPr="00D87897" w:rsidRDefault="00D00E4B" w:rsidP="00D00E4B">
      <w:pPr>
        <w:tabs>
          <w:tab w:val="left" w:pos="4111"/>
        </w:tabs>
        <w:rPr>
          <w:b/>
          <w:szCs w:val="20"/>
          <w:lang w:val="en-US"/>
        </w:rPr>
      </w:pPr>
      <w:r w:rsidRPr="00D87897">
        <w:rPr>
          <w:b/>
          <w:szCs w:val="20"/>
          <w:lang w:val="en-US"/>
        </w:rPr>
        <w:t>16. In which pharmaceutical field(s) have you worked within the last 5 years?</w:t>
      </w:r>
    </w:p>
    <w:p w:rsidR="00D00E4B" w:rsidRPr="00D87897" w:rsidRDefault="00D00E4B" w:rsidP="00D00E4B">
      <w:pPr>
        <w:tabs>
          <w:tab w:val="left" w:pos="4111"/>
        </w:tabs>
        <w:rPr>
          <w:szCs w:val="20"/>
          <w:lang w:val="en-US"/>
        </w:rPr>
      </w:pPr>
      <w:r w:rsidRPr="00D87897">
        <w:rPr>
          <w:szCs w:val="20"/>
          <w:lang w:val="en-US"/>
        </w:rPr>
        <w:t>(Multiple answers are possible)</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1) Community pharmacy</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81792" behindDoc="0" locked="0" layoutInCell="1" allowOverlap="1" wp14:anchorId="7752A9A1" wp14:editId="39428265">
                      <wp:simplePos x="0" y="0"/>
                      <wp:positionH relativeFrom="column">
                        <wp:posOffset>-6985</wp:posOffset>
                      </wp:positionH>
                      <wp:positionV relativeFrom="paragraph">
                        <wp:posOffset>15571</wp:posOffset>
                      </wp:positionV>
                      <wp:extent cx="123825" cy="95250"/>
                      <wp:effectExtent l="0" t="0" r="28575" b="19050"/>
                      <wp:wrapNone/>
                      <wp:docPr id="64" name="Rechteck 64"/>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92F81" id="Rechteck 64" o:spid="_x0000_s1026" style="position:absolute;margin-left:-.55pt;margin-top:1.25pt;width:9.75pt;height: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2) Hospital pharmacy</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79744" behindDoc="0" locked="0" layoutInCell="1" allowOverlap="1" wp14:anchorId="47912EBD" wp14:editId="27BADE88">
                      <wp:simplePos x="0" y="0"/>
                      <wp:positionH relativeFrom="column">
                        <wp:posOffset>-6985</wp:posOffset>
                      </wp:positionH>
                      <wp:positionV relativeFrom="paragraph">
                        <wp:posOffset>12065</wp:posOffset>
                      </wp:positionV>
                      <wp:extent cx="123825" cy="95250"/>
                      <wp:effectExtent l="0" t="0" r="28575" b="19050"/>
                      <wp:wrapNone/>
                      <wp:docPr id="65" name="Rechteck 65"/>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36BB7" id="Rechteck 65" o:spid="_x0000_s1026" style="position:absolute;margin-left:-.55pt;margin-top:.95pt;width:9.75pt;height: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3) Research and/or teaching</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80768" behindDoc="0" locked="0" layoutInCell="1" allowOverlap="1" wp14:anchorId="46F7C107" wp14:editId="29B4F72C">
                      <wp:simplePos x="0" y="0"/>
                      <wp:positionH relativeFrom="column">
                        <wp:posOffset>-6985</wp:posOffset>
                      </wp:positionH>
                      <wp:positionV relativeFrom="paragraph">
                        <wp:posOffset>6985</wp:posOffset>
                      </wp:positionV>
                      <wp:extent cx="123825" cy="95250"/>
                      <wp:effectExtent l="0" t="0" r="28575" b="19050"/>
                      <wp:wrapNone/>
                      <wp:docPr id="66" name="Rechteck 66"/>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205C7" id="Rechteck 66" o:spid="_x0000_s1026" style="position:absolute;margin-left:-.55pt;margin-top:.55pt;width:9.75pt;height: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4) Pharmaceutical industry</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82816" behindDoc="0" locked="0" layoutInCell="1" allowOverlap="1" wp14:anchorId="1E7B0D5B" wp14:editId="71BC22A3">
                      <wp:simplePos x="0" y="0"/>
                      <wp:positionH relativeFrom="column">
                        <wp:posOffset>-6985</wp:posOffset>
                      </wp:positionH>
                      <wp:positionV relativeFrom="paragraph">
                        <wp:posOffset>7620</wp:posOffset>
                      </wp:positionV>
                      <wp:extent cx="123825" cy="95250"/>
                      <wp:effectExtent l="0" t="0" r="28575" b="19050"/>
                      <wp:wrapNone/>
                      <wp:docPr id="67" name="Rechteck 67"/>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4A55A1" id="Rechteck 67" o:spid="_x0000_s1026" style="position:absolute;margin-left:-.55pt;margin-top:.6pt;width:9.75pt;height: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5) Authorities and public offices</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83840" behindDoc="0" locked="0" layoutInCell="1" allowOverlap="1" wp14:anchorId="5989CB76" wp14:editId="164F5EA3">
                      <wp:simplePos x="0" y="0"/>
                      <wp:positionH relativeFrom="column">
                        <wp:posOffset>-6985</wp:posOffset>
                      </wp:positionH>
                      <wp:positionV relativeFrom="paragraph">
                        <wp:posOffset>12065</wp:posOffset>
                      </wp:positionV>
                      <wp:extent cx="123825" cy="95250"/>
                      <wp:effectExtent l="0" t="0" r="28575" b="19050"/>
                      <wp:wrapNone/>
                      <wp:docPr id="68" name="Rechteck 68"/>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B5EAD" id="Rechteck 68" o:spid="_x0000_s1026" style="position:absolute;margin-left:-.55pt;margin-top:.95pt;width:9.75pt;height: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6) Health insurance companies</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84864" behindDoc="0" locked="0" layoutInCell="1" allowOverlap="1" wp14:anchorId="7DEE54D9" wp14:editId="3B3A0D88">
                      <wp:simplePos x="0" y="0"/>
                      <wp:positionH relativeFrom="column">
                        <wp:posOffset>-6985</wp:posOffset>
                      </wp:positionH>
                      <wp:positionV relativeFrom="paragraph">
                        <wp:posOffset>14936</wp:posOffset>
                      </wp:positionV>
                      <wp:extent cx="123825" cy="95250"/>
                      <wp:effectExtent l="0" t="0" r="28575" b="19050"/>
                      <wp:wrapNone/>
                      <wp:docPr id="69" name="Rechteck 69"/>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5C26F" id="Rechteck 69" o:spid="_x0000_s1026" style="position:absolute;margin-left:-.55pt;margin-top:1.2pt;width:9.75pt;height: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7) Federal Armed Forces</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85888" behindDoc="0" locked="0" layoutInCell="1" allowOverlap="1" wp14:anchorId="3D25E842" wp14:editId="724BFB3F">
                      <wp:simplePos x="0" y="0"/>
                      <wp:positionH relativeFrom="column">
                        <wp:posOffset>-6985</wp:posOffset>
                      </wp:positionH>
                      <wp:positionV relativeFrom="paragraph">
                        <wp:posOffset>15571</wp:posOffset>
                      </wp:positionV>
                      <wp:extent cx="123825" cy="95250"/>
                      <wp:effectExtent l="0" t="0" r="28575" b="19050"/>
                      <wp:wrapNone/>
                      <wp:docPr id="70" name="Rechteck 70"/>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16C2FD" id="Rechteck 70" o:spid="_x0000_s1026" style="position:absolute;margin-left:-.55pt;margin-top:1.25pt;width:9.75pt;height: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8) Others</w:t>
            </w:r>
          </w:p>
        </w:tc>
        <w:tc>
          <w:tcPr>
            <w:tcW w:w="2500" w:type="pct"/>
          </w:tcPr>
          <w:p w:rsidR="00D00E4B" w:rsidRPr="00D87897" w:rsidRDefault="00D00E4B" w:rsidP="00C226E0">
            <w:pPr>
              <w:tabs>
                <w:tab w:val="left" w:pos="4111"/>
              </w:tabs>
              <w:rPr>
                <w:szCs w:val="20"/>
                <w:lang w:val="en-US"/>
              </w:rPr>
            </w:pPr>
            <w:r w:rsidRPr="00D87897">
              <w:rPr>
                <w:szCs w:val="20"/>
                <w:lang w:val="en-US"/>
              </w:rPr>
              <w:t>(Open-text response), hint: Please explain</w:t>
            </w:r>
          </w:p>
        </w:tc>
      </w:tr>
    </w:tbl>
    <w:p w:rsidR="00D00E4B" w:rsidRPr="00D87897" w:rsidRDefault="00D00E4B" w:rsidP="00D00E4B">
      <w:pPr>
        <w:tabs>
          <w:tab w:val="left" w:pos="4111"/>
        </w:tabs>
        <w:rPr>
          <w:szCs w:val="20"/>
          <w:lang w:val="en-US"/>
        </w:rPr>
      </w:pPr>
    </w:p>
    <w:p w:rsidR="00D00E4B" w:rsidRPr="00D87897" w:rsidRDefault="00D00E4B" w:rsidP="00D00E4B">
      <w:pPr>
        <w:tabs>
          <w:tab w:val="left" w:pos="4111"/>
        </w:tabs>
        <w:rPr>
          <w:szCs w:val="20"/>
          <w:lang w:val="en-US"/>
        </w:rPr>
      </w:pPr>
      <w:r w:rsidRPr="00D87897">
        <w:rPr>
          <w:szCs w:val="20"/>
          <w:lang w:val="en-US"/>
        </w:rPr>
        <w:t>In case participants indicated, to have worked in a community pharmacy, the following questions were displayed.</w:t>
      </w:r>
    </w:p>
    <w:p w:rsidR="00D00E4B" w:rsidRPr="00D87897" w:rsidRDefault="00D00E4B" w:rsidP="00D00E4B">
      <w:pPr>
        <w:tabs>
          <w:tab w:val="left" w:pos="4111"/>
        </w:tabs>
        <w:rPr>
          <w:b/>
          <w:szCs w:val="20"/>
          <w:lang w:val="en-US"/>
        </w:rPr>
      </w:pPr>
      <w:r w:rsidRPr="00D87897">
        <w:rPr>
          <w:b/>
          <w:szCs w:val="20"/>
          <w:lang w:val="en-US"/>
        </w:rPr>
        <w:t>17. What is or was your position in the pharmacy(ies)?</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Pharmacy owner</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86912" behindDoc="0" locked="0" layoutInCell="1" allowOverlap="1" wp14:anchorId="67F2A6D5" wp14:editId="62F71876">
                      <wp:simplePos x="0" y="0"/>
                      <wp:positionH relativeFrom="column">
                        <wp:posOffset>-6985</wp:posOffset>
                      </wp:positionH>
                      <wp:positionV relativeFrom="paragraph">
                        <wp:posOffset>7620</wp:posOffset>
                      </wp:positionV>
                      <wp:extent cx="123825" cy="95250"/>
                      <wp:effectExtent l="0" t="0" r="28575" b="19050"/>
                      <wp:wrapNone/>
                      <wp:docPr id="71" name="Rechteck 71"/>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581184" id="Rechteck 71" o:spid="_x0000_s1026" style="position:absolute;margin-left:-.55pt;margin-top:.6pt;width:9.75pt;height: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Branch manager</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87936" behindDoc="0" locked="0" layoutInCell="1" allowOverlap="1" wp14:anchorId="3C7253F7" wp14:editId="090BF031">
                      <wp:simplePos x="0" y="0"/>
                      <wp:positionH relativeFrom="column">
                        <wp:posOffset>-6985</wp:posOffset>
                      </wp:positionH>
                      <wp:positionV relativeFrom="paragraph">
                        <wp:posOffset>4114</wp:posOffset>
                      </wp:positionV>
                      <wp:extent cx="123825" cy="95250"/>
                      <wp:effectExtent l="0" t="0" r="28575" b="19050"/>
                      <wp:wrapNone/>
                      <wp:docPr id="72" name="Rechteck 72"/>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1E574" id="Rechteck 72" o:spid="_x0000_s1026" style="position:absolute;margin-left:-.55pt;margin-top:.3pt;width:9.75pt;height: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Employee</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88960" behindDoc="0" locked="0" layoutInCell="1" allowOverlap="1" wp14:anchorId="2A0A49E4" wp14:editId="67C16B3F">
                      <wp:simplePos x="0" y="0"/>
                      <wp:positionH relativeFrom="column">
                        <wp:posOffset>-6985</wp:posOffset>
                      </wp:positionH>
                      <wp:positionV relativeFrom="paragraph">
                        <wp:posOffset>6985</wp:posOffset>
                      </wp:positionV>
                      <wp:extent cx="123825" cy="95250"/>
                      <wp:effectExtent l="0" t="0" r="28575" b="19050"/>
                      <wp:wrapNone/>
                      <wp:docPr id="73" name="Rechteck 73"/>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217CE" id="Rechteck 73" o:spid="_x0000_s1026" style="position:absolute;margin-left:-.55pt;margin-top:.55pt;width:9.75pt;height: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Other</w:t>
            </w:r>
          </w:p>
        </w:tc>
        <w:tc>
          <w:tcPr>
            <w:tcW w:w="2500" w:type="pct"/>
          </w:tcPr>
          <w:p w:rsidR="00D00E4B" w:rsidRPr="00D87897" w:rsidRDefault="00D00E4B" w:rsidP="00C226E0">
            <w:pPr>
              <w:tabs>
                <w:tab w:val="left" w:pos="4111"/>
              </w:tabs>
              <w:rPr>
                <w:szCs w:val="20"/>
                <w:lang w:val="en-US"/>
              </w:rPr>
            </w:pPr>
            <w:r w:rsidRPr="00D87897">
              <w:rPr>
                <w:szCs w:val="20"/>
                <w:lang w:val="en-US"/>
              </w:rPr>
              <w:t>(Open-text response), hint: Please explain</w:t>
            </w:r>
          </w:p>
        </w:tc>
      </w:tr>
    </w:tbl>
    <w:p w:rsidR="00D00E4B" w:rsidRPr="00D87897" w:rsidRDefault="00D00E4B" w:rsidP="00D00E4B">
      <w:pPr>
        <w:tabs>
          <w:tab w:val="left" w:pos="4111"/>
        </w:tabs>
        <w:rPr>
          <w:szCs w:val="20"/>
          <w:lang w:val="en-US"/>
        </w:rPr>
      </w:pPr>
    </w:p>
    <w:p w:rsidR="00D00E4B" w:rsidRPr="00D87897" w:rsidRDefault="00D00E4B" w:rsidP="00D00E4B">
      <w:pPr>
        <w:tabs>
          <w:tab w:val="left" w:pos="4111"/>
        </w:tabs>
        <w:rPr>
          <w:b/>
          <w:szCs w:val="20"/>
          <w:lang w:val="en-US"/>
        </w:rPr>
      </w:pPr>
      <w:r w:rsidRPr="00D87897">
        <w:rPr>
          <w:b/>
          <w:szCs w:val="20"/>
          <w:lang w:val="en-US"/>
        </w:rPr>
        <w:t>18. Are you currently involved in customer counselling in (a) community pharmacy(ies)?</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Yes</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89984" behindDoc="0" locked="0" layoutInCell="1" allowOverlap="1" wp14:anchorId="023C2B4E" wp14:editId="5955F386">
                      <wp:simplePos x="0" y="0"/>
                      <wp:positionH relativeFrom="column">
                        <wp:posOffset>-6985</wp:posOffset>
                      </wp:positionH>
                      <wp:positionV relativeFrom="paragraph">
                        <wp:posOffset>7620</wp:posOffset>
                      </wp:positionV>
                      <wp:extent cx="123825" cy="95250"/>
                      <wp:effectExtent l="0" t="0" r="28575" b="19050"/>
                      <wp:wrapNone/>
                      <wp:docPr id="74" name="Rechteck 74"/>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0420A1" id="Rechteck 74" o:spid="_x0000_s1026" style="position:absolute;margin-left:-.55pt;margin-top:.6pt;width:9.75pt;height: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No</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91008" behindDoc="0" locked="0" layoutInCell="1" allowOverlap="1" wp14:anchorId="516C519E" wp14:editId="4384077E">
                      <wp:simplePos x="0" y="0"/>
                      <wp:positionH relativeFrom="column">
                        <wp:posOffset>-6985</wp:posOffset>
                      </wp:positionH>
                      <wp:positionV relativeFrom="paragraph">
                        <wp:posOffset>12065</wp:posOffset>
                      </wp:positionV>
                      <wp:extent cx="123825" cy="95250"/>
                      <wp:effectExtent l="0" t="0" r="28575" b="19050"/>
                      <wp:wrapNone/>
                      <wp:docPr id="75" name="Rechteck 75"/>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8E8DE4" id="Rechteck 75" o:spid="_x0000_s1026" style="position:absolute;margin-left:-.55pt;margin-top:.95pt;width:9.75pt;height: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" fillcolor="window" strokecolor="windowText" strokeweight="1pt"/>
                  </w:pict>
                </mc:Fallback>
              </mc:AlternateContent>
            </w:r>
          </w:p>
        </w:tc>
      </w:tr>
    </w:tbl>
    <w:p w:rsidR="00D00E4B" w:rsidRPr="00D87897" w:rsidRDefault="00D00E4B" w:rsidP="00D00E4B">
      <w:pPr>
        <w:tabs>
          <w:tab w:val="left" w:pos="4111"/>
        </w:tabs>
        <w:rPr>
          <w:szCs w:val="20"/>
          <w:lang w:val="en-US"/>
        </w:rPr>
      </w:pPr>
    </w:p>
    <w:p w:rsidR="00D00E4B" w:rsidRPr="00D87897" w:rsidRDefault="00D00E4B" w:rsidP="00D00E4B">
      <w:pPr>
        <w:tabs>
          <w:tab w:val="left" w:pos="4111"/>
        </w:tabs>
        <w:rPr>
          <w:b/>
          <w:szCs w:val="20"/>
          <w:lang w:val="en-US"/>
        </w:rPr>
      </w:pPr>
      <w:r w:rsidRPr="00D87897">
        <w:rPr>
          <w:b/>
          <w:szCs w:val="20"/>
          <w:lang w:val="en-US"/>
        </w:rPr>
        <w:t>19. Do you know if your colleagues also participated in this survey?</w:t>
      </w:r>
    </w:p>
    <w:tbl>
      <w:tblPr>
        <w:tblStyle w:val="Tabellenraster2"/>
        <w:tblW w:w="5000" w:type="pct"/>
        <w:tblLook w:val="04A0" w:firstRow="1" w:lastRow="0" w:firstColumn="1" w:lastColumn="0" w:noHBand="0" w:noVBand="1"/>
      </w:tblPr>
      <w:tblGrid>
        <w:gridCol w:w="4528"/>
        <w:gridCol w:w="4528"/>
      </w:tblGrid>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Several colleagues have participated in this survey</w:t>
            </w:r>
          </w:p>
        </w:tc>
        <w:tc>
          <w:tcPr>
            <w:tcW w:w="2500" w:type="pct"/>
          </w:tcPr>
          <w:p w:rsidR="00D00E4B" w:rsidRPr="00D87897" w:rsidRDefault="00D00E4B" w:rsidP="00C226E0">
            <w:pPr>
              <w:tabs>
                <w:tab w:val="left" w:pos="4111"/>
              </w:tabs>
              <w:rPr>
                <w:szCs w:val="20"/>
                <w:lang w:val="en-US"/>
              </w:rPr>
            </w:pPr>
            <w:r w:rsidRPr="00D87897">
              <w:rPr>
                <w:noProof/>
                <w:szCs w:val="20"/>
                <w:lang w:val="en-US"/>
              </w:rPr>
              <mc:AlternateContent>
                <mc:Choice Requires="wps">
                  <w:drawing>
                    <wp:anchor distT="0" distB="0" distL="114300" distR="114300" simplePos="0" relativeHeight="251692032" behindDoc="0" locked="0" layoutInCell="1" allowOverlap="1" wp14:anchorId="3B205899" wp14:editId="62F3A7AB">
                      <wp:simplePos x="0" y="0"/>
                      <wp:positionH relativeFrom="column">
                        <wp:posOffset>-6985</wp:posOffset>
                      </wp:positionH>
                      <wp:positionV relativeFrom="paragraph">
                        <wp:posOffset>7289</wp:posOffset>
                      </wp:positionV>
                      <wp:extent cx="123825" cy="95250"/>
                      <wp:effectExtent l="0" t="0" r="28575" b="19050"/>
                      <wp:wrapNone/>
                      <wp:docPr id="76" name="Rechteck 76"/>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5F98B" id="Rechteck 76" o:spid="_x0000_s1026" style="position:absolute;margin-left:-.55pt;margin-top:.55pt;width:9.75pt;height: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" fillcolor="window" strokecolor="windowText" strokeweight="1pt"/>
                  </w:pict>
                </mc:Fallback>
              </mc:AlternateContent>
            </w:r>
            <w:r w:rsidRPr="00D87897">
              <w:rPr>
                <w:szCs w:val="20"/>
                <w:lang w:val="en-US"/>
              </w:rPr>
              <w:t xml:space="preserve">     If yes: How many excluding you?</w: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I am the only participant</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93056" behindDoc="0" locked="0" layoutInCell="1" allowOverlap="1" wp14:anchorId="38742CE7" wp14:editId="5BEB7554">
                      <wp:simplePos x="0" y="0"/>
                      <wp:positionH relativeFrom="column">
                        <wp:posOffset>-6985</wp:posOffset>
                      </wp:positionH>
                      <wp:positionV relativeFrom="paragraph">
                        <wp:posOffset>4114</wp:posOffset>
                      </wp:positionV>
                      <wp:extent cx="123825" cy="95250"/>
                      <wp:effectExtent l="0" t="0" r="28575" b="19050"/>
                      <wp:wrapNone/>
                      <wp:docPr id="77" name="Rechteck 77"/>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C728D4" id="Rechteck 77" o:spid="_x0000_s1026" style="position:absolute;margin-left:-.55pt;margin-top:.3pt;width:9.75pt;height: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" fillcolor="window" strokecolor="windowText" strokeweight="1pt"/>
                  </w:pict>
                </mc:Fallback>
              </mc:AlternateContent>
            </w:r>
          </w:p>
        </w:tc>
      </w:tr>
      <w:tr w:rsidR="00D00E4B" w:rsidRPr="00D87897" w:rsidTr="00C226E0">
        <w:tc>
          <w:tcPr>
            <w:tcW w:w="2500" w:type="pct"/>
          </w:tcPr>
          <w:p w:rsidR="00D00E4B" w:rsidRPr="00D87897" w:rsidRDefault="00D00E4B" w:rsidP="00C226E0">
            <w:pPr>
              <w:tabs>
                <w:tab w:val="left" w:pos="4111"/>
              </w:tabs>
              <w:rPr>
                <w:b/>
                <w:szCs w:val="20"/>
                <w:lang w:val="en-US"/>
              </w:rPr>
            </w:pPr>
            <w:r w:rsidRPr="00D87897">
              <w:rPr>
                <w:b/>
                <w:szCs w:val="20"/>
                <w:lang w:val="en-US"/>
              </w:rPr>
              <w:t>I do not know</w:t>
            </w:r>
          </w:p>
        </w:tc>
        <w:tc>
          <w:tcPr>
            <w:tcW w:w="2500" w:type="pct"/>
          </w:tcPr>
          <w:p w:rsidR="00D00E4B" w:rsidRPr="00D87897" w:rsidRDefault="00D00E4B" w:rsidP="00C226E0">
            <w:pPr>
              <w:tabs>
                <w:tab w:val="left" w:pos="4111"/>
              </w:tabs>
              <w:rPr>
                <w:b/>
                <w:szCs w:val="20"/>
                <w:lang w:val="en-US"/>
              </w:rPr>
            </w:pPr>
            <w:r w:rsidRPr="00D87897">
              <w:rPr>
                <w:noProof/>
                <w:szCs w:val="20"/>
                <w:lang w:val="en-US"/>
              </w:rPr>
              <mc:AlternateContent>
                <mc:Choice Requires="wps">
                  <w:drawing>
                    <wp:anchor distT="0" distB="0" distL="114300" distR="114300" simplePos="0" relativeHeight="251694080" behindDoc="0" locked="0" layoutInCell="1" allowOverlap="1" wp14:anchorId="7301086E" wp14:editId="09AD59E7">
                      <wp:simplePos x="0" y="0"/>
                      <wp:positionH relativeFrom="column">
                        <wp:posOffset>-6985</wp:posOffset>
                      </wp:positionH>
                      <wp:positionV relativeFrom="paragraph">
                        <wp:posOffset>6985</wp:posOffset>
                      </wp:positionV>
                      <wp:extent cx="123825" cy="95250"/>
                      <wp:effectExtent l="0" t="0" r="28575" b="19050"/>
                      <wp:wrapNone/>
                      <wp:docPr id="78" name="Rechteck 78"/>
                      <wp:cNvGraphicFramePr/>
                      <a:graphic xmlns:a="http://schemas.openxmlformats.org/drawingml/2006/main">
                        <a:graphicData uri="http://schemas.microsoft.com/office/word/2010/wordprocessingShape">
                          <wps:wsp>
                            <wps:cNvSpPr/>
                            <wps:spPr>
                              <a:xfrm>
                                <a:off x="0" y="0"/>
                                <a:ext cx="12382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1C0902" id="Rechteck 78" o:spid="_x0000_s1026" style="position:absolute;margin-left:-.55pt;margin-top:.55pt;width:9.75pt;height: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" fillcolor="window" strokecolor="windowText" strokeweight="1pt"/>
                  </w:pict>
                </mc:Fallback>
              </mc:AlternateContent>
            </w:r>
          </w:p>
        </w:tc>
      </w:tr>
    </w:tbl>
    <w:p w:rsidR="00D00E4B" w:rsidRDefault="00D00E4B" w:rsidP="00D00E4B">
      <w:pPr>
        <w:spacing w:after="0" w:line="480" w:lineRule="auto"/>
        <w:rPr>
          <w:b/>
          <w:color w:val="auto"/>
          <w:lang w:val="de-DE"/>
        </w:rPr>
      </w:pPr>
    </w:p>
    <w:p w:rsidR="00D00E4B" w:rsidRDefault="00D00E4B" w:rsidP="00D00E4B">
      <w:pPr>
        <w:spacing w:after="0" w:line="240" w:lineRule="auto"/>
        <w:rPr>
          <w:b/>
          <w:color w:val="auto"/>
          <w:lang w:val="de-DE"/>
        </w:rPr>
      </w:pPr>
      <w:r>
        <w:rPr>
          <w:b/>
          <w:color w:val="auto"/>
          <w:lang w:val="de-DE"/>
        </w:rPr>
        <w:br w:type="page"/>
      </w:r>
    </w:p>
    <w:p w:rsidR="00D00E4B" w:rsidRPr="00BF7513" w:rsidRDefault="00D00E4B" w:rsidP="00D00E4B">
      <w:pPr>
        <w:pStyle w:val="Default"/>
        <w:spacing w:line="480" w:lineRule="auto"/>
        <w:rPr>
          <w:b/>
          <w:bCs/>
          <w:sz w:val="20"/>
          <w:szCs w:val="20"/>
        </w:rPr>
      </w:pPr>
      <w:r>
        <w:rPr>
          <w:b/>
          <w:bCs/>
          <w:sz w:val="20"/>
          <w:szCs w:val="20"/>
        </w:rPr>
        <w:lastRenderedPageBreak/>
        <w:t xml:space="preserve">Supplementary material </w:t>
      </w:r>
      <w:r w:rsidRPr="004B34F0">
        <w:rPr>
          <w:b/>
          <w:noProof/>
          <w:sz w:val="20"/>
        </w:rPr>
        <w:t>S</w:t>
      </w:r>
      <w:r>
        <w:rPr>
          <w:b/>
          <w:noProof/>
          <w:sz w:val="20"/>
        </w:rPr>
        <w:t>2</w:t>
      </w:r>
      <w:r w:rsidRPr="004B34F0">
        <w:rPr>
          <w:noProof/>
          <w:sz w:val="20"/>
        </w:rPr>
        <w:t xml:space="preserve"> </w:t>
      </w:r>
      <w:r>
        <w:rPr>
          <w:noProof/>
          <w:sz w:val="20"/>
        </w:rPr>
        <w:t>Cluster analysis</w:t>
      </w:r>
    </w:p>
    <w:p w:rsidR="00D00E4B" w:rsidRDefault="00D00E4B" w:rsidP="00D00E4B">
      <w:pPr>
        <w:spacing w:after="0" w:line="480" w:lineRule="auto"/>
        <w:rPr>
          <w:noProof/>
        </w:rPr>
      </w:pPr>
      <w:r>
        <w:rPr>
          <w:rFonts w:ascii="Arial" w:hAnsi="Arial" w:cs="Arial"/>
          <w:b/>
          <w:noProof/>
        </w:rPr>
        <w:t>Tabl</w:t>
      </w:r>
      <w:r w:rsidRPr="00434040">
        <w:rPr>
          <w:rFonts w:ascii="Arial" w:hAnsi="Arial" w:cs="Arial"/>
          <w:b/>
          <w:noProof/>
        </w:rPr>
        <w:t xml:space="preserve">. </w:t>
      </w:r>
      <w:r>
        <w:rPr>
          <w:rFonts w:ascii="Arial" w:hAnsi="Arial" w:cs="Arial"/>
          <w:b/>
          <w:noProof/>
        </w:rPr>
        <w:t>2</w:t>
      </w:r>
      <w:r>
        <w:rPr>
          <w:rFonts w:ascii="Arial" w:hAnsi="Arial" w:cs="Arial"/>
          <w:noProof/>
        </w:rPr>
        <w:t xml:space="preserve"> </w:t>
      </w:r>
      <w:r w:rsidRPr="00F12F4F">
        <w:rPr>
          <w:noProof/>
        </w:rPr>
        <w:t>Cluster analysis of the open-text responses.</w:t>
      </w:r>
      <w:r>
        <w:rPr>
          <w:noProof/>
        </w:rPr>
        <w:t xml:space="preserve"> </w:t>
      </w:r>
    </w:p>
    <w:tbl>
      <w:tblPr>
        <w:tblStyle w:val="Tabellenraster"/>
        <w:tblpPr w:leftFromText="180" w:rightFromText="180" w:vertAnchor="text" w:tblpY="1"/>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2693"/>
        <w:gridCol w:w="3261"/>
        <w:gridCol w:w="1134"/>
        <w:gridCol w:w="855"/>
      </w:tblGrid>
      <w:tr w:rsidR="00D00E4B" w:rsidRPr="008B7F94" w:rsidTr="00C226E0">
        <w:trPr>
          <w:trHeight w:val="762"/>
        </w:trPr>
        <w:tc>
          <w:tcPr>
            <w:tcW w:w="2405" w:type="dxa"/>
            <w:tcBorders>
              <w:top w:val="single" w:sz="12" w:space="0" w:color="auto"/>
              <w:bottom w:val="single" w:sz="12" w:space="0" w:color="auto"/>
            </w:tcBorders>
          </w:tcPr>
          <w:p w:rsidR="00D00E4B" w:rsidRPr="008B7F94" w:rsidRDefault="00D00E4B" w:rsidP="00C226E0">
            <w:pPr>
              <w:spacing w:line="480" w:lineRule="auto"/>
              <w:rPr>
                <w:b/>
                <w:szCs w:val="20"/>
              </w:rPr>
            </w:pPr>
            <w:r w:rsidRPr="008B7F94">
              <w:rPr>
                <w:b/>
                <w:szCs w:val="20"/>
              </w:rPr>
              <w:t>Area of information needs</w:t>
            </w:r>
          </w:p>
        </w:tc>
        <w:tc>
          <w:tcPr>
            <w:tcW w:w="5954" w:type="dxa"/>
            <w:gridSpan w:val="2"/>
            <w:tcBorders>
              <w:top w:val="single" w:sz="12" w:space="0" w:color="auto"/>
              <w:bottom w:val="single" w:sz="12" w:space="0" w:color="auto"/>
            </w:tcBorders>
            <w:noWrap/>
            <w:hideMark/>
          </w:tcPr>
          <w:p w:rsidR="00D00E4B" w:rsidRPr="008B7F94" w:rsidRDefault="00D00E4B" w:rsidP="00C226E0">
            <w:pPr>
              <w:spacing w:line="480" w:lineRule="auto"/>
              <w:rPr>
                <w:b/>
                <w:bCs/>
                <w:szCs w:val="20"/>
              </w:rPr>
            </w:pPr>
            <w:r w:rsidRPr="008B7F94">
              <w:rPr>
                <w:szCs w:val="20"/>
              </w:rPr>
              <w:t> </w:t>
            </w:r>
            <w:r w:rsidRPr="008B7F94">
              <w:rPr>
                <w:b/>
                <w:szCs w:val="20"/>
              </w:rPr>
              <w:t xml:space="preserve">Variables identified based on participants’ open-text responses </w:t>
            </w:r>
          </w:p>
        </w:tc>
        <w:tc>
          <w:tcPr>
            <w:tcW w:w="1989" w:type="dxa"/>
            <w:gridSpan w:val="2"/>
            <w:tcBorders>
              <w:top w:val="single" w:sz="12" w:space="0" w:color="auto"/>
              <w:bottom w:val="single" w:sz="12" w:space="0" w:color="auto"/>
            </w:tcBorders>
            <w:noWrap/>
            <w:hideMark/>
          </w:tcPr>
          <w:p w:rsidR="00D00E4B" w:rsidRPr="008B7F94" w:rsidRDefault="00D00E4B" w:rsidP="00C226E0">
            <w:pPr>
              <w:spacing w:line="480" w:lineRule="auto"/>
              <w:rPr>
                <w:b/>
                <w:bCs/>
                <w:szCs w:val="20"/>
              </w:rPr>
            </w:pPr>
            <w:r w:rsidRPr="008B7F94">
              <w:rPr>
                <w:b/>
                <w:bCs/>
                <w:szCs w:val="20"/>
              </w:rPr>
              <w:t>Frequency of basic variables</w:t>
            </w:r>
          </w:p>
        </w:tc>
      </w:tr>
      <w:tr w:rsidR="00D00E4B" w:rsidRPr="008B7F94" w:rsidTr="00C226E0">
        <w:trPr>
          <w:trHeight w:val="451"/>
        </w:trPr>
        <w:tc>
          <w:tcPr>
            <w:tcW w:w="2405" w:type="dxa"/>
            <w:tcBorders>
              <w:top w:val="single" w:sz="12" w:space="0" w:color="auto"/>
              <w:bottom w:val="single" w:sz="8" w:space="0" w:color="auto"/>
            </w:tcBorders>
          </w:tcPr>
          <w:p w:rsidR="00D00E4B" w:rsidRPr="008B7F94" w:rsidRDefault="00D00E4B" w:rsidP="00C226E0">
            <w:pPr>
              <w:spacing w:line="480" w:lineRule="auto"/>
              <w:rPr>
                <w:b/>
                <w:bCs/>
                <w:szCs w:val="20"/>
              </w:rPr>
            </w:pPr>
            <w:r w:rsidRPr="008B7F94">
              <w:rPr>
                <w:szCs w:val="20"/>
              </w:rPr>
              <w:t>x= number of participants’ responses</w:t>
            </w:r>
          </w:p>
        </w:tc>
        <w:tc>
          <w:tcPr>
            <w:tcW w:w="2693" w:type="dxa"/>
            <w:tcBorders>
              <w:top w:val="single" w:sz="12" w:space="0" w:color="auto"/>
              <w:bottom w:val="single" w:sz="8" w:space="0" w:color="auto"/>
            </w:tcBorders>
            <w:noWrap/>
            <w:hideMark/>
          </w:tcPr>
          <w:p w:rsidR="00D00E4B" w:rsidRPr="008B7F94" w:rsidRDefault="00D00E4B" w:rsidP="00C226E0">
            <w:pPr>
              <w:spacing w:line="480" w:lineRule="auto"/>
              <w:rPr>
                <w:bCs/>
                <w:szCs w:val="20"/>
              </w:rPr>
            </w:pPr>
            <w:r w:rsidRPr="008B7F94">
              <w:rPr>
                <w:bCs/>
                <w:szCs w:val="20"/>
              </w:rPr>
              <w:t>Superordinate variables</w:t>
            </w:r>
          </w:p>
        </w:tc>
        <w:tc>
          <w:tcPr>
            <w:tcW w:w="3261" w:type="dxa"/>
            <w:tcBorders>
              <w:top w:val="single" w:sz="12" w:space="0" w:color="auto"/>
              <w:bottom w:val="single" w:sz="8" w:space="0" w:color="auto"/>
            </w:tcBorders>
            <w:noWrap/>
            <w:hideMark/>
          </w:tcPr>
          <w:p w:rsidR="00D00E4B" w:rsidRPr="008B7F94" w:rsidRDefault="00D00E4B" w:rsidP="00C226E0">
            <w:pPr>
              <w:spacing w:line="480" w:lineRule="auto"/>
              <w:rPr>
                <w:szCs w:val="20"/>
              </w:rPr>
            </w:pPr>
            <w:r w:rsidRPr="008B7F94">
              <w:rPr>
                <w:szCs w:val="20"/>
              </w:rPr>
              <w:t>Basic variables</w:t>
            </w:r>
          </w:p>
        </w:tc>
        <w:tc>
          <w:tcPr>
            <w:tcW w:w="1134" w:type="dxa"/>
            <w:tcBorders>
              <w:top w:val="single" w:sz="12" w:space="0" w:color="auto"/>
              <w:bottom w:val="single" w:sz="8" w:space="0" w:color="auto"/>
            </w:tcBorders>
            <w:noWrap/>
          </w:tcPr>
          <w:p w:rsidR="00D00E4B" w:rsidRPr="008B7F94" w:rsidRDefault="00D00E4B" w:rsidP="00C226E0">
            <w:pPr>
              <w:spacing w:line="480" w:lineRule="auto"/>
              <w:rPr>
                <w:szCs w:val="20"/>
              </w:rPr>
            </w:pPr>
            <w:r w:rsidRPr="008B7F94">
              <w:rPr>
                <w:szCs w:val="20"/>
              </w:rPr>
              <w:t>Absolute number n</w:t>
            </w:r>
          </w:p>
        </w:tc>
        <w:tc>
          <w:tcPr>
            <w:tcW w:w="855" w:type="dxa"/>
            <w:tcBorders>
              <w:top w:val="single" w:sz="12" w:space="0" w:color="auto"/>
              <w:bottom w:val="single" w:sz="8" w:space="0" w:color="auto"/>
            </w:tcBorders>
          </w:tcPr>
          <w:p w:rsidR="00D00E4B" w:rsidRPr="008B7F94" w:rsidRDefault="00D00E4B" w:rsidP="00C226E0">
            <w:pPr>
              <w:spacing w:line="480" w:lineRule="auto"/>
              <w:rPr>
                <w:szCs w:val="20"/>
              </w:rPr>
            </w:pPr>
            <w:r w:rsidRPr="008B7F94">
              <w:rPr>
                <w:szCs w:val="20"/>
              </w:rPr>
              <w:t xml:space="preserve">% in relation to x </w:t>
            </w:r>
          </w:p>
        </w:tc>
      </w:tr>
      <w:tr w:rsidR="00D00E4B" w:rsidRPr="008B7F94" w:rsidTr="00C226E0">
        <w:trPr>
          <w:trHeight w:val="300"/>
        </w:trPr>
        <w:tc>
          <w:tcPr>
            <w:tcW w:w="2405" w:type="dxa"/>
            <w:vMerge w:val="restart"/>
            <w:tcBorders>
              <w:top w:val="single" w:sz="8" w:space="0" w:color="auto"/>
            </w:tcBorders>
          </w:tcPr>
          <w:p w:rsidR="00D00E4B" w:rsidRPr="00183ADB" w:rsidRDefault="00D00E4B" w:rsidP="00C226E0">
            <w:pPr>
              <w:spacing w:line="480" w:lineRule="auto"/>
              <w:rPr>
                <w:szCs w:val="20"/>
              </w:rPr>
            </w:pPr>
            <w:r>
              <w:rPr>
                <w:szCs w:val="20"/>
              </w:rPr>
              <w:t xml:space="preserve">a.1) General </w:t>
            </w:r>
            <w:r w:rsidRPr="008B7F94">
              <w:rPr>
                <w:szCs w:val="20"/>
              </w:rPr>
              <w:t xml:space="preserve">individual needs (x= </w:t>
            </w:r>
            <w:r>
              <w:rPr>
                <w:szCs w:val="20"/>
              </w:rPr>
              <w:t>6</w:t>
            </w:r>
            <w:r w:rsidRPr="008B7F94">
              <w:rPr>
                <w:szCs w:val="20"/>
              </w:rPr>
              <w:t>)</w:t>
            </w:r>
          </w:p>
        </w:tc>
        <w:tc>
          <w:tcPr>
            <w:tcW w:w="2693" w:type="dxa"/>
            <w:vMerge w:val="restart"/>
            <w:tcBorders>
              <w:top w:val="single" w:sz="8" w:space="0" w:color="auto"/>
            </w:tcBorders>
            <w:noWrap/>
          </w:tcPr>
          <w:p w:rsidR="00D00E4B" w:rsidRPr="008B7F94" w:rsidRDefault="00D00E4B" w:rsidP="00C226E0">
            <w:pPr>
              <w:spacing w:line="480" w:lineRule="auto"/>
              <w:rPr>
                <w:szCs w:val="20"/>
              </w:rPr>
            </w:pPr>
            <w:r w:rsidRPr="008B7F94">
              <w:rPr>
                <w:szCs w:val="20"/>
              </w:rPr>
              <w:t>Information about administration and effectiveness</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Practical experience</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16.7</w:t>
            </w:r>
          </w:p>
        </w:tc>
      </w:tr>
      <w:tr w:rsidR="00D00E4B" w:rsidRPr="008B7F94" w:rsidTr="00C226E0">
        <w:trPr>
          <w:trHeight w:val="300"/>
        </w:trPr>
        <w:tc>
          <w:tcPr>
            <w:tcW w:w="2405" w:type="dxa"/>
            <w:vMerge/>
          </w:tcPr>
          <w:p w:rsidR="00D00E4B"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Mentioning of OTC-product in medical guidelines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16.7</w:t>
            </w:r>
          </w:p>
        </w:tc>
      </w:tr>
      <w:tr w:rsidR="00D00E4B" w:rsidRPr="008B7F94" w:rsidTr="00C226E0">
        <w:trPr>
          <w:trHeight w:val="300"/>
        </w:trPr>
        <w:tc>
          <w:tcPr>
            <w:tcW w:w="2405" w:type="dxa"/>
            <w:vMerge/>
          </w:tcPr>
          <w:p w:rsidR="00D00E4B" w:rsidRDefault="00D00E4B" w:rsidP="00C226E0">
            <w:pPr>
              <w:spacing w:line="480" w:lineRule="auto"/>
              <w:rPr>
                <w:szCs w:val="20"/>
              </w:rPr>
            </w:pPr>
          </w:p>
        </w:tc>
        <w:tc>
          <w:tcPr>
            <w:tcW w:w="2693" w:type="dxa"/>
            <w:vMerge w:val="restart"/>
            <w:tcBorders>
              <w:top w:val="single" w:sz="8" w:space="0" w:color="auto"/>
            </w:tcBorders>
            <w:noWrap/>
          </w:tcPr>
          <w:p w:rsidR="00D00E4B" w:rsidRPr="008B7F94" w:rsidRDefault="00D00E4B" w:rsidP="00C226E0">
            <w:pPr>
              <w:spacing w:line="480" w:lineRule="auto"/>
              <w:rPr>
                <w:szCs w:val="20"/>
              </w:rPr>
            </w:pPr>
            <w:r w:rsidRPr="008B7F94">
              <w:rPr>
                <w:bCs/>
                <w:szCs w:val="20"/>
              </w:rPr>
              <w:t>General information</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Information about conflicts of interest in medical guidelines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16.7</w:t>
            </w:r>
          </w:p>
        </w:tc>
      </w:tr>
      <w:tr w:rsidR="00D00E4B" w:rsidRPr="008B7F94" w:rsidTr="00C226E0">
        <w:trPr>
          <w:trHeight w:val="300"/>
        </w:trPr>
        <w:tc>
          <w:tcPr>
            <w:tcW w:w="2405" w:type="dxa"/>
            <w:vMerge/>
          </w:tcPr>
          <w:p w:rsidR="00D00E4B"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Time since market authorization</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16.7</w:t>
            </w:r>
          </w:p>
        </w:tc>
      </w:tr>
      <w:tr w:rsidR="00D00E4B" w:rsidRPr="008B7F94" w:rsidTr="00C226E0">
        <w:trPr>
          <w:trHeight w:val="300"/>
        </w:trPr>
        <w:tc>
          <w:tcPr>
            <w:tcW w:w="2405" w:type="dxa"/>
            <w:vMerge/>
          </w:tcPr>
          <w:p w:rsidR="00D00E4B"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Long-term monitoring data</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16.7</w:t>
            </w:r>
          </w:p>
        </w:tc>
      </w:tr>
      <w:tr w:rsidR="00D00E4B" w:rsidRPr="008B7F94" w:rsidTr="00C226E0">
        <w:trPr>
          <w:trHeight w:val="300"/>
        </w:trPr>
        <w:tc>
          <w:tcPr>
            <w:tcW w:w="2405" w:type="dxa"/>
            <w:vMerge/>
          </w:tcPr>
          <w:p w:rsidR="00D00E4B" w:rsidRDefault="00D00E4B" w:rsidP="00C226E0">
            <w:pPr>
              <w:spacing w:line="480" w:lineRule="auto"/>
              <w:rPr>
                <w:szCs w:val="20"/>
              </w:rPr>
            </w:pPr>
          </w:p>
        </w:tc>
        <w:tc>
          <w:tcPr>
            <w:tcW w:w="2693" w:type="dxa"/>
            <w:tcBorders>
              <w:top w:val="single" w:sz="8" w:space="0" w:color="auto"/>
            </w:tcBorders>
            <w:noWrap/>
          </w:tcPr>
          <w:p w:rsidR="00D00E4B" w:rsidRPr="008B7F94" w:rsidRDefault="00D00E4B" w:rsidP="00C226E0">
            <w:pPr>
              <w:spacing w:line="480" w:lineRule="auto"/>
              <w:rPr>
                <w:szCs w:val="20"/>
              </w:rPr>
            </w:pPr>
            <w:r w:rsidRPr="008B7F94">
              <w:rPr>
                <w:szCs w:val="20"/>
              </w:rPr>
              <w:t xml:space="preserve">Information about study </w:t>
            </w:r>
          </w:p>
          <w:p w:rsidR="00D00E4B" w:rsidRPr="008B7F94" w:rsidRDefault="00D00E4B" w:rsidP="00C226E0">
            <w:pPr>
              <w:spacing w:line="480" w:lineRule="auto"/>
              <w:rPr>
                <w:szCs w:val="20"/>
              </w:rPr>
            </w:pPr>
            <w:r w:rsidRPr="008B7F94">
              <w:rPr>
                <w:szCs w:val="20"/>
              </w:rPr>
              <w:t>characteristics</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Independence of study results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16.7</w:t>
            </w:r>
          </w:p>
        </w:tc>
      </w:tr>
      <w:tr w:rsidR="00D00E4B" w:rsidRPr="008B7F94" w:rsidTr="00C226E0">
        <w:trPr>
          <w:trHeight w:val="300"/>
        </w:trPr>
        <w:tc>
          <w:tcPr>
            <w:tcW w:w="2405" w:type="dxa"/>
            <w:vMerge w:val="restart"/>
            <w:tcBorders>
              <w:top w:val="single" w:sz="8" w:space="0" w:color="auto"/>
            </w:tcBorders>
          </w:tcPr>
          <w:p w:rsidR="00D00E4B" w:rsidRPr="008B7F94" w:rsidRDefault="00D00E4B" w:rsidP="00C226E0">
            <w:pPr>
              <w:spacing w:line="480" w:lineRule="auto"/>
              <w:rPr>
                <w:szCs w:val="20"/>
              </w:rPr>
            </w:pPr>
            <w:r>
              <w:rPr>
                <w:szCs w:val="20"/>
              </w:rPr>
              <w:t>a.2) Specific i</w:t>
            </w:r>
            <w:r w:rsidRPr="008B7F94">
              <w:rPr>
                <w:szCs w:val="20"/>
              </w:rPr>
              <w:t xml:space="preserve">ndividual needs (x= </w:t>
            </w:r>
            <w:r>
              <w:rPr>
                <w:szCs w:val="20"/>
              </w:rPr>
              <w:t>5</w:t>
            </w:r>
            <w:r w:rsidRPr="008B7F94">
              <w:rPr>
                <w:szCs w:val="20"/>
              </w:rPr>
              <w:t>)</w:t>
            </w:r>
          </w:p>
        </w:tc>
        <w:tc>
          <w:tcPr>
            <w:tcW w:w="2693" w:type="dxa"/>
            <w:vMerge w:val="restart"/>
            <w:tcBorders>
              <w:top w:val="single" w:sz="8" w:space="0" w:color="auto"/>
            </w:tcBorders>
            <w:noWrap/>
          </w:tcPr>
          <w:p w:rsidR="00D00E4B" w:rsidRPr="008B7F94" w:rsidRDefault="00D00E4B" w:rsidP="00C226E0">
            <w:pPr>
              <w:spacing w:line="480" w:lineRule="auto"/>
              <w:rPr>
                <w:szCs w:val="20"/>
              </w:rPr>
            </w:pPr>
            <w:r w:rsidRPr="008B7F94">
              <w:rPr>
                <w:szCs w:val="20"/>
              </w:rPr>
              <w:t>Information about product application</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Practical experience</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2</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40.0</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Abuse potential</w:t>
            </w:r>
          </w:p>
        </w:tc>
        <w:tc>
          <w:tcPr>
            <w:tcW w:w="1134" w:type="dxa"/>
            <w:noWrap/>
          </w:tcPr>
          <w:p w:rsidR="00D00E4B" w:rsidRPr="008B7F94" w:rsidRDefault="00D00E4B" w:rsidP="00C226E0">
            <w:pPr>
              <w:spacing w:line="480" w:lineRule="auto"/>
              <w:rPr>
                <w:szCs w:val="20"/>
              </w:rPr>
            </w:pPr>
            <w:r w:rsidRPr="008B7F94">
              <w:rPr>
                <w:szCs w:val="20"/>
              </w:rPr>
              <w:t>1</w:t>
            </w:r>
          </w:p>
        </w:tc>
        <w:tc>
          <w:tcPr>
            <w:tcW w:w="855" w:type="dxa"/>
            <w:noWrap/>
          </w:tcPr>
          <w:p w:rsidR="00D00E4B" w:rsidRPr="008B7F94" w:rsidRDefault="00D00E4B" w:rsidP="00C226E0">
            <w:pPr>
              <w:spacing w:line="480" w:lineRule="auto"/>
              <w:rPr>
                <w:szCs w:val="20"/>
              </w:rPr>
            </w:pPr>
            <w:r w:rsidRPr="008B7F94">
              <w:rPr>
                <w:szCs w:val="20"/>
              </w:rPr>
              <w:t>20.0</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Misuse potential</w:t>
            </w:r>
          </w:p>
        </w:tc>
        <w:tc>
          <w:tcPr>
            <w:tcW w:w="1134" w:type="dxa"/>
            <w:noWrap/>
          </w:tcPr>
          <w:p w:rsidR="00D00E4B" w:rsidRPr="008B7F94" w:rsidRDefault="00D00E4B" w:rsidP="00C226E0">
            <w:pPr>
              <w:spacing w:line="480" w:lineRule="auto"/>
              <w:rPr>
                <w:szCs w:val="20"/>
              </w:rPr>
            </w:pPr>
            <w:r w:rsidRPr="008B7F94">
              <w:rPr>
                <w:szCs w:val="20"/>
              </w:rPr>
              <w:t>1</w:t>
            </w:r>
          </w:p>
        </w:tc>
        <w:tc>
          <w:tcPr>
            <w:tcW w:w="855" w:type="dxa"/>
            <w:noWrap/>
          </w:tcPr>
          <w:p w:rsidR="00D00E4B" w:rsidRPr="008B7F94" w:rsidRDefault="00D00E4B" w:rsidP="00C226E0">
            <w:pPr>
              <w:spacing w:line="480" w:lineRule="auto"/>
              <w:rPr>
                <w:szCs w:val="20"/>
              </w:rPr>
            </w:pPr>
            <w:r w:rsidRPr="008B7F94">
              <w:rPr>
                <w:szCs w:val="20"/>
              </w:rPr>
              <w:t>20.0</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bottom w:val="single" w:sz="4" w:space="0" w:color="auto"/>
            </w:tcBorders>
            <w:noWrap/>
          </w:tcPr>
          <w:p w:rsidR="00D00E4B" w:rsidRPr="008B7F94" w:rsidRDefault="00D00E4B" w:rsidP="00C226E0">
            <w:pPr>
              <w:spacing w:line="480" w:lineRule="auto"/>
              <w:rPr>
                <w:szCs w:val="20"/>
              </w:rPr>
            </w:pPr>
          </w:p>
        </w:tc>
        <w:tc>
          <w:tcPr>
            <w:tcW w:w="3261" w:type="dxa"/>
            <w:tcBorders>
              <w:bottom w:val="single" w:sz="4" w:space="0" w:color="auto"/>
            </w:tcBorders>
            <w:noWrap/>
          </w:tcPr>
          <w:p w:rsidR="00D00E4B" w:rsidRPr="008B7F94" w:rsidRDefault="00D00E4B" w:rsidP="00C226E0">
            <w:pPr>
              <w:spacing w:line="480" w:lineRule="auto"/>
              <w:rPr>
                <w:szCs w:val="20"/>
              </w:rPr>
            </w:pPr>
            <w:r w:rsidRPr="008B7F94">
              <w:rPr>
                <w:szCs w:val="20"/>
              </w:rPr>
              <w:t>Usage during pregnancy and while breastfeeding</w:t>
            </w:r>
          </w:p>
        </w:tc>
        <w:tc>
          <w:tcPr>
            <w:tcW w:w="1134" w:type="dxa"/>
            <w:tcBorders>
              <w:bottom w:val="single" w:sz="4"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bottom w:val="single" w:sz="4" w:space="0" w:color="auto"/>
            </w:tcBorders>
            <w:noWrap/>
          </w:tcPr>
          <w:p w:rsidR="00D00E4B" w:rsidRPr="008B7F94" w:rsidRDefault="00D00E4B" w:rsidP="00C226E0">
            <w:pPr>
              <w:spacing w:line="480" w:lineRule="auto"/>
              <w:rPr>
                <w:szCs w:val="20"/>
              </w:rPr>
            </w:pPr>
            <w:r w:rsidRPr="008B7F94">
              <w:rPr>
                <w:szCs w:val="20"/>
              </w:rPr>
              <w:t>20.0</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tcBorders>
              <w:top w:val="single" w:sz="4" w:space="0" w:color="auto"/>
              <w:bottom w:val="single" w:sz="4" w:space="0" w:color="auto"/>
            </w:tcBorders>
            <w:noWrap/>
          </w:tcPr>
          <w:p w:rsidR="00D00E4B" w:rsidRPr="008B7F94" w:rsidRDefault="00D00E4B" w:rsidP="00C226E0">
            <w:pPr>
              <w:spacing w:line="480" w:lineRule="auto"/>
              <w:rPr>
                <w:szCs w:val="20"/>
              </w:rPr>
            </w:pPr>
            <w:r w:rsidRPr="008B7F94">
              <w:rPr>
                <w:bCs/>
                <w:szCs w:val="20"/>
              </w:rPr>
              <w:t>General information</w:t>
            </w:r>
          </w:p>
        </w:tc>
        <w:tc>
          <w:tcPr>
            <w:tcW w:w="3261" w:type="dxa"/>
            <w:tcBorders>
              <w:top w:val="single" w:sz="4" w:space="0" w:color="auto"/>
              <w:bottom w:val="single" w:sz="4" w:space="0" w:color="auto"/>
            </w:tcBorders>
            <w:noWrap/>
          </w:tcPr>
          <w:p w:rsidR="00D00E4B" w:rsidRPr="008B7F94" w:rsidRDefault="00D00E4B" w:rsidP="00C226E0">
            <w:pPr>
              <w:spacing w:line="480" w:lineRule="auto"/>
              <w:rPr>
                <w:szCs w:val="20"/>
              </w:rPr>
            </w:pPr>
            <w:r w:rsidRPr="008B7F94">
              <w:rPr>
                <w:szCs w:val="20"/>
              </w:rPr>
              <w:t>Mechanism of action</w:t>
            </w:r>
          </w:p>
        </w:tc>
        <w:tc>
          <w:tcPr>
            <w:tcW w:w="1134" w:type="dxa"/>
            <w:tcBorders>
              <w:top w:val="single" w:sz="4" w:space="0" w:color="auto"/>
              <w:bottom w:val="single" w:sz="4"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4" w:space="0" w:color="auto"/>
              <w:bottom w:val="single" w:sz="4" w:space="0" w:color="auto"/>
            </w:tcBorders>
            <w:noWrap/>
          </w:tcPr>
          <w:p w:rsidR="00D00E4B" w:rsidRPr="008B7F94" w:rsidRDefault="00D00E4B" w:rsidP="00C226E0">
            <w:pPr>
              <w:spacing w:line="480" w:lineRule="auto"/>
              <w:rPr>
                <w:szCs w:val="20"/>
              </w:rPr>
            </w:pPr>
            <w:r w:rsidRPr="008B7F94">
              <w:rPr>
                <w:szCs w:val="20"/>
              </w:rPr>
              <w:t>20.0</w:t>
            </w:r>
          </w:p>
        </w:tc>
      </w:tr>
      <w:tr w:rsidR="00D00E4B" w:rsidRPr="008B7F94" w:rsidTr="00C226E0">
        <w:trPr>
          <w:trHeight w:val="300"/>
        </w:trPr>
        <w:tc>
          <w:tcPr>
            <w:tcW w:w="2405" w:type="dxa"/>
            <w:vMerge/>
            <w:tcBorders>
              <w:bottom w:val="single" w:sz="8" w:space="0" w:color="auto"/>
            </w:tcBorders>
          </w:tcPr>
          <w:p w:rsidR="00D00E4B" w:rsidRPr="008B7F94" w:rsidRDefault="00D00E4B" w:rsidP="00C226E0">
            <w:pPr>
              <w:spacing w:line="480" w:lineRule="auto"/>
              <w:rPr>
                <w:szCs w:val="20"/>
              </w:rPr>
            </w:pPr>
          </w:p>
        </w:tc>
        <w:tc>
          <w:tcPr>
            <w:tcW w:w="2693" w:type="dxa"/>
            <w:tcBorders>
              <w:top w:val="single" w:sz="4" w:space="0" w:color="auto"/>
              <w:bottom w:val="single" w:sz="8" w:space="0" w:color="auto"/>
            </w:tcBorders>
            <w:noWrap/>
          </w:tcPr>
          <w:p w:rsidR="00D00E4B" w:rsidRPr="008B7F94" w:rsidRDefault="00D00E4B" w:rsidP="00C226E0">
            <w:pPr>
              <w:spacing w:line="480" w:lineRule="auto"/>
              <w:rPr>
                <w:szCs w:val="20"/>
              </w:rPr>
            </w:pPr>
            <w:r w:rsidRPr="008B7F94">
              <w:rPr>
                <w:szCs w:val="20"/>
              </w:rPr>
              <w:t>Information about external evidence</w:t>
            </w:r>
          </w:p>
        </w:tc>
        <w:tc>
          <w:tcPr>
            <w:tcW w:w="3261" w:type="dxa"/>
            <w:tcBorders>
              <w:top w:val="single" w:sz="4" w:space="0" w:color="auto"/>
              <w:bottom w:val="single" w:sz="8" w:space="0" w:color="auto"/>
            </w:tcBorders>
            <w:noWrap/>
          </w:tcPr>
          <w:p w:rsidR="00D00E4B" w:rsidRPr="008B7F94" w:rsidRDefault="00D00E4B" w:rsidP="00C226E0">
            <w:pPr>
              <w:spacing w:line="480" w:lineRule="auto"/>
              <w:rPr>
                <w:szCs w:val="20"/>
              </w:rPr>
            </w:pPr>
            <w:r w:rsidRPr="008B7F94">
              <w:rPr>
                <w:szCs w:val="20"/>
              </w:rPr>
              <w:t>Drug benefit based on independent studies</w:t>
            </w:r>
          </w:p>
        </w:tc>
        <w:tc>
          <w:tcPr>
            <w:tcW w:w="1134" w:type="dxa"/>
            <w:tcBorders>
              <w:top w:val="single" w:sz="4" w:space="0" w:color="auto"/>
              <w:bottom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4" w:space="0" w:color="auto"/>
              <w:bottom w:val="single" w:sz="8" w:space="0" w:color="auto"/>
            </w:tcBorders>
            <w:noWrap/>
          </w:tcPr>
          <w:p w:rsidR="00D00E4B" w:rsidRPr="008B7F94" w:rsidRDefault="00D00E4B" w:rsidP="00C226E0">
            <w:pPr>
              <w:spacing w:line="480" w:lineRule="auto"/>
              <w:rPr>
                <w:szCs w:val="20"/>
              </w:rPr>
            </w:pPr>
            <w:r w:rsidRPr="008B7F94">
              <w:rPr>
                <w:szCs w:val="20"/>
              </w:rPr>
              <w:t>20.0</w:t>
            </w:r>
          </w:p>
        </w:tc>
      </w:tr>
      <w:tr w:rsidR="00D00E4B" w:rsidRPr="008B7F94" w:rsidTr="00C226E0">
        <w:trPr>
          <w:trHeight w:val="300"/>
        </w:trPr>
        <w:tc>
          <w:tcPr>
            <w:tcW w:w="2405" w:type="dxa"/>
            <w:vMerge w:val="restart"/>
            <w:tcBorders>
              <w:top w:val="single" w:sz="8" w:space="0" w:color="auto"/>
            </w:tcBorders>
          </w:tcPr>
          <w:p w:rsidR="00D00E4B" w:rsidRPr="008B7F94" w:rsidRDefault="00D00E4B" w:rsidP="00C226E0">
            <w:pPr>
              <w:spacing w:line="480" w:lineRule="auto"/>
              <w:rPr>
                <w:bCs/>
                <w:szCs w:val="20"/>
              </w:rPr>
            </w:pPr>
            <w:r>
              <w:rPr>
                <w:bCs/>
                <w:szCs w:val="20"/>
              </w:rPr>
              <w:t xml:space="preserve">b) </w:t>
            </w:r>
            <w:r w:rsidRPr="008B7F94">
              <w:rPr>
                <w:bCs/>
                <w:szCs w:val="20"/>
              </w:rPr>
              <w:t xml:space="preserve">Quality needs </w:t>
            </w:r>
          </w:p>
          <w:p w:rsidR="00D00E4B" w:rsidRPr="008B7F94" w:rsidRDefault="00D00E4B" w:rsidP="00C226E0">
            <w:pPr>
              <w:spacing w:line="480" w:lineRule="auto"/>
              <w:rPr>
                <w:szCs w:val="20"/>
              </w:rPr>
            </w:pPr>
            <w:r w:rsidRPr="008B7F94">
              <w:rPr>
                <w:bCs/>
                <w:szCs w:val="20"/>
              </w:rPr>
              <w:t>(x = 16)</w:t>
            </w:r>
          </w:p>
        </w:tc>
        <w:tc>
          <w:tcPr>
            <w:tcW w:w="2693" w:type="dxa"/>
            <w:vMerge w:val="restart"/>
            <w:tcBorders>
              <w:top w:val="single" w:sz="8" w:space="0" w:color="auto"/>
            </w:tcBorders>
            <w:noWrap/>
          </w:tcPr>
          <w:p w:rsidR="00D00E4B" w:rsidRPr="008B7F94" w:rsidRDefault="00D00E4B" w:rsidP="00C226E0">
            <w:pPr>
              <w:spacing w:line="480" w:lineRule="auto"/>
              <w:rPr>
                <w:szCs w:val="20"/>
              </w:rPr>
            </w:pPr>
            <w:r w:rsidRPr="008B7F94">
              <w:rPr>
                <w:bCs/>
                <w:szCs w:val="20"/>
              </w:rPr>
              <w:t>Characteristics of information sources</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Independence</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3</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18.8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Clarity</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3</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18.8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Conciseness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3</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18.8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Practical relevance</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2</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12.5</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Transparency</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6.3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Comprehensibility</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6.3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Simple access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6.3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tcBorders>
              <w:top w:val="single" w:sz="8" w:space="0" w:color="auto"/>
            </w:tcBorders>
            <w:noWrap/>
          </w:tcPr>
          <w:p w:rsidR="00D00E4B" w:rsidRPr="008B7F94" w:rsidRDefault="00D00E4B" w:rsidP="00C226E0">
            <w:pPr>
              <w:spacing w:line="480" w:lineRule="auto"/>
              <w:rPr>
                <w:szCs w:val="20"/>
              </w:rPr>
            </w:pPr>
            <w:r w:rsidRPr="008B7F94">
              <w:rPr>
                <w:bCs/>
                <w:szCs w:val="20"/>
              </w:rPr>
              <w:t>Information details</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 xml:space="preserve">Information about study </w:t>
            </w:r>
          </w:p>
          <w:p w:rsidR="00D00E4B" w:rsidRPr="008B7F94" w:rsidRDefault="00D00E4B" w:rsidP="00C226E0">
            <w:pPr>
              <w:spacing w:line="480" w:lineRule="auto"/>
              <w:rPr>
                <w:szCs w:val="20"/>
              </w:rPr>
            </w:pPr>
            <w:r w:rsidRPr="008B7F94">
              <w:rPr>
                <w:szCs w:val="20"/>
              </w:rPr>
              <w:t>characteristics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5</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31.3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Expert opinions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6.3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tcBorders>
              <w:top w:val="single" w:sz="8" w:space="0" w:color="auto"/>
            </w:tcBorders>
            <w:noWrap/>
          </w:tcPr>
          <w:p w:rsidR="00D00E4B" w:rsidRPr="008B7F94" w:rsidRDefault="00D00E4B" w:rsidP="00C226E0">
            <w:pPr>
              <w:spacing w:line="480" w:lineRule="auto"/>
              <w:rPr>
                <w:szCs w:val="20"/>
              </w:rPr>
            </w:pPr>
            <w:r w:rsidRPr="008B7F94">
              <w:rPr>
                <w:bCs/>
                <w:szCs w:val="20"/>
              </w:rPr>
              <w:t>Display/layout</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(visual) Summaries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3</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18.8</w:t>
            </w:r>
          </w:p>
        </w:tc>
      </w:tr>
      <w:tr w:rsidR="00D00E4B" w:rsidRPr="008B7F94" w:rsidTr="00C226E0">
        <w:trPr>
          <w:trHeight w:val="300"/>
        </w:trPr>
        <w:tc>
          <w:tcPr>
            <w:tcW w:w="2405" w:type="dxa"/>
            <w:vMerge w:val="restart"/>
            <w:tcBorders>
              <w:top w:val="single" w:sz="8" w:space="0" w:color="auto"/>
            </w:tcBorders>
          </w:tcPr>
          <w:p w:rsidR="00D00E4B" w:rsidRPr="008B7F94" w:rsidRDefault="00D00E4B" w:rsidP="00C226E0">
            <w:pPr>
              <w:spacing w:line="480" w:lineRule="auto"/>
              <w:rPr>
                <w:szCs w:val="20"/>
              </w:rPr>
            </w:pPr>
            <w:r>
              <w:rPr>
                <w:szCs w:val="20"/>
              </w:rPr>
              <w:t xml:space="preserve">c) </w:t>
            </w:r>
            <w:r w:rsidRPr="008B7F94">
              <w:rPr>
                <w:szCs w:val="20"/>
              </w:rPr>
              <w:t>Utilization needs</w:t>
            </w:r>
            <w:r>
              <w:rPr>
                <w:szCs w:val="20"/>
              </w:rPr>
              <w:br/>
            </w:r>
            <w:r w:rsidRPr="008B7F94">
              <w:rPr>
                <w:szCs w:val="20"/>
              </w:rPr>
              <w:t xml:space="preserve"> (x= 56)</w:t>
            </w:r>
          </w:p>
        </w:tc>
        <w:tc>
          <w:tcPr>
            <w:tcW w:w="2693" w:type="dxa"/>
            <w:vMerge w:val="restart"/>
            <w:tcBorders>
              <w:top w:val="single" w:sz="8" w:space="0" w:color="auto"/>
            </w:tcBorders>
            <w:noWrap/>
          </w:tcPr>
          <w:p w:rsidR="00D00E4B" w:rsidRPr="008B7F94" w:rsidRDefault="00D00E4B" w:rsidP="00C226E0">
            <w:pPr>
              <w:spacing w:line="480" w:lineRule="auto"/>
              <w:rPr>
                <w:szCs w:val="20"/>
              </w:rPr>
            </w:pPr>
            <w:r w:rsidRPr="008B7F94">
              <w:rPr>
                <w:szCs w:val="20"/>
              </w:rPr>
              <w:t>Digital/electronic formats</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Webinar</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10</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17.9</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Written/electronic summaries</w:t>
            </w:r>
          </w:p>
        </w:tc>
        <w:tc>
          <w:tcPr>
            <w:tcW w:w="1134" w:type="dxa"/>
            <w:noWrap/>
          </w:tcPr>
          <w:p w:rsidR="00D00E4B" w:rsidRPr="008B7F94" w:rsidRDefault="00D00E4B" w:rsidP="00C226E0">
            <w:pPr>
              <w:spacing w:line="480" w:lineRule="auto"/>
              <w:rPr>
                <w:szCs w:val="20"/>
              </w:rPr>
            </w:pPr>
            <w:r w:rsidRPr="008B7F94">
              <w:rPr>
                <w:szCs w:val="20"/>
              </w:rPr>
              <w:t>6</w:t>
            </w:r>
          </w:p>
        </w:tc>
        <w:tc>
          <w:tcPr>
            <w:tcW w:w="855" w:type="dxa"/>
            <w:noWrap/>
          </w:tcPr>
          <w:p w:rsidR="00D00E4B" w:rsidRPr="008B7F94" w:rsidRDefault="00D00E4B" w:rsidP="00C226E0">
            <w:pPr>
              <w:spacing w:line="480" w:lineRule="auto"/>
              <w:rPr>
                <w:szCs w:val="20"/>
              </w:rPr>
            </w:pPr>
            <w:r w:rsidRPr="008B7F94">
              <w:rPr>
                <w:szCs w:val="20"/>
              </w:rPr>
              <w:t>10.7</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Free of charge, easy to use database</w:t>
            </w:r>
          </w:p>
        </w:tc>
        <w:tc>
          <w:tcPr>
            <w:tcW w:w="1134" w:type="dxa"/>
            <w:noWrap/>
          </w:tcPr>
          <w:p w:rsidR="00D00E4B" w:rsidRPr="008B7F94" w:rsidRDefault="00D00E4B" w:rsidP="00C226E0">
            <w:pPr>
              <w:spacing w:line="480" w:lineRule="auto"/>
              <w:rPr>
                <w:szCs w:val="20"/>
              </w:rPr>
            </w:pPr>
            <w:r w:rsidRPr="008B7F94">
              <w:rPr>
                <w:szCs w:val="20"/>
              </w:rPr>
              <w:t>5</w:t>
            </w:r>
          </w:p>
        </w:tc>
        <w:tc>
          <w:tcPr>
            <w:tcW w:w="855" w:type="dxa"/>
            <w:noWrap/>
          </w:tcPr>
          <w:p w:rsidR="00D00E4B" w:rsidRPr="008B7F94" w:rsidRDefault="00D00E4B" w:rsidP="00C226E0">
            <w:pPr>
              <w:spacing w:line="480" w:lineRule="auto"/>
              <w:rPr>
                <w:szCs w:val="20"/>
              </w:rPr>
            </w:pPr>
            <w:r w:rsidRPr="008B7F94">
              <w:rPr>
                <w:szCs w:val="20"/>
              </w:rPr>
              <w:t>8.9</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Extension of pharmacy software</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3.6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Extension of ABDA-database</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3.6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 xml:space="preserve">Electronic </w:t>
            </w:r>
            <w:r>
              <w:rPr>
                <w:szCs w:val="20"/>
              </w:rPr>
              <w:t>l</w:t>
            </w:r>
            <w:r w:rsidRPr="008B7F94">
              <w:rPr>
                <w:szCs w:val="20"/>
              </w:rPr>
              <w:t>earning</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3.6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Contributions in social media</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3.6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Newsletter</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5.4</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Application (App)/application software</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5.4</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bottom w:val="single" w:sz="4" w:space="0" w:color="auto"/>
            </w:tcBorders>
            <w:noWrap/>
          </w:tcPr>
          <w:p w:rsidR="00D00E4B" w:rsidRPr="008B7F94" w:rsidRDefault="00D00E4B" w:rsidP="00C226E0">
            <w:pPr>
              <w:spacing w:line="480" w:lineRule="auto"/>
              <w:rPr>
                <w:szCs w:val="20"/>
              </w:rPr>
            </w:pPr>
          </w:p>
        </w:tc>
        <w:tc>
          <w:tcPr>
            <w:tcW w:w="3261" w:type="dxa"/>
            <w:tcBorders>
              <w:bottom w:val="single" w:sz="4" w:space="0" w:color="auto"/>
            </w:tcBorders>
            <w:noWrap/>
          </w:tcPr>
          <w:p w:rsidR="00D00E4B" w:rsidRPr="008B7F94" w:rsidRDefault="00D00E4B" w:rsidP="00C226E0">
            <w:pPr>
              <w:spacing w:line="480" w:lineRule="auto"/>
              <w:rPr>
                <w:szCs w:val="20"/>
              </w:rPr>
            </w:pPr>
            <w:r w:rsidRPr="008B7F94">
              <w:rPr>
                <w:szCs w:val="20"/>
              </w:rPr>
              <w:t>Video</w:t>
            </w:r>
          </w:p>
        </w:tc>
        <w:tc>
          <w:tcPr>
            <w:tcW w:w="1134" w:type="dxa"/>
            <w:tcBorders>
              <w:bottom w:val="single" w:sz="4"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bottom w:val="single" w:sz="4" w:space="0" w:color="auto"/>
            </w:tcBorders>
            <w:noWrap/>
          </w:tcPr>
          <w:p w:rsidR="00D00E4B" w:rsidRPr="008B7F94" w:rsidRDefault="00D00E4B" w:rsidP="00C226E0">
            <w:pPr>
              <w:spacing w:line="480" w:lineRule="auto"/>
              <w:rPr>
                <w:szCs w:val="20"/>
              </w:rPr>
            </w:pPr>
            <w:r w:rsidRPr="008B7F94">
              <w:rPr>
                <w:szCs w:val="20"/>
              </w:rPr>
              <w:t>1.8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tcBorders>
              <w:top w:val="single" w:sz="4" w:space="0" w:color="auto"/>
            </w:tcBorders>
            <w:noWrap/>
          </w:tcPr>
          <w:p w:rsidR="00D00E4B" w:rsidRPr="008B7F94" w:rsidRDefault="00D00E4B" w:rsidP="00C226E0">
            <w:pPr>
              <w:spacing w:line="480" w:lineRule="auto"/>
              <w:rPr>
                <w:szCs w:val="20"/>
              </w:rPr>
            </w:pPr>
            <w:r w:rsidRPr="008B7F94">
              <w:rPr>
                <w:szCs w:val="20"/>
              </w:rPr>
              <w:t>Analogue formats</w:t>
            </w:r>
          </w:p>
        </w:tc>
        <w:tc>
          <w:tcPr>
            <w:tcW w:w="3261" w:type="dxa"/>
            <w:tcBorders>
              <w:top w:val="single" w:sz="4" w:space="0" w:color="auto"/>
            </w:tcBorders>
            <w:noWrap/>
          </w:tcPr>
          <w:p w:rsidR="00D00E4B" w:rsidRPr="008B7F94" w:rsidRDefault="00D00E4B" w:rsidP="00C226E0">
            <w:pPr>
              <w:spacing w:line="480" w:lineRule="auto"/>
              <w:rPr>
                <w:szCs w:val="20"/>
              </w:rPr>
            </w:pPr>
            <w:r w:rsidRPr="008B7F94">
              <w:rPr>
                <w:szCs w:val="20"/>
              </w:rPr>
              <w:t>Print media/((ring-)binder, loose sheet collection)</w:t>
            </w:r>
          </w:p>
        </w:tc>
        <w:tc>
          <w:tcPr>
            <w:tcW w:w="1134" w:type="dxa"/>
            <w:tcBorders>
              <w:top w:val="single" w:sz="4" w:space="0" w:color="auto"/>
            </w:tcBorders>
            <w:noWrap/>
          </w:tcPr>
          <w:p w:rsidR="00D00E4B" w:rsidRPr="008B7F94" w:rsidRDefault="00D00E4B" w:rsidP="00C226E0">
            <w:pPr>
              <w:spacing w:line="480" w:lineRule="auto"/>
              <w:rPr>
                <w:szCs w:val="20"/>
              </w:rPr>
            </w:pPr>
            <w:r w:rsidRPr="008B7F94">
              <w:rPr>
                <w:szCs w:val="20"/>
              </w:rPr>
              <w:t>3</w:t>
            </w:r>
          </w:p>
        </w:tc>
        <w:tc>
          <w:tcPr>
            <w:tcW w:w="855" w:type="dxa"/>
            <w:tcBorders>
              <w:top w:val="single" w:sz="4" w:space="0" w:color="auto"/>
            </w:tcBorders>
            <w:noWrap/>
          </w:tcPr>
          <w:p w:rsidR="00D00E4B" w:rsidRPr="008B7F94" w:rsidRDefault="00D00E4B" w:rsidP="00C226E0">
            <w:pPr>
              <w:spacing w:line="480" w:lineRule="auto"/>
              <w:rPr>
                <w:szCs w:val="20"/>
              </w:rPr>
            </w:pPr>
            <w:r w:rsidRPr="008B7F94">
              <w:rPr>
                <w:szCs w:val="20"/>
              </w:rPr>
              <w:t>5.4</w:t>
            </w:r>
          </w:p>
        </w:tc>
      </w:tr>
      <w:tr w:rsidR="00D00E4B" w:rsidRPr="008B7F94" w:rsidTr="00C226E0">
        <w:trPr>
          <w:trHeight w:val="6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Poster/flyer</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3.6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Interactive live events</w:t>
            </w:r>
          </w:p>
        </w:tc>
        <w:tc>
          <w:tcPr>
            <w:tcW w:w="1134" w:type="dxa"/>
            <w:noWrap/>
          </w:tcPr>
          <w:p w:rsidR="00D00E4B" w:rsidRPr="008B7F94" w:rsidRDefault="00D00E4B" w:rsidP="00C226E0">
            <w:pPr>
              <w:spacing w:line="480" w:lineRule="auto"/>
              <w:rPr>
                <w:szCs w:val="20"/>
              </w:rPr>
            </w:pPr>
            <w:r w:rsidRPr="008B7F94">
              <w:rPr>
                <w:szCs w:val="20"/>
              </w:rPr>
              <w:t>1</w:t>
            </w:r>
          </w:p>
        </w:tc>
        <w:tc>
          <w:tcPr>
            <w:tcW w:w="855" w:type="dxa"/>
            <w:noWrap/>
          </w:tcPr>
          <w:p w:rsidR="00D00E4B" w:rsidRPr="008B7F94" w:rsidRDefault="00D00E4B" w:rsidP="00C226E0">
            <w:pPr>
              <w:spacing w:line="480" w:lineRule="auto"/>
              <w:rPr>
                <w:szCs w:val="20"/>
              </w:rPr>
            </w:pPr>
            <w:r w:rsidRPr="008B7F94">
              <w:rPr>
                <w:szCs w:val="20"/>
              </w:rPr>
              <w:t>1.8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bottom w:val="single" w:sz="4" w:space="0" w:color="auto"/>
            </w:tcBorders>
            <w:noWrap/>
          </w:tcPr>
          <w:p w:rsidR="00D00E4B" w:rsidRPr="008B7F94" w:rsidRDefault="00D00E4B" w:rsidP="00C226E0">
            <w:pPr>
              <w:spacing w:line="480" w:lineRule="auto"/>
              <w:rPr>
                <w:szCs w:val="20"/>
              </w:rPr>
            </w:pPr>
          </w:p>
        </w:tc>
        <w:tc>
          <w:tcPr>
            <w:tcW w:w="3261" w:type="dxa"/>
            <w:tcBorders>
              <w:bottom w:val="single" w:sz="4" w:space="0" w:color="auto"/>
            </w:tcBorders>
            <w:noWrap/>
          </w:tcPr>
          <w:p w:rsidR="00D00E4B" w:rsidRPr="008B7F94" w:rsidRDefault="00D00E4B" w:rsidP="00C226E0">
            <w:pPr>
              <w:spacing w:line="480" w:lineRule="auto"/>
              <w:rPr>
                <w:szCs w:val="20"/>
              </w:rPr>
            </w:pPr>
            <w:r w:rsidRPr="008B7F94">
              <w:rPr>
                <w:szCs w:val="20"/>
              </w:rPr>
              <w:t>Monthly/quarterly published information booklet</w:t>
            </w:r>
          </w:p>
        </w:tc>
        <w:tc>
          <w:tcPr>
            <w:tcW w:w="1134" w:type="dxa"/>
            <w:tcBorders>
              <w:bottom w:val="single" w:sz="4"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bottom w:val="single" w:sz="4" w:space="0" w:color="auto"/>
            </w:tcBorders>
            <w:noWrap/>
          </w:tcPr>
          <w:p w:rsidR="00D00E4B" w:rsidRPr="008B7F94" w:rsidRDefault="00D00E4B" w:rsidP="00C226E0">
            <w:pPr>
              <w:spacing w:line="480" w:lineRule="auto"/>
              <w:rPr>
                <w:szCs w:val="20"/>
              </w:rPr>
            </w:pPr>
            <w:r w:rsidRPr="008B7F94">
              <w:rPr>
                <w:szCs w:val="20"/>
              </w:rPr>
              <w:t>1.8</w:t>
            </w:r>
          </w:p>
        </w:tc>
      </w:tr>
      <w:tr w:rsidR="00D00E4B" w:rsidRPr="008B7F94" w:rsidTr="00C226E0">
        <w:trPr>
          <w:trHeight w:val="268"/>
        </w:trPr>
        <w:tc>
          <w:tcPr>
            <w:tcW w:w="2405" w:type="dxa"/>
            <w:vMerge/>
          </w:tcPr>
          <w:p w:rsidR="00D00E4B" w:rsidRPr="008B7F94" w:rsidRDefault="00D00E4B" w:rsidP="00C226E0">
            <w:pPr>
              <w:spacing w:line="480" w:lineRule="auto"/>
              <w:rPr>
                <w:szCs w:val="20"/>
              </w:rPr>
            </w:pPr>
          </w:p>
        </w:tc>
        <w:tc>
          <w:tcPr>
            <w:tcW w:w="2693" w:type="dxa"/>
            <w:tcBorders>
              <w:top w:val="single" w:sz="4" w:space="0" w:color="auto"/>
              <w:bottom w:val="single" w:sz="4" w:space="0" w:color="000000" w:themeColor="text1"/>
            </w:tcBorders>
            <w:noWrap/>
          </w:tcPr>
          <w:p w:rsidR="00D00E4B" w:rsidRPr="008B7F94" w:rsidRDefault="00D00E4B" w:rsidP="00C226E0">
            <w:pPr>
              <w:spacing w:line="480" w:lineRule="auto"/>
              <w:rPr>
                <w:szCs w:val="20"/>
              </w:rPr>
            </w:pPr>
            <w:r w:rsidRPr="008B7F94">
              <w:rPr>
                <w:szCs w:val="20"/>
              </w:rPr>
              <w:t>Audio</w:t>
            </w:r>
          </w:p>
        </w:tc>
        <w:tc>
          <w:tcPr>
            <w:tcW w:w="3261" w:type="dxa"/>
            <w:tcBorders>
              <w:top w:val="single" w:sz="4" w:space="0" w:color="auto"/>
              <w:bottom w:val="single" w:sz="4" w:space="0" w:color="000000" w:themeColor="text1"/>
            </w:tcBorders>
            <w:noWrap/>
          </w:tcPr>
          <w:p w:rsidR="00D00E4B" w:rsidRPr="008B7F94" w:rsidRDefault="00D00E4B" w:rsidP="00C226E0">
            <w:pPr>
              <w:spacing w:line="480" w:lineRule="auto"/>
              <w:rPr>
                <w:szCs w:val="20"/>
              </w:rPr>
            </w:pPr>
            <w:r w:rsidRPr="008B7F94">
              <w:rPr>
                <w:szCs w:val="20"/>
              </w:rPr>
              <w:t>Podcast</w:t>
            </w:r>
          </w:p>
        </w:tc>
        <w:tc>
          <w:tcPr>
            <w:tcW w:w="1134" w:type="dxa"/>
            <w:tcBorders>
              <w:top w:val="single" w:sz="4" w:space="0" w:color="auto"/>
              <w:bottom w:val="single" w:sz="4" w:space="0" w:color="000000" w:themeColor="text1"/>
            </w:tcBorders>
            <w:noWrap/>
          </w:tcPr>
          <w:p w:rsidR="00D00E4B" w:rsidRPr="008B7F94" w:rsidRDefault="00D00E4B" w:rsidP="00C226E0">
            <w:pPr>
              <w:spacing w:line="480" w:lineRule="auto"/>
              <w:rPr>
                <w:szCs w:val="20"/>
              </w:rPr>
            </w:pPr>
            <w:r w:rsidRPr="008B7F94">
              <w:rPr>
                <w:szCs w:val="20"/>
              </w:rPr>
              <w:t>9</w:t>
            </w:r>
          </w:p>
        </w:tc>
        <w:tc>
          <w:tcPr>
            <w:tcW w:w="855" w:type="dxa"/>
            <w:tcBorders>
              <w:top w:val="single" w:sz="4" w:space="0" w:color="auto"/>
              <w:bottom w:val="single" w:sz="4" w:space="0" w:color="000000" w:themeColor="text1"/>
            </w:tcBorders>
            <w:noWrap/>
          </w:tcPr>
          <w:p w:rsidR="00D00E4B" w:rsidRPr="008B7F94" w:rsidRDefault="00D00E4B" w:rsidP="00C226E0">
            <w:pPr>
              <w:spacing w:line="480" w:lineRule="auto"/>
              <w:rPr>
                <w:szCs w:val="20"/>
              </w:rPr>
            </w:pPr>
            <w:r w:rsidRPr="008B7F94">
              <w:rPr>
                <w:szCs w:val="20"/>
              </w:rPr>
              <w:t>16.1</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noWrap/>
          </w:tcPr>
          <w:p w:rsidR="00D00E4B" w:rsidRPr="008B7F94" w:rsidRDefault="00D00E4B" w:rsidP="00C226E0">
            <w:pPr>
              <w:spacing w:line="480" w:lineRule="auto"/>
              <w:rPr>
                <w:szCs w:val="20"/>
              </w:rPr>
            </w:pPr>
            <w:r w:rsidRPr="008B7F94">
              <w:rPr>
                <w:szCs w:val="20"/>
              </w:rPr>
              <w:t>Mixed formats (digital/ analogue)</w:t>
            </w:r>
          </w:p>
        </w:tc>
        <w:tc>
          <w:tcPr>
            <w:tcW w:w="3261" w:type="dxa"/>
            <w:noWrap/>
          </w:tcPr>
          <w:p w:rsidR="00D00E4B" w:rsidRPr="008B7F94" w:rsidRDefault="00D00E4B" w:rsidP="00C226E0">
            <w:pPr>
              <w:spacing w:line="480" w:lineRule="auto"/>
              <w:rPr>
                <w:szCs w:val="20"/>
              </w:rPr>
            </w:pPr>
            <w:r w:rsidRPr="008B7F94">
              <w:rPr>
                <w:szCs w:val="20"/>
              </w:rPr>
              <w:t>Specialized magazine</w:t>
            </w:r>
          </w:p>
        </w:tc>
        <w:tc>
          <w:tcPr>
            <w:tcW w:w="1134" w:type="dxa"/>
            <w:noWrap/>
          </w:tcPr>
          <w:p w:rsidR="00D00E4B" w:rsidRPr="008B7F94" w:rsidRDefault="00D00E4B" w:rsidP="00C226E0">
            <w:pPr>
              <w:spacing w:line="480" w:lineRule="auto"/>
              <w:rPr>
                <w:szCs w:val="20"/>
              </w:rPr>
            </w:pPr>
            <w:r w:rsidRPr="008B7F94">
              <w:rPr>
                <w:szCs w:val="20"/>
              </w:rPr>
              <w:t>7</w:t>
            </w:r>
          </w:p>
        </w:tc>
        <w:tc>
          <w:tcPr>
            <w:tcW w:w="855" w:type="dxa"/>
            <w:noWrap/>
          </w:tcPr>
          <w:p w:rsidR="00D00E4B" w:rsidRPr="008B7F94" w:rsidRDefault="00D00E4B" w:rsidP="00C226E0">
            <w:pPr>
              <w:spacing w:line="480" w:lineRule="auto"/>
              <w:rPr>
                <w:szCs w:val="20"/>
              </w:rPr>
            </w:pPr>
            <w:r w:rsidRPr="008B7F94">
              <w:rPr>
                <w:szCs w:val="20"/>
              </w:rPr>
              <w:t>12.5</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Educational training</w:t>
            </w:r>
          </w:p>
        </w:tc>
        <w:tc>
          <w:tcPr>
            <w:tcW w:w="1134" w:type="dxa"/>
            <w:noWrap/>
          </w:tcPr>
          <w:p w:rsidR="00D00E4B" w:rsidRPr="008B7F94" w:rsidRDefault="00D00E4B" w:rsidP="00C226E0">
            <w:pPr>
              <w:spacing w:line="480" w:lineRule="auto"/>
              <w:rPr>
                <w:szCs w:val="20"/>
              </w:rPr>
            </w:pPr>
            <w:r w:rsidRPr="008B7F94">
              <w:rPr>
                <w:szCs w:val="20"/>
              </w:rPr>
              <w:t>6</w:t>
            </w:r>
          </w:p>
        </w:tc>
        <w:tc>
          <w:tcPr>
            <w:tcW w:w="855" w:type="dxa"/>
            <w:noWrap/>
          </w:tcPr>
          <w:p w:rsidR="00D00E4B" w:rsidRPr="008B7F94" w:rsidRDefault="00D00E4B" w:rsidP="00C226E0">
            <w:pPr>
              <w:spacing w:line="480" w:lineRule="auto"/>
              <w:rPr>
                <w:szCs w:val="20"/>
              </w:rPr>
            </w:pPr>
            <w:r w:rsidRPr="008B7F94">
              <w:rPr>
                <w:szCs w:val="20"/>
              </w:rPr>
              <w:t>10.7</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Discussion forums</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5.4</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Written text</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3.6</w:t>
            </w:r>
          </w:p>
        </w:tc>
      </w:tr>
      <w:tr w:rsidR="00D00E4B" w:rsidRPr="008B7F94" w:rsidTr="00C226E0">
        <w:trPr>
          <w:trHeight w:val="300"/>
        </w:trPr>
        <w:tc>
          <w:tcPr>
            <w:tcW w:w="2405" w:type="dxa"/>
            <w:vMerge w:val="restart"/>
            <w:tcBorders>
              <w:top w:val="single" w:sz="8" w:space="0" w:color="auto"/>
            </w:tcBorders>
          </w:tcPr>
          <w:p w:rsidR="00D00E4B" w:rsidRPr="008B7F94" w:rsidRDefault="00D00E4B" w:rsidP="00C226E0">
            <w:pPr>
              <w:spacing w:line="480" w:lineRule="auto"/>
              <w:rPr>
                <w:szCs w:val="20"/>
              </w:rPr>
            </w:pPr>
            <w:r>
              <w:rPr>
                <w:szCs w:val="20"/>
              </w:rPr>
              <w:t xml:space="preserve">d) </w:t>
            </w:r>
            <w:r w:rsidRPr="008B7F94">
              <w:rPr>
                <w:szCs w:val="20"/>
              </w:rPr>
              <w:t>Implication needs</w:t>
            </w:r>
            <w:r>
              <w:rPr>
                <w:szCs w:val="20"/>
              </w:rPr>
              <w:br/>
            </w:r>
            <w:r w:rsidRPr="008B7F94">
              <w:rPr>
                <w:szCs w:val="20"/>
              </w:rPr>
              <w:t xml:space="preserve"> (x= 3)</w:t>
            </w:r>
          </w:p>
        </w:tc>
        <w:tc>
          <w:tcPr>
            <w:tcW w:w="2693" w:type="dxa"/>
            <w:vMerge w:val="restart"/>
            <w:tcBorders>
              <w:top w:val="single" w:sz="8" w:space="0" w:color="auto"/>
            </w:tcBorders>
            <w:noWrap/>
          </w:tcPr>
          <w:p w:rsidR="00D00E4B" w:rsidRPr="008B7F94" w:rsidRDefault="00D00E4B" w:rsidP="00C226E0">
            <w:pPr>
              <w:spacing w:line="480" w:lineRule="auto"/>
              <w:rPr>
                <w:szCs w:val="20"/>
              </w:rPr>
            </w:pPr>
            <w:r w:rsidRPr="008B7F94">
              <w:rPr>
                <w:szCs w:val="20"/>
              </w:rPr>
              <w:t>Information search procedure</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Finding independent information sources</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33.3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Finding independent studies</w:t>
            </w:r>
          </w:p>
        </w:tc>
        <w:tc>
          <w:tcPr>
            <w:tcW w:w="1134" w:type="dxa"/>
            <w:noWrap/>
          </w:tcPr>
          <w:p w:rsidR="00D00E4B" w:rsidRPr="008B7F94" w:rsidRDefault="00D00E4B" w:rsidP="00C226E0">
            <w:pPr>
              <w:spacing w:line="480" w:lineRule="auto"/>
              <w:rPr>
                <w:szCs w:val="20"/>
              </w:rPr>
            </w:pPr>
            <w:r w:rsidRPr="008B7F94">
              <w:rPr>
                <w:szCs w:val="20"/>
              </w:rPr>
              <w:t>1</w:t>
            </w:r>
          </w:p>
        </w:tc>
        <w:tc>
          <w:tcPr>
            <w:tcW w:w="855" w:type="dxa"/>
            <w:noWrap/>
          </w:tcPr>
          <w:p w:rsidR="00D00E4B" w:rsidRPr="008B7F94" w:rsidRDefault="00D00E4B" w:rsidP="00C226E0">
            <w:pPr>
              <w:spacing w:line="480" w:lineRule="auto"/>
              <w:rPr>
                <w:szCs w:val="20"/>
              </w:rPr>
            </w:pPr>
            <w:r w:rsidRPr="008B7F94">
              <w:rPr>
                <w:szCs w:val="20"/>
              </w:rPr>
              <w:t>33.3</w:t>
            </w:r>
          </w:p>
        </w:tc>
      </w:tr>
      <w:tr w:rsidR="00D00E4B" w:rsidRPr="008B7F94" w:rsidTr="00C226E0">
        <w:trPr>
          <w:trHeight w:val="300"/>
        </w:trPr>
        <w:tc>
          <w:tcPr>
            <w:tcW w:w="2405" w:type="dxa"/>
            <w:vMerge/>
            <w:tcBorders>
              <w:bottom w:val="single" w:sz="8" w:space="0" w:color="auto"/>
            </w:tcBorders>
          </w:tcPr>
          <w:p w:rsidR="00D00E4B" w:rsidRPr="008B7F94" w:rsidRDefault="00D00E4B" w:rsidP="00C226E0">
            <w:pPr>
              <w:spacing w:line="480" w:lineRule="auto"/>
              <w:rPr>
                <w:szCs w:val="20"/>
              </w:rPr>
            </w:pPr>
          </w:p>
        </w:tc>
        <w:tc>
          <w:tcPr>
            <w:tcW w:w="2693" w:type="dxa"/>
            <w:vMerge/>
            <w:tcBorders>
              <w:bottom w:val="single" w:sz="8" w:space="0" w:color="auto"/>
            </w:tcBorders>
            <w:noWrap/>
          </w:tcPr>
          <w:p w:rsidR="00D00E4B" w:rsidRPr="008B7F94" w:rsidRDefault="00D00E4B" w:rsidP="00C226E0">
            <w:pPr>
              <w:spacing w:line="480" w:lineRule="auto"/>
              <w:rPr>
                <w:szCs w:val="20"/>
              </w:rPr>
            </w:pPr>
          </w:p>
        </w:tc>
        <w:tc>
          <w:tcPr>
            <w:tcW w:w="3261" w:type="dxa"/>
            <w:tcBorders>
              <w:bottom w:val="single" w:sz="8" w:space="0" w:color="auto"/>
            </w:tcBorders>
            <w:noWrap/>
          </w:tcPr>
          <w:p w:rsidR="00D00E4B" w:rsidRPr="008B7F94" w:rsidRDefault="00D00E4B" w:rsidP="00C226E0">
            <w:pPr>
              <w:spacing w:line="480" w:lineRule="auto"/>
              <w:rPr>
                <w:szCs w:val="20"/>
              </w:rPr>
            </w:pPr>
            <w:r w:rsidRPr="008B7F94">
              <w:rPr>
                <w:szCs w:val="20"/>
              </w:rPr>
              <w:t xml:space="preserve">Finding information about the </w:t>
            </w:r>
            <w:r>
              <w:rPr>
                <w:szCs w:val="20"/>
              </w:rPr>
              <w:t>EbPharm</w:t>
            </w:r>
            <w:r w:rsidRPr="008B7F94">
              <w:rPr>
                <w:szCs w:val="20"/>
              </w:rPr>
              <w:t xml:space="preserve"> methodology/concept</w:t>
            </w:r>
          </w:p>
        </w:tc>
        <w:tc>
          <w:tcPr>
            <w:tcW w:w="1134" w:type="dxa"/>
            <w:tcBorders>
              <w:bottom w:val="single" w:sz="8" w:space="0" w:color="auto"/>
            </w:tcBorders>
            <w:noWrap/>
          </w:tcPr>
          <w:p w:rsidR="00D00E4B" w:rsidRPr="008B7F94" w:rsidRDefault="00D00E4B" w:rsidP="00C226E0">
            <w:pPr>
              <w:spacing w:line="480" w:lineRule="auto"/>
              <w:rPr>
                <w:szCs w:val="20"/>
              </w:rPr>
            </w:pPr>
            <w:r w:rsidRPr="008B7F94">
              <w:rPr>
                <w:szCs w:val="20"/>
              </w:rPr>
              <w:t>1</w:t>
            </w:r>
          </w:p>
        </w:tc>
        <w:tc>
          <w:tcPr>
            <w:tcW w:w="855" w:type="dxa"/>
            <w:tcBorders>
              <w:bottom w:val="single" w:sz="8" w:space="0" w:color="auto"/>
            </w:tcBorders>
            <w:noWrap/>
          </w:tcPr>
          <w:p w:rsidR="00D00E4B" w:rsidRPr="008B7F94" w:rsidRDefault="00D00E4B" w:rsidP="00C226E0">
            <w:pPr>
              <w:spacing w:line="480" w:lineRule="auto"/>
              <w:rPr>
                <w:szCs w:val="20"/>
              </w:rPr>
            </w:pPr>
            <w:r w:rsidRPr="008B7F94">
              <w:rPr>
                <w:szCs w:val="20"/>
              </w:rPr>
              <w:t>33.3</w:t>
            </w:r>
          </w:p>
        </w:tc>
      </w:tr>
      <w:tr w:rsidR="00D00E4B" w:rsidRPr="008B7F94" w:rsidTr="00C226E0">
        <w:trPr>
          <w:trHeight w:val="300"/>
        </w:trPr>
        <w:tc>
          <w:tcPr>
            <w:tcW w:w="2405" w:type="dxa"/>
            <w:vMerge w:val="restart"/>
            <w:tcBorders>
              <w:top w:val="single" w:sz="8" w:space="0" w:color="auto"/>
            </w:tcBorders>
          </w:tcPr>
          <w:p w:rsidR="00D00E4B" w:rsidRPr="008B7F94" w:rsidRDefault="00D00E4B" w:rsidP="00C226E0">
            <w:pPr>
              <w:spacing w:line="480" w:lineRule="auto"/>
              <w:rPr>
                <w:szCs w:val="20"/>
              </w:rPr>
            </w:pPr>
            <w:r>
              <w:rPr>
                <w:szCs w:val="20"/>
              </w:rPr>
              <w:lastRenderedPageBreak/>
              <w:t xml:space="preserve">e) </w:t>
            </w:r>
            <w:r w:rsidRPr="008B7F94">
              <w:rPr>
                <w:szCs w:val="20"/>
              </w:rPr>
              <w:t>Access needs (x= 354)</w:t>
            </w:r>
          </w:p>
        </w:tc>
        <w:tc>
          <w:tcPr>
            <w:tcW w:w="2693" w:type="dxa"/>
            <w:vMerge w:val="restart"/>
            <w:tcBorders>
              <w:top w:val="single" w:sz="8" w:space="0" w:color="auto"/>
            </w:tcBorders>
            <w:noWrap/>
          </w:tcPr>
          <w:p w:rsidR="00D00E4B" w:rsidRPr="008B7F94" w:rsidRDefault="00D00E4B" w:rsidP="00C226E0">
            <w:pPr>
              <w:spacing w:line="480" w:lineRule="auto"/>
              <w:rPr>
                <w:szCs w:val="20"/>
              </w:rPr>
            </w:pPr>
            <w:r w:rsidRPr="008B7F94">
              <w:rPr>
                <w:szCs w:val="20"/>
              </w:rPr>
              <w:t>Implementation of information tools for pharmacists</w:t>
            </w:r>
          </w:p>
        </w:tc>
        <w:tc>
          <w:tcPr>
            <w:tcW w:w="3261" w:type="dxa"/>
            <w:tcBorders>
              <w:top w:val="single" w:sz="8" w:space="0" w:color="auto"/>
            </w:tcBorders>
            <w:noWrap/>
          </w:tcPr>
          <w:p w:rsidR="00D00E4B" w:rsidRPr="008B7F94" w:rsidRDefault="00D00E4B" w:rsidP="00C226E0">
            <w:pPr>
              <w:spacing w:line="480" w:lineRule="auto"/>
              <w:rPr>
                <w:szCs w:val="20"/>
              </w:rPr>
            </w:pPr>
            <w:r w:rsidRPr="008B7F94">
              <w:rPr>
                <w:szCs w:val="20"/>
              </w:rPr>
              <w:t>Database</w:t>
            </w:r>
          </w:p>
        </w:tc>
        <w:tc>
          <w:tcPr>
            <w:tcW w:w="1134" w:type="dxa"/>
            <w:tcBorders>
              <w:top w:val="single" w:sz="8" w:space="0" w:color="auto"/>
            </w:tcBorders>
            <w:noWrap/>
          </w:tcPr>
          <w:p w:rsidR="00D00E4B" w:rsidRPr="008B7F94" w:rsidRDefault="00D00E4B" w:rsidP="00C226E0">
            <w:pPr>
              <w:spacing w:line="480" w:lineRule="auto"/>
              <w:rPr>
                <w:szCs w:val="20"/>
              </w:rPr>
            </w:pPr>
            <w:r w:rsidRPr="008B7F94">
              <w:rPr>
                <w:szCs w:val="20"/>
              </w:rPr>
              <w:t>95</w:t>
            </w:r>
          </w:p>
        </w:tc>
        <w:tc>
          <w:tcPr>
            <w:tcW w:w="855" w:type="dxa"/>
            <w:tcBorders>
              <w:top w:val="single" w:sz="8" w:space="0" w:color="auto"/>
            </w:tcBorders>
            <w:noWrap/>
          </w:tcPr>
          <w:p w:rsidR="00D00E4B" w:rsidRPr="008B7F94" w:rsidRDefault="00D00E4B" w:rsidP="00C226E0">
            <w:pPr>
              <w:spacing w:line="480" w:lineRule="auto"/>
              <w:rPr>
                <w:szCs w:val="20"/>
              </w:rPr>
            </w:pPr>
            <w:r w:rsidRPr="008B7F94">
              <w:rPr>
                <w:szCs w:val="20"/>
              </w:rPr>
              <w:t>26.8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Independent, regularly up-dated (online-)information tools/information platforms for pharmacists</w:t>
            </w:r>
          </w:p>
        </w:tc>
        <w:tc>
          <w:tcPr>
            <w:tcW w:w="1134" w:type="dxa"/>
            <w:noWrap/>
          </w:tcPr>
          <w:p w:rsidR="00D00E4B" w:rsidRPr="008B7F94" w:rsidRDefault="00D00E4B" w:rsidP="00C226E0">
            <w:pPr>
              <w:spacing w:line="480" w:lineRule="auto"/>
              <w:rPr>
                <w:szCs w:val="20"/>
              </w:rPr>
            </w:pPr>
            <w:r w:rsidRPr="008B7F94">
              <w:rPr>
                <w:szCs w:val="20"/>
              </w:rPr>
              <w:t>24</w:t>
            </w:r>
          </w:p>
        </w:tc>
        <w:tc>
          <w:tcPr>
            <w:tcW w:w="855" w:type="dxa"/>
            <w:noWrap/>
          </w:tcPr>
          <w:p w:rsidR="00D00E4B" w:rsidRPr="008B7F94" w:rsidRDefault="00D00E4B" w:rsidP="00C226E0">
            <w:pPr>
              <w:spacing w:line="480" w:lineRule="auto"/>
              <w:rPr>
                <w:szCs w:val="20"/>
              </w:rPr>
            </w:pPr>
            <w:r w:rsidRPr="008B7F94">
              <w:rPr>
                <w:szCs w:val="20"/>
              </w:rPr>
              <w:t>6.8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Independent (specialized magazine-) articles/specialized media</w:t>
            </w:r>
          </w:p>
        </w:tc>
        <w:tc>
          <w:tcPr>
            <w:tcW w:w="1134" w:type="dxa"/>
            <w:noWrap/>
          </w:tcPr>
          <w:p w:rsidR="00D00E4B" w:rsidRPr="008B7F94" w:rsidRDefault="00D00E4B" w:rsidP="00C226E0">
            <w:pPr>
              <w:spacing w:line="480" w:lineRule="auto"/>
              <w:rPr>
                <w:szCs w:val="20"/>
              </w:rPr>
            </w:pPr>
            <w:r w:rsidRPr="008B7F94">
              <w:rPr>
                <w:szCs w:val="20"/>
              </w:rPr>
              <w:t>13</w:t>
            </w:r>
          </w:p>
        </w:tc>
        <w:tc>
          <w:tcPr>
            <w:tcW w:w="855" w:type="dxa"/>
            <w:noWrap/>
          </w:tcPr>
          <w:p w:rsidR="00D00E4B" w:rsidRPr="008B7F94" w:rsidRDefault="00D00E4B" w:rsidP="00C226E0">
            <w:pPr>
              <w:spacing w:line="480" w:lineRule="auto"/>
              <w:rPr>
                <w:szCs w:val="20"/>
              </w:rPr>
            </w:pPr>
            <w:r w:rsidRPr="008B7F94">
              <w:rPr>
                <w:szCs w:val="20"/>
              </w:rPr>
              <w:t>3.7</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Informative websites</w:t>
            </w:r>
          </w:p>
        </w:tc>
        <w:tc>
          <w:tcPr>
            <w:tcW w:w="1134" w:type="dxa"/>
            <w:noWrap/>
          </w:tcPr>
          <w:p w:rsidR="00D00E4B" w:rsidRPr="008B7F94" w:rsidRDefault="00D00E4B" w:rsidP="00C226E0">
            <w:pPr>
              <w:spacing w:line="480" w:lineRule="auto"/>
              <w:rPr>
                <w:szCs w:val="20"/>
              </w:rPr>
            </w:pPr>
            <w:r w:rsidRPr="008B7F94">
              <w:rPr>
                <w:szCs w:val="20"/>
              </w:rPr>
              <w:t>8</w:t>
            </w:r>
          </w:p>
        </w:tc>
        <w:tc>
          <w:tcPr>
            <w:tcW w:w="855" w:type="dxa"/>
            <w:noWrap/>
          </w:tcPr>
          <w:p w:rsidR="00D00E4B" w:rsidRPr="008B7F94" w:rsidRDefault="00D00E4B" w:rsidP="00C226E0">
            <w:pPr>
              <w:spacing w:line="480" w:lineRule="auto"/>
              <w:rPr>
                <w:szCs w:val="20"/>
              </w:rPr>
            </w:pPr>
            <w:r w:rsidRPr="008B7F94">
              <w:rPr>
                <w:szCs w:val="20"/>
              </w:rPr>
              <w:t>2.3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Educational videos</w:t>
            </w:r>
          </w:p>
        </w:tc>
        <w:tc>
          <w:tcPr>
            <w:tcW w:w="1134" w:type="dxa"/>
            <w:noWrap/>
          </w:tcPr>
          <w:p w:rsidR="00D00E4B" w:rsidRPr="008B7F94" w:rsidRDefault="00D00E4B" w:rsidP="00C226E0">
            <w:pPr>
              <w:spacing w:line="480" w:lineRule="auto"/>
              <w:rPr>
                <w:szCs w:val="20"/>
              </w:rPr>
            </w:pPr>
            <w:r w:rsidRPr="008B7F94">
              <w:rPr>
                <w:szCs w:val="20"/>
              </w:rPr>
              <w:t>6</w:t>
            </w:r>
          </w:p>
        </w:tc>
        <w:tc>
          <w:tcPr>
            <w:tcW w:w="855" w:type="dxa"/>
            <w:noWrap/>
          </w:tcPr>
          <w:p w:rsidR="00D00E4B" w:rsidRPr="008B7F94" w:rsidRDefault="00D00E4B" w:rsidP="00C226E0">
            <w:pPr>
              <w:spacing w:line="480" w:lineRule="auto"/>
              <w:rPr>
                <w:szCs w:val="20"/>
              </w:rPr>
            </w:pPr>
            <w:r w:rsidRPr="008B7F94">
              <w:rPr>
                <w:szCs w:val="20"/>
              </w:rPr>
              <w:t>1.7</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Information-application (App)/software</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0.8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bottom w:val="single" w:sz="4" w:space="0" w:color="000000" w:themeColor="text1"/>
            </w:tcBorders>
            <w:noWrap/>
          </w:tcPr>
          <w:p w:rsidR="00D00E4B" w:rsidRPr="008B7F94" w:rsidRDefault="00D00E4B" w:rsidP="00C226E0">
            <w:pPr>
              <w:spacing w:line="480" w:lineRule="auto"/>
              <w:rPr>
                <w:szCs w:val="20"/>
              </w:rPr>
            </w:pPr>
          </w:p>
        </w:tc>
        <w:tc>
          <w:tcPr>
            <w:tcW w:w="3261"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(online-/print) Specialized media</w:t>
            </w:r>
          </w:p>
        </w:tc>
        <w:tc>
          <w:tcPr>
            <w:tcW w:w="1134"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3</w:t>
            </w:r>
          </w:p>
        </w:tc>
        <w:tc>
          <w:tcPr>
            <w:tcW w:w="855"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0.8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tcBorders>
              <w:top w:val="single" w:sz="4" w:space="0" w:color="000000" w:themeColor="text1"/>
            </w:tcBorders>
            <w:noWrap/>
          </w:tcPr>
          <w:p w:rsidR="00D00E4B" w:rsidRPr="008B7F94" w:rsidRDefault="00D00E4B" w:rsidP="00C226E0">
            <w:pPr>
              <w:spacing w:line="480" w:lineRule="auto"/>
              <w:rPr>
                <w:szCs w:val="20"/>
              </w:rPr>
            </w:pPr>
            <w:r w:rsidRPr="008B7F94">
              <w:rPr>
                <w:szCs w:val="20"/>
              </w:rPr>
              <w:t>Overall conditions</w:t>
            </w:r>
          </w:p>
        </w:tc>
        <w:tc>
          <w:tcPr>
            <w:tcW w:w="3261"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Easier/unified access through cost reduction/special offers for pharmacists</w:t>
            </w:r>
          </w:p>
        </w:tc>
        <w:tc>
          <w:tcPr>
            <w:tcW w:w="1134"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35</w:t>
            </w:r>
          </w:p>
        </w:tc>
        <w:tc>
          <w:tcPr>
            <w:tcW w:w="855"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9.9</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top w:val="single" w:sz="4" w:space="0" w:color="000000" w:themeColor="text1"/>
            </w:tcBorders>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Better working conditions</w:t>
            </w:r>
          </w:p>
        </w:tc>
        <w:tc>
          <w:tcPr>
            <w:tcW w:w="1134" w:type="dxa"/>
            <w:noWrap/>
          </w:tcPr>
          <w:p w:rsidR="00D00E4B" w:rsidRPr="008B7F94" w:rsidRDefault="00D00E4B" w:rsidP="00C226E0">
            <w:pPr>
              <w:spacing w:line="480" w:lineRule="auto"/>
              <w:rPr>
                <w:szCs w:val="20"/>
              </w:rPr>
            </w:pPr>
            <w:r w:rsidRPr="008B7F94">
              <w:rPr>
                <w:szCs w:val="20"/>
              </w:rPr>
              <w:t>10</w:t>
            </w:r>
          </w:p>
        </w:tc>
        <w:tc>
          <w:tcPr>
            <w:tcW w:w="855" w:type="dxa"/>
            <w:noWrap/>
          </w:tcPr>
          <w:p w:rsidR="00D00E4B" w:rsidRPr="008B7F94" w:rsidRDefault="00D00E4B" w:rsidP="00C226E0">
            <w:pPr>
              <w:spacing w:line="480" w:lineRule="auto"/>
              <w:rPr>
                <w:szCs w:val="20"/>
              </w:rPr>
            </w:pPr>
            <w:r w:rsidRPr="008B7F94">
              <w:rPr>
                <w:szCs w:val="20"/>
              </w:rPr>
              <w:t>2.8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top w:val="single" w:sz="4" w:space="0" w:color="000000" w:themeColor="text1"/>
            </w:tcBorders>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No/less advertisement by the manufacturer</w:t>
            </w:r>
          </w:p>
        </w:tc>
        <w:tc>
          <w:tcPr>
            <w:tcW w:w="1134" w:type="dxa"/>
            <w:noWrap/>
          </w:tcPr>
          <w:p w:rsidR="00D00E4B" w:rsidRPr="008B7F94" w:rsidRDefault="00D00E4B" w:rsidP="00C226E0">
            <w:pPr>
              <w:spacing w:line="480" w:lineRule="auto"/>
              <w:rPr>
                <w:szCs w:val="20"/>
              </w:rPr>
            </w:pPr>
            <w:r w:rsidRPr="008B7F94">
              <w:rPr>
                <w:szCs w:val="20"/>
              </w:rPr>
              <w:t>4</w:t>
            </w:r>
          </w:p>
        </w:tc>
        <w:tc>
          <w:tcPr>
            <w:tcW w:w="855" w:type="dxa"/>
            <w:noWrap/>
          </w:tcPr>
          <w:p w:rsidR="00D00E4B" w:rsidRPr="008B7F94" w:rsidRDefault="00D00E4B" w:rsidP="00C226E0">
            <w:pPr>
              <w:spacing w:line="480" w:lineRule="auto"/>
              <w:rPr>
                <w:szCs w:val="20"/>
              </w:rPr>
            </w:pPr>
            <w:r w:rsidRPr="008B7F94">
              <w:rPr>
                <w:szCs w:val="20"/>
              </w:rPr>
              <w:t>1.1</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top w:val="single" w:sz="4" w:space="0" w:color="000000" w:themeColor="text1"/>
              <w:bottom w:val="single" w:sz="4" w:space="0" w:color="000000" w:themeColor="text1"/>
            </w:tcBorders>
            <w:noWrap/>
          </w:tcPr>
          <w:p w:rsidR="00D00E4B" w:rsidRPr="008B7F94" w:rsidRDefault="00D00E4B" w:rsidP="00C226E0">
            <w:pPr>
              <w:spacing w:line="480" w:lineRule="auto"/>
              <w:rPr>
                <w:szCs w:val="20"/>
              </w:rPr>
            </w:pPr>
          </w:p>
        </w:tc>
        <w:tc>
          <w:tcPr>
            <w:tcW w:w="3261"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Better communication between the  professional associations/research institutions and pharmacists in practice</w:t>
            </w:r>
          </w:p>
        </w:tc>
        <w:tc>
          <w:tcPr>
            <w:tcW w:w="1134"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1</w:t>
            </w:r>
          </w:p>
        </w:tc>
        <w:tc>
          <w:tcPr>
            <w:tcW w:w="855"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0.3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tcBorders>
              <w:top w:val="single" w:sz="4" w:space="0" w:color="000000" w:themeColor="text1"/>
            </w:tcBorders>
            <w:noWrap/>
          </w:tcPr>
          <w:p w:rsidR="00D00E4B" w:rsidRPr="008B7F94" w:rsidRDefault="00D00E4B" w:rsidP="00C226E0">
            <w:pPr>
              <w:spacing w:line="480" w:lineRule="auto"/>
              <w:rPr>
                <w:szCs w:val="20"/>
              </w:rPr>
            </w:pPr>
            <w:r w:rsidRPr="008B7F94">
              <w:rPr>
                <w:szCs w:val="20"/>
              </w:rPr>
              <w:t>Optimization of pre-existing information resources</w:t>
            </w:r>
          </w:p>
        </w:tc>
        <w:tc>
          <w:tcPr>
            <w:tcW w:w="3261"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Linking of evidence-based information/databases with the pharmacy software</w:t>
            </w:r>
            <w:r w:rsidRPr="008B7F94" w:rsidDel="00930D6C">
              <w:rPr>
                <w:szCs w:val="20"/>
              </w:rPr>
              <w:t xml:space="preserve"> </w:t>
            </w:r>
          </w:p>
        </w:tc>
        <w:tc>
          <w:tcPr>
            <w:tcW w:w="1134"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48</w:t>
            </w:r>
          </w:p>
        </w:tc>
        <w:tc>
          <w:tcPr>
            <w:tcW w:w="855"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13.6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Integration of evidence-based information in ABDA-database</w:t>
            </w:r>
          </w:p>
        </w:tc>
        <w:tc>
          <w:tcPr>
            <w:tcW w:w="1134" w:type="dxa"/>
            <w:noWrap/>
          </w:tcPr>
          <w:p w:rsidR="00D00E4B" w:rsidRPr="008B7F94" w:rsidRDefault="00D00E4B" w:rsidP="00C226E0">
            <w:pPr>
              <w:spacing w:line="480" w:lineRule="auto"/>
              <w:rPr>
                <w:szCs w:val="20"/>
              </w:rPr>
            </w:pPr>
            <w:r w:rsidRPr="008B7F94">
              <w:rPr>
                <w:szCs w:val="20"/>
              </w:rPr>
              <w:t>31</w:t>
            </w:r>
          </w:p>
        </w:tc>
        <w:tc>
          <w:tcPr>
            <w:tcW w:w="855" w:type="dxa"/>
            <w:noWrap/>
          </w:tcPr>
          <w:p w:rsidR="00D00E4B" w:rsidRPr="008B7F94" w:rsidRDefault="00D00E4B" w:rsidP="00C226E0">
            <w:pPr>
              <w:spacing w:line="480" w:lineRule="auto"/>
              <w:rPr>
                <w:szCs w:val="20"/>
              </w:rPr>
            </w:pPr>
            <w:r w:rsidRPr="008B7F94">
              <w:rPr>
                <w:szCs w:val="20"/>
              </w:rPr>
              <w:t>8.8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Overview of external evidence-based sources/databases</w:t>
            </w:r>
          </w:p>
        </w:tc>
        <w:tc>
          <w:tcPr>
            <w:tcW w:w="1134" w:type="dxa"/>
            <w:noWrap/>
          </w:tcPr>
          <w:p w:rsidR="00D00E4B" w:rsidRPr="008B7F94" w:rsidRDefault="00D00E4B" w:rsidP="00C226E0">
            <w:pPr>
              <w:spacing w:line="480" w:lineRule="auto"/>
              <w:rPr>
                <w:szCs w:val="20"/>
              </w:rPr>
            </w:pPr>
            <w:r w:rsidRPr="008B7F94">
              <w:rPr>
                <w:szCs w:val="20"/>
              </w:rPr>
              <w:t>6</w:t>
            </w:r>
          </w:p>
        </w:tc>
        <w:tc>
          <w:tcPr>
            <w:tcW w:w="855" w:type="dxa"/>
            <w:noWrap/>
          </w:tcPr>
          <w:p w:rsidR="00D00E4B" w:rsidRPr="008B7F94" w:rsidRDefault="00D00E4B" w:rsidP="00C226E0">
            <w:pPr>
              <w:spacing w:line="480" w:lineRule="auto"/>
              <w:rPr>
                <w:szCs w:val="20"/>
              </w:rPr>
            </w:pPr>
            <w:r w:rsidRPr="008B7F94">
              <w:rPr>
                <w:szCs w:val="20"/>
              </w:rPr>
              <w:t>1.7</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Intuitive search engines/-masks</w:t>
            </w:r>
          </w:p>
        </w:tc>
        <w:tc>
          <w:tcPr>
            <w:tcW w:w="1134" w:type="dxa"/>
            <w:noWrap/>
          </w:tcPr>
          <w:p w:rsidR="00D00E4B" w:rsidRPr="008B7F94" w:rsidRDefault="00D00E4B" w:rsidP="00C226E0">
            <w:pPr>
              <w:spacing w:line="480" w:lineRule="auto"/>
              <w:rPr>
                <w:szCs w:val="20"/>
              </w:rPr>
            </w:pPr>
            <w:r w:rsidRPr="008B7F94">
              <w:rPr>
                <w:szCs w:val="20"/>
              </w:rPr>
              <w:t>4</w:t>
            </w:r>
          </w:p>
        </w:tc>
        <w:tc>
          <w:tcPr>
            <w:tcW w:w="855" w:type="dxa"/>
            <w:noWrap/>
          </w:tcPr>
          <w:p w:rsidR="00D00E4B" w:rsidRPr="008B7F94" w:rsidRDefault="00D00E4B" w:rsidP="00C226E0">
            <w:pPr>
              <w:spacing w:line="480" w:lineRule="auto"/>
              <w:rPr>
                <w:szCs w:val="20"/>
              </w:rPr>
            </w:pPr>
            <w:r w:rsidRPr="008B7F94">
              <w:rPr>
                <w:szCs w:val="20"/>
              </w:rPr>
              <w:t>1.1</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Translation of foreign literature</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0.8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Integration of evidence-based information in manufacturer’s information tools</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0.8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Characteristics of information(-sources)/conciseness</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0.8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bottom w:val="single" w:sz="4" w:space="0" w:color="000000" w:themeColor="text1"/>
            </w:tcBorders>
            <w:noWrap/>
          </w:tcPr>
          <w:p w:rsidR="00D00E4B" w:rsidRPr="008B7F94" w:rsidRDefault="00D00E4B" w:rsidP="00C226E0">
            <w:pPr>
              <w:spacing w:line="480" w:lineRule="auto"/>
              <w:rPr>
                <w:szCs w:val="20"/>
              </w:rPr>
            </w:pPr>
          </w:p>
        </w:tc>
        <w:tc>
          <w:tcPr>
            <w:tcW w:w="3261"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Data extension of summary of product characteristics</w:t>
            </w:r>
            <w:r>
              <w:rPr>
                <w:szCs w:val="20"/>
              </w:rPr>
              <w:t xml:space="preserve"> (drug label)</w:t>
            </w:r>
          </w:p>
        </w:tc>
        <w:tc>
          <w:tcPr>
            <w:tcW w:w="1134"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1</w:t>
            </w:r>
          </w:p>
        </w:tc>
        <w:tc>
          <w:tcPr>
            <w:tcW w:w="855"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0.3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tcBorders>
              <w:top w:val="single" w:sz="4" w:space="0" w:color="000000" w:themeColor="text1"/>
            </w:tcBorders>
            <w:noWrap/>
          </w:tcPr>
          <w:p w:rsidR="00D00E4B" w:rsidRPr="008B7F94" w:rsidRDefault="00D00E4B" w:rsidP="00C226E0">
            <w:pPr>
              <w:spacing w:line="480" w:lineRule="auto"/>
              <w:rPr>
                <w:szCs w:val="20"/>
              </w:rPr>
            </w:pPr>
            <w:r w:rsidRPr="008B7F94">
              <w:rPr>
                <w:szCs w:val="20"/>
              </w:rPr>
              <w:t>Preferred information source formats</w:t>
            </w:r>
          </w:p>
        </w:tc>
        <w:tc>
          <w:tcPr>
            <w:tcW w:w="3261"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Short information summaries/overview</w:t>
            </w:r>
          </w:p>
        </w:tc>
        <w:tc>
          <w:tcPr>
            <w:tcW w:w="1134"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44</w:t>
            </w:r>
          </w:p>
        </w:tc>
        <w:tc>
          <w:tcPr>
            <w:tcW w:w="855"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12.4</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Newsletter</w:t>
            </w:r>
          </w:p>
        </w:tc>
        <w:tc>
          <w:tcPr>
            <w:tcW w:w="1134" w:type="dxa"/>
            <w:noWrap/>
          </w:tcPr>
          <w:p w:rsidR="00D00E4B" w:rsidRPr="008B7F94" w:rsidRDefault="00D00E4B" w:rsidP="00C226E0">
            <w:pPr>
              <w:spacing w:line="480" w:lineRule="auto"/>
              <w:rPr>
                <w:szCs w:val="20"/>
              </w:rPr>
            </w:pPr>
            <w:r w:rsidRPr="008B7F94">
              <w:rPr>
                <w:szCs w:val="20"/>
              </w:rPr>
              <w:t>32</w:t>
            </w:r>
          </w:p>
        </w:tc>
        <w:tc>
          <w:tcPr>
            <w:tcW w:w="855" w:type="dxa"/>
            <w:noWrap/>
          </w:tcPr>
          <w:p w:rsidR="00D00E4B" w:rsidRPr="008B7F94" w:rsidRDefault="00D00E4B" w:rsidP="00C226E0">
            <w:pPr>
              <w:spacing w:line="480" w:lineRule="auto"/>
              <w:rPr>
                <w:szCs w:val="20"/>
              </w:rPr>
            </w:pPr>
            <w:r w:rsidRPr="008B7F94">
              <w:rPr>
                <w:szCs w:val="20"/>
              </w:rPr>
              <w:t>9.0</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Guidelines for pharmacists</w:t>
            </w:r>
          </w:p>
        </w:tc>
        <w:tc>
          <w:tcPr>
            <w:tcW w:w="1134" w:type="dxa"/>
            <w:noWrap/>
          </w:tcPr>
          <w:p w:rsidR="00D00E4B" w:rsidRPr="008B7F94" w:rsidRDefault="00D00E4B" w:rsidP="00C226E0">
            <w:pPr>
              <w:spacing w:line="480" w:lineRule="auto"/>
              <w:rPr>
                <w:szCs w:val="20"/>
              </w:rPr>
            </w:pPr>
            <w:r w:rsidRPr="008B7F94">
              <w:rPr>
                <w:szCs w:val="20"/>
              </w:rPr>
              <w:t>6</w:t>
            </w:r>
          </w:p>
        </w:tc>
        <w:tc>
          <w:tcPr>
            <w:tcW w:w="855" w:type="dxa"/>
            <w:noWrap/>
          </w:tcPr>
          <w:p w:rsidR="00D00E4B" w:rsidRPr="008B7F94" w:rsidRDefault="00D00E4B" w:rsidP="00C226E0">
            <w:pPr>
              <w:spacing w:line="480" w:lineRule="auto"/>
              <w:rPr>
                <w:szCs w:val="20"/>
              </w:rPr>
            </w:pPr>
            <w:r w:rsidRPr="008B7F94">
              <w:rPr>
                <w:szCs w:val="20"/>
              </w:rPr>
              <w:t>1.7</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Visual display of evidence</w:t>
            </w:r>
          </w:p>
        </w:tc>
        <w:tc>
          <w:tcPr>
            <w:tcW w:w="1134" w:type="dxa"/>
            <w:noWrap/>
          </w:tcPr>
          <w:p w:rsidR="00D00E4B" w:rsidRPr="008B7F94" w:rsidRDefault="00D00E4B" w:rsidP="00C226E0">
            <w:pPr>
              <w:spacing w:line="480" w:lineRule="auto"/>
              <w:rPr>
                <w:szCs w:val="20"/>
              </w:rPr>
            </w:pPr>
            <w:r w:rsidRPr="008B7F94">
              <w:rPr>
                <w:szCs w:val="20"/>
              </w:rPr>
              <w:t>4</w:t>
            </w:r>
          </w:p>
        </w:tc>
        <w:tc>
          <w:tcPr>
            <w:tcW w:w="855" w:type="dxa"/>
            <w:noWrap/>
          </w:tcPr>
          <w:p w:rsidR="00D00E4B" w:rsidRPr="008B7F94" w:rsidRDefault="00D00E4B" w:rsidP="00C226E0">
            <w:pPr>
              <w:spacing w:line="480" w:lineRule="auto"/>
              <w:rPr>
                <w:szCs w:val="20"/>
              </w:rPr>
            </w:pPr>
            <w:r w:rsidRPr="008B7F94">
              <w:rPr>
                <w:szCs w:val="20"/>
              </w:rPr>
              <w:t>1.1</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Negative lists</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0.6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Manufacturer summaries</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0.6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Integration of evidence-based information in social media</w:t>
            </w:r>
          </w:p>
        </w:tc>
        <w:tc>
          <w:tcPr>
            <w:tcW w:w="1134" w:type="dxa"/>
            <w:noWrap/>
          </w:tcPr>
          <w:p w:rsidR="00D00E4B" w:rsidRPr="008B7F94" w:rsidRDefault="00D00E4B" w:rsidP="00C226E0">
            <w:pPr>
              <w:spacing w:line="480" w:lineRule="auto"/>
              <w:rPr>
                <w:szCs w:val="20"/>
              </w:rPr>
            </w:pPr>
            <w:r w:rsidRPr="008B7F94">
              <w:rPr>
                <w:szCs w:val="20"/>
              </w:rPr>
              <w:t>1</w:t>
            </w:r>
          </w:p>
        </w:tc>
        <w:tc>
          <w:tcPr>
            <w:tcW w:w="855" w:type="dxa"/>
            <w:noWrap/>
          </w:tcPr>
          <w:p w:rsidR="00D00E4B" w:rsidRPr="008B7F94" w:rsidRDefault="00D00E4B" w:rsidP="00C226E0">
            <w:pPr>
              <w:spacing w:line="480" w:lineRule="auto"/>
              <w:rPr>
                <w:szCs w:val="20"/>
              </w:rPr>
            </w:pPr>
            <w:r w:rsidRPr="008B7F94">
              <w:rPr>
                <w:szCs w:val="20"/>
              </w:rPr>
              <w:t>0.3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Extensive study reports for pharmacists</w:t>
            </w:r>
          </w:p>
        </w:tc>
        <w:tc>
          <w:tcPr>
            <w:tcW w:w="1134" w:type="dxa"/>
            <w:noWrap/>
          </w:tcPr>
          <w:p w:rsidR="00D00E4B" w:rsidRPr="008B7F94" w:rsidRDefault="00D00E4B" w:rsidP="00C226E0">
            <w:pPr>
              <w:spacing w:line="480" w:lineRule="auto"/>
              <w:rPr>
                <w:szCs w:val="20"/>
              </w:rPr>
            </w:pPr>
            <w:r w:rsidRPr="008B7F94">
              <w:rPr>
                <w:szCs w:val="20"/>
              </w:rPr>
              <w:t>1</w:t>
            </w:r>
          </w:p>
        </w:tc>
        <w:tc>
          <w:tcPr>
            <w:tcW w:w="855" w:type="dxa"/>
            <w:noWrap/>
          </w:tcPr>
          <w:p w:rsidR="00D00E4B" w:rsidRPr="008B7F94" w:rsidRDefault="00D00E4B" w:rsidP="00C226E0">
            <w:pPr>
              <w:spacing w:line="480" w:lineRule="auto"/>
              <w:rPr>
                <w:szCs w:val="20"/>
              </w:rPr>
            </w:pPr>
            <w:r w:rsidRPr="008B7F94">
              <w:rPr>
                <w:szCs w:val="20"/>
              </w:rPr>
              <w:t>0.3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tcBorders>
              <w:top w:val="single" w:sz="4" w:space="0" w:color="000000" w:themeColor="text1"/>
            </w:tcBorders>
            <w:noWrap/>
          </w:tcPr>
          <w:p w:rsidR="00D00E4B" w:rsidRPr="008B7F94" w:rsidRDefault="00D00E4B" w:rsidP="00C226E0">
            <w:pPr>
              <w:spacing w:line="480" w:lineRule="auto"/>
              <w:rPr>
                <w:szCs w:val="20"/>
              </w:rPr>
            </w:pPr>
            <w:r w:rsidRPr="008B7F94">
              <w:rPr>
                <w:szCs w:val="20"/>
              </w:rPr>
              <w:t>Training</w:t>
            </w:r>
          </w:p>
        </w:tc>
        <w:tc>
          <w:tcPr>
            <w:tcW w:w="3261"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Educational offers</w:t>
            </w:r>
          </w:p>
        </w:tc>
        <w:tc>
          <w:tcPr>
            <w:tcW w:w="1134"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27</w:t>
            </w:r>
          </w:p>
        </w:tc>
        <w:tc>
          <w:tcPr>
            <w:tcW w:w="855"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7.6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 xml:space="preserve">Integration of basic </w:t>
            </w:r>
            <w:r>
              <w:rPr>
                <w:szCs w:val="20"/>
              </w:rPr>
              <w:t>EbPharm</w:t>
            </w:r>
            <w:r w:rsidRPr="008B7F94">
              <w:rPr>
                <w:szCs w:val="20"/>
              </w:rPr>
              <w:t xml:space="preserve"> knowledge in university education</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0.8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bottom w:val="single" w:sz="4" w:space="0" w:color="000000" w:themeColor="text1"/>
            </w:tcBorders>
            <w:noWrap/>
          </w:tcPr>
          <w:p w:rsidR="00D00E4B" w:rsidRPr="008B7F94" w:rsidRDefault="00D00E4B" w:rsidP="00C226E0">
            <w:pPr>
              <w:spacing w:line="480" w:lineRule="auto"/>
              <w:rPr>
                <w:szCs w:val="20"/>
              </w:rPr>
            </w:pPr>
          </w:p>
        </w:tc>
        <w:tc>
          <w:tcPr>
            <w:tcW w:w="3261"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(Digital) Journal club with exchange of practical experience</w:t>
            </w:r>
          </w:p>
        </w:tc>
        <w:tc>
          <w:tcPr>
            <w:tcW w:w="1134"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1</w:t>
            </w:r>
          </w:p>
        </w:tc>
        <w:tc>
          <w:tcPr>
            <w:tcW w:w="855"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0.3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tcBorders>
              <w:top w:val="single" w:sz="4" w:space="0" w:color="000000" w:themeColor="text1"/>
            </w:tcBorders>
            <w:noWrap/>
          </w:tcPr>
          <w:p w:rsidR="00D00E4B" w:rsidRPr="008B7F94" w:rsidRDefault="00D00E4B" w:rsidP="00C226E0">
            <w:pPr>
              <w:spacing w:line="480" w:lineRule="auto"/>
              <w:rPr>
                <w:szCs w:val="20"/>
              </w:rPr>
            </w:pPr>
            <w:r w:rsidRPr="008B7F94">
              <w:rPr>
                <w:szCs w:val="20"/>
              </w:rPr>
              <w:t xml:space="preserve">Infrastructure/conditions for implementation of </w:t>
            </w:r>
            <w:r>
              <w:rPr>
                <w:szCs w:val="20"/>
              </w:rPr>
              <w:t>EbPharm</w:t>
            </w:r>
          </w:p>
        </w:tc>
        <w:tc>
          <w:tcPr>
            <w:tcW w:w="3261"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Implementation of institution for critical appraisal</w:t>
            </w:r>
          </w:p>
        </w:tc>
        <w:tc>
          <w:tcPr>
            <w:tcW w:w="1134"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23</w:t>
            </w:r>
          </w:p>
        </w:tc>
        <w:tc>
          <w:tcPr>
            <w:tcW w:w="855"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6.5</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Fast information retrieval on the internet/accessibility</w:t>
            </w:r>
          </w:p>
        </w:tc>
        <w:tc>
          <w:tcPr>
            <w:tcW w:w="1134" w:type="dxa"/>
            <w:noWrap/>
          </w:tcPr>
          <w:p w:rsidR="00D00E4B" w:rsidRPr="008B7F94" w:rsidRDefault="00D00E4B" w:rsidP="00C226E0">
            <w:pPr>
              <w:spacing w:line="480" w:lineRule="auto"/>
              <w:rPr>
                <w:szCs w:val="20"/>
              </w:rPr>
            </w:pPr>
            <w:r w:rsidRPr="008B7F94">
              <w:rPr>
                <w:szCs w:val="20"/>
              </w:rPr>
              <w:t>5</w:t>
            </w:r>
          </w:p>
        </w:tc>
        <w:tc>
          <w:tcPr>
            <w:tcW w:w="855" w:type="dxa"/>
            <w:noWrap/>
          </w:tcPr>
          <w:p w:rsidR="00D00E4B" w:rsidRPr="008B7F94" w:rsidRDefault="00D00E4B" w:rsidP="00C226E0">
            <w:pPr>
              <w:spacing w:line="480" w:lineRule="auto"/>
              <w:rPr>
                <w:szCs w:val="20"/>
              </w:rPr>
            </w:pPr>
            <w:r w:rsidRPr="008B7F94">
              <w:rPr>
                <w:szCs w:val="20"/>
              </w:rPr>
              <w:t>1.4</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Pr>
                <w:szCs w:val="20"/>
              </w:rPr>
              <w:t>Counselling</w:t>
            </w:r>
            <w:r w:rsidRPr="008B7F94">
              <w:rPr>
                <w:szCs w:val="20"/>
              </w:rPr>
              <w:t xml:space="preserve"> centre for inquiries</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0.6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 xml:space="preserve">Information about </w:t>
            </w:r>
            <w:r>
              <w:rPr>
                <w:szCs w:val="20"/>
              </w:rPr>
              <w:t>EbPharm</w:t>
            </w:r>
            <w:r w:rsidRPr="008B7F94">
              <w:rPr>
                <w:szCs w:val="20"/>
              </w:rPr>
              <w:t xml:space="preserve"> basics</w:t>
            </w:r>
          </w:p>
        </w:tc>
        <w:tc>
          <w:tcPr>
            <w:tcW w:w="1134" w:type="dxa"/>
            <w:noWrap/>
          </w:tcPr>
          <w:p w:rsidR="00D00E4B" w:rsidRPr="008B7F94" w:rsidRDefault="00D00E4B" w:rsidP="00C226E0">
            <w:pPr>
              <w:spacing w:line="480" w:lineRule="auto"/>
              <w:rPr>
                <w:szCs w:val="20"/>
              </w:rPr>
            </w:pPr>
            <w:r w:rsidRPr="008B7F94">
              <w:rPr>
                <w:szCs w:val="20"/>
              </w:rPr>
              <w:t>1</w:t>
            </w:r>
          </w:p>
        </w:tc>
        <w:tc>
          <w:tcPr>
            <w:tcW w:w="855" w:type="dxa"/>
            <w:noWrap/>
          </w:tcPr>
          <w:p w:rsidR="00D00E4B" w:rsidRPr="008B7F94" w:rsidRDefault="00D00E4B" w:rsidP="00C226E0">
            <w:pPr>
              <w:spacing w:line="480" w:lineRule="auto"/>
              <w:rPr>
                <w:szCs w:val="20"/>
              </w:rPr>
            </w:pPr>
            <w:r w:rsidRPr="008B7F94">
              <w:rPr>
                <w:szCs w:val="20"/>
              </w:rPr>
              <w:t>0.3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tcBorders>
              <w:bottom w:val="single" w:sz="4" w:space="0" w:color="000000" w:themeColor="text1"/>
            </w:tcBorders>
            <w:noWrap/>
          </w:tcPr>
          <w:p w:rsidR="00D00E4B" w:rsidRPr="008B7F94" w:rsidRDefault="00D00E4B" w:rsidP="00C226E0">
            <w:pPr>
              <w:spacing w:line="480" w:lineRule="auto"/>
              <w:rPr>
                <w:szCs w:val="20"/>
              </w:rPr>
            </w:pPr>
          </w:p>
        </w:tc>
        <w:tc>
          <w:tcPr>
            <w:tcW w:w="3261"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Audits regarding handling external evidence</w:t>
            </w:r>
          </w:p>
        </w:tc>
        <w:tc>
          <w:tcPr>
            <w:tcW w:w="1134"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1</w:t>
            </w:r>
          </w:p>
        </w:tc>
        <w:tc>
          <w:tcPr>
            <w:tcW w:w="855" w:type="dxa"/>
            <w:tcBorders>
              <w:bottom w:val="single" w:sz="4" w:space="0" w:color="000000" w:themeColor="text1"/>
            </w:tcBorders>
            <w:noWrap/>
          </w:tcPr>
          <w:p w:rsidR="00D00E4B" w:rsidRPr="008B7F94" w:rsidRDefault="00D00E4B" w:rsidP="00C226E0">
            <w:pPr>
              <w:spacing w:line="480" w:lineRule="auto"/>
              <w:rPr>
                <w:szCs w:val="20"/>
              </w:rPr>
            </w:pPr>
            <w:r w:rsidRPr="008B7F94">
              <w:rPr>
                <w:szCs w:val="20"/>
              </w:rPr>
              <w:t>0.3</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val="restart"/>
            <w:tcBorders>
              <w:top w:val="single" w:sz="4" w:space="0" w:color="000000" w:themeColor="text1"/>
            </w:tcBorders>
            <w:noWrap/>
          </w:tcPr>
          <w:p w:rsidR="00D00E4B" w:rsidRPr="008B7F94" w:rsidRDefault="00D00E4B" w:rsidP="00C226E0">
            <w:pPr>
              <w:spacing w:line="480" w:lineRule="auto"/>
              <w:rPr>
                <w:szCs w:val="20"/>
              </w:rPr>
            </w:pPr>
            <w:r w:rsidRPr="008B7F94">
              <w:rPr>
                <w:szCs w:val="20"/>
              </w:rPr>
              <w:t>External evidence</w:t>
            </w:r>
          </w:p>
        </w:tc>
        <w:tc>
          <w:tcPr>
            <w:tcW w:w="3261"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Manufacturer independent studies</w:t>
            </w:r>
          </w:p>
        </w:tc>
        <w:tc>
          <w:tcPr>
            <w:tcW w:w="1134"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9</w:t>
            </w:r>
          </w:p>
        </w:tc>
        <w:tc>
          <w:tcPr>
            <w:tcW w:w="855" w:type="dxa"/>
            <w:tcBorders>
              <w:top w:val="single" w:sz="4" w:space="0" w:color="000000" w:themeColor="text1"/>
            </w:tcBorders>
            <w:noWrap/>
          </w:tcPr>
          <w:p w:rsidR="00D00E4B" w:rsidRPr="008B7F94" w:rsidRDefault="00D00E4B" w:rsidP="00C226E0">
            <w:pPr>
              <w:spacing w:line="480" w:lineRule="auto"/>
              <w:rPr>
                <w:szCs w:val="20"/>
              </w:rPr>
            </w:pPr>
            <w:r w:rsidRPr="008B7F94">
              <w:rPr>
                <w:szCs w:val="20"/>
              </w:rPr>
              <w:t>2.5</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Better (data-)transparency/rules about graphical display of study results</w:t>
            </w:r>
          </w:p>
        </w:tc>
        <w:tc>
          <w:tcPr>
            <w:tcW w:w="1134" w:type="dxa"/>
            <w:noWrap/>
          </w:tcPr>
          <w:p w:rsidR="00D00E4B" w:rsidRPr="008B7F94" w:rsidRDefault="00D00E4B" w:rsidP="00C226E0">
            <w:pPr>
              <w:spacing w:line="480" w:lineRule="auto"/>
              <w:rPr>
                <w:szCs w:val="20"/>
              </w:rPr>
            </w:pPr>
            <w:r w:rsidRPr="008B7F94">
              <w:rPr>
                <w:szCs w:val="20"/>
              </w:rPr>
              <w:t>6</w:t>
            </w:r>
          </w:p>
        </w:tc>
        <w:tc>
          <w:tcPr>
            <w:tcW w:w="855" w:type="dxa"/>
            <w:noWrap/>
          </w:tcPr>
          <w:p w:rsidR="00D00E4B" w:rsidRPr="008B7F94" w:rsidRDefault="00D00E4B" w:rsidP="00C226E0">
            <w:pPr>
              <w:spacing w:line="480" w:lineRule="auto"/>
              <w:rPr>
                <w:szCs w:val="20"/>
              </w:rPr>
            </w:pPr>
            <w:r w:rsidRPr="008B7F94">
              <w:rPr>
                <w:szCs w:val="20"/>
              </w:rPr>
              <w:t>1.7</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Studies about comparisons between OTC-products</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0.8</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Legal requirements for the publication of manufacturer information</w:t>
            </w:r>
          </w:p>
        </w:tc>
        <w:tc>
          <w:tcPr>
            <w:tcW w:w="1134" w:type="dxa"/>
            <w:noWrap/>
          </w:tcPr>
          <w:p w:rsidR="00D00E4B" w:rsidRPr="008B7F94" w:rsidRDefault="00D00E4B" w:rsidP="00C226E0">
            <w:pPr>
              <w:spacing w:line="480" w:lineRule="auto"/>
              <w:rPr>
                <w:szCs w:val="20"/>
              </w:rPr>
            </w:pPr>
            <w:r w:rsidRPr="008B7F94">
              <w:rPr>
                <w:szCs w:val="20"/>
              </w:rPr>
              <w:t>2</w:t>
            </w:r>
          </w:p>
        </w:tc>
        <w:tc>
          <w:tcPr>
            <w:tcW w:w="855" w:type="dxa"/>
            <w:noWrap/>
          </w:tcPr>
          <w:p w:rsidR="00D00E4B" w:rsidRPr="008B7F94" w:rsidRDefault="00D00E4B" w:rsidP="00C226E0">
            <w:pPr>
              <w:spacing w:line="480" w:lineRule="auto"/>
              <w:rPr>
                <w:szCs w:val="20"/>
              </w:rPr>
            </w:pPr>
            <w:r w:rsidRPr="008B7F94">
              <w:rPr>
                <w:szCs w:val="20"/>
              </w:rPr>
              <w:t>0.6</w:t>
            </w:r>
          </w:p>
        </w:tc>
      </w:tr>
      <w:tr w:rsidR="00D00E4B" w:rsidRPr="008B7F94" w:rsidTr="00C226E0">
        <w:trPr>
          <w:trHeight w:val="300"/>
        </w:trPr>
        <w:tc>
          <w:tcPr>
            <w:tcW w:w="2405" w:type="dxa"/>
            <w:vMerge/>
          </w:tcPr>
          <w:p w:rsidR="00D00E4B" w:rsidRPr="008B7F94" w:rsidRDefault="00D00E4B" w:rsidP="00C226E0">
            <w:pPr>
              <w:spacing w:line="480" w:lineRule="auto"/>
              <w:rPr>
                <w:szCs w:val="20"/>
              </w:rPr>
            </w:pPr>
          </w:p>
        </w:tc>
        <w:tc>
          <w:tcPr>
            <w:tcW w:w="2693" w:type="dxa"/>
            <w:vMerge/>
            <w:noWrap/>
          </w:tcPr>
          <w:p w:rsidR="00D00E4B" w:rsidRPr="008B7F94" w:rsidRDefault="00D00E4B" w:rsidP="00C226E0">
            <w:pPr>
              <w:spacing w:line="480" w:lineRule="auto"/>
              <w:rPr>
                <w:szCs w:val="20"/>
              </w:rPr>
            </w:pPr>
          </w:p>
        </w:tc>
        <w:tc>
          <w:tcPr>
            <w:tcW w:w="3261" w:type="dxa"/>
            <w:noWrap/>
          </w:tcPr>
          <w:p w:rsidR="00D00E4B" w:rsidRPr="008B7F94" w:rsidRDefault="00D00E4B" w:rsidP="00C226E0">
            <w:pPr>
              <w:spacing w:line="480" w:lineRule="auto"/>
              <w:rPr>
                <w:szCs w:val="20"/>
              </w:rPr>
            </w:pPr>
            <w:r w:rsidRPr="008B7F94">
              <w:rPr>
                <w:szCs w:val="20"/>
              </w:rPr>
              <w:t>Independent/reliable information sources</w:t>
            </w:r>
          </w:p>
        </w:tc>
        <w:tc>
          <w:tcPr>
            <w:tcW w:w="1134" w:type="dxa"/>
            <w:noWrap/>
          </w:tcPr>
          <w:p w:rsidR="00D00E4B" w:rsidRPr="008B7F94" w:rsidRDefault="00D00E4B" w:rsidP="00C226E0">
            <w:pPr>
              <w:spacing w:line="480" w:lineRule="auto"/>
              <w:rPr>
                <w:szCs w:val="20"/>
              </w:rPr>
            </w:pPr>
            <w:r w:rsidRPr="008B7F94">
              <w:rPr>
                <w:szCs w:val="20"/>
              </w:rPr>
              <w:t>3</w:t>
            </w:r>
          </w:p>
        </w:tc>
        <w:tc>
          <w:tcPr>
            <w:tcW w:w="855" w:type="dxa"/>
            <w:noWrap/>
          </w:tcPr>
          <w:p w:rsidR="00D00E4B" w:rsidRPr="008B7F94" w:rsidRDefault="00D00E4B" w:rsidP="00C226E0">
            <w:pPr>
              <w:spacing w:line="480" w:lineRule="auto"/>
              <w:rPr>
                <w:szCs w:val="20"/>
              </w:rPr>
            </w:pPr>
            <w:r w:rsidRPr="008B7F94">
              <w:rPr>
                <w:szCs w:val="20"/>
              </w:rPr>
              <w:t>0.8</w:t>
            </w:r>
          </w:p>
        </w:tc>
      </w:tr>
    </w:tbl>
    <w:p w:rsidR="00D00E4B" w:rsidRDefault="00D00E4B" w:rsidP="00D00E4B">
      <w:pPr>
        <w:spacing w:after="0" w:line="480" w:lineRule="auto"/>
        <w:rPr>
          <w:noProof/>
        </w:rPr>
      </w:pPr>
    </w:p>
    <w:p w:rsidR="00D00E4B" w:rsidRDefault="00D00E4B" w:rsidP="00D00E4B">
      <w:pPr>
        <w:spacing w:after="0" w:line="240" w:lineRule="auto"/>
        <w:rPr>
          <w:rFonts w:ascii="Arial" w:hAnsi="Arial" w:cs="Arial"/>
          <w:b/>
          <w:szCs w:val="20"/>
          <w:lang w:val="en-US"/>
        </w:rPr>
      </w:pPr>
      <w:r>
        <w:rPr>
          <w:rFonts w:ascii="Arial" w:hAnsi="Arial" w:cs="Arial"/>
          <w:b/>
          <w:szCs w:val="20"/>
          <w:lang w:val="en-US"/>
        </w:rPr>
        <w:br w:type="page"/>
      </w:r>
    </w:p>
    <w:p w:rsidR="00D00E4B" w:rsidRPr="005D5BF3" w:rsidRDefault="00D00E4B" w:rsidP="00D00E4B">
      <w:pPr>
        <w:pStyle w:val="Default"/>
        <w:rPr>
          <w:b/>
          <w:bCs/>
          <w:sz w:val="20"/>
          <w:szCs w:val="20"/>
        </w:rPr>
      </w:pPr>
      <w:r>
        <w:rPr>
          <w:b/>
          <w:bCs/>
          <w:sz w:val="20"/>
          <w:szCs w:val="20"/>
        </w:rPr>
        <w:lastRenderedPageBreak/>
        <w:t xml:space="preserve">Supplementary material </w:t>
      </w:r>
      <w:r w:rsidRPr="004B34F0">
        <w:rPr>
          <w:b/>
          <w:noProof/>
          <w:sz w:val="20"/>
        </w:rPr>
        <w:t>S</w:t>
      </w:r>
      <w:r>
        <w:rPr>
          <w:b/>
          <w:noProof/>
          <w:sz w:val="20"/>
        </w:rPr>
        <w:t>3</w:t>
      </w:r>
      <w:r w:rsidRPr="004B34F0">
        <w:rPr>
          <w:noProof/>
          <w:sz w:val="20"/>
        </w:rPr>
        <w:t xml:space="preserve"> </w:t>
      </w:r>
      <w:r>
        <w:rPr>
          <w:noProof/>
          <w:sz w:val="20"/>
        </w:rPr>
        <w:t>Correlation analysis</w:t>
      </w:r>
    </w:p>
    <w:p w:rsidR="00D00E4B" w:rsidRPr="00AB3A40" w:rsidRDefault="00D00E4B" w:rsidP="00D00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480" w:lineRule="auto"/>
        <w:rPr>
          <w:b/>
          <w:szCs w:val="20"/>
          <w:lang w:val="en-US"/>
        </w:rPr>
      </w:pPr>
      <w:r w:rsidRPr="00135A89">
        <w:rPr>
          <w:rFonts w:ascii="Arial" w:hAnsi="Arial" w:cs="Arial"/>
          <w:b/>
          <w:szCs w:val="20"/>
          <w:lang w:val="en-US"/>
        </w:rPr>
        <w:t>Table 3</w:t>
      </w:r>
      <w:r w:rsidRPr="00AB3A40">
        <w:rPr>
          <w:b/>
          <w:szCs w:val="20"/>
          <w:lang w:val="en-US"/>
        </w:rPr>
        <w:t xml:space="preserve"> </w:t>
      </w:r>
      <w:r w:rsidRPr="00AB3A40">
        <w:rPr>
          <w:szCs w:val="20"/>
          <w:lang w:val="en-US"/>
        </w:rPr>
        <w:t xml:space="preserve">Correlation between the sociodemographic traits professional experience as well as academic degree and familiarity with </w:t>
      </w:r>
      <w:r>
        <w:rPr>
          <w:szCs w:val="20"/>
          <w:lang w:val="en-US"/>
        </w:rPr>
        <w:t>EbPharm</w:t>
      </w:r>
      <w:r w:rsidRPr="00AB3A40">
        <w:rPr>
          <w:szCs w:val="20"/>
          <w:lang w:val="en-US"/>
        </w:rPr>
        <w:t xml:space="preserve"> topics</w:t>
      </w:r>
      <w:r>
        <w:rPr>
          <w:szCs w:val="20"/>
          <w:lang w:val="en-US"/>
        </w:rPr>
        <w:t xml:space="preserve">. </w:t>
      </w:r>
    </w:p>
    <w:tbl>
      <w:tblPr>
        <w:tblStyle w:val="Tabellen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4236"/>
        <w:gridCol w:w="1513"/>
        <w:gridCol w:w="962"/>
      </w:tblGrid>
      <w:tr w:rsidR="00D00E4B" w:rsidRPr="00B03C20" w:rsidTr="00C226E0">
        <w:tc>
          <w:tcPr>
            <w:tcW w:w="1794" w:type="dxa"/>
            <w:tcBorders>
              <w:top w:val="single" w:sz="4" w:space="0" w:color="auto"/>
              <w:bottom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b/>
                <w:szCs w:val="20"/>
                <w:lang w:val="en-US"/>
              </w:rPr>
            </w:pPr>
            <w:r w:rsidRPr="00B03C20">
              <w:rPr>
                <w:b/>
                <w:szCs w:val="20"/>
                <w:lang w:val="en-US"/>
              </w:rPr>
              <w:t>Sociodemographic trait</w:t>
            </w:r>
          </w:p>
        </w:tc>
        <w:tc>
          <w:tcPr>
            <w:tcW w:w="4236" w:type="dxa"/>
            <w:tcBorders>
              <w:top w:val="single" w:sz="4" w:space="0" w:color="auto"/>
              <w:bottom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b/>
                <w:szCs w:val="20"/>
                <w:lang w:val="en-US"/>
              </w:rPr>
            </w:pPr>
            <w:r w:rsidRPr="00B03C20">
              <w:rPr>
                <w:b/>
                <w:szCs w:val="20"/>
                <w:lang w:val="en-US"/>
              </w:rPr>
              <w:t xml:space="preserve">Familiarity with </w:t>
            </w:r>
            <w:r>
              <w:rPr>
                <w:b/>
                <w:szCs w:val="20"/>
                <w:lang w:val="en-US"/>
              </w:rPr>
              <w:t xml:space="preserve"> EbPharm</w:t>
            </w:r>
            <w:r w:rsidRPr="00B03C20">
              <w:rPr>
                <w:b/>
                <w:szCs w:val="20"/>
                <w:lang w:val="en-US"/>
              </w:rPr>
              <w:t xml:space="preserve"> topic</w:t>
            </w:r>
          </w:p>
        </w:tc>
        <w:tc>
          <w:tcPr>
            <w:tcW w:w="1513" w:type="dxa"/>
            <w:tcBorders>
              <w:top w:val="single" w:sz="4" w:space="0" w:color="auto"/>
              <w:bottom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b/>
                <w:szCs w:val="20"/>
                <w:lang w:val="en-US"/>
              </w:rPr>
            </w:pPr>
            <w:r w:rsidRPr="00B03C20">
              <w:rPr>
                <w:b/>
                <w:szCs w:val="20"/>
                <w:lang w:val="en-US"/>
              </w:rPr>
              <w:t xml:space="preserve">Correlation coefficient </w:t>
            </w:r>
            <w:r w:rsidRPr="00B03C20">
              <w:rPr>
                <w:b/>
                <w:i/>
                <w:szCs w:val="20"/>
                <w:lang w:val="en-US"/>
              </w:rPr>
              <w:t>Spearman’s rho</w:t>
            </w:r>
          </w:p>
        </w:tc>
        <w:tc>
          <w:tcPr>
            <w:tcW w:w="962" w:type="dxa"/>
            <w:tcBorders>
              <w:top w:val="single" w:sz="4" w:space="0" w:color="auto"/>
              <w:bottom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b/>
                <w:szCs w:val="20"/>
                <w:lang w:val="en-US"/>
              </w:rPr>
            </w:pPr>
            <w:r>
              <w:rPr>
                <w:b/>
                <w:i/>
                <w:szCs w:val="20"/>
                <w:lang w:val="en-US"/>
              </w:rPr>
              <w:t>p</w:t>
            </w:r>
            <w:r w:rsidRPr="00B03C20">
              <w:rPr>
                <w:b/>
                <w:szCs w:val="20"/>
                <w:lang w:val="en-US"/>
              </w:rPr>
              <w:t xml:space="preserve"> Value</w:t>
            </w:r>
          </w:p>
        </w:tc>
      </w:tr>
      <w:tr w:rsidR="00D00E4B" w:rsidRPr="00B03C20" w:rsidTr="00C226E0">
        <w:tc>
          <w:tcPr>
            <w:tcW w:w="1794" w:type="dxa"/>
            <w:vMerge w:val="restart"/>
            <w:tcBorders>
              <w:top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r w:rsidRPr="00B03C20">
              <w:rPr>
                <w:szCs w:val="20"/>
                <w:lang w:val="en-US"/>
              </w:rPr>
              <w:t>Professional experience</w:t>
            </w:r>
          </w:p>
        </w:tc>
        <w:tc>
          <w:tcPr>
            <w:tcW w:w="4236" w:type="dxa"/>
            <w:tcBorders>
              <w:top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Pr>
                <w:szCs w:val="20"/>
                <w:lang w:val="en-US"/>
              </w:rPr>
              <w:t>EbPharm</w:t>
            </w:r>
            <w:r w:rsidRPr="00B03C20">
              <w:rPr>
                <w:szCs w:val="20"/>
                <w:lang w:val="en-US"/>
              </w:rPr>
              <w:t xml:space="preserve"> 5-step method</w:t>
            </w:r>
          </w:p>
        </w:tc>
        <w:tc>
          <w:tcPr>
            <w:tcW w:w="1513" w:type="dxa"/>
            <w:tcBorders>
              <w:top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­0.080</w:t>
            </w:r>
          </w:p>
        </w:tc>
        <w:tc>
          <w:tcPr>
            <w:tcW w:w="962" w:type="dxa"/>
            <w:tcBorders>
              <w:top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0.022*</w:t>
            </w:r>
          </w:p>
        </w:tc>
      </w:tr>
      <w:tr w:rsidR="00D00E4B" w:rsidRPr="00B03C20" w:rsidTr="00C226E0">
        <w:tc>
          <w:tcPr>
            <w:tcW w:w="1794" w:type="dxa"/>
            <w:vMerge/>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p>
        </w:tc>
        <w:tc>
          <w:tcPr>
            <w:tcW w:w="4236" w:type="dxa"/>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PICO-scheme</w:t>
            </w:r>
          </w:p>
        </w:tc>
        <w:tc>
          <w:tcPr>
            <w:tcW w:w="1513"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­0.205</w:t>
            </w:r>
          </w:p>
        </w:tc>
        <w:tc>
          <w:tcPr>
            <w:tcW w:w="962"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Pr>
                <w:szCs w:val="20"/>
                <w:lang w:val="en-US"/>
              </w:rPr>
              <w:t>&lt;0</w:t>
            </w:r>
            <w:r w:rsidRPr="00B03C20">
              <w:rPr>
                <w:szCs w:val="20"/>
                <w:lang w:val="en-US"/>
              </w:rPr>
              <w:t>.001*</w:t>
            </w:r>
          </w:p>
        </w:tc>
      </w:tr>
      <w:tr w:rsidR="00D00E4B" w:rsidRPr="00B03C20" w:rsidTr="00C226E0">
        <w:tc>
          <w:tcPr>
            <w:tcW w:w="1794" w:type="dxa"/>
            <w:vMerge/>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p>
        </w:tc>
        <w:tc>
          <w:tcPr>
            <w:tcW w:w="4236" w:type="dxa"/>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Finding external evidence</w:t>
            </w:r>
          </w:p>
        </w:tc>
        <w:tc>
          <w:tcPr>
            <w:tcW w:w="1513"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­0.194</w:t>
            </w:r>
          </w:p>
        </w:tc>
        <w:tc>
          <w:tcPr>
            <w:tcW w:w="962"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Pr>
                <w:szCs w:val="20"/>
                <w:lang w:val="en-US"/>
              </w:rPr>
              <w:t>&lt;0</w:t>
            </w:r>
            <w:r w:rsidRPr="00B03C20">
              <w:rPr>
                <w:szCs w:val="20"/>
                <w:lang w:val="en-US"/>
              </w:rPr>
              <w:t>.001*</w:t>
            </w:r>
          </w:p>
        </w:tc>
      </w:tr>
      <w:tr w:rsidR="00D00E4B" w:rsidRPr="00B03C20" w:rsidTr="00C226E0">
        <w:tc>
          <w:tcPr>
            <w:tcW w:w="1794" w:type="dxa"/>
            <w:vMerge/>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p>
        </w:tc>
        <w:tc>
          <w:tcPr>
            <w:tcW w:w="4236" w:type="dxa"/>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Critical appraisal of clinical studies</w:t>
            </w:r>
          </w:p>
        </w:tc>
        <w:tc>
          <w:tcPr>
            <w:tcW w:w="1513"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­0.184</w:t>
            </w:r>
          </w:p>
        </w:tc>
        <w:tc>
          <w:tcPr>
            <w:tcW w:w="962"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Pr>
                <w:szCs w:val="20"/>
                <w:lang w:val="en-US"/>
              </w:rPr>
              <w:t>&lt;0</w:t>
            </w:r>
            <w:r w:rsidRPr="00B03C20">
              <w:rPr>
                <w:szCs w:val="20"/>
                <w:lang w:val="en-US"/>
              </w:rPr>
              <w:t>.001*</w:t>
            </w:r>
          </w:p>
        </w:tc>
      </w:tr>
      <w:tr w:rsidR="00D00E4B" w:rsidRPr="00B03C20" w:rsidTr="00C226E0">
        <w:tc>
          <w:tcPr>
            <w:tcW w:w="1794" w:type="dxa"/>
            <w:vMerge/>
            <w:tcBorders>
              <w:bottom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p>
        </w:tc>
        <w:tc>
          <w:tcPr>
            <w:tcW w:w="4236" w:type="dxa"/>
            <w:tcBorders>
              <w:bottom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Interpretation of study results</w:t>
            </w:r>
          </w:p>
        </w:tc>
        <w:tc>
          <w:tcPr>
            <w:tcW w:w="1513" w:type="dxa"/>
            <w:tcBorders>
              <w:bottom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­0.141</w:t>
            </w:r>
          </w:p>
        </w:tc>
        <w:tc>
          <w:tcPr>
            <w:tcW w:w="962" w:type="dxa"/>
            <w:tcBorders>
              <w:bottom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Pr>
                <w:szCs w:val="20"/>
                <w:lang w:val="en-US"/>
              </w:rPr>
              <w:t>&lt;0</w:t>
            </w:r>
            <w:r w:rsidRPr="00B03C20">
              <w:rPr>
                <w:szCs w:val="20"/>
                <w:lang w:val="en-US"/>
              </w:rPr>
              <w:t>.001*</w:t>
            </w:r>
          </w:p>
        </w:tc>
      </w:tr>
      <w:tr w:rsidR="00D00E4B" w:rsidRPr="00B03C20" w:rsidTr="00C226E0">
        <w:tc>
          <w:tcPr>
            <w:tcW w:w="1794" w:type="dxa"/>
            <w:vMerge w:val="restart"/>
            <w:tcBorders>
              <w:top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r w:rsidRPr="00B03C20">
              <w:rPr>
                <w:szCs w:val="20"/>
                <w:lang w:val="en-US"/>
              </w:rPr>
              <w:t>Academic degree</w:t>
            </w:r>
          </w:p>
        </w:tc>
        <w:tc>
          <w:tcPr>
            <w:tcW w:w="4236" w:type="dxa"/>
            <w:tcBorders>
              <w:top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Pr>
                <w:szCs w:val="20"/>
                <w:lang w:val="en-US"/>
              </w:rPr>
              <w:t>EbPharm</w:t>
            </w:r>
            <w:r w:rsidRPr="00B03C20">
              <w:rPr>
                <w:szCs w:val="20"/>
                <w:lang w:val="en-US"/>
              </w:rPr>
              <w:t xml:space="preserve"> 5-step method</w:t>
            </w:r>
          </w:p>
        </w:tc>
        <w:tc>
          <w:tcPr>
            <w:tcW w:w="1513" w:type="dxa"/>
            <w:tcBorders>
              <w:top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­0.001</w:t>
            </w:r>
          </w:p>
        </w:tc>
        <w:tc>
          <w:tcPr>
            <w:tcW w:w="962" w:type="dxa"/>
            <w:tcBorders>
              <w:top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0.973</w:t>
            </w:r>
          </w:p>
        </w:tc>
      </w:tr>
      <w:tr w:rsidR="00D00E4B" w:rsidRPr="00B03C20" w:rsidTr="00C226E0">
        <w:tc>
          <w:tcPr>
            <w:tcW w:w="1794" w:type="dxa"/>
            <w:vMerge/>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p>
        </w:tc>
        <w:tc>
          <w:tcPr>
            <w:tcW w:w="4236" w:type="dxa"/>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PICO-scheme</w:t>
            </w:r>
          </w:p>
        </w:tc>
        <w:tc>
          <w:tcPr>
            <w:tcW w:w="1513"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­0.024</w:t>
            </w:r>
          </w:p>
        </w:tc>
        <w:tc>
          <w:tcPr>
            <w:tcW w:w="962"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0.493</w:t>
            </w:r>
          </w:p>
        </w:tc>
      </w:tr>
      <w:tr w:rsidR="00D00E4B" w:rsidRPr="00B03C20" w:rsidTr="00C226E0">
        <w:tc>
          <w:tcPr>
            <w:tcW w:w="1794" w:type="dxa"/>
            <w:vMerge/>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p>
        </w:tc>
        <w:tc>
          <w:tcPr>
            <w:tcW w:w="4236" w:type="dxa"/>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Finding external evidence</w:t>
            </w:r>
          </w:p>
        </w:tc>
        <w:tc>
          <w:tcPr>
            <w:tcW w:w="1513"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­0.122</w:t>
            </w:r>
          </w:p>
        </w:tc>
        <w:tc>
          <w:tcPr>
            <w:tcW w:w="962"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Pr>
                <w:szCs w:val="20"/>
                <w:lang w:val="en-US"/>
              </w:rPr>
              <w:t>&lt;0</w:t>
            </w:r>
            <w:r w:rsidRPr="00B03C20">
              <w:rPr>
                <w:szCs w:val="20"/>
                <w:lang w:val="en-US"/>
              </w:rPr>
              <w:t>.001*</w:t>
            </w:r>
          </w:p>
        </w:tc>
      </w:tr>
      <w:tr w:rsidR="00D00E4B" w:rsidRPr="00B03C20" w:rsidTr="00C226E0">
        <w:tc>
          <w:tcPr>
            <w:tcW w:w="1794" w:type="dxa"/>
            <w:vMerge/>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p>
        </w:tc>
        <w:tc>
          <w:tcPr>
            <w:tcW w:w="4236" w:type="dxa"/>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Critical appraisal of clinical studies</w:t>
            </w:r>
          </w:p>
        </w:tc>
        <w:tc>
          <w:tcPr>
            <w:tcW w:w="1513"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­0.108</w:t>
            </w:r>
          </w:p>
        </w:tc>
        <w:tc>
          <w:tcPr>
            <w:tcW w:w="962" w:type="dxa"/>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0.002*</w:t>
            </w:r>
          </w:p>
        </w:tc>
      </w:tr>
      <w:tr w:rsidR="00D00E4B" w:rsidRPr="00B03C20" w:rsidTr="00C226E0">
        <w:tc>
          <w:tcPr>
            <w:tcW w:w="1794" w:type="dxa"/>
            <w:vMerge/>
            <w:tcBorders>
              <w:bottom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rPr>
                <w:szCs w:val="20"/>
                <w:lang w:val="en-US"/>
              </w:rPr>
            </w:pPr>
          </w:p>
        </w:tc>
        <w:tc>
          <w:tcPr>
            <w:tcW w:w="4236" w:type="dxa"/>
            <w:tcBorders>
              <w:bottom w:val="single" w:sz="4" w:space="0" w:color="auto"/>
            </w:tcBorders>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Interpretation of study results</w:t>
            </w:r>
          </w:p>
        </w:tc>
        <w:tc>
          <w:tcPr>
            <w:tcW w:w="1513" w:type="dxa"/>
            <w:tcBorders>
              <w:bottom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sidRPr="00B03C20">
              <w:rPr>
                <w:szCs w:val="20"/>
                <w:lang w:val="en-US"/>
              </w:rPr>
              <w:t>­0.123</w:t>
            </w:r>
          </w:p>
        </w:tc>
        <w:tc>
          <w:tcPr>
            <w:tcW w:w="962" w:type="dxa"/>
            <w:tcBorders>
              <w:bottom w:val="single" w:sz="4" w:space="0" w:color="auto"/>
            </w:tcBorders>
            <w:shd w:val="clear" w:color="auto" w:fill="auto"/>
          </w:tcPr>
          <w:p w:rsidR="00D00E4B" w:rsidRPr="00B03C20" w:rsidRDefault="00D00E4B" w:rsidP="00C226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113" w:hanging="113"/>
              <w:rPr>
                <w:szCs w:val="20"/>
                <w:lang w:val="en-US"/>
              </w:rPr>
            </w:pPr>
            <w:r>
              <w:rPr>
                <w:szCs w:val="20"/>
                <w:lang w:val="en-US"/>
              </w:rPr>
              <w:t>&lt;0</w:t>
            </w:r>
            <w:r w:rsidRPr="00B03C20">
              <w:rPr>
                <w:szCs w:val="20"/>
                <w:lang w:val="en-US"/>
              </w:rPr>
              <w:t>.001*</w:t>
            </w:r>
          </w:p>
        </w:tc>
      </w:tr>
    </w:tbl>
    <w:p w:rsidR="00CF3842" w:rsidRPr="00D00E4B" w:rsidRDefault="00D00E4B" w:rsidP="00D00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480" w:lineRule="auto"/>
        <w:rPr>
          <w:szCs w:val="20"/>
          <w:lang w:val="en-US"/>
        </w:rPr>
      </w:pPr>
      <w:r w:rsidRPr="00B03C20">
        <w:rPr>
          <w:szCs w:val="20"/>
          <w:lang w:val="en-US"/>
        </w:rPr>
        <w:t xml:space="preserve">* Statistically significant. Each statistically significant correlation coefficient represents a small relationship between the sociodemographic traits and the 3-point Likert-scale concerning familiarity with the </w:t>
      </w:r>
      <w:r>
        <w:rPr>
          <w:szCs w:val="20"/>
          <w:lang w:val="en-US"/>
        </w:rPr>
        <w:t>EbPharm</w:t>
      </w:r>
      <w:r w:rsidRPr="00B03C20">
        <w:rPr>
          <w:szCs w:val="20"/>
          <w:lang w:val="en-US"/>
        </w:rPr>
        <w:t xml:space="preserve"> topics.</w:t>
      </w:r>
      <w:bookmarkStart w:id="0" w:name="_GoBack"/>
      <w:bookmarkEnd w:id="0"/>
    </w:p>
    <w:sectPr w:rsidR="00CF3842" w:rsidRPr="00D00E4B" w:rsidSect="009417EE">
      <w:headerReference w:type="default" r:id="rId6"/>
      <w:footerReference w:type="default" r:id="rId7"/>
      <w:pgSz w:w="11900" w:h="16840"/>
      <w:pgMar w:top="1417" w:right="1417" w:bottom="1134" w:left="1417" w:header="709" w:footer="709" w:gutter="0"/>
      <w:lnNumType w:countBy="1" w:restart="continuous"/>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ヒラギノ角ゴ Pro W3">
    <w:charset w:val="00"/>
    <w:family w:val="roman"/>
    <w:pitch w:val="default"/>
  </w:font>
  <w:font w:name="Calibri Light">
    <w:panose1 w:val="020F0302020204030204"/>
    <w:charset w:val="00"/>
    <w:family w:val="swiss"/>
    <w:pitch w:val="variable"/>
    <w:sig w:usb0="A00002EF" w:usb1="4000207B" w:usb2="00000000" w:usb3="00000000" w:csb0="0000019F" w:csb1="00000000"/>
  </w:font>
  <w:font w:name="Calibri Italic">
    <w:panose1 w:val="020F05020202040A0204"/>
    <w:charset w:val="0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996664"/>
      <w:docPartObj>
        <w:docPartGallery w:val="Page Numbers (Bottom of Page)"/>
        <w:docPartUnique/>
      </w:docPartObj>
    </w:sdtPr>
    <w:sdtEndPr/>
    <w:sdtContent>
      <w:p w:rsidR="00F81245" w:rsidRDefault="00D00E4B">
        <w:pPr>
          <w:pStyle w:val="Fuzeile"/>
          <w:jc w:val="center"/>
        </w:pPr>
        <w:r>
          <w:fldChar w:fldCharType="begin"/>
        </w:r>
        <w:r>
          <w:instrText>PAGE   \* MERGEFORMAT</w:instrText>
        </w:r>
        <w:r>
          <w:fldChar w:fldCharType="separate"/>
        </w:r>
        <w:r w:rsidRPr="00D00E4B">
          <w:rPr>
            <w:noProof/>
            <w:lang w:val="de-DE"/>
          </w:rPr>
          <w:t>11</w:t>
        </w:r>
        <w:r>
          <w:fldChar w:fldCharType="end"/>
        </w:r>
      </w:p>
    </w:sdtContent>
  </w:sdt>
  <w:p w:rsidR="00F81245" w:rsidRDefault="00D00E4B">
    <w:pPr>
      <w:pStyle w:val="Fuzeile"/>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245" w:rsidRDefault="00D00E4B">
    <w:pPr>
      <w:pStyle w:val="Frei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10410C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AA6A71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8209D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19A555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D66306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70FED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2003E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864F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38676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B7A593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6F40B5"/>
    <w:multiLevelType w:val="hybridMultilevel"/>
    <w:tmpl w:val="4B488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46613"/>
    <w:multiLevelType w:val="hybridMultilevel"/>
    <w:tmpl w:val="8D18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961787"/>
    <w:multiLevelType w:val="hybridMultilevel"/>
    <w:tmpl w:val="9C74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B4478F"/>
    <w:multiLevelType w:val="hybridMultilevel"/>
    <w:tmpl w:val="CDAE47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66186ABC"/>
    <w:multiLevelType w:val="hybridMultilevel"/>
    <w:tmpl w:val="33247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A5315FD"/>
    <w:multiLevelType w:val="hybridMultilevel"/>
    <w:tmpl w:val="B6FC4F90"/>
    <w:lvl w:ilvl="0" w:tplc="7EC0333A">
      <w:start w:val="1"/>
      <w:numFmt w:val="decimal"/>
      <w:lvlText w:val="[%1]"/>
      <w:lvlJc w:val="left"/>
      <w:pPr>
        <w:ind w:left="360" w:hanging="360"/>
      </w:pPr>
      <w:rPr>
        <w:rFonts w:hint="default"/>
        <w:b w:val="0"/>
        <w:color w:val="000000" w:themeColor="text1"/>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5"/>
  </w:num>
  <w:num w:numId="2">
    <w:abstractNumId w:val="13"/>
  </w:num>
  <w:num w:numId="3">
    <w:abstractNumId w:val="14"/>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1"/>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E4B"/>
    <w:rsid w:val="0004173A"/>
    <w:rsid w:val="00CF3842"/>
    <w:rsid w:val="00D00E4B"/>
    <w:rsid w:val="00F25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5A21"/>
  <w15:chartTrackingRefBased/>
  <w15:docId w15:val="{1A8BFD4D-6601-43E4-8695-CEB7CEB8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ヒラギノ角ゴ Pro W3"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Standard-Fett"/>
    <w:qFormat/>
    <w:rsid w:val="00D00E4B"/>
    <w:rPr>
      <w:rFonts w:ascii="Times New Roman" w:hAnsi="Times New Roman" w:cs="Times New Roman"/>
      <w:color w:val="000000"/>
      <w:sz w:val="20"/>
      <w:szCs w:val="24"/>
      <w:lang w:val="en-GB"/>
    </w:rPr>
  </w:style>
  <w:style w:type="paragraph" w:styleId="berschrift1">
    <w:name w:val="heading 1"/>
    <w:basedOn w:val="Standard"/>
    <w:link w:val="berschrift1Zchn"/>
    <w:uiPriority w:val="9"/>
    <w:qFormat/>
    <w:rsid w:val="00D00E4B"/>
    <w:pPr>
      <w:spacing w:before="100" w:beforeAutospacing="1" w:after="100" w:afterAutospacing="1" w:line="240" w:lineRule="auto"/>
      <w:outlineLvl w:val="0"/>
    </w:pPr>
    <w:rPr>
      <w:rFonts w:eastAsia="Times New Roman"/>
      <w:b/>
      <w:bCs/>
      <w:color w:val="auto"/>
      <w:kern w:val="36"/>
      <w:sz w:val="48"/>
      <w:szCs w:val="48"/>
      <w:lang w:eastAsia="de-DE"/>
    </w:rPr>
  </w:style>
  <w:style w:type="paragraph" w:styleId="berschrift2">
    <w:name w:val="heading 2"/>
    <w:basedOn w:val="Standard"/>
    <w:next w:val="Standard"/>
    <w:link w:val="berschrift2Zchn"/>
    <w:semiHidden/>
    <w:unhideWhenUsed/>
    <w:qFormat/>
    <w:rsid w:val="00D00E4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semiHidden/>
    <w:unhideWhenUsed/>
    <w:qFormat/>
    <w:rsid w:val="00D00E4B"/>
    <w:pPr>
      <w:keepNext/>
      <w:keepLines/>
      <w:spacing w:before="200" w:after="0"/>
      <w:outlineLvl w:val="2"/>
    </w:pPr>
    <w:rPr>
      <w:rFonts w:asciiTheme="majorHAnsi" w:eastAsiaTheme="majorEastAsia" w:hAnsiTheme="majorHAnsi" w:cstheme="majorBidi"/>
      <w:b/>
      <w:bCs/>
      <w:color w:val="5B9BD5" w:themeColor="accent1"/>
    </w:rPr>
  </w:style>
  <w:style w:type="paragraph" w:styleId="berschrift4">
    <w:name w:val="heading 4"/>
    <w:basedOn w:val="Standard"/>
    <w:next w:val="Standard"/>
    <w:link w:val="berschrift4Zchn"/>
    <w:semiHidden/>
    <w:unhideWhenUsed/>
    <w:qFormat/>
    <w:rsid w:val="00D00E4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semiHidden/>
    <w:unhideWhenUsed/>
    <w:qFormat/>
    <w:rsid w:val="00D00E4B"/>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semiHidden/>
    <w:unhideWhenUsed/>
    <w:qFormat/>
    <w:rsid w:val="00D00E4B"/>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semiHidden/>
    <w:unhideWhenUsed/>
    <w:qFormat/>
    <w:rsid w:val="00D00E4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semiHidden/>
    <w:unhideWhenUsed/>
    <w:qFormat/>
    <w:rsid w:val="00D00E4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D00E4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F250BD"/>
    <w:rPr>
      <w:rFonts w:ascii="Times New Roman" w:hAnsi="Times New Roman"/>
      <w:b/>
      <w:bCs/>
      <w:sz w:val="20"/>
    </w:rPr>
  </w:style>
  <w:style w:type="paragraph" w:styleId="Titel">
    <w:name w:val="Title"/>
    <w:aliases w:val="Titel- 1 Ebene"/>
    <w:basedOn w:val="Standard"/>
    <w:next w:val="Standard"/>
    <w:link w:val="TitelZchn"/>
    <w:autoRedefine/>
    <w:qFormat/>
    <w:rsid w:val="00F250BD"/>
    <w:pPr>
      <w:spacing w:after="0" w:line="480" w:lineRule="auto"/>
      <w:contextualSpacing/>
    </w:pPr>
    <w:rPr>
      <w:rFonts w:asciiTheme="minorHAnsi" w:eastAsiaTheme="majorEastAsia" w:hAnsiTheme="minorHAnsi" w:cstheme="majorBidi"/>
      <w:color w:val="auto"/>
      <w:spacing w:val="-10"/>
      <w:kern w:val="28"/>
      <w:szCs w:val="56"/>
    </w:rPr>
  </w:style>
  <w:style w:type="character" w:customStyle="1" w:styleId="TitelZchn">
    <w:name w:val="Titel Zchn"/>
    <w:aliases w:val="Titel- 1 Ebene Zchn"/>
    <w:basedOn w:val="Absatz-Standardschriftart"/>
    <w:link w:val="Titel"/>
    <w:rsid w:val="00F250BD"/>
    <w:rPr>
      <w:rFonts w:eastAsiaTheme="majorEastAsia" w:cstheme="majorBidi"/>
      <w:b/>
      <w:spacing w:val="-10"/>
      <w:kern w:val="28"/>
      <w:szCs w:val="56"/>
      <w:lang w:val="en-GB"/>
    </w:rPr>
  </w:style>
  <w:style w:type="paragraph" w:styleId="Untertitel">
    <w:name w:val="Subtitle"/>
    <w:basedOn w:val="Standard"/>
    <w:next w:val="Standard"/>
    <w:link w:val="UntertitelZchn"/>
    <w:autoRedefine/>
    <w:qFormat/>
    <w:rsid w:val="00F250BD"/>
    <w:pPr>
      <w:numPr>
        <w:ilvl w:val="1"/>
      </w:numPr>
      <w:spacing w:after="0" w:line="480" w:lineRule="auto"/>
    </w:pPr>
    <w:rPr>
      <w:rFonts w:asciiTheme="minorHAnsi" w:eastAsiaTheme="minorEastAsia" w:hAnsiTheme="minorHAnsi" w:cstheme="minorBidi"/>
      <w:i/>
      <w:color w:val="000000" w:themeColor="text1"/>
      <w:spacing w:val="15"/>
      <w:szCs w:val="22"/>
    </w:rPr>
  </w:style>
  <w:style w:type="character" w:customStyle="1" w:styleId="UntertitelZchn">
    <w:name w:val="Untertitel Zchn"/>
    <w:basedOn w:val="Absatz-Standardschriftart"/>
    <w:link w:val="Untertitel"/>
    <w:rsid w:val="00F250BD"/>
    <w:rPr>
      <w:rFonts w:eastAsiaTheme="minorEastAsia"/>
      <w:b/>
      <w:i/>
      <w:color w:val="000000" w:themeColor="text1"/>
      <w:spacing w:val="15"/>
      <w:lang w:val="en-GB"/>
    </w:rPr>
  </w:style>
  <w:style w:type="character" w:customStyle="1" w:styleId="berschrift1Zchn">
    <w:name w:val="Überschrift 1 Zchn"/>
    <w:basedOn w:val="Absatz-Standardschriftart"/>
    <w:link w:val="berschrift1"/>
    <w:uiPriority w:val="9"/>
    <w:rsid w:val="00D00E4B"/>
    <w:rPr>
      <w:rFonts w:ascii="Times New Roman" w:eastAsia="Times New Roman" w:hAnsi="Times New Roman" w:cs="Times New Roman"/>
      <w:b/>
      <w:bCs/>
      <w:kern w:val="36"/>
      <w:sz w:val="48"/>
      <w:szCs w:val="48"/>
      <w:lang w:val="en-GB" w:eastAsia="de-DE"/>
    </w:rPr>
  </w:style>
  <w:style w:type="character" w:customStyle="1" w:styleId="berschrift2Zchn">
    <w:name w:val="Überschrift 2 Zchn"/>
    <w:basedOn w:val="Absatz-Standardschriftart"/>
    <w:link w:val="berschrift2"/>
    <w:semiHidden/>
    <w:rsid w:val="00D00E4B"/>
    <w:rPr>
      <w:rFonts w:asciiTheme="majorHAnsi" w:eastAsiaTheme="majorEastAsia" w:hAnsiTheme="majorHAnsi" w:cstheme="majorBidi"/>
      <w:b/>
      <w:bCs/>
      <w:color w:val="5B9BD5" w:themeColor="accent1"/>
      <w:sz w:val="26"/>
      <w:szCs w:val="26"/>
      <w:lang w:val="en-GB"/>
    </w:rPr>
  </w:style>
  <w:style w:type="character" w:customStyle="1" w:styleId="berschrift3Zchn">
    <w:name w:val="Überschrift 3 Zchn"/>
    <w:basedOn w:val="Absatz-Standardschriftart"/>
    <w:link w:val="berschrift3"/>
    <w:semiHidden/>
    <w:rsid w:val="00D00E4B"/>
    <w:rPr>
      <w:rFonts w:asciiTheme="majorHAnsi" w:eastAsiaTheme="majorEastAsia" w:hAnsiTheme="majorHAnsi" w:cstheme="majorBidi"/>
      <w:b/>
      <w:bCs/>
      <w:color w:val="5B9BD5" w:themeColor="accent1"/>
      <w:sz w:val="20"/>
      <w:szCs w:val="24"/>
      <w:lang w:val="en-GB"/>
    </w:rPr>
  </w:style>
  <w:style w:type="character" w:customStyle="1" w:styleId="berschrift4Zchn">
    <w:name w:val="Überschrift 4 Zchn"/>
    <w:basedOn w:val="Absatz-Standardschriftart"/>
    <w:link w:val="berschrift4"/>
    <w:semiHidden/>
    <w:rsid w:val="00D00E4B"/>
    <w:rPr>
      <w:rFonts w:asciiTheme="majorHAnsi" w:eastAsiaTheme="majorEastAsia" w:hAnsiTheme="majorHAnsi" w:cstheme="majorBidi"/>
      <w:i/>
      <w:iCs/>
      <w:color w:val="2E74B5" w:themeColor="accent1" w:themeShade="BF"/>
      <w:sz w:val="20"/>
      <w:szCs w:val="24"/>
      <w:lang w:val="en-GB"/>
    </w:rPr>
  </w:style>
  <w:style w:type="character" w:customStyle="1" w:styleId="berschrift5Zchn">
    <w:name w:val="Überschrift 5 Zchn"/>
    <w:basedOn w:val="Absatz-Standardschriftart"/>
    <w:link w:val="berschrift5"/>
    <w:semiHidden/>
    <w:rsid w:val="00D00E4B"/>
    <w:rPr>
      <w:rFonts w:asciiTheme="majorHAnsi" w:eastAsiaTheme="majorEastAsia" w:hAnsiTheme="majorHAnsi" w:cstheme="majorBidi"/>
      <w:color w:val="2E74B5" w:themeColor="accent1" w:themeShade="BF"/>
      <w:sz w:val="20"/>
      <w:szCs w:val="24"/>
      <w:lang w:val="en-GB"/>
    </w:rPr>
  </w:style>
  <w:style w:type="character" w:customStyle="1" w:styleId="berschrift6Zchn">
    <w:name w:val="Überschrift 6 Zchn"/>
    <w:basedOn w:val="Absatz-Standardschriftart"/>
    <w:link w:val="berschrift6"/>
    <w:semiHidden/>
    <w:rsid w:val="00D00E4B"/>
    <w:rPr>
      <w:rFonts w:asciiTheme="majorHAnsi" w:eastAsiaTheme="majorEastAsia" w:hAnsiTheme="majorHAnsi" w:cstheme="majorBidi"/>
      <w:color w:val="1F4D78" w:themeColor="accent1" w:themeShade="7F"/>
      <w:sz w:val="20"/>
      <w:szCs w:val="24"/>
      <w:lang w:val="en-GB"/>
    </w:rPr>
  </w:style>
  <w:style w:type="character" w:customStyle="1" w:styleId="berschrift7Zchn">
    <w:name w:val="Überschrift 7 Zchn"/>
    <w:basedOn w:val="Absatz-Standardschriftart"/>
    <w:link w:val="berschrift7"/>
    <w:semiHidden/>
    <w:rsid w:val="00D00E4B"/>
    <w:rPr>
      <w:rFonts w:asciiTheme="majorHAnsi" w:eastAsiaTheme="majorEastAsia" w:hAnsiTheme="majorHAnsi" w:cstheme="majorBidi"/>
      <w:i/>
      <w:iCs/>
      <w:color w:val="1F4D78" w:themeColor="accent1" w:themeShade="7F"/>
      <w:sz w:val="20"/>
      <w:szCs w:val="24"/>
      <w:lang w:val="en-GB"/>
    </w:rPr>
  </w:style>
  <w:style w:type="character" w:customStyle="1" w:styleId="berschrift8Zchn">
    <w:name w:val="Überschrift 8 Zchn"/>
    <w:basedOn w:val="Absatz-Standardschriftart"/>
    <w:link w:val="berschrift8"/>
    <w:semiHidden/>
    <w:rsid w:val="00D00E4B"/>
    <w:rPr>
      <w:rFonts w:asciiTheme="majorHAnsi" w:eastAsiaTheme="majorEastAsia" w:hAnsiTheme="majorHAnsi" w:cstheme="majorBidi"/>
      <w:color w:val="272727" w:themeColor="text1" w:themeTint="D8"/>
      <w:sz w:val="21"/>
      <w:szCs w:val="21"/>
      <w:lang w:val="en-GB"/>
    </w:rPr>
  </w:style>
  <w:style w:type="character" w:customStyle="1" w:styleId="berschrift9Zchn">
    <w:name w:val="Überschrift 9 Zchn"/>
    <w:basedOn w:val="Absatz-Standardschriftart"/>
    <w:link w:val="berschrift9"/>
    <w:semiHidden/>
    <w:rsid w:val="00D00E4B"/>
    <w:rPr>
      <w:rFonts w:asciiTheme="majorHAnsi" w:eastAsiaTheme="majorEastAsia" w:hAnsiTheme="majorHAnsi" w:cstheme="majorBidi"/>
      <w:i/>
      <w:iCs/>
      <w:color w:val="272727" w:themeColor="text1" w:themeTint="D8"/>
      <w:sz w:val="21"/>
      <w:szCs w:val="21"/>
      <w:lang w:val="en-GB"/>
    </w:rPr>
  </w:style>
  <w:style w:type="paragraph" w:customStyle="1" w:styleId="FreieForm">
    <w:name w:val="Freie Form"/>
    <w:rsid w:val="00D00E4B"/>
    <w:rPr>
      <w:rFonts w:ascii="Calibri" w:hAnsi="Calibri" w:cs="Times New Roman"/>
      <w:color w:val="000000"/>
      <w:szCs w:val="20"/>
      <w:lang w:val="de-DE" w:eastAsia="de-DE"/>
    </w:rPr>
  </w:style>
  <w:style w:type="paragraph" w:customStyle="1" w:styleId="Fuzeile1">
    <w:name w:val="Fußzeile1"/>
    <w:rsid w:val="00D00E4B"/>
    <w:pPr>
      <w:tabs>
        <w:tab w:val="center" w:pos="4536"/>
        <w:tab w:val="right" w:pos="9072"/>
      </w:tabs>
      <w:spacing w:after="0" w:line="240" w:lineRule="auto"/>
    </w:pPr>
    <w:rPr>
      <w:rFonts w:ascii="Calibri" w:hAnsi="Calibri" w:cs="Times New Roman"/>
      <w:color w:val="000000"/>
      <w:szCs w:val="20"/>
      <w:lang w:val="de-DE" w:eastAsia="de-DE"/>
    </w:rPr>
  </w:style>
  <w:style w:type="paragraph" w:customStyle="1" w:styleId="berschrift11">
    <w:name w:val="Überschrift 11"/>
    <w:next w:val="Standard"/>
    <w:rsid w:val="00D00E4B"/>
    <w:pPr>
      <w:keepNext/>
      <w:keepLines/>
      <w:suppressAutoHyphens/>
      <w:spacing w:after="480" w:line="360" w:lineRule="auto"/>
      <w:jc w:val="both"/>
      <w:outlineLvl w:val="0"/>
    </w:pPr>
    <w:rPr>
      <w:rFonts w:ascii="Times New Roman" w:hAnsi="Times New Roman" w:cs="Times New Roman"/>
      <w:b/>
      <w:color w:val="000000"/>
      <w:sz w:val="28"/>
      <w:szCs w:val="20"/>
      <w:lang w:val="de-DE" w:eastAsia="de-DE"/>
    </w:rPr>
  </w:style>
  <w:style w:type="paragraph" w:customStyle="1" w:styleId="berschrift21">
    <w:name w:val="Überschrift 21"/>
    <w:next w:val="Standard"/>
    <w:rsid w:val="00D00E4B"/>
    <w:pPr>
      <w:keepNext/>
      <w:keepLines/>
      <w:tabs>
        <w:tab w:val="left" w:pos="0"/>
      </w:tabs>
      <w:suppressAutoHyphens/>
      <w:spacing w:before="200" w:after="120" w:line="360" w:lineRule="auto"/>
      <w:ind w:left="576" w:hanging="576"/>
      <w:jc w:val="both"/>
      <w:outlineLvl w:val="1"/>
    </w:pPr>
    <w:rPr>
      <w:rFonts w:ascii="Times New Roman" w:hAnsi="Times New Roman" w:cs="Times New Roman"/>
      <w:b/>
      <w:color w:val="000000"/>
      <w:sz w:val="24"/>
      <w:szCs w:val="20"/>
      <w:lang w:val="de-DE" w:eastAsia="de-DE"/>
    </w:rPr>
  </w:style>
  <w:style w:type="paragraph" w:customStyle="1" w:styleId="Listenabsatz1">
    <w:name w:val="Listenabsatz1"/>
    <w:rsid w:val="00D00E4B"/>
    <w:pPr>
      <w:ind w:left="720"/>
    </w:pPr>
    <w:rPr>
      <w:rFonts w:ascii="Calibri" w:hAnsi="Calibri" w:cs="Times New Roman"/>
      <w:color w:val="000000"/>
      <w:szCs w:val="20"/>
      <w:lang w:val="de-DE" w:eastAsia="de-DE"/>
    </w:rPr>
  </w:style>
  <w:style w:type="paragraph" w:customStyle="1" w:styleId="Tabellenraster1">
    <w:name w:val="Tabellenraster1"/>
    <w:rsid w:val="00D00E4B"/>
    <w:pPr>
      <w:spacing w:after="0" w:line="240" w:lineRule="auto"/>
    </w:pPr>
    <w:rPr>
      <w:rFonts w:ascii="Calibri" w:hAnsi="Calibri" w:cs="Times New Roman"/>
      <w:color w:val="000000"/>
      <w:szCs w:val="20"/>
      <w:lang w:val="en-GB" w:eastAsia="de-DE"/>
    </w:rPr>
  </w:style>
  <w:style w:type="paragraph" w:customStyle="1" w:styleId="Beschriftung1">
    <w:name w:val="Beschriftung1"/>
    <w:next w:val="Standard"/>
    <w:rsid w:val="00D00E4B"/>
    <w:pPr>
      <w:spacing w:after="200" w:line="240" w:lineRule="auto"/>
    </w:pPr>
    <w:rPr>
      <w:rFonts w:ascii="Calibri Italic" w:hAnsi="Calibri Italic" w:cs="Times New Roman"/>
      <w:color w:val="344158"/>
      <w:sz w:val="18"/>
      <w:szCs w:val="20"/>
      <w:lang w:val="de-DE" w:eastAsia="de-DE"/>
    </w:rPr>
  </w:style>
  <w:style w:type="paragraph" w:customStyle="1" w:styleId="HelleSchattierung1">
    <w:name w:val="Helle Schattierung1"/>
    <w:rsid w:val="00D00E4B"/>
    <w:pPr>
      <w:spacing w:after="0" w:line="240" w:lineRule="auto"/>
    </w:pPr>
    <w:rPr>
      <w:rFonts w:ascii="Calibri" w:hAnsi="Calibri" w:cs="Times New Roman"/>
      <w:color w:val="000000"/>
      <w:szCs w:val="20"/>
      <w:lang w:val="de-DE" w:eastAsia="de-DE"/>
    </w:rPr>
  </w:style>
  <w:style w:type="paragraph" w:styleId="Sprechblasentext">
    <w:name w:val="Balloon Text"/>
    <w:basedOn w:val="Standard"/>
    <w:link w:val="SprechblasentextZchn"/>
    <w:rsid w:val="00D00E4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D00E4B"/>
    <w:rPr>
      <w:rFonts w:ascii="Segoe UI" w:hAnsi="Segoe UI" w:cs="Segoe UI"/>
      <w:color w:val="000000"/>
      <w:sz w:val="18"/>
      <w:szCs w:val="18"/>
      <w:lang w:val="en-GB"/>
    </w:rPr>
  </w:style>
  <w:style w:type="paragraph" w:styleId="Listenabsatz">
    <w:name w:val="List Paragraph"/>
    <w:basedOn w:val="Standard"/>
    <w:uiPriority w:val="34"/>
    <w:qFormat/>
    <w:rsid w:val="00D00E4B"/>
    <w:pPr>
      <w:ind w:left="708"/>
    </w:pPr>
  </w:style>
  <w:style w:type="character" w:styleId="Kommentarzeichen">
    <w:name w:val="annotation reference"/>
    <w:basedOn w:val="Absatz-Standardschriftart"/>
    <w:uiPriority w:val="99"/>
    <w:rsid w:val="00D00E4B"/>
    <w:rPr>
      <w:sz w:val="16"/>
      <w:szCs w:val="16"/>
    </w:rPr>
  </w:style>
  <w:style w:type="paragraph" w:styleId="Kommentartext">
    <w:name w:val="annotation text"/>
    <w:basedOn w:val="Standard"/>
    <w:link w:val="KommentartextZchn"/>
    <w:uiPriority w:val="99"/>
    <w:rsid w:val="00D00E4B"/>
    <w:pPr>
      <w:spacing w:line="240" w:lineRule="auto"/>
    </w:pPr>
    <w:rPr>
      <w:szCs w:val="20"/>
    </w:rPr>
  </w:style>
  <w:style w:type="character" w:customStyle="1" w:styleId="KommentartextZchn">
    <w:name w:val="Kommentartext Zchn"/>
    <w:basedOn w:val="Absatz-Standardschriftart"/>
    <w:link w:val="Kommentartext"/>
    <w:uiPriority w:val="99"/>
    <w:rsid w:val="00D00E4B"/>
    <w:rPr>
      <w:rFonts w:ascii="Times New Roman" w:hAnsi="Times New Roman" w:cs="Times New Roman"/>
      <w:color w:val="000000"/>
      <w:sz w:val="20"/>
      <w:szCs w:val="20"/>
      <w:lang w:val="en-GB"/>
    </w:rPr>
  </w:style>
  <w:style w:type="paragraph" w:styleId="Kommentarthema">
    <w:name w:val="annotation subject"/>
    <w:basedOn w:val="Kommentartext"/>
    <w:next w:val="Kommentartext"/>
    <w:link w:val="KommentarthemaZchn"/>
    <w:rsid w:val="00D00E4B"/>
    <w:rPr>
      <w:b/>
      <w:bCs/>
    </w:rPr>
  </w:style>
  <w:style w:type="character" w:customStyle="1" w:styleId="KommentarthemaZchn">
    <w:name w:val="Kommentarthema Zchn"/>
    <w:basedOn w:val="KommentartextZchn"/>
    <w:link w:val="Kommentarthema"/>
    <w:rsid w:val="00D00E4B"/>
    <w:rPr>
      <w:rFonts w:ascii="Times New Roman" w:hAnsi="Times New Roman" w:cs="Times New Roman"/>
      <w:b/>
      <w:bCs/>
      <w:color w:val="000000"/>
      <w:sz w:val="20"/>
      <w:szCs w:val="20"/>
      <w:lang w:val="en-GB"/>
    </w:rPr>
  </w:style>
  <w:style w:type="character" w:styleId="Hyperlink">
    <w:name w:val="Hyperlink"/>
    <w:basedOn w:val="Absatz-Standardschriftart"/>
    <w:uiPriority w:val="99"/>
    <w:unhideWhenUsed/>
    <w:rsid w:val="00D00E4B"/>
    <w:rPr>
      <w:color w:val="0000FF"/>
      <w:u w:val="single"/>
    </w:rPr>
  </w:style>
  <w:style w:type="paragraph" w:styleId="StandardWeb">
    <w:name w:val="Normal (Web)"/>
    <w:basedOn w:val="Standard"/>
    <w:uiPriority w:val="99"/>
    <w:unhideWhenUsed/>
    <w:rsid w:val="00D00E4B"/>
    <w:pPr>
      <w:spacing w:before="100" w:beforeAutospacing="1" w:after="100" w:afterAutospacing="1" w:line="240" w:lineRule="auto"/>
    </w:pPr>
    <w:rPr>
      <w:rFonts w:eastAsia="Times New Roman"/>
      <w:color w:val="auto"/>
      <w:sz w:val="24"/>
      <w:lang w:eastAsia="de-DE"/>
    </w:rPr>
  </w:style>
  <w:style w:type="paragraph" w:styleId="berarbeitung">
    <w:name w:val="Revision"/>
    <w:hidden/>
    <w:uiPriority w:val="99"/>
    <w:semiHidden/>
    <w:rsid w:val="00D00E4B"/>
    <w:pPr>
      <w:spacing w:after="0" w:line="240" w:lineRule="auto"/>
    </w:pPr>
    <w:rPr>
      <w:rFonts w:ascii="Calibri" w:hAnsi="Calibri" w:cs="Times New Roman"/>
      <w:color w:val="000000"/>
      <w:szCs w:val="24"/>
      <w:lang w:val="de-DE"/>
    </w:rPr>
  </w:style>
  <w:style w:type="table" w:styleId="Tabellenraster">
    <w:name w:val="Table Grid"/>
    <w:basedOn w:val="NormaleTabelle"/>
    <w:uiPriority w:val="39"/>
    <w:rsid w:val="00D00E4B"/>
    <w:pPr>
      <w:spacing w:after="0" w:line="240" w:lineRule="auto"/>
    </w:pPr>
    <w:rPr>
      <w:rFonts w:eastAsiaTheme="minorHAns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00E4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0E4B"/>
    <w:rPr>
      <w:rFonts w:ascii="Times New Roman" w:hAnsi="Times New Roman" w:cs="Times New Roman"/>
      <w:color w:val="000000"/>
      <w:sz w:val="20"/>
      <w:szCs w:val="24"/>
      <w:lang w:val="en-GB"/>
    </w:rPr>
  </w:style>
  <w:style w:type="paragraph" w:styleId="Fuzeile">
    <w:name w:val="footer"/>
    <w:basedOn w:val="Standard"/>
    <w:link w:val="FuzeileZchn"/>
    <w:uiPriority w:val="99"/>
    <w:unhideWhenUsed/>
    <w:rsid w:val="00D00E4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0E4B"/>
    <w:rPr>
      <w:rFonts w:ascii="Times New Roman" w:hAnsi="Times New Roman" w:cs="Times New Roman"/>
      <w:color w:val="000000"/>
      <w:sz w:val="20"/>
      <w:szCs w:val="24"/>
      <w:lang w:val="en-GB"/>
    </w:rPr>
  </w:style>
  <w:style w:type="character" w:styleId="Zeilennummer">
    <w:name w:val="line number"/>
    <w:basedOn w:val="Absatz-Standardschriftart"/>
    <w:semiHidden/>
    <w:unhideWhenUsed/>
    <w:rsid w:val="00D00E4B"/>
  </w:style>
  <w:style w:type="character" w:customStyle="1" w:styleId="apple-converted-space">
    <w:name w:val="apple-converted-space"/>
    <w:basedOn w:val="Absatz-Standardschriftart"/>
    <w:rsid w:val="00D00E4B"/>
  </w:style>
  <w:style w:type="paragraph" w:styleId="NurText">
    <w:name w:val="Plain Text"/>
    <w:basedOn w:val="Standard"/>
    <w:link w:val="NurTextZchn"/>
    <w:uiPriority w:val="99"/>
    <w:semiHidden/>
    <w:unhideWhenUsed/>
    <w:rsid w:val="00D00E4B"/>
    <w:pPr>
      <w:spacing w:after="0" w:line="240" w:lineRule="auto"/>
    </w:pPr>
    <w:rPr>
      <w:rFonts w:eastAsiaTheme="minorHAnsi" w:cstheme="minorBidi"/>
      <w:color w:val="auto"/>
      <w:szCs w:val="21"/>
      <w:lang w:val="en-US"/>
    </w:rPr>
  </w:style>
  <w:style w:type="character" w:customStyle="1" w:styleId="NurTextZchn">
    <w:name w:val="Nur Text Zchn"/>
    <w:basedOn w:val="Absatz-Standardschriftart"/>
    <w:link w:val="NurText"/>
    <w:uiPriority w:val="99"/>
    <w:semiHidden/>
    <w:rsid w:val="00D00E4B"/>
    <w:rPr>
      <w:rFonts w:ascii="Times New Roman" w:eastAsiaTheme="minorHAnsi" w:hAnsi="Times New Roman"/>
      <w:sz w:val="20"/>
      <w:szCs w:val="21"/>
    </w:rPr>
  </w:style>
  <w:style w:type="character" w:styleId="Hervorhebung">
    <w:name w:val="Emphasis"/>
    <w:basedOn w:val="Absatz-Standardschriftart"/>
    <w:uiPriority w:val="20"/>
    <w:qFormat/>
    <w:rsid w:val="00D00E4B"/>
    <w:rPr>
      <w:i/>
      <w:iCs/>
    </w:rPr>
  </w:style>
  <w:style w:type="character" w:styleId="BesuchterLink">
    <w:name w:val="FollowedHyperlink"/>
    <w:basedOn w:val="Absatz-Standardschriftart"/>
    <w:semiHidden/>
    <w:unhideWhenUsed/>
    <w:rsid w:val="00D00E4B"/>
    <w:rPr>
      <w:color w:val="954F72" w:themeColor="followedHyperlink"/>
      <w:u w:val="single"/>
    </w:rPr>
  </w:style>
  <w:style w:type="character" w:customStyle="1" w:styleId="hi">
    <w:name w:val="hi"/>
    <w:basedOn w:val="Absatz-Standardschriftart"/>
    <w:rsid w:val="00D00E4B"/>
  </w:style>
  <w:style w:type="character" w:customStyle="1" w:styleId="NichtaufgelsteErwhnung1">
    <w:name w:val="Nicht aufgelöste Erwähnung1"/>
    <w:basedOn w:val="Absatz-Standardschriftart"/>
    <w:uiPriority w:val="99"/>
    <w:semiHidden/>
    <w:unhideWhenUsed/>
    <w:rsid w:val="00D00E4B"/>
    <w:rPr>
      <w:color w:val="605E5C"/>
      <w:shd w:val="clear" w:color="auto" w:fill="E1DFDD"/>
    </w:rPr>
  </w:style>
  <w:style w:type="paragraph" w:styleId="Inhaltsverzeichnisberschrift">
    <w:name w:val="TOC Heading"/>
    <w:basedOn w:val="berschrift1"/>
    <w:next w:val="Standard"/>
    <w:uiPriority w:val="39"/>
    <w:semiHidden/>
    <w:unhideWhenUsed/>
    <w:qFormat/>
    <w:rsid w:val="00D00E4B"/>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Literaturverzeichnis">
    <w:name w:val="Bibliography"/>
    <w:basedOn w:val="Standard"/>
    <w:next w:val="Standard"/>
    <w:uiPriority w:val="37"/>
    <w:semiHidden/>
    <w:unhideWhenUsed/>
    <w:rsid w:val="00D00E4B"/>
  </w:style>
  <w:style w:type="character" w:styleId="Buchtitel">
    <w:name w:val="Book Title"/>
    <w:basedOn w:val="Absatz-Standardschriftart"/>
    <w:uiPriority w:val="33"/>
    <w:qFormat/>
    <w:rsid w:val="00D00E4B"/>
    <w:rPr>
      <w:b/>
      <w:bCs/>
      <w:i/>
      <w:iCs/>
      <w:spacing w:val="5"/>
    </w:rPr>
  </w:style>
  <w:style w:type="character" w:styleId="IntensiverVerweis">
    <w:name w:val="Intense Reference"/>
    <w:basedOn w:val="Absatz-Standardschriftart"/>
    <w:uiPriority w:val="32"/>
    <w:qFormat/>
    <w:rsid w:val="00D00E4B"/>
    <w:rPr>
      <w:b/>
      <w:bCs/>
      <w:smallCaps/>
      <w:color w:val="5B9BD5" w:themeColor="accent1"/>
      <w:spacing w:val="5"/>
    </w:rPr>
  </w:style>
  <w:style w:type="character" w:styleId="SchwacherVerweis">
    <w:name w:val="Subtle Reference"/>
    <w:basedOn w:val="Absatz-Standardschriftart"/>
    <w:uiPriority w:val="31"/>
    <w:qFormat/>
    <w:rsid w:val="00D00E4B"/>
    <w:rPr>
      <w:smallCaps/>
      <w:color w:val="5A5A5A" w:themeColor="text1" w:themeTint="A5"/>
    </w:rPr>
  </w:style>
  <w:style w:type="character" w:styleId="IntensiveHervorhebung">
    <w:name w:val="Intense Emphasis"/>
    <w:basedOn w:val="Absatz-Standardschriftart"/>
    <w:uiPriority w:val="21"/>
    <w:qFormat/>
    <w:rsid w:val="00D00E4B"/>
    <w:rPr>
      <w:i/>
      <w:iCs/>
      <w:color w:val="5B9BD5" w:themeColor="accent1"/>
    </w:rPr>
  </w:style>
  <w:style w:type="character" w:styleId="SchwacheHervorhebung">
    <w:name w:val="Subtle Emphasis"/>
    <w:basedOn w:val="Absatz-Standardschriftart"/>
    <w:uiPriority w:val="19"/>
    <w:qFormat/>
    <w:rsid w:val="00D00E4B"/>
    <w:rPr>
      <w:i/>
      <w:iCs/>
      <w:color w:val="404040" w:themeColor="text1" w:themeTint="BF"/>
    </w:rPr>
  </w:style>
  <w:style w:type="paragraph" w:styleId="IntensivesZitat">
    <w:name w:val="Intense Quote"/>
    <w:basedOn w:val="Standard"/>
    <w:next w:val="Standard"/>
    <w:link w:val="IntensivesZitatZchn"/>
    <w:uiPriority w:val="30"/>
    <w:qFormat/>
    <w:rsid w:val="00D00E4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D00E4B"/>
    <w:rPr>
      <w:rFonts w:ascii="Times New Roman" w:hAnsi="Times New Roman" w:cs="Times New Roman"/>
      <w:i/>
      <w:iCs/>
      <w:color w:val="5B9BD5" w:themeColor="accent1"/>
      <w:sz w:val="20"/>
      <w:szCs w:val="24"/>
      <w:lang w:val="en-GB"/>
    </w:rPr>
  </w:style>
  <w:style w:type="paragraph" w:styleId="Zitat">
    <w:name w:val="Quote"/>
    <w:basedOn w:val="Standard"/>
    <w:next w:val="Standard"/>
    <w:link w:val="ZitatZchn"/>
    <w:uiPriority w:val="29"/>
    <w:qFormat/>
    <w:rsid w:val="00D00E4B"/>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00E4B"/>
    <w:rPr>
      <w:rFonts w:ascii="Times New Roman" w:hAnsi="Times New Roman" w:cs="Times New Roman"/>
      <w:i/>
      <w:iCs/>
      <w:color w:val="404040" w:themeColor="text1" w:themeTint="BF"/>
      <w:sz w:val="20"/>
      <w:szCs w:val="24"/>
      <w:lang w:val="en-GB"/>
    </w:rPr>
  </w:style>
  <w:style w:type="table" w:styleId="MittlereListe1-Akzent1">
    <w:name w:val="Medium List 1 Accent 1"/>
    <w:basedOn w:val="NormaleTabelle"/>
    <w:uiPriority w:val="65"/>
    <w:semiHidden/>
    <w:unhideWhenUsed/>
    <w:rsid w:val="00D00E4B"/>
    <w:pPr>
      <w:spacing w:after="0" w:line="240" w:lineRule="auto"/>
    </w:pPr>
    <w:rPr>
      <w:rFonts w:ascii="Times New Roman" w:eastAsia="Times New Roman" w:hAnsi="Times New Roman" w:cs="Times New Roman"/>
      <w:color w:val="000000" w:themeColor="text1"/>
      <w:sz w:val="20"/>
      <w:szCs w:val="20"/>
      <w:lang w:val="de-DE" w:eastAsia="de-DE"/>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D00E4B"/>
    <w:pPr>
      <w:spacing w:after="0" w:line="240" w:lineRule="auto"/>
    </w:pPr>
    <w:rPr>
      <w:rFonts w:ascii="Times New Roman" w:eastAsia="Times New Roman" w:hAnsi="Times New Roman" w:cs="Times New Roman"/>
      <w:color w:val="2E74B5" w:themeColor="accent1" w:themeShade="BF"/>
      <w:sz w:val="20"/>
      <w:szCs w:val="20"/>
      <w:lang w:val="de-DE" w:eastAsia="de-D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D00E4B"/>
    <w:pPr>
      <w:spacing w:after="0" w:line="240" w:lineRule="auto"/>
    </w:pPr>
    <w:rPr>
      <w:rFonts w:ascii="Times New Roman" w:eastAsia="Times New Roman" w:hAnsi="Times New Roman" w:cs="Times New Roman"/>
      <w:color w:val="000000" w:themeColor="text1"/>
      <w:sz w:val="20"/>
      <w:szCs w:val="20"/>
      <w:lang w:val="de-DE"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D00E4B"/>
    <w:pPr>
      <w:spacing w:after="0" w:line="240" w:lineRule="auto"/>
    </w:pPr>
    <w:rPr>
      <w:rFonts w:ascii="Times New Roman" w:eastAsia="Times New Roman" w:hAnsi="Times New Roman" w:cs="Times New Roman"/>
      <w:color w:val="000000" w:themeColor="text1"/>
      <w:sz w:val="20"/>
      <w:szCs w:val="20"/>
      <w:lang w:val="de-DE"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D00E4B"/>
    <w:pPr>
      <w:spacing w:after="0" w:line="240" w:lineRule="auto"/>
    </w:pPr>
    <w:rPr>
      <w:rFonts w:ascii="Times New Roman" w:eastAsia="Times New Roman" w:hAnsi="Times New Roman" w:cs="Times New Roman"/>
      <w:color w:val="000000" w:themeColor="text1"/>
      <w:sz w:val="20"/>
      <w:szCs w:val="20"/>
      <w:lang w:val="de-DE"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D00E4B"/>
    <w:pPr>
      <w:spacing w:after="0" w:line="240" w:lineRule="auto"/>
    </w:pPr>
    <w:rPr>
      <w:rFonts w:ascii="Times New Roman" w:eastAsia="Times New Roman" w:hAnsi="Times New Roman" w:cs="Times New Roman"/>
      <w:color w:val="FFFFFF" w:themeColor="background1"/>
      <w:sz w:val="20"/>
      <w:szCs w:val="20"/>
      <w:lang w:val="de-DE"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D00E4B"/>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D00E4B"/>
    <w:pPr>
      <w:spacing w:after="0" w:line="240" w:lineRule="auto"/>
    </w:pPr>
    <w:rPr>
      <w:rFonts w:asciiTheme="majorHAnsi" w:eastAsiaTheme="majorEastAsia" w:hAnsiTheme="majorHAnsi" w:cstheme="majorBidi"/>
      <w:color w:val="000000" w:themeColor="text1"/>
      <w:sz w:val="20"/>
      <w:szCs w:val="20"/>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D00E4B"/>
    <w:pPr>
      <w:spacing w:after="0" w:line="240" w:lineRule="auto"/>
    </w:pPr>
    <w:rPr>
      <w:rFonts w:ascii="Times New Roman" w:eastAsia="Times New Roman" w:hAnsi="Times New Roman" w:cs="Times New Roman"/>
      <w:color w:val="000000" w:themeColor="text1"/>
      <w:sz w:val="20"/>
      <w:szCs w:val="20"/>
      <w:lang w:val="de-DE"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D00E4B"/>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D00E4B"/>
    <w:pPr>
      <w:spacing w:after="0" w:line="240" w:lineRule="auto"/>
    </w:pPr>
    <w:rPr>
      <w:rFonts w:ascii="Times New Roman" w:eastAsia="Times New Roman" w:hAnsi="Times New Roman" w:cs="Times New Roman"/>
      <w:color w:val="000000" w:themeColor="text1" w:themeShade="BF"/>
      <w:sz w:val="20"/>
      <w:szCs w:val="20"/>
      <w:lang w:val="de-DE"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D00E4B"/>
    <w:pPr>
      <w:spacing w:after="0" w:line="240" w:lineRule="auto"/>
    </w:pPr>
    <w:rPr>
      <w:rFonts w:ascii="Times New Roman" w:hAnsi="Times New Roman" w:cs="Times New Roman"/>
      <w:color w:val="000000"/>
      <w:sz w:val="20"/>
      <w:szCs w:val="24"/>
      <w:lang w:val="en-GB"/>
    </w:rPr>
  </w:style>
  <w:style w:type="character" w:styleId="HTMLVariable">
    <w:name w:val="HTML Variable"/>
    <w:basedOn w:val="Absatz-Standardschriftart"/>
    <w:semiHidden/>
    <w:unhideWhenUsed/>
    <w:rsid w:val="00D00E4B"/>
    <w:rPr>
      <w:i/>
      <w:iCs/>
    </w:rPr>
  </w:style>
  <w:style w:type="character" w:styleId="HTMLSchreibmaschine">
    <w:name w:val="HTML Typewriter"/>
    <w:basedOn w:val="Absatz-Standardschriftart"/>
    <w:semiHidden/>
    <w:unhideWhenUsed/>
    <w:rsid w:val="00D00E4B"/>
    <w:rPr>
      <w:rFonts w:ascii="Consolas" w:hAnsi="Consolas"/>
      <w:sz w:val="20"/>
      <w:szCs w:val="20"/>
    </w:rPr>
  </w:style>
  <w:style w:type="character" w:styleId="HTMLBeispiel">
    <w:name w:val="HTML Sample"/>
    <w:basedOn w:val="Absatz-Standardschriftart"/>
    <w:semiHidden/>
    <w:unhideWhenUsed/>
    <w:rsid w:val="00D00E4B"/>
    <w:rPr>
      <w:rFonts w:ascii="Consolas" w:hAnsi="Consolas"/>
      <w:sz w:val="24"/>
      <w:szCs w:val="24"/>
    </w:rPr>
  </w:style>
  <w:style w:type="paragraph" w:styleId="HTMLVorformatiert">
    <w:name w:val="HTML Preformatted"/>
    <w:basedOn w:val="Standard"/>
    <w:link w:val="HTMLVorformatiertZchn"/>
    <w:semiHidden/>
    <w:unhideWhenUsed/>
    <w:rsid w:val="00D00E4B"/>
    <w:pPr>
      <w:spacing w:after="0" w:line="240" w:lineRule="auto"/>
    </w:pPr>
    <w:rPr>
      <w:rFonts w:ascii="Consolas" w:hAnsi="Consolas"/>
      <w:szCs w:val="20"/>
    </w:rPr>
  </w:style>
  <w:style w:type="character" w:customStyle="1" w:styleId="HTMLVorformatiertZchn">
    <w:name w:val="HTML Vorformatiert Zchn"/>
    <w:basedOn w:val="Absatz-Standardschriftart"/>
    <w:link w:val="HTMLVorformatiert"/>
    <w:semiHidden/>
    <w:rsid w:val="00D00E4B"/>
    <w:rPr>
      <w:rFonts w:ascii="Consolas" w:hAnsi="Consolas" w:cs="Times New Roman"/>
      <w:color w:val="000000"/>
      <w:sz w:val="20"/>
      <w:szCs w:val="20"/>
      <w:lang w:val="en-GB"/>
    </w:rPr>
  </w:style>
  <w:style w:type="character" w:styleId="HTMLTastatur">
    <w:name w:val="HTML Keyboard"/>
    <w:basedOn w:val="Absatz-Standardschriftart"/>
    <w:semiHidden/>
    <w:unhideWhenUsed/>
    <w:rsid w:val="00D00E4B"/>
    <w:rPr>
      <w:rFonts w:ascii="Consolas" w:hAnsi="Consolas"/>
      <w:sz w:val="20"/>
      <w:szCs w:val="20"/>
    </w:rPr>
  </w:style>
  <w:style w:type="character" w:styleId="HTMLDefinition">
    <w:name w:val="HTML Definition"/>
    <w:basedOn w:val="Absatz-Standardschriftart"/>
    <w:semiHidden/>
    <w:unhideWhenUsed/>
    <w:rsid w:val="00D00E4B"/>
    <w:rPr>
      <w:i/>
      <w:iCs/>
    </w:rPr>
  </w:style>
  <w:style w:type="character" w:styleId="HTMLCode">
    <w:name w:val="HTML Code"/>
    <w:basedOn w:val="Absatz-Standardschriftart"/>
    <w:semiHidden/>
    <w:unhideWhenUsed/>
    <w:rsid w:val="00D00E4B"/>
    <w:rPr>
      <w:rFonts w:ascii="Consolas" w:hAnsi="Consolas"/>
      <w:sz w:val="20"/>
      <w:szCs w:val="20"/>
    </w:rPr>
  </w:style>
  <w:style w:type="character" w:styleId="HTMLZitat">
    <w:name w:val="HTML Cite"/>
    <w:basedOn w:val="Absatz-Standardschriftart"/>
    <w:semiHidden/>
    <w:unhideWhenUsed/>
    <w:rsid w:val="00D00E4B"/>
    <w:rPr>
      <w:i/>
      <w:iCs/>
    </w:rPr>
  </w:style>
  <w:style w:type="paragraph" w:styleId="HTMLAdresse">
    <w:name w:val="HTML Address"/>
    <w:basedOn w:val="Standard"/>
    <w:link w:val="HTMLAdresseZchn"/>
    <w:semiHidden/>
    <w:unhideWhenUsed/>
    <w:rsid w:val="00D00E4B"/>
    <w:pPr>
      <w:spacing w:after="0" w:line="240" w:lineRule="auto"/>
    </w:pPr>
    <w:rPr>
      <w:i/>
      <w:iCs/>
    </w:rPr>
  </w:style>
  <w:style w:type="character" w:customStyle="1" w:styleId="HTMLAdresseZchn">
    <w:name w:val="HTML Adresse Zchn"/>
    <w:basedOn w:val="Absatz-Standardschriftart"/>
    <w:link w:val="HTMLAdresse"/>
    <w:semiHidden/>
    <w:rsid w:val="00D00E4B"/>
    <w:rPr>
      <w:rFonts w:ascii="Times New Roman" w:hAnsi="Times New Roman" w:cs="Times New Roman"/>
      <w:i/>
      <w:iCs/>
      <w:color w:val="000000"/>
      <w:sz w:val="20"/>
      <w:szCs w:val="24"/>
      <w:lang w:val="en-GB"/>
    </w:rPr>
  </w:style>
  <w:style w:type="character" w:styleId="HTMLAkronym">
    <w:name w:val="HTML Acronym"/>
    <w:basedOn w:val="Absatz-Standardschriftart"/>
    <w:semiHidden/>
    <w:unhideWhenUsed/>
    <w:rsid w:val="00D00E4B"/>
  </w:style>
  <w:style w:type="paragraph" w:styleId="Dokumentstruktur">
    <w:name w:val="Document Map"/>
    <w:basedOn w:val="Standard"/>
    <w:link w:val="DokumentstrukturZchn"/>
    <w:semiHidden/>
    <w:unhideWhenUsed/>
    <w:rsid w:val="00D00E4B"/>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semiHidden/>
    <w:rsid w:val="00D00E4B"/>
    <w:rPr>
      <w:rFonts w:ascii="Segoe UI" w:hAnsi="Segoe UI" w:cs="Segoe UI"/>
      <w:color w:val="000000"/>
      <w:sz w:val="16"/>
      <w:szCs w:val="16"/>
      <w:lang w:val="en-GB"/>
    </w:rPr>
  </w:style>
  <w:style w:type="paragraph" w:styleId="Blocktext">
    <w:name w:val="Block Text"/>
    <w:basedOn w:val="Standard"/>
    <w:semiHidden/>
    <w:unhideWhenUsed/>
    <w:rsid w:val="00D00E4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Textkrper-Einzug3">
    <w:name w:val="Body Text Indent 3"/>
    <w:basedOn w:val="Standard"/>
    <w:link w:val="Textkrper-Einzug3Zchn"/>
    <w:semiHidden/>
    <w:unhideWhenUsed/>
    <w:rsid w:val="00D00E4B"/>
    <w:pPr>
      <w:spacing w:after="120"/>
      <w:ind w:left="283"/>
    </w:pPr>
    <w:rPr>
      <w:sz w:val="16"/>
      <w:szCs w:val="16"/>
    </w:rPr>
  </w:style>
  <w:style w:type="character" w:customStyle="1" w:styleId="Textkrper-Einzug3Zchn">
    <w:name w:val="Textkörper-Einzug 3 Zchn"/>
    <w:basedOn w:val="Absatz-Standardschriftart"/>
    <w:link w:val="Textkrper-Einzug3"/>
    <w:semiHidden/>
    <w:rsid w:val="00D00E4B"/>
    <w:rPr>
      <w:rFonts w:ascii="Times New Roman" w:hAnsi="Times New Roman" w:cs="Times New Roman"/>
      <w:color w:val="000000"/>
      <w:sz w:val="16"/>
      <w:szCs w:val="16"/>
      <w:lang w:val="en-GB"/>
    </w:rPr>
  </w:style>
  <w:style w:type="paragraph" w:styleId="Textkrper-Einzug2">
    <w:name w:val="Body Text Indent 2"/>
    <w:basedOn w:val="Standard"/>
    <w:link w:val="Textkrper-Einzug2Zchn"/>
    <w:semiHidden/>
    <w:unhideWhenUsed/>
    <w:rsid w:val="00D00E4B"/>
    <w:pPr>
      <w:spacing w:after="120" w:line="480" w:lineRule="auto"/>
      <w:ind w:left="283"/>
    </w:pPr>
  </w:style>
  <w:style w:type="character" w:customStyle="1" w:styleId="Textkrper-Einzug2Zchn">
    <w:name w:val="Textkörper-Einzug 2 Zchn"/>
    <w:basedOn w:val="Absatz-Standardschriftart"/>
    <w:link w:val="Textkrper-Einzug2"/>
    <w:semiHidden/>
    <w:rsid w:val="00D00E4B"/>
    <w:rPr>
      <w:rFonts w:ascii="Times New Roman" w:hAnsi="Times New Roman" w:cs="Times New Roman"/>
      <w:color w:val="000000"/>
      <w:sz w:val="20"/>
      <w:szCs w:val="24"/>
      <w:lang w:val="en-GB"/>
    </w:rPr>
  </w:style>
  <w:style w:type="paragraph" w:styleId="Textkrper3">
    <w:name w:val="Body Text 3"/>
    <w:basedOn w:val="Standard"/>
    <w:link w:val="Textkrper3Zchn"/>
    <w:semiHidden/>
    <w:unhideWhenUsed/>
    <w:rsid w:val="00D00E4B"/>
    <w:pPr>
      <w:spacing w:after="120"/>
    </w:pPr>
    <w:rPr>
      <w:sz w:val="16"/>
      <w:szCs w:val="16"/>
    </w:rPr>
  </w:style>
  <w:style w:type="character" w:customStyle="1" w:styleId="Textkrper3Zchn">
    <w:name w:val="Textkörper 3 Zchn"/>
    <w:basedOn w:val="Absatz-Standardschriftart"/>
    <w:link w:val="Textkrper3"/>
    <w:semiHidden/>
    <w:rsid w:val="00D00E4B"/>
    <w:rPr>
      <w:rFonts w:ascii="Times New Roman" w:hAnsi="Times New Roman" w:cs="Times New Roman"/>
      <w:color w:val="000000"/>
      <w:sz w:val="16"/>
      <w:szCs w:val="16"/>
      <w:lang w:val="en-GB"/>
    </w:rPr>
  </w:style>
  <w:style w:type="paragraph" w:styleId="Textkrper2">
    <w:name w:val="Body Text 2"/>
    <w:basedOn w:val="Standard"/>
    <w:link w:val="Textkrper2Zchn"/>
    <w:semiHidden/>
    <w:unhideWhenUsed/>
    <w:rsid w:val="00D00E4B"/>
    <w:pPr>
      <w:spacing w:after="120" w:line="480" w:lineRule="auto"/>
    </w:pPr>
  </w:style>
  <w:style w:type="character" w:customStyle="1" w:styleId="Textkrper2Zchn">
    <w:name w:val="Textkörper 2 Zchn"/>
    <w:basedOn w:val="Absatz-Standardschriftart"/>
    <w:link w:val="Textkrper2"/>
    <w:semiHidden/>
    <w:rsid w:val="00D00E4B"/>
    <w:rPr>
      <w:rFonts w:ascii="Times New Roman" w:hAnsi="Times New Roman" w:cs="Times New Roman"/>
      <w:color w:val="000000"/>
      <w:sz w:val="20"/>
      <w:szCs w:val="24"/>
      <w:lang w:val="en-GB"/>
    </w:rPr>
  </w:style>
  <w:style w:type="paragraph" w:styleId="Fu-Endnotenberschrift">
    <w:name w:val="Note Heading"/>
    <w:basedOn w:val="Standard"/>
    <w:next w:val="Standard"/>
    <w:link w:val="Fu-EndnotenberschriftZchn"/>
    <w:semiHidden/>
    <w:unhideWhenUsed/>
    <w:rsid w:val="00D00E4B"/>
    <w:pPr>
      <w:spacing w:after="0" w:line="240" w:lineRule="auto"/>
    </w:pPr>
  </w:style>
  <w:style w:type="character" w:customStyle="1" w:styleId="Fu-EndnotenberschriftZchn">
    <w:name w:val="Fuß/-Endnotenüberschrift Zchn"/>
    <w:basedOn w:val="Absatz-Standardschriftart"/>
    <w:link w:val="Fu-Endnotenberschrift"/>
    <w:semiHidden/>
    <w:rsid w:val="00D00E4B"/>
    <w:rPr>
      <w:rFonts w:ascii="Times New Roman" w:hAnsi="Times New Roman" w:cs="Times New Roman"/>
      <w:color w:val="000000"/>
      <w:sz w:val="20"/>
      <w:szCs w:val="24"/>
      <w:lang w:val="en-GB"/>
    </w:rPr>
  </w:style>
  <w:style w:type="paragraph" w:styleId="Textkrper-Zeileneinzug">
    <w:name w:val="Body Text Indent"/>
    <w:basedOn w:val="Standard"/>
    <w:link w:val="Textkrper-ZeileneinzugZchn"/>
    <w:semiHidden/>
    <w:unhideWhenUsed/>
    <w:rsid w:val="00D00E4B"/>
    <w:pPr>
      <w:spacing w:after="120"/>
      <w:ind w:left="283"/>
    </w:pPr>
  </w:style>
  <w:style w:type="character" w:customStyle="1" w:styleId="Textkrper-ZeileneinzugZchn">
    <w:name w:val="Textkörper-Zeileneinzug Zchn"/>
    <w:basedOn w:val="Absatz-Standardschriftart"/>
    <w:link w:val="Textkrper-Zeileneinzug"/>
    <w:semiHidden/>
    <w:rsid w:val="00D00E4B"/>
    <w:rPr>
      <w:rFonts w:ascii="Times New Roman" w:hAnsi="Times New Roman" w:cs="Times New Roman"/>
      <w:color w:val="000000"/>
      <w:sz w:val="20"/>
      <w:szCs w:val="24"/>
      <w:lang w:val="en-GB"/>
    </w:rPr>
  </w:style>
  <w:style w:type="paragraph" w:styleId="Textkrper-Erstzeileneinzug2">
    <w:name w:val="Body Text First Indent 2"/>
    <w:basedOn w:val="Textkrper-Zeileneinzug"/>
    <w:link w:val="Textkrper-Erstzeileneinzug2Zchn"/>
    <w:semiHidden/>
    <w:unhideWhenUsed/>
    <w:rsid w:val="00D00E4B"/>
    <w:pPr>
      <w:spacing w:after="160"/>
      <w:ind w:left="360" w:firstLine="360"/>
    </w:pPr>
  </w:style>
  <w:style w:type="character" w:customStyle="1" w:styleId="Textkrper-Erstzeileneinzug2Zchn">
    <w:name w:val="Textkörper-Erstzeileneinzug 2 Zchn"/>
    <w:basedOn w:val="Textkrper-ZeileneinzugZchn"/>
    <w:link w:val="Textkrper-Erstzeileneinzug2"/>
    <w:semiHidden/>
    <w:rsid w:val="00D00E4B"/>
    <w:rPr>
      <w:rFonts w:ascii="Times New Roman" w:hAnsi="Times New Roman" w:cs="Times New Roman"/>
      <w:color w:val="000000"/>
      <w:sz w:val="20"/>
      <w:szCs w:val="24"/>
      <w:lang w:val="en-GB"/>
    </w:rPr>
  </w:style>
  <w:style w:type="paragraph" w:styleId="Textkrper">
    <w:name w:val="Body Text"/>
    <w:basedOn w:val="Standard"/>
    <w:link w:val="TextkrperZchn"/>
    <w:semiHidden/>
    <w:unhideWhenUsed/>
    <w:rsid w:val="00D00E4B"/>
    <w:pPr>
      <w:spacing w:after="120"/>
    </w:pPr>
  </w:style>
  <w:style w:type="character" w:customStyle="1" w:styleId="TextkrperZchn">
    <w:name w:val="Textkörper Zchn"/>
    <w:basedOn w:val="Absatz-Standardschriftart"/>
    <w:link w:val="Textkrper"/>
    <w:semiHidden/>
    <w:rsid w:val="00D00E4B"/>
    <w:rPr>
      <w:rFonts w:ascii="Times New Roman" w:hAnsi="Times New Roman" w:cs="Times New Roman"/>
      <w:color w:val="000000"/>
      <w:sz w:val="20"/>
      <w:szCs w:val="24"/>
      <w:lang w:val="en-GB"/>
    </w:rPr>
  </w:style>
  <w:style w:type="paragraph" w:styleId="Textkrper-Erstzeileneinzug">
    <w:name w:val="Body Text First Indent"/>
    <w:basedOn w:val="Textkrper"/>
    <w:link w:val="Textkrper-ErstzeileneinzugZchn"/>
    <w:rsid w:val="00D00E4B"/>
    <w:pPr>
      <w:spacing w:after="160"/>
      <w:ind w:firstLine="360"/>
    </w:pPr>
  </w:style>
  <w:style w:type="character" w:customStyle="1" w:styleId="Textkrper-ErstzeileneinzugZchn">
    <w:name w:val="Textkörper-Erstzeileneinzug Zchn"/>
    <w:basedOn w:val="TextkrperZchn"/>
    <w:link w:val="Textkrper-Erstzeileneinzug"/>
    <w:rsid w:val="00D00E4B"/>
    <w:rPr>
      <w:rFonts w:ascii="Times New Roman" w:hAnsi="Times New Roman" w:cs="Times New Roman"/>
      <w:color w:val="000000"/>
      <w:sz w:val="20"/>
      <w:szCs w:val="24"/>
      <w:lang w:val="en-GB"/>
    </w:rPr>
  </w:style>
  <w:style w:type="paragraph" w:styleId="Datum">
    <w:name w:val="Date"/>
    <w:basedOn w:val="Standard"/>
    <w:next w:val="Standard"/>
    <w:link w:val="DatumZchn"/>
    <w:rsid w:val="00D00E4B"/>
  </w:style>
  <w:style w:type="character" w:customStyle="1" w:styleId="DatumZchn">
    <w:name w:val="Datum Zchn"/>
    <w:basedOn w:val="Absatz-Standardschriftart"/>
    <w:link w:val="Datum"/>
    <w:rsid w:val="00D00E4B"/>
    <w:rPr>
      <w:rFonts w:ascii="Times New Roman" w:hAnsi="Times New Roman" w:cs="Times New Roman"/>
      <w:color w:val="000000"/>
      <w:sz w:val="20"/>
      <w:szCs w:val="24"/>
      <w:lang w:val="en-GB"/>
    </w:rPr>
  </w:style>
  <w:style w:type="paragraph" w:styleId="Anrede">
    <w:name w:val="Salutation"/>
    <w:basedOn w:val="Standard"/>
    <w:next w:val="Standard"/>
    <w:link w:val="AnredeZchn"/>
    <w:rsid w:val="00D00E4B"/>
  </w:style>
  <w:style w:type="character" w:customStyle="1" w:styleId="AnredeZchn">
    <w:name w:val="Anrede Zchn"/>
    <w:basedOn w:val="Absatz-Standardschriftart"/>
    <w:link w:val="Anrede"/>
    <w:rsid w:val="00D00E4B"/>
    <w:rPr>
      <w:rFonts w:ascii="Times New Roman" w:hAnsi="Times New Roman" w:cs="Times New Roman"/>
      <w:color w:val="000000"/>
      <w:sz w:val="20"/>
      <w:szCs w:val="24"/>
      <w:lang w:val="en-GB"/>
    </w:rPr>
  </w:style>
  <w:style w:type="paragraph" w:styleId="Nachrichtenkopf">
    <w:name w:val="Message Header"/>
    <w:basedOn w:val="Standard"/>
    <w:link w:val="NachrichtenkopfZchn"/>
    <w:semiHidden/>
    <w:unhideWhenUsed/>
    <w:rsid w:val="00D00E4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NachrichtenkopfZchn">
    <w:name w:val="Nachrichtenkopf Zchn"/>
    <w:basedOn w:val="Absatz-Standardschriftart"/>
    <w:link w:val="Nachrichtenkopf"/>
    <w:semiHidden/>
    <w:rsid w:val="00D00E4B"/>
    <w:rPr>
      <w:rFonts w:asciiTheme="majorHAnsi" w:eastAsiaTheme="majorEastAsia" w:hAnsiTheme="majorHAnsi" w:cstheme="majorBidi"/>
      <w:color w:val="000000"/>
      <w:sz w:val="24"/>
      <w:szCs w:val="24"/>
      <w:shd w:val="pct20" w:color="auto" w:fill="auto"/>
      <w:lang w:val="en-GB"/>
    </w:rPr>
  </w:style>
  <w:style w:type="paragraph" w:styleId="Listenfortsetzung5">
    <w:name w:val="List Continue 5"/>
    <w:basedOn w:val="Standard"/>
    <w:semiHidden/>
    <w:unhideWhenUsed/>
    <w:rsid w:val="00D00E4B"/>
    <w:pPr>
      <w:spacing w:after="120"/>
      <w:ind w:left="1415"/>
      <w:contextualSpacing/>
    </w:pPr>
  </w:style>
  <w:style w:type="paragraph" w:styleId="Listenfortsetzung4">
    <w:name w:val="List Continue 4"/>
    <w:basedOn w:val="Standard"/>
    <w:semiHidden/>
    <w:unhideWhenUsed/>
    <w:rsid w:val="00D00E4B"/>
    <w:pPr>
      <w:spacing w:after="120"/>
      <w:ind w:left="1132"/>
      <w:contextualSpacing/>
    </w:pPr>
  </w:style>
  <w:style w:type="paragraph" w:styleId="Listenfortsetzung3">
    <w:name w:val="List Continue 3"/>
    <w:basedOn w:val="Standard"/>
    <w:semiHidden/>
    <w:unhideWhenUsed/>
    <w:rsid w:val="00D00E4B"/>
    <w:pPr>
      <w:spacing w:after="120"/>
      <w:ind w:left="849"/>
      <w:contextualSpacing/>
    </w:pPr>
  </w:style>
  <w:style w:type="paragraph" w:styleId="Listenfortsetzung2">
    <w:name w:val="List Continue 2"/>
    <w:basedOn w:val="Standard"/>
    <w:semiHidden/>
    <w:unhideWhenUsed/>
    <w:rsid w:val="00D00E4B"/>
    <w:pPr>
      <w:spacing w:after="120"/>
      <w:ind w:left="566"/>
      <w:contextualSpacing/>
    </w:pPr>
  </w:style>
  <w:style w:type="paragraph" w:styleId="Listenfortsetzung">
    <w:name w:val="List Continue"/>
    <w:basedOn w:val="Standard"/>
    <w:semiHidden/>
    <w:unhideWhenUsed/>
    <w:rsid w:val="00D00E4B"/>
    <w:pPr>
      <w:spacing w:after="120"/>
      <w:ind w:left="283"/>
      <w:contextualSpacing/>
    </w:pPr>
  </w:style>
  <w:style w:type="paragraph" w:styleId="Unterschrift">
    <w:name w:val="Signature"/>
    <w:basedOn w:val="Standard"/>
    <w:link w:val="UnterschriftZchn"/>
    <w:semiHidden/>
    <w:unhideWhenUsed/>
    <w:rsid w:val="00D00E4B"/>
    <w:pPr>
      <w:spacing w:after="0" w:line="240" w:lineRule="auto"/>
      <w:ind w:left="4252"/>
    </w:pPr>
  </w:style>
  <w:style w:type="character" w:customStyle="1" w:styleId="UnterschriftZchn">
    <w:name w:val="Unterschrift Zchn"/>
    <w:basedOn w:val="Absatz-Standardschriftart"/>
    <w:link w:val="Unterschrift"/>
    <w:semiHidden/>
    <w:rsid w:val="00D00E4B"/>
    <w:rPr>
      <w:rFonts w:ascii="Times New Roman" w:hAnsi="Times New Roman" w:cs="Times New Roman"/>
      <w:color w:val="000000"/>
      <w:sz w:val="20"/>
      <w:szCs w:val="24"/>
      <w:lang w:val="en-GB"/>
    </w:rPr>
  </w:style>
  <w:style w:type="paragraph" w:styleId="Gruformel">
    <w:name w:val="Closing"/>
    <w:basedOn w:val="Standard"/>
    <w:link w:val="GruformelZchn"/>
    <w:semiHidden/>
    <w:unhideWhenUsed/>
    <w:rsid w:val="00D00E4B"/>
    <w:pPr>
      <w:spacing w:after="0" w:line="240" w:lineRule="auto"/>
      <w:ind w:left="4252"/>
    </w:pPr>
  </w:style>
  <w:style w:type="character" w:customStyle="1" w:styleId="GruformelZchn">
    <w:name w:val="Grußformel Zchn"/>
    <w:basedOn w:val="Absatz-Standardschriftart"/>
    <w:link w:val="Gruformel"/>
    <w:semiHidden/>
    <w:rsid w:val="00D00E4B"/>
    <w:rPr>
      <w:rFonts w:ascii="Times New Roman" w:hAnsi="Times New Roman" w:cs="Times New Roman"/>
      <w:color w:val="000000"/>
      <w:sz w:val="20"/>
      <w:szCs w:val="24"/>
      <w:lang w:val="en-GB"/>
    </w:rPr>
  </w:style>
  <w:style w:type="paragraph" w:styleId="Listennummer5">
    <w:name w:val="List Number 5"/>
    <w:basedOn w:val="Standard"/>
    <w:semiHidden/>
    <w:unhideWhenUsed/>
    <w:rsid w:val="00D00E4B"/>
    <w:pPr>
      <w:numPr>
        <w:numId w:val="4"/>
      </w:numPr>
      <w:contextualSpacing/>
    </w:pPr>
  </w:style>
  <w:style w:type="paragraph" w:styleId="Listennummer4">
    <w:name w:val="List Number 4"/>
    <w:basedOn w:val="Standard"/>
    <w:semiHidden/>
    <w:unhideWhenUsed/>
    <w:rsid w:val="00D00E4B"/>
    <w:pPr>
      <w:numPr>
        <w:numId w:val="5"/>
      </w:numPr>
      <w:contextualSpacing/>
    </w:pPr>
  </w:style>
  <w:style w:type="paragraph" w:styleId="Listennummer3">
    <w:name w:val="List Number 3"/>
    <w:basedOn w:val="Standard"/>
    <w:semiHidden/>
    <w:unhideWhenUsed/>
    <w:rsid w:val="00D00E4B"/>
    <w:pPr>
      <w:numPr>
        <w:numId w:val="6"/>
      </w:numPr>
      <w:contextualSpacing/>
    </w:pPr>
  </w:style>
  <w:style w:type="paragraph" w:styleId="Listennummer2">
    <w:name w:val="List Number 2"/>
    <w:basedOn w:val="Standard"/>
    <w:semiHidden/>
    <w:unhideWhenUsed/>
    <w:rsid w:val="00D00E4B"/>
    <w:pPr>
      <w:numPr>
        <w:numId w:val="7"/>
      </w:numPr>
      <w:contextualSpacing/>
    </w:pPr>
  </w:style>
  <w:style w:type="paragraph" w:styleId="Aufzhlungszeichen5">
    <w:name w:val="List Bullet 5"/>
    <w:basedOn w:val="Standard"/>
    <w:semiHidden/>
    <w:unhideWhenUsed/>
    <w:rsid w:val="00D00E4B"/>
    <w:pPr>
      <w:numPr>
        <w:numId w:val="8"/>
      </w:numPr>
      <w:contextualSpacing/>
    </w:pPr>
  </w:style>
  <w:style w:type="paragraph" w:styleId="Aufzhlungszeichen4">
    <w:name w:val="List Bullet 4"/>
    <w:basedOn w:val="Standard"/>
    <w:semiHidden/>
    <w:unhideWhenUsed/>
    <w:rsid w:val="00D00E4B"/>
    <w:pPr>
      <w:numPr>
        <w:numId w:val="9"/>
      </w:numPr>
      <w:contextualSpacing/>
    </w:pPr>
  </w:style>
  <w:style w:type="paragraph" w:styleId="Aufzhlungszeichen3">
    <w:name w:val="List Bullet 3"/>
    <w:basedOn w:val="Standard"/>
    <w:semiHidden/>
    <w:unhideWhenUsed/>
    <w:rsid w:val="00D00E4B"/>
    <w:pPr>
      <w:numPr>
        <w:numId w:val="10"/>
      </w:numPr>
      <w:contextualSpacing/>
    </w:pPr>
  </w:style>
  <w:style w:type="paragraph" w:styleId="Aufzhlungszeichen2">
    <w:name w:val="List Bullet 2"/>
    <w:basedOn w:val="Standard"/>
    <w:semiHidden/>
    <w:unhideWhenUsed/>
    <w:rsid w:val="00D00E4B"/>
    <w:pPr>
      <w:numPr>
        <w:numId w:val="11"/>
      </w:numPr>
      <w:contextualSpacing/>
    </w:pPr>
  </w:style>
  <w:style w:type="paragraph" w:styleId="Liste5">
    <w:name w:val="List 5"/>
    <w:basedOn w:val="Standard"/>
    <w:rsid w:val="00D00E4B"/>
    <w:pPr>
      <w:ind w:left="1415" w:hanging="283"/>
      <w:contextualSpacing/>
    </w:pPr>
  </w:style>
  <w:style w:type="paragraph" w:styleId="Liste4">
    <w:name w:val="List 4"/>
    <w:basedOn w:val="Standard"/>
    <w:rsid w:val="00D00E4B"/>
    <w:pPr>
      <w:ind w:left="1132" w:hanging="283"/>
      <w:contextualSpacing/>
    </w:pPr>
  </w:style>
  <w:style w:type="paragraph" w:styleId="Liste3">
    <w:name w:val="List 3"/>
    <w:basedOn w:val="Standard"/>
    <w:semiHidden/>
    <w:unhideWhenUsed/>
    <w:rsid w:val="00D00E4B"/>
    <w:pPr>
      <w:ind w:left="849" w:hanging="283"/>
      <w:contextualSpacing/>
    </w:pPr>
  </w:style>
  <w:style w:type="paragraph" w:styleId="Liste2">
    <w:name w:val="List 2"/>
    <w:basedOn w:val="Standard"/>
    <w:semiHidden/>
    <w:unhideWhenUsed/>
    <w:rsid w:val="00D00E4B"/>
    <w:pPr>
      <w:ind w:left="566" w:hanging="283"/>
      <w:contextualSpacing/>
    </w:pPr>
  </w:style>
  <w:style w:type="paragraph" w:styleId="Listennummer">
    <w:name w:val="List Number"/>
    <w:basedOn w:val="Standard"/>
    <w:rsid w:val="00D00E4B"/>
    <w:pPr>
      <w:numPr>
        <w:numId w:val="12"/>
      </w:numPr>
      <w:contextualSpacing/>
    </w:pPr>
  </w:style>
  <w:style w:type="paragraph" w:styleId="Aufzhlungszeichen">
    <w:name w:val="List Bullet"/>
    <w:basedOn w:val="Standard"/>
    <w:semiHidden/>
    <w:unhideWhenUsed/>
    <w:rsid w:val="00D00E4B"/>
    <w:pPr>
      <w:numPr>
        <w:numId w:val="13"/>
      </w:numPr>
      <w:contextualSpacing/>
    </w:pPr>
  </w:style>
  <w:style w:type="paragraph" w:styleId="Liste">
    <w:name w:val="List"/>
    <w:basedOn w:val="Standard"/>
    <w:semiHidden/>
    <w:unhideWhenUsed/>
    <w:rsid w:val="00D00E4B"/>
    <w:pPr>
      <w:ind w:left="283" w:hanging="283"/>
      <w:contextualSpacing/>
    </w:pPr>
  </w:style>
  <w:style w:type="paragraph" w:styleId="RGV-berschrift">
    <w:name w:val="toa heading"/>
    <w:basedOn w:val="Standard"/>
    <w:next w:val="Standard"/>
    <w:semiHidden/>
    <w:unhideWhenUsed/>
    <w:rsid w:val="00D00E4B"/>
    <w:pPr>
      <w:spacing w:before="120"/>
    </w:pPr>
    <w:rPr>
      <w:rFonts w:asciiTheme="majorHAnsi" w:eastAsiaTheme="majorEastAsia" w:hAnsiTheme="majorHAnsi" w:cstheme="majorBidi"/>
      <w:b/>
      <w:bCs/>
      <w:sz w:val="24"/>
    </w:rPr>
  </w:style>
  <w:style w:type="paragraph" w:styleId="Makrotext">
    <w:name w:val="macro"/>
    <w:link w:val="MakrotextZchn"/>
    <w:semiHidden/>
    <w:unhideWhenUsed/>
    <w:rsid w:val="00D00E4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Times New Roman"/>
      <w:color w:val="000000"/>
      <w:sz w:val="20"/>
      <w:szCs w:val="20"/>
      <w:lang w:val="en-GB"/>
    </w:rPr>
  </w:style>
  <w:style w:type="character" w:customStyle="1" w:styleId="MakrotextZchn">
    <w:name w:val="Makrotext Zchn"/>
    <w:basedOn w:val="Absatz-Standardschriftart"/>
    <w:link w:val="Makrotext"/>
    <w:semiHidden/>
    <w:rsid w:val="00D00E4B"/>
    <w:rPr>
      <w:rFonts w:ascii="Consolas" w:hAnsi="Consolas" w:cs="Times New Roman"/>
      <w:color w:val="000000"/>
      <w:sz w:val="20"/>
      <w:szCs w:val="20"/>
      <w:lang w:val="en-GB"/>
    </w:rPr>
  </w:style>
  <w:style w:type="paragraph" w:styleId="Rechtsgrundlagenverzeichnis">
    <w:name w:val="table of authorities"/>
    <w:basedOn w:val="Standard"/>
    <w:next w:val="Standard"/>
    <w:semiHidden/>
    <w:unhideWhenUsed/>
    <w:rsid w:val="00D00E4B"/>
    <w:pPr>
      <w:spacing w:after="0"/>
      <w:ind w:left="200" w:hanging="200"/>
    </w:pPr>
  </w:style>
  <w:style w:type="paragraph" w:styleId="Endnotentext">
    <w:name w:val="endnote text"/>
    <w:basedOn w:val="Standard"/>
    <w:link w:val="EndnotentextZchn"/>
    <w:semiHidden/>
    <w:unhideWhenUsed/>
    <w:rsid w:val="00D00E4B"/>
    <w:pPr>
      <w:spacing w:after="0" w:line="240" w:lineRule="auto"/>
    </w:pPr>
    <w:rPr>
      <w:szCs w:val="20"/>
    </w:rPr>
  </w:style>
  <w:style w:type="character" w:customStyle="1" w:styleId="EndnotentextZchn">
    <w:name w:val="Endnotentext Zchn"/>
    <w:basedOn w:val="Absatz-Standardschriftart"/>
    <w:link w:val="Endnotentext"/>
    <w:semiHidden/>
    <w:rsid w:val="00D00E4B"/>
    <w:rPr>
      <w:rFonts w:ascii="Times New Roman" w:hAnsi="Times New Roman" w:cs="Times New Roman"/>
      <w:color w:val="000000"/>
      <w:sz w:val="20"/>
      <w:szCs w:val="20"/>
      <w:lang w:val="en-GB"/>
    </w:rPr>
  </w:style>
  <w:style w:type="character" w:styleId="Endnotenzeichen">
    <w:name w:val="endnote reference"/>
    <w:basedOn w:val="Absatz-Standardschriftart"/>
    <w:semiHidden/>
    <w:unhideWhenUsed/>
    <w:rsid w:val="00D00E4B"/>
    <w:rPr>
      <w:vertAlign w:val="superscript"/>
    </w:rPr>
  </w:style>
  <w:style w:type="character" w:styleId="Seitenzahl">
    <w:name w:val="page number"/>
    <w:basedOn w:val="Absatz-Standardschriftart"/>
    <w:semiHidden/>
    <w:unhideWhenUsed/>
    <w:rsid w:val="00D00E4B"/>
  </w:style>
  <w:style w:type="character" w:styleId="Funotenzeichen">
    <w:name w:val="footnote reference"/>
    <w:basedOn w:val="Absatz-Standardschriftart"/>
    <w:semiHidden/>
    <w:unhideWhenUsed/>
    <w:rsid w:val="00D00E4B"/>
    <w:rPr>
      <w:vertAlign w:val="superscript"/>
    </w:rPr>
  </w:style>
  <w:style w:type="paragraph" w:styleId="Umschlagabsenderadresse">
    <w:name w:val="envelope return"/>
    <w:basedOn w:val="Standard"/>
    <w:semiHidden/>
    <w:unhideWhenUsed/>
    <w:rsid w:val="00D00E4B"/>
    <w:pPr>
      <w:spacing w:after="0" w:line="240" w:lineRule="auto"/>
    </w:pPr>
    <w:rPr>
      <w:rFonts w:asciiTheme="majorHAnsi" w:eastAsiaTheme="majorEastAsia" w:hAnsiTheme="majorHAnsi" w:cstheme="majorBidi"/>
      <w:szCs w:val="20"/>
    </w:rPr>
  </w:style>
  <w:style w:type="paragraph" w:styleId="Umschlagadresse">
    <w:name w:val="envelope address"/>
    <w:basedOn w:val="Standard"/>
    <w:semiHidden/>
    <w:unhideWhenUsed/>
    <w:rsid w:val="00D00E4B"/>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bbildungsverzeichnis">
    <w:name w:val="table of figures"/>
    <w:basedOn w:val="Standard"/>
    <w:next w:val="Standard"/>
    <w:semiHidden/>
    <w:unhideWhenUsed/>
    <w:rsid w:val="00D00E4B"/>
    <w:pPr>
      <w:spacing w:after="0"/>
    </w:pPr>
  </w:style>
  <w:style w:type="paragraph" w:styleId="Beschriftung">
    <w:name w:val="caption"/>
    <w:basedOn w:val="Standard"/>
    <w:next w:val="Standard"/>
    <w:semiHidden/>
    <w:unhideWhenUsed/>
    <w:qFormat/>
    <w:rsid w:val="00D00E4B"/>
    <w:pPr>
      <w:spacing w:after="200" w:line="240" w:lineRule="auto"/>
    </w:pPr>
    <w:rPr>
      <w:i/>
      <w:iCs/>
      <w:color w:val="44546A" w:themeColor="text2"/>
      <w:sz w:val="18"/>
      <w:szCs w:val="18"/>
    </w:rPr>
  </w:style>
  <w:style w:type="paragraph" w:styleId="Index1">
    <w:name w:val="index 1"/>
    <w:basedOn w:val="Standard"/>
    <w:next w:val="Standard"/>
    <w:autoRedefine/>
    <w:semiHidden/>
    <w:unhideWhenUsed/>
    <w:rsid w:val="00D00E4B"/>
    <w:pPr>
      <w:spacing w:after="0" w:line="240" w:lineRule="auto"/>
      <w:ind w:left="200" w:hanging="200"/>
    </w:pPr>
  </w:style>
  <w:style w:type="paragraph" w:styleId="Indexberschrift">
    <w:name w:val="index heading"/>
    <w:basedOn w:val="Standard"/>
    <w:next w:val="Index1"/>
    <w:semiHidden/>
    <w:unhideWhenUsed/>
    <w:rsid w:val="00D00E4B"/>
    <w:rPr>
      <w:rFonts w:asciiTheme="majorHAnsi" w:eastAsiaTheme="majorEastAsia" w:hAnsiTheme="majorHAnsi" w:cstheme="majorBidi"/>
      <w:b/>
      <w:bCs/>
    </w:rPr>
  </w:style>
  <w:style w:type="paragraph" w:styleId="Funotentext">
    <w:name w:val="footnote text"/>
    <w:basedOn w:val="Standard"/>
    <w:link w:val="FunotentextZchn"/>
    <w:semiHidden/>
    <w:unhideWhenUsed/>
    <w:rsid w:val="00D00E4B"/>
    <w:pPr>
      <w:spacing w:after="0" w:line="240" w:lineRule="auto"/>
    </w:pPr>
    <w:rPr>
      <w:szCs w:val="20"/>
    </w:rPr>
  </w:style>
  <w:style w:type="character" w:customStyle="1" w:styleId="FunotentextZchn">
    <w:name w:val="Fußnotentext Zchn"/>
    <w:basedOn w:val="Absatz-Standardschriftart"/>
    <w:link w:val="Funotentext"/>
    <w:semiHidden/>
    <w:rsid w:val="00D00E4B"/>
    <w:rPr>
      <w:rFonts w:ascii="Times New Roman" w:hAnsi="Times New Roman" w:cs="Times New Roman"/>
      <w:color w:val="000000"/>
      <w:sz w:val="20"/>
      <w:szCs w:val="20"/>
      <w:lang w:val="en-GB"/>
    </w:rPr>
  </w:style>
  <w:style w:type="paragraph" w:styleId="Standardeinzug">
    <w:name w:val="Normal Indent"/>
    <w:basedOn w:val="Standard"/>
    <w:semiHidden/>
    <w:unhideWhenUsed/>
    <w:rsid w:val="00D00E4B"/>
    <w:pPr>
      <w:ind w:left="720"/>
    </w:pPr>
  </w:style>
  <w:style w:type="paragraph" w:styleId="Verzeichnis9">
    <w:name w:val="toc 9"/>
    <w:basedOn w:val="Standard"/>
    <w:next w:val="Standard"/>
    <w:autoRedefine/>
    <w:semiHidden/>
    <w:unhideWhenUsed/>
    <w:rsid w:val="00D00E4B"/>
    <w:pPr>
      <w:spacing w:after="100"/>
      <w:ind w:left="1600"/>
    </w:pPr>
  </w:style>
  <w:style w:type="paragraph" w:styleId="Verzeichnis8">
    <w:name w:val="toc 8"/>
    <w:basedOn w:val="Standard"/>
    <w:next w:val="Standard"/>
    <w:autoRedefine/>
    <w:semiHidden/>
    <w:unhideWhenUsed/>
    <w:rsid w:val="00D00E4B"/>
    <w:pPr>
      <w:spacing w:after="100"/>
      <w:ind w:left="1400"/>
    </w:pPr>
  </w:style>
  <w:style w:type="paragraph" w:styleId="Verzeichnis7">
    <w:name w:val="toc 7"/>
    <w:basedOn w:val="Standard"/>
    <w:next w:val="Standard"/>
    <w:autoRedefine/>
    <w:semiHidden/>
    <w:unhideWhenUsed/>
    <w:rsid w:val="00D00E4B"/>
    <w:pPr>
      <w:spacing w:after="100"/>
      <w:ind w:left="1200"/>
    </w:pPr>
  </w:style>
  <w:style w:type="paragraph" w:styleId="Verzeichnis6">
    <w:name w:val="toc 6"/>
    <w:basedOn w:val="Standard"/>
    <w:next w:val="Standard"/>
    <w:autoRedefine/>
    <w:semiHidden/>
    <w:unhideWhenUsed/>
    <w:rsid w:val="00D00E4B"/>
    <w:pPr>
      <w:spacing w:after="100"/>
      <w:ind w:left="1000"/>
    </w:pPr>
  </w:style>
  <w:style w:type="paragraph" w:styleId="Verzeichnis5">
    <w:name w:val="toc 5"/>
    <w:basedOn w:val="Standard"/>
    <w:next w:val="Standard"/>
    <w:autoRedefine/>
    <w:semiHidden/>
    <w:unhideWhenUsed/>
    <w:rsid w:val="00D00E4B"/>
    <w:pPr>
      <w:spacing w:after="100"/>
      <w:ind w:left="800"/>
    </w:pPr>
  </w:style>
  <w:style w:type="paragraph" w:styleId="Verzeichnis4">
    <w:name w:val="toc 4"/>
    <w:basedOn w:val="Standard"/>
    <w:next w:val="Standard"/>
    <w:autoRedefine/>
    <w:semiHidden/>
    <w:unhideWhenUsed/>
    <w:rsid w:val="00D00E4B"/>
    <w:pPr>
      <w:spacing w:after="100"/>
      <w:ind w:left="600"/>
    </w:pPr>
  </w:style>
  <w:style w:type="paragraph" w:styleId="Verzeichnis3">
    <w:name w:val="toc 3"/>
    <w:basedOn w:val="Standard"/>
    <w:next w:val="Standard"/>
    <w:autoRedefine/>
    <w:semiHidden/>
    <w:unhideWhenUsed/>
    <w:rsid w:val="00D00E4B"/>
    <w:pPr>
      <w:spacing w:after="100"/>
      <w:ind w:left="400"/>
    </w:pPr>
  </w:style>
  <w:style w:type="paragraph" w:styleId="Verzeichnis2">
    <w:name w:val="toc 2"/>
    <w:basedOn w:val="Standard"/>
    <w:next w:val="Standard"/>
    <w:autoRedefine/>
    <w:semiHidden/>
    <w:unhideWhenUsed/>
    <w:rsid w:val="00D00E4B"/>
    <w:pPr>
      <w:spacing w:after="100"/>
      <w:ind w:left="200"/>
    </w:pPr>
  </w:style>
  <w:style w:type="paragraph" w:styleId="Verzeichnis1">
    <w:name w:val="toc 1"/>
    <w:basedOn w:val="Standard"/>
    <w:next w:val="Standard"/>
    <w:autoRedefine/>
    <w:semiHidden/>
    <w:unhideWhenUsed/>
    <w:rsid w:val="00D00E4B"/>
    <w:pPr>
      <w:spacing w:after="100"/>
    </w:pPr>
  </w:style>
  <w:style w:type="paragraph" w:styleId="Index9">
    <w:name w:val="index 9"/>
    <w:basedOn w:val="Standard"/>
    <w:next w:val="Standard"/>
    <w:autoRedefine/>
    <w:semiHidden/>
    <w:unhideWhenUsed/>
    <w:rsid w:val="00D00E4B"/>
    <w:pPr>
      <w:spacing w:after="0" w:line="240" w:lineRule="auto"/>
      <w:ind w:left="1800" w:hanging="200"/>
    </w:pPr>
  </w:style>
  <w:style w:type="paragraph" w:styleId="Index8">
    <w:name w:val="index 8"/>
    <w:basedOn w:val="Standard"/>
    <w:next w:val="Standard"/>
    <w:autoRedefine/>
    <w:semiHidden/>
    <w:unhideWhenUsed/>
    <w:rsid w:val="00D00E4B"/>
    <w:pPr>
      <w:spacing w:after="0" w:line="240" w:lineRule="auto"/>
      <w:ind w:left="1600" w:hanging="200"/>
    </w:pPr>
  </w:style>
  <w:style w:type="paragraph" w:styleId="Index7">
    <w:name w:val="index 7"/>
    <w:basedOn w:val="Standard"/>
    <w:next w:val="Standard"/>
    <w:autoRedefine/>
    <w:semiHidden/>
    <w:unhideWhenUsed/>
    <w:rsid w:val="00D00E4B"/>
    <w:pPr>
      <w:spacing w:after="0" w:line="240" w:lineRule="auto"/>
      <w:ind w:left="1400" w:hanging="200"/>
    </w:pPr>
  </w:style>
  <w:style w:type="paragraph" w:styleId="Index6">
    <w:name w:val="index 6"/>
    <w:basedOn w:val="Standard"/>
    <w:next w:val="Standard"/>
    <w:autoRedefine/>
    <w:semiHidden/>
    <w:unhideWhenUsed/>
    <w:rsid w:val="00D00E4B"/>
    <w:pPr>
      <w:spacing w:after="0" w:line="240" w:lineRule="auto"/>
      <w:ind w:left="1200" w:hanging="200"/>
    </w:pPr>
  </w:style>
  <w:style w:type="paragraph" w:styleId="Index5">
    <w:name w:val="index 5"/>
    <w:basedOn w:val="Standard"/>
    <w:next w:val="Standard"/>
    <w:autoRedefine/>
    <w:semiHidden/>
    <w:unhideWhenUsed/>
    <w:rsid w:val="00D00E4B"/>
    <w:pPr>
      <w:spacing w:after="0" w:line="240" w:lineRule="auto"/>
      <w:ind w:left="1000" w:hanging="200"/>
    </w:pPr>
  </w:style>
  <w:style w:type="paragraph" w:styleId="Index4">
    <w:name w:val="index 4"/>
    <w:basedOn w:val="Standard"/>
    <w:next w:val="Standard"/>
    <w:autoRedefine/>
    <w:semiHidden/>
    <w:unhideWhenUsed/>
    <w:rsid w:val="00D00E4B"/>
    <w:pPr>
      <w:spacing w:after="0" w:line="240" w:lineRule="auto"/>
      <w:ind w:left="800" w:hanging="200"/>
    </w:pPr>
  </w:style>
  <w:style w:type="paragraph" w:styleId="Index3">
    <w:name w:val="index 3"/>
    <w:basedOn w:val="Standard"/>
    <w:next w:val="Standard"/>
    <w:autoRedefine/>
    <w:semiHidden/>
    <w:unhideWhenUsed/>
    <w:rsid w:val="00D00E4B"/>
    <w:pPr>
      <w:spacing w:after="0" w:line="240" w:lineRule="auto"/>
      <w:ind w:left="600" w:hanging="200"/>
    </w:pPr>
  </w:style>
  <w:style w:type="paragraph" w:styleId="Index2">
    <w:name w:val="index 2"/>
    <w:basedOn w:val="Standard"/>
    <w:next w:val="Standard"/>
    <w:autoRedefine/>
    <w:semiHidden/>
    <w:unhideWhenUsed/>
    <w:rsid w:val="00D00E4B"/>
    <w:pPr>
      <w:spacing w:after="0" w:line="240" w:lineRule="auto"/>
      <w:ind w:left="400" w:hanging="200"/>
    </w:pPr>
  </w:style>
  <w:style w:type="character" w:styleId="Platzhaltertext">
    <w:name w:val="Placeholder Text"/>
    <w:basedOn w:val="Absatz-Standardschriftart"/>
    <w:uiPriority w:val="99"/>
    <w:semiHidden/>
    <w:rsid w:val="00D00E4B"/>
    <w:rPr>
      <w:color w:val="808080"/>
    </w:rPr>
  </w:style>
  <w:style w:type="paragraph" w:customStyle="1" w:styleId="CitaviBibliographyEntry">
    <w:name w:val="Citavi Bibliography Entry"/>
    <w:basedOn w:val="Standard"/>
    <w:link w:val="CitaviBibliographyEntryZchn"/>
    <w:uiPriority w:val="99"/>
    <w:rsid w:val="00D00E4B"/>
    <w:pPr>
      <w:spacing w:after="120"/>
    </w:pPr>
  </w:style>
  <w:style w:type="character" w:customStyle="1" w:styleId="CitaviBibliographyEntryZchn">
    <w:name w:val="Citavi Bibliography Entry Zchn"/>
    <w:basedOn w:val="Absatz-Standardschriftart"/>
    <w:link w:val="CitaviBibliographyEntry"/>
    <w:uiPriority w:val="99"/>
    <w:rsid w:val="00D00E4B"/>
    <w:rPr>
      <w:rFonts w:ascii="Times New Roman" w:hAnsi="Times New Roman" w:cs="Times New Roman"/>
      <w:color w:val="000000"/>
      <w:sz w:val="20"/>
      <w:szCs w:val="24"/>
      <w:lang w:val="en-GB"/>
    </w:rPr>
  </w:style>
  <w:style w:type="paragraph" w:customStyle="1" w:styleId="CitaviBibliographyHeading">
    <w:name w:val="Citavi Bibliography Heading"/>
    <w:basedOn w:val="berschrift1"/>
    <w:link w:val="CitaviBibliographyHeadingZchn"/>
    <w:uiPriority w:val="99"/>
    <w:rsid w:val="00D00E4B"/>
  </w:style>
  <w:style w:type="character" w:customStyle="1" w:styleId="CitaviBibliographyHeadingZchn">
    <w:name w:val="Citavi Bibliography Heading Zchn"/>
    <w:basedOn w:val="Absatz-Standardschriftart"/>
    <w:link w:val="CitaviBibliographyHeading"/>
    <w:uiPriority w:val="99"/>
    <w:rsid w:val="00D00E4B"/>
    <w:rPr>
      <w:rFonts w:ascii="Times New Roman" w:eastAsia="Times New Roman" w:hAnsi="Times New Roman" w:cs="Times New Roman"/>
      <w:b/>
      <w:bCs/>
      <w:kern w:val="36"/>
      <w:sz w:val="48"/>
      <w:szCs w:val="48"/>
      <w:lang w:val="en-GB" w:eastAsia="de-DE"/>
    </w:rPr>
  </w:style>
  <w:style w:type="paragraph" w:customStyle="1" w:styleId="CitaviChapterBibliographyHeading">
    <w:name w:val="Citavi Chapter Bibliography Heading"/>
    <w:basedOn w:val="berschrift2"/>
    <w:link w:val="CitaviChapterBibliographyHeadingZchn"/>
    <w:uiPriority w:val="99"/>
    <w:rsid w:val="00D00E4B"/>
  </w:style>
  <w:style w:type="character" w:customStyle="1" w:styleId="CitaviChapterBibliographyHeadingZchn">
    <w:name w:val="Citavi Chapter Bibliography Heading Zchn"/>
    <w:basedOn w:val="Absatz-Standardschriftart"/>
    <w:link w:val="CitaviChapterBibliographyHeading"/>
    <w:uiPriority w:val="99"/>
    <w:rsid w:val="00D00E4B"/>
    <w:rPr>
      <w:rFonts w:asciiTheme="majorHAnsi" w:eastAsiaTheme="majorEastAsia" w:hAnsiTheme="majorHAnsi" w:cstheme="majorBidi"/>
      <w:b/>
      <w:bCs/>
      <w:color w:val="5B9BD5" w:themeColor="accent1"/>
      <w:sz w:val="26"/>
      <w:szCs w:val="26"/>
      <w:lang w:val="en-GB"/>
    </w:rPr>
  </w:style>
  <w:style w:type="paragraph" w:customStyle="1" w:styleId="CitaviBibliographySubheading1">
    <w:name w:val="Citavi Bibliography Subheading 1"/>
    <w:basedOn w:val="berschrift2"/>
    <w:link w:val="CitaviBibliographySubheading1Zchn"/>
    <w:uiPriority w:val="99"/>
    <w:rsid w:val="00D00E4B"/>
    <w:pPr>
      <w:spacing w:line="480" w:lineRule="auto"/>
      <w:outlineLvl w:val="9"/>
    </w:pPr>
    <w:rPr>
      <w:color w:val="auto"/>
      <w:szCs w:val="20"/>
      <w:lang w:val="en-US"/>
    </w:rPr>
  </w:style>
  <w:style w:type="character" w:customStyle="1" w:styleId="CitaviBibliographySubheading1Zchn">
    <w:name w:val="Citavi Bibliography Subheading 1 Zchn"/>
    <w:basedOn w:val="Absatz-Standardschriftart"/>
    <w:link w:val="CitaviBibliographySubheading1"/>
    <w:uiPriority w:val="99"/>
    <w:rsid w:val="00D00E4B"/>
    <w:rPr>
      <w:rFonts w:asciiTheme="majorHAnsi" w:eastAsiaTheme="majorEastAsia" w:hAnsiTheme="majorHAnsi" w:cstheme="majorBidi"/>
      <w:b/>
      <w:bCs/>
      <w:sz w:val="26"/>
      <w:szCs w:val="20"/>
    </w:rPr>
  </w:style>
  <w:style w:type="paragraph" w:customStyle="1" w:styleId="CitaviBibliographySubheading2">
    <w:name w:val="Citavi Bibliography Subheading 2"/>
    <w:basedOn w:val="berschrift3"/>
    <w:link w:val="CitaviBibliographySubheading2Zchn"/>
    <w:uiPriority w:val="99"/>
    <w:rsid w:val="00D00E4B"/>
    <w:pPr>
      <w:spacing w:line="480" w:lineRule="auto"/>
      <w:outlineLvl w:val="9"/>
    </w:pPr>
    <w:rPr>
      <w:color w:val="auto"/>
      <w:szCs w:val="20"/>
      <w:lang w:val="en-US"/>
    </w:rPr>
  </w:style>
  <w:style w:type="character" w:customStyle="1" w:styleId="CitaviBibliographySubheading2Zchn">
    <w:name w:val="Citavi Bibliography Subheading 2 Zchn"/>
    <w:basedOn w:val="Absatz-Standardschriftart"/>
    <w:link w:val="CitaviBibliographySubheading2"/>
    <w:uiPriority w:val="99"/>
    <w:rsid w:val="00D00E4B"/>
    <w:rPr>
      <w:rFonts w:asciiTheme="majorHAnsi" w:eastAsiaTheme="majorEastAsia" w:hAnsiTheme="majorHAnsi" w:cstheme="majorBidi"/>
      <w:b/>
      <w:bCs/>
      <w:sz w:val="20"/>
      <w:szCs w:val="20"/>
    </w:rPr>
  </w:style>
  <w:style w:type="paragraph" w:customStyle="1" w:styleId="CitaviBibliographySubheading3">
    <w:name w:val="Citavi Bibliography Subheading 3"/>
    <w:basedOn w:val="berschrift4"/>
    <w:link w:val="CitaviBibliographySubheading3Zchn"/>
    <w:uiPriority w:val="99"/>
    <w:rsid w:val="00D00E4B"/>
    <w:pPr>
      <w:spacing w:line="480" w:lineRule="auto"/>
      <w:outlineLvl w:val="9"/>
    </w:pPr>
    <w:rPr>
      <w:color w:val="auto"/>
      <w:szCs w:val="20"/>
      <w:lang w:val="en-US"/>
    </w:rPr>
  </w:style>
  <w:style w:type="character" w:customStyle="1" w:styleId="CitaviBibliographySubheading3Zchn">
    <w:name w:val="Citavi Bibliography Subheading 3 Zchn"/>
    <w:basedOn w:val="Absatz-Standardschriftart"/>
    <w:link w:val="CitaviBibliographySubheading3"/>
    <w:uiPriority w:val="99"/>
    <w:rsid w:val="00D00E4B"/>
    <w:rPr>
      <w:rFonts w:asciiTheme="majorHAnsi" w:eastAsiaTheme="majorEastAsia" w:hAnsiTheme="majorHAnsi" w:cstheme="majorBidi"/>
      <w:i/>
      <w:iCs/>
      <w:sz w:val="20"/>
      <w:szCs w:val="20"/>
    </w:rPr>
  </w:style>
  <w:style w:type="paragraph" w:customStyle="1" w:styleId="CitaviBibliographySubheading4">
    <w:name w:val="Citavi Bibliography Subheading 4"/>
    <w:basedOn w:val="berschrift5"/>
    <w:link w:val="CitaviBibliographySubheading4Zchn"/>
    <w:uiPriority w:val="99"/>
    <w:rsid w:val="00D00E4B"/>
    <w:pPr>
      <w:spacing w:line="480" w:lineRule="auto"/>
      <w:outlineLvl w:val="9"/>
    </w:pPr>
    <w:rPr>
      <w:color w:val="auto"/>
      <w:szCs w:val="20"/>
      <w:lang w:val="en-US"/>
    </w:rPr>
  </w:style>
  <w:style w:type="character" w:customStyle="1" w:styleId="CitaviBibliographySubheading4Zchn">
    <w:name w:val="Citavi Bibliography Subheading 4 Zchn"/>
    <w:basedOn w:val="Absatz-Standardschriftart"/>
    <w:link w:val="CitaviBibliographySubheading4"/>
    <w:uiPriority w:val="99"/>
    <w:rsid w:val="00D00E4B"/>
    <w:rPr>
      <w:rFonts w:asciiTheme="majorHAnsi" w:eastAsiaTheme="majorEastAsia" w:hAnsiTheme="majorHAnsi" w:cstheme="majorBidi"/>
      <w:sz w:val="20"/>
      <w:szCs w:val="20"/>
    </w:rPr>
  </w:style>
  <w:style w:type="paragraph" w:customStyle="1" w:styleId="CitaviBibliographySubheading5">
    <w:name w:val="Citavi Bibliography Subheading 5"/>
    <w:basedOn w:val="berschrift6"/>
    <w:link w:val="CitaviBibliographySubheading5Zchn"/>
    <w:uiPriority w:val="99"/>
    <w:rsid w:val="00D00E4B"/>
    <w:pPr>
      <w:spacing w:line="480" w:lineRule="auto"/>
      <w:outlineLvl w:val="9"/>
    </w:pPr>
    <w:rPr>
      <w:color w:val="auto"/>
      <w:szCs w:val="20"/>
      <w:lang w:val="en-US"/>
    </w:rPr>
  </w:style>
  <w:style w:type="character" w:customStyle="1" w:styleId="CitaviBibliographySubheading5Zchn">
    <w:name w:val="Citavi Bibliography Subheading 5 Zchn"/>
    <w:basedOn w:val="Absatz-Standardschriftart"/>
    <w:link w:val="CitaviBibliographySubheading5"/>
    <w:uiPriority w:val="99"/>
    <w:rsid w:val="00D00E4B"/>
    <w:rPr>
      <w:rFonts w:asciiTheme="majorHAnsi" w:eastAsiaTheme="majorEastAsia" w:hAnsiTheme="majorHAnsi" w:cstheme="majorBidi"/>
      <w:sz w:val="20"/>
      <w:szCs w:val="20"/>
    </w:rPr>
  </w:style>
  <w:style w:type="paragraph" w:customStyle="1" w:styleId="CitaviBibliographySubheading6">
    <w:name w:val="Citavi Bibliography Subheading 6"/>
    <w:basedOn w:val="berschrift7"/>
    <w:link w:val="CitaviBibliographySubheading6Zchn"/>
    <w:uiPriority w:val="99"/>
    <w:rsid w:val="00D00E4B"/>
    <w:pPr>
      <w:spacing w:line="480" w:lineRule="auto"/>
      <w:outlineLvl w:val="9"/>
    </w:pPr>
    <w:rPr>
      <w:color w:val="auto"/>
      <w:szCs w:val="20"/>
      <w:lang w:val="en-US"/>
    </w:rPr>
  </w:style>
  <w:style w:type="character" w:customStyle="1" w:styleId="CitaviBibliographySubheading6Zchn">
    <w:name w:val="Citavi Bibliography Subheading 6 Zchn"/>
    <w:basedOn w:val="Absatz-Standardschriftart"/>
    <w:link w:val="CitaviBibliographySubheading6"/>
    <w:uiPriority w:val="99"/>
    <w:rsid w:val="00D00E4B"/>
    <w:rPr>
      <w:rFonts w:asciiTheme="majorHAnsi" w:eastAsiaTheme="majorEastAsia" w:hAnsiTheme="majorHAnsi" w:cstheme="majorBidi"/>
      <w:i/>
      <w:iCs/>
      <w:sz w:val="20"/>
      <w:szCs w:val="20"/>
    </w:rPr>
  </w:style>
  <w:style w:type="paragraph" w:customStyle="1" w:styleId="CitaviBibliographySubheading7">
    <w:name w:val="Citavi Bibliography Subheading 7"/>
    <w:basedOn w:val="berschrift8"/>
    <w:link w:val="CitaviBibliographySubheading7Zchn"/>
    <w:uiPriority w:val="99"/>
    <w:rsid w:val="00D00E4B"/>
    <w:pPr>
      <w:spacing w:line="480" w:lineRule="auto"/>
      <w:outlineLvl w:val="9"/>
    </w:pPr>
    <w:rPr>
      <w:color w:val="auto"/>
      <w:szCs w:val="20"/>
      <w:lang w:val="en-US"/>
    </w:rPr>
  </w:style>
  <w:style w:type="character" w:customStyle="1" w:styleId="CitaviBibliographySubheading7Zchn">
    <w:name w:val="Citavi Bibliography Subheading 7 Zchn"/>
    <w:basedOn w:val="Absatz-Standardschriftart"/>
    <w:link w:val="CitaviBibliographySubheading7"/>
    <w:uiPriority w:val="99"/>
    <w:rsid w:val="00D00E4B"/>
    <w:rPr>
      <w:rFonts w:asciiTheme="majorHAnsi" w:eastAsiaTheme="majorEastAsia" w:hAnsiTheme="majorHAnsi" w:cstheme="majorBidi"/>
      <w:sz w:val="21"/>
      <w:szCs w:val="20"/>
    </w:rPr>
  </w:style>
  <w:style w:type="paragraph" w:customStyle="1" w:styleId="CitaviBibliographySubheading8">
    <w:name w:val="Citavi Bibliography Subheading 8"/>
    <w:basedOn w:val="berschrift9"/>
    <w:link w:val="CitaviBibliographySubheading8Zchn"/>
    <w:uiPriority w:val="99"/>
    <w:rsid w:val="00D00E4B"/>
    <w:pPr>
      <w:spacing w:line="480" w:lineRule="auto"/>
      <w:outlineLvl w:val="9"/>
    </w:pPr>
    <w:rPr>
      <w:color w:val="auto"/>
      <w:szCs w:val="20"/>
      <w:lang w:val="en-US"/>
    </w:rPr>
  </w:style>
  <w:style w:type="character" w:customStyle="1" w:styleId="CitaviBibliographySubheading8Zchn">
    <w:name w:val="Citavi Bibliography Subheading 8 Zchn"/>
    <w:basedOn w:val="Absatz-Standardschriftart"/>
    <w:link w:val="CitaviBibliographySubheading8"/>
    <w:uiPriority w:val="99"/>
    <w:rsid w:val="00D00E4B"/>
    <w:rPr>
      <w:rFonts w:asciiTheme="majorHAnsi" w:eastAsiaTheme="majorEastAsia" w:hAnsiTheme="majorHAnsi" w:cstheme="majorBidi"/>
      <w:i/>
      <w:iCs/>
      <w:sz w:val="21"/>
      <w:szCs w:val="20"/>
    </w:rPr>
  </w:style>
  <w:style w:type="character" w:customStyle="1" w:styleId="authors-list-item">
    <w:name w:val="authors-list-item"/>
    <w:basedOn w:val="Absatz-Standardschriftart"/>
    <w:rsid w:val="00D00E4B"/>
  </w:style>
  <w:style w:type="paragraph" w:customStyle="1" w:styleId="Default">
    <w:name w:val="Default"/>
    <w:rsid w:val="00D00E4B"/>
    <w:pPr>
      <w:autoSpaceDE w:val="0"/>
      <w:autoSpaceDN w:val="0"/>
      <w:adjustRightInd w:val="0"/>
      <w:spacing w:after="0" w:line="240" w:lineRule="auto"/>
    </w:pPr>
    <w:rPr>
      <w:rFonts w:ascii="Arial" w:hAnsi="Arial" w:cs="Arial"/>
      <w:color w:val="000000"/>
      <w:sz w:val="24"/>
      <w:szCs w:val="24"/>
    </w:rPr>
  </w:style>
  <w:style w:type="table" w:customStyle="1" w:styleId="Tabellenraster2">
    <w:name w:val="Tabellenraster2"/>
    <w:basedOn w:val="NormaleTabelle"/>
    <w:next w:val="Tabellenraster"/>
    <w:uiPriority w:val="39"/>
    <w:rsid w:val="00D00E4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thilo.bertsche@uni-leipzig.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2689</Words>
  <Characters>15330</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Alexa</dc:creator>
  <cp:keywords/>
  <dc:description/>
  <cp:lastModifiedBy>Jennifer Alexa</cp:lastModifiedBy>
  <cp:revision>1</cp:revision>
  <dcterms:created xsi:type="dcterms:W3CDTF">2023-04-08T07:05:00Z</dcterms:created>
  <dcterms:modified xsi:type="dcterms:W3CDTF">2023-04-08T07:07:00Z</dcterms:modified>
</cp:coreProperties>
</file>