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E876" w14:textId="77777777" w:rsidR="00B64BEA" w:rsidRDefault="00B64BEA" w:rsidP="00B64BEA">
      <w:pPr>
        <w:pStyle w:val="Geenafstand"/>
        <w:spacing w:line="360" w:lineRule="auto"/>
        <w:rPr>
          <w:lang w:val="en-US"/>
        </w:rPr>
      </w:pPr>
    </w:p>
    <w:p w14:paraId="13ECEC48" w14:textId="77777777" w:rsidR="00B64BEA" w:rsidRDefault="00B64BEA" w:rsidP="00B64BEA">
      <w:pPr>
        <w:pStyle w:val="Kop2"/>
        <w:rPr>
          <w:lang w:val="en-US"/>
        </w:rPr>
      </w:pPr>
      <w:r>
        <w:rPr>
          <w:lang w:val="en-US"/>
        </w:rPr>
        <w:t>Additional file 2. Systematic search strategy</w:t>
      </w:r>
    </w:p>
    <w:p w14:paraId="033151EA" w14:textId="77777777" w:rsidR="00B64BEA" w:rsidRPr="00013FBE" w:rsidRDefault="00B64BEA" w:rsidP="00B64BEA">
      <w:pPr>
        <w:rPr>
          <w:lang w:val="en-US"/>
        </w:rPr>
      </w:pPr>
    </w:p>
    <w:p w14:paraId="162023A0" w14:textId="77777777" w:rsidR="00B64BEA" w:rsidRPr="00C57CE0" w:rsidRDefault="00B64BEA" w:rsidP="00B64BEA">
      <w:pPr>
        <w:spacing w:line="360" w:lineRule="auto"/>
        <w:rPr>
          <w:lang w:val="en-US"/>
        </w:rPr>
      </w:pPr>
      <w:r>
        <w:rPr>
          <w:lang w:val="en-US"/>
        </w:rPr>
        <w:t xml:space="preserve">To gain </w:t>
      </w:r>
      <w:r w:rsidRPr="001B01ED">
        <w:rPr>
          <w:lang w:val="en-US"/>
        </w:rPr>
        <w:t>a better</w:t>
      </w:r>
      <w:r>
        <w:rPr>
          <w:lang w:val="en-US"/>
        </w:rPr>
        <w:t xml:space="preserve"> </w:t>
      </w:r>
      <w:r w:rsidRPr="001B01ED">
        <w:rPr>
          <w:lang w:val="en-US"/>
        </w:rPr>
        <w:t xml:space="preserve">understanding of </w:t>
      </w:r>
      <w:r>
        <w:rPr>
          <w:lang w:val="en-US"/>
        </w:rPr>
        <w:t xml:space="preserve">osteoarthritis healthcare </w:t>
      </w:r>
      <w:r w:rsidRPr="001B01ED">
        <w:rPr>
          <w:lang w:val="en-US"/>
        </w:rPr>
        <w:t>use</w:t>
      </w:r>
      <w:r>
        <w:rPr>
          <w:lang w:val="en-US"/>
        </w:rPr>
        <w:t>, b</w:t>
      </w:r>
      <w:r w:rsidRPr="00493876">
        <w:rPr>
          <w:lang w:val="en-US"/>
        </w:rPr>
        <w:t xml:space="preserve">arriers and facilitators of both patients and </w:t>
      </w:r>
      <w:r>
        <w:rPr>
          <w:lang w:val="en-US"/>
        </w:rPr>
        <w:t xml:space="preserve">healthcare professionals </w:t>
      </w:r>
      <w:r w:rsidRPr="00493876">
        <w:rPr>
          <w:lang w:val="en-US"/>
        </w:rPr>
        <w:t>for using conservative treatment modalities have been retrieved from current literature on treatment of osteoarthritis</w:t>
      </w:r>
      <w:r>
        <w:rPr>
          <w:lang w:val="en-US"/>
        </w:rPr>
        <w:t xml:space="preserve"> and have been assessed by the project group</w:t>
      </w:r>
      <w:r w:rsidRPr="00886657">
        <w:rPr>
          <w:lang w:val="en-US"/>
        </w:rPr>
        <w:t>.</w:t>
      </w:r>
      <w:r>
        <w:rPr>
          <w:lang w:val="en-US"/>
        </w:rPr>
        <w:t xml:space="preserve"> ‘</w:t>
      </w:r>
      <w:r w:rsidRPr="00C57CE0">
        <w:rPr>
          <w:lang w:val="en-US"/>
        </w:rPr>
        <w:t>Web of Science</w:t>
      </w:r>
      <w:r>
        <w:rPr>
          <w:lang w:val="en-US"/>
        </w:rPr>
        <w:t xml:space="preserve">’ </w:t>
      </w:r>
      <w:r w:rsidRPr="00C57CE0">
        <w:rPr>
          <w:lang w:val="en-US"/>
        </w:rPr>
        <w:t>(</w:t>
      </w:r>
      <w:proofErr w:type="spellStart"/>
      <w:r w:rsidRPr="00C57CE0">
        <w:rPr>
          <w:lang w:val="en-US"/>
        </w:rPr>
        <w:t>WoS</w:t>
      </w:r>
      <w:proofErr w:type="spellEnd"/>
      <w:r w:rsidRPr="00C57CE0">
        <w:rPr>
          <w:lang w:val="en-US"/>
        </w:rPr>
        <w:t xml:space="preserve">) was used to collect all publications that referred to factors influencing treatment </w:t>
      </w:r>
      <w:r>
        <w:rPr>
          <w:lang w:val="en-US"/>
        </w:rPr>
        <w:t>use</w:t>
      </w:r>
      <w:r w:rsidRPr="00C57CE0">
        <w:rPr>
          <w:lang w:val="en-US"/>
        </w:rPr>
        <w:t xml:space="preserve"> in their title</w:t>
      </w:r>
      <w:r>
        <w:rPr>
          <w:lang w:val="en-US"/>
        </w:rPr>
        <w:t xml:space="preserve"> or abstract</w:t>
      </w:r>
      <w:r w:rsidRPr="00C57CE0">
        <w:rPr>
          <w:lang w:val="en-US"/>
        </w:rPr>
        <w:t xml:space="preserve"> up until March 2020. </w:t>
      </w:r>
      <w:r>
        <w:rPr>
          <w:rFonts w:ascii="Calibri" w:eastAsia="Times New Roman" w:hAnsi="Calibri" w:cs="Calibri"/>
          <w:color w:val="000000"/>
          <w:lang w:val="en-US" w:eastAsia="nl-NL"/>
        </w:rPr>
        <w:t xml:space="preserve">Papers written in English and of </w:t>
      </w:r>
      <w:r w:rsidRPr="00052C48">
        <w:rPr>
          <w:lang w:val="en-US"/>
        </w:rPr>
        <w:t>qualitative</w:t>
      </w:r>
      <w:r>
        <w:rPr>
          <w:lang w:val="en-US"/>
        </w:rPr>
        <w:t xml:space="preserve"> or </w:t>
      </w:r>
      <w:r w:rsidRPr="00052C48">
        <w:rPr>
          <w:lang w:val="en-US"/>
        </w:rPr>
        <w:t xml:space="preserve">observational </w:t>
      </w:r>
      <w:r>
        <w:rPr>
          <w:lang w:val="en-US"/>
        </w:rPr>
        <w:t>nature that</w:t>
      </w:r>
      <w:r w:rsidRPr="00E411EB">
        <w:rPr>
          <w:rFonts w:ascii="Calibri" w:eastAsia="Times New Roman" w:hAnsi="Calibri" w:cs="Calibri"/>
          <w:color w:val="000000"/>
          <w:lang w:val="en-US" w:eastAsia="nl-NL"/>
        </w:rPr>
        <w:t xml:space="preserve"> demonstrate</w:t>
      </w:r>
      <w:r>
        <w:rPr>
          <w:rFonts w:ascii="Calibri" w:eastAsia="Times New Roman" w:hAnsi="Calibri" w:cs="Calibri"/>
          <w:color w:val="000000"/>
          <w:lang w:val="en-US" w:eastAsia="nl-NL"/>
        </w:rPr>
        <w:t>d</w:t>
      </w:r>
      <w:r w:rsidRPr="00E411EB">
        <w:rPr>
          <w:rFonts w:ascii="Calibri" w:eastAsia="Times New Roman" w:hAnsi="Calibri" w:cs="Calibri"/>
          <w:color w:val="000000"/>
          <w:lang w:val="en-US" w:eastAsia="nl-NL"/>
        </w:rPr>
        <w:t xml:space="preserve"> </w:t>
      </w:r>
      <w:r>
        <w:rPr>
          <w:rFonts w:ascii="Calibri" w:eastAsia="Times New Roman" w:hAnsi="Calibri" w:cs="Calibri"/>
          <w:color w:val="000000"/>
          <w:lang w:val="en-US" w:eastAsia="nl-NL"/>
        </w:rPr>
        <w:t xml:space="preserve">a </w:t>
      </w:r>
      <w:r w:rsidRPr="00E411EB">
        <w:rPr>
          <w:rFonts w:ascii="Calibri" w:eastAsia="Times New Roman" w:hAnsi="Calibri" w:cs="Calibri"/>
          <w:color w:val="000000"/>
          <w:lang w:val="en-US" w:eastAsia="nl-NL"/>
        </w:rPr>
        <w:t>focus on factors influencin</w:t>
      </w:r>
      <w:r>
        <w:rPr>
          <w:rFonts w:ascii="Calibri" w:eastAsia="Times New Roman" w:hAnsi="Calibri" w:cs="Calibri"/>
          <w:color w:val="000000"/>
          <w:lang w:val="en-US" w:eastAsia="nl-NL"/>
        </w:rPr>
        <w:t>g</w:t>
      </w:r>
      <w:r w:rsidRPr="00E411EB">
        <w:rPr>
          <w:rFonts w:ascii="Calibri" w:eastAsia="Times New Roman" w:hAnsi="Calibri" w:cs="Calibri"/>
          <w:color w:val="000000"/>
          <w:lang w:val="en-US" w:eastAsia="nl-NL"/>
        </w:rPr>
        <w:t xml:space="preserve"> </w:t>
      </w:r>
      <w:r>
        <w:rPr>
          <w:rFonts w:ascii="Calibri" w:eastAsia="Times New Roman" w:hAnsi="Calibri" w:cs="Calibri"/>
          <w:color w:val="000000"/>
          <w:lang w:val="en-US" w:eastAsia="nl-NL"/>
        </w:rPr>
        <w:t xml:space="preserve">treatment use concerning hip and/or knee OA for patients and/or healthcare professionals were included. </w:t>
      </w:r>
      <w:r w:rsidRPr="00C57CE0">
        <w:rPr>
          <w:lang w:val="en-US"/>
        </w:rPr>
        <w:t xml:space="preserve">The following search string was used, based on keywords used in prominent articles on the subject and synonyms thereof: </w:t>
      </w:r>
    </w:p>
    <w:p w14:paraId="6A036BA5" w14:textId="77777777" w:rsidR="00B64BEA" w:rsidRPr="00F43897" w:rsidRDefault="00B64BEA" w:rsidP="00B64BEA">
      <w:pPr>
        <w:ind w:left="708"/>
        <w:rPr>
          <w:rFonts w:ascii="Calibri" w:eastAsia="Times New Roman" w:hAnsi="Calibri" w:cs="Calibri"/>
          <w:i/>
          <w:iCs/>
          <w:color w:val="000000"/>
          <w:lang w:val="en-US" w:eastAsia="nl-NL"/>
        </w:rPr>
      </w:pPr>
      <w:r w:rsidRPr="00F43897">
        <w:rPr>
          <w:rFonts w:ascii="Calibri" w:eastAsia="Times New Roman" w:hAnsi="Calibri" w:cs="Calibri"/>
          <w:i/>
          <w:iCs/>
          <w:color w:val="000000"/>
          <w:lang w:val="en-US" w:eastAsia="nl-NL"/>
        </w:rPr>
        <w:t xml:space="preserve">TI=((osteoarthritis OR OA) AND (choice* OR decision* OR </w:t>
      </w:r>
      <w:proofErr w:type="spellStart"/>
      <w:r w:rsidRPr="00F43897">
        <w:rPr>
          <w:rFonts w:ascii="Calibri" w:eastAsia="Times New Roman" w:hAnsi="Calibri" w:cs="Calibri"/>
          <w:i/>
          <w:iCs/>
          <w:color w:val="000000"/>
          <w:lang w:val="en-US" w:eastAsia="nl-NL"/>
        </w:rPr>
        <w:t>psycholog</w:t>
      </w:r>
      <w:proofErr w:type="spellEnd"/>
      <w:r w:rsidRPr="00F43897">
        <w:rPr>
          <w:rFonts w:ascii="Calibri" w:eastAsia="Times New Roman" w:hAnsi="Calibri" w:cs="Calibri"/>
          <w:i/>
          <w:iCs/>
          <w:color w:val="000000"/>
          <w:lang w:val="en-US" w:eastAsia="nl-NL"/>
        </w:rPr>
        <w:t xml:space="preserve">* OR behavior* OR attitude* OR beliefs OR acceptance OR perspective* OR preference* OR perception* OR misconception* OR willingness OR barrier* OR facilitator* OR enabler* OR determinant* OR factor* OR view*) AND (refer* OR consult* OR </w:t>
      </w:r>
      <w:proofErr w:type="spellStart"/>
      <w:r w:rsidRPr="00F43897">
        <w:rPr>
          <w:rFonts w:ascii="Calibri" w:eastAsia="Times New Roman" w:hAnsi="Calibri" w:cs="Calibri"/>
          <w:i/>
          <w:iCs/>
          <w:color w:val="000000"/>
          <w:lang w:val="en-US" w:eastAsia="nl-NL"/>
        </w:rPr>
        <w:t>manag</w:t>
      </w:r>
      <w:proofErr w:type="spellEnd"/>
      <w:r w:rsidRPr="00F43897">
        <w:rPr>
          <w:rFonts w:ascii="Calibri" w:eastAsia="Times New Roman" w:hAnsi="Calibri" w:cs="Calibri"/>
          <w:i/>
          <w:iCs/>
          <w:color w:val="000000"/>
          <w:lang w:val="en-US" w:eastAsia="nl-NL"/>
        </w:rPr>
        <w:t xml:space="preserve">* OR treat* OR practice OR use OR </w:t>
      </w:r>
      <w:proofErr w:type="spellStart"/>
      <w:r w:rsidRPr="00F43897">
        <w:rPr>
          <w:rFonts w:ascii="Calibri" w:eastAsia="Times New Roman" w:hAnsi="Calibri" w:cs="Calibri"/>
          <w:i/>
          <w:iCs/>
          <w:color w:val="000000"/>
          <w:lang w:val="en-US" w:eastAsia="nl-NL"/>
        </w:rPr>
        <w:t>therap</w:t>
      </w:r>
      <w:proofErr w:type="spellEnd"/>
      <w:r w:rsidRPr="00F43897">
        <w:rPr>
          <w:rFonts w:ascii="Calibri" w:eastAsia="Times New Roman" w:hAnsi="Calibri" w:cs="Calibri"/>
          <w:i/>
          <w:iCs/>
          <w:color w:val="000000"/>
          <w:lang w:val="en-US" w:eastAsia="nl-NL"/>
        </w:rPr>
        <w:t xml:space="preserve">* OR </w:t>
      </w:r>
      <w:proofErr w:type="spellStart"/>
      <w:r w:rsidRPr="00F43897">
        <w:rPr>
          <w:rFonts w:ascii="Calibri" w:eastAsia="Times New Roman" w:hAnsi="Calibri" w:cs="Calibri"/>
          <w:i/>
          <w:iCs/>
          <w:color w:val="000000"/>
          <w:lang w:val="en-US" w:eastAsia="nl-NL"/>
        </w:rPr>
        <w:t>modalit</w:t>
      </w:r>
      <w:proofErr w:type="spellEnd"/>
      <w:r w:rsidRPr="00F43897">
        <w:rPr>
          <w:rFonts w:ascii="Calibri" w:eastAsia="Times New Roman" w:hAnsi="Calibri" w:cs="Calibri"/>
          <w:i/>
          <w:iCs/>
          <w:color w:val="000000"/>
          <w:lang w:val="en-US" w:eastAsia="nl-NL"/>
        </w:rPr>
        <w:t xml:space="preserve">* OR </w:t>
      </w:r>
      <w:proofErr w:type="spellStart"/>
      <w:r w:rsidRPr="00F43897">
        <w:rPr>
          <w:rFonts w:ascii="Calibri" w:eastAsia="Times New Roman" w:hAnsi="Calibri" w:cs="Calibri"/>
          <w:i/>
          <w:iCs/>
          <w:color w:val="000000"/>
          <w:lang w:val="en-US" w:eastAsia="nl-NL"/>
        </w:rPr>
        <w:t>arthroplast</w:t>
      </w:r>
      <w:proofErr w:type="spellEnd"/>
      <w:r w:rsidRPr="00F43897">
        <w:rPr>
          <w:rFonts w:ascii="Calibri" w:eastAsia="Times New Roman" w:hAnsi="Calibri" w:cs="Calibri"/>
          <w:i/>
          <w:iCs/>
          <w:color w:val="000000"/>
          <w:lang w:val="en-US" w:eastAsia="nl-NL"/>
        </w:rPr>
        <w:t xml:space="preserve">* OR orthopedic* OR *surg* OR replacement OR </w:t>
      </w:r>
      <w:proofErr w:type="spellStart"/>
      <w:r w:rsidRPr="00F43897">
        <w:rPr>
          <w:rFonts w:ascii="Calibri" w:eastAsia="Times New Roman" w:hAnsi="Calibri" w:cs="Calibri"/>
          <w:i/>
          <w:iCs/>
          <w:color w:val="000000"/>
          <w:lang w:val="en-US" w:eastAsia="nl-NL"/>
        </w:rPr>
        <w:t>exercis</w:t>
      </w:r>
      <w:proofErr w:type="spellEnd"/>
      <w:r w:rsidRPr="00F43897">
        <w:rPr>
          <w:rFonts w:ascii="Calibri" w:eastAsia="Times New Roman" w:hAnsi="Calibri" w:cs="Calibri"/>
          <w:i/>
          <w:iCs/>
          <w:color w:val="000000"/>
          <w:lang w:val="en-US" w:eastAsia="nl-NL"/>
        </w:rPr>
        <w:t xml:space="preserve">* OR physio* OR analgesic* OR </w:t>
      </w:r>
      <w:proofErr w:type="spellStart"/>
      <w:r w:rsidRPr="00F43897">
        <w:rPr>
          <w:rFonts w:ascii="Calibri" w:eastAsia="Times New Roman" w:hAnsi="Calibri" w:cs="Calibri"/>
          <w:i/>
          <w:iCs/>
          <w:color w:val="000000"/>
          <w:lang w:val="en-US" w:eastAsia="nl-NL"/>
        </w:rPr>
        <w:t>pharmacolog</w:t>
      </w:r>
      <w:proofErr w:type="spellEnd"/>
      <w:r w:rsidRPr="00F43897">
        <w:rPr>
          <w:rFonts w:ascii="Calibri" w:eastAsia="Times New Roman" w:hAnsi="Calibri" w:cs="Calibri"/>
          <w:i/>
          <w:iCs/>
          <w:color w:val="000000"/>
          <w:lang w:val="en-US" w:eastAsia="nl-NL"/>
        </w:rPr>
        <w:t>* OR narcotic* OR acetaminophen* OR guideline* OR OARSI OR pattern* OR adhere* OR implement* OR EULAR OR recommend*)).</w:t>
      </w:r>
    </w:p>
    <w:p w14:paraId="20458477" w14:textId="77777777" w:rsidR="00B64BEA" w:rsidRDefault="00B64BEA" w:rsidP="00B64BEA">
      <w:pPr>
        <w:spacing w:line="360" w:lineRule="auto"/>
        <w:rPr>
          <w:lang w:val="en-US"/>
        </w:rPr>
      </w:pPr>
      <w:r>
        <w:rPr>
          <w:rFonts w:ascii="Calibri" w:eastAsia="Times New Roman" w:hAnsi="Calibri" w:cs="Calibri"/>
          <w:color w:val="000000"/>
          <w:lang w:val="en-US" w:eastAsia="nl-NL"/>
        </w:rPr>
        <w:t xml:space="preserve">In total, </w:t>
      </w:r>
      <w:r>
        <w:rPr>
          <w:lang w:val="en-US"/>
        </w:rPr>
        <w:t xml:space="preserve">694 articles were collected. Of these, 271 included no abstract and were dropped from analysis. Of the 423 articles analyzed, 69 full length publications were read, of which 12 remained for analysis. Of these, 5 focused on the patient, 6 on the professional, and 1 on both. A total of eight articles focused on multiple treatment options, five focused on physical activity, and one on weight loss. Barriers and facilitators as identified in the articles were extracted and </w:t>
      </w:r>
      <w:r w:rsidRPr="00E249BA">
        <w:rPr>
          <w:lang w:val="en-US"/>
        </w:rPr>
        <w:t xml:space="preserve">data </w:t>
      </w:r>
      <w:r>
        <w:rPr>
          <w:lang w:val="en-US"/>
        </w:rPr>
        <w:t xml:space="preserve">was </w:t>
      </w:r>
      <w:r w:rsidRPr="00E249BA">
        <w:rPr>
          <w:lang w:val="en-US"/>
        </w:rPr>
        <w:t>tabula</w:t>
      </w:r>
      <w:r>
        <w:rPr>
          <w:lang w:val="en-US"/>
        </w:rPr>
        <w:t>ted</w:t>
      </w:r>
      <w:r w:rsidRPr="00E249BA">
        <w:rPr>
          <w:lang w:val="en-US"/>
        </w:rPr>
        <w:t xml:space="preserve"> under key themes to present distilled</w:t>
      </w:r>
      <w:r>
        <w:rPr>
          <w:lang w:val="en-US"/>
        </w:rPr>
        <w:t xml:space="preserve"> </w:t>
      </w:r>
      <w:r w:rsidRPr="00E249BA">
        <w:rPr>
          <w:lang w:val="en-US"/>
        </w:rPr>
        <w:t>summaries</w:t>
      </w:r>
      <w:r>
        <w:rPr>
          <w:lang w:val="en-US"/>
        </w:rPr>
        <w:t xml:space="preserve"> using </w:t>
      </w:r>
      <w:r w:rsidRPr="005300AC">
        <w:rPr>
          <w:lang w:val="en-US"/>
        </w:rPr>
        <w:t>thematic analysis</w:t>
      </w:r>
      <w:r>
        <w:rPr>
          <w:lang w:val="en-US"/>
        </w:rPr>
        <w:t xml:space="preserve">. </w:t>
      </w:r>
      <w:r w:rsidRPr="00062CA7">
        <w:rPr>
          <w:lang w:val="en-US"/>
        </w:rPr>
        <w:t>From th</w:t>
      </w:r>
      <w:r>
        <w:rPr>
          <w:lang w:val="en-US"/>
        </w:rPr>
        <w:t>is</w:t>
      </w:r>
      <w:r w:rsidRPr="00062CA7">
        <w:rPr>
          <w:lang w:val="en-US"/>
        </w:rPr>
        <w:t xml:space="preserve"> preliminary search on </w:t>
      </w:r>
      <w:r>
        <w:rPr>
          <w:lang w:val="en-US"/>
        </w:rPr>
        <w:t>barriers and facilitators</w:t>
      </w:r>
      <w:r w:rsidRPr="00062CA7">
        <w:rPr>
          <w:lang w:val="en-US"/>
        </w:rPr>
        <w:t xml:space="preserve"> of patients and professionals </w:t>
      </w:r>
      <w:r>
        <w:rPr>
          <w:lang w:val="en-US"/>
        </w:rPr>
        <w:t>to use conservative treatment several</w:t>
      </w:r>
      <w:r w:rsidRPr="00062CA7">
        <w:rPr>
          <w:lang w:val="en-US"/>
        </w:rPr>
        <w:t xml:space="preserve"> topics emerged</w:t>
      </w:r>
      <w:r>
        <w:rPr>
          <w:lang w:val="en-US"/>
        </w:rPr>
        <w:t xml:space="preserve">. </w:t>
      </w:r>
    </w:p>
    <w:p w14:paraId="62581AA2" w14:textId="77777777" w:rsidR="00BE70D6" w:rsidRDefault="00BE70D6"/>
    <w:sectPr w:rsidR="00BE7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EA"/>
    <w:rsid w:val="00B64BEA"/>
    <w:rsid w:val="00BE7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2700"/>
  <w15:chartTrackingRefBased/>
  <w15:docId w15:val="{BDD43F64-392D-46D5-8B6B-E850EE53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4BEA"/>
  </w:style>
  <w:style w:type="paragraph" w:styleId="Kop2">
    <w:name w:val="heading 2"/>
    <w:basedOn w:val="Standaard"/>
    <w:next w:val="Standaard"/>
    <w:link w:val="Kop2Char"/>
    <w:uiPriority w:val="9"/>
    <w:unhideWhenUsed/>
    <w:qFormat/>
    <w:rsid w:val="00B64BEA"/>
    <w:pPr>
      <w:keepNext/>
      <w:keepLines/>
      <w:spacing w:before="40" w:after="0"/>
      <w:outlineLvl w:val="1"/>
    </w:pPr>
    <w:rPr>
      <w:rFonts w:eastAsiaTheme="majorEastAsia" w:cstheme="majorBidi"/>
      <w:b/>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64BEA"/>
    <w:rPr>
      <w:rFonts w:eastAsiaTheme="majorEastAsia" w:cstheme="majorBidi"/>
      <w:b/>
      <w:i/>
      <w:szCs w:val="26"/>
    </w:rPr>
  </w:style>
  <w:style w:type="paragraph" w:styleId="Geenafstand">
    <w:name w:val="No Spacing"/>
    <w:link w:val="GeenafstandChar"/>
    <w:uiPriority w:val="1"/>
    <w:qFormat/>
    <w:rsid w:val="00B64BEA"/>
    <w:pPr>
      <w:spacing w:after="0" w:line="240" w:lineRule="auto"/>
    </w:pPr>
  </w:style>
  <w:style w:type="character" w:customStyle="1" w:styleId="GeenafstandChar">
    <w:name w:val="Geen afstand Char"/>
    <w:link w:val="Geenafstand"/>
    <w:uiPriority w:val="1"/>
    <w:locked/>
    <w:rsid w:val="00B6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1825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Oomen, Sjaan</dc:creator>
  <cp:keywords/>
  <dc:description/>
  <cp:lastModifiedBy>Oomen, Sjaan</cp:lastModifiedBy>
  <cp:revision>1</cp:revision>
  <dcterms:created xsi:type="dcterms:W3CDTF">2023-04-07T14:44:00Z</dcterms:created>
  <dcterms:modified xsi:type="dcterms:W3CDTF">2023-04-07T14:44:00Z</dcterms:modified>
</cp:coreProperties>
</file>