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DA529" w14:textId="77777777" w:rsidR="00387E4C" w:rsidRPr="00AD645D" w:rsidRDefault="008C7D99">
      <w:pPr>
        <w:rPr>
          <w:rFonts w:ascii="Times New Roman" w:hAnsi="Times New Roman" w:cs="Times New Roman"/>
          <w:b/>
        </w:rPr>
      </w:pPr>
      <w:r w:rsidRPr="00AD645D">
        <w:rPr>
          <w:rFonts w:ascii="Times New Roman" w:hAnsi="Times New Roman" w:cs="Times New Roman"/>
          <w:b/>
        </w:rPr>
        <w:t>Supplementary information</w:t>
      </w:r>
    </w:p>
    <w:p w14:paraId="3D45CA32" w14:textId="77777777" w:rsidR="008C7D99" w:rsidRPr="00027E30" w:rsidRDefault="008C7D99" w:rsidP="00027E30">
      <w:pPr>
        <w:pStyle w:val="Abstract"/>
      </w:pPr>
      <w:r w:rsidRPr="00027E30">
        <w:t xml:space="preserve">Title: </w:t>
      </w:r>
      <w:r w:rsidR="00AD645D" w:rsidRPr="00027E30">
        <w:t>Regulation of myogenesis and adipogenesis by the electromagnetic perceptive gene</w:t>
      </w:r>
    </w:p>
    <w:p w14:paraId="396AB1C3" w14:textId="77777777" w:rsidR="008C7D99" w:rsidRPr="00F27655" w:rsidRDefault="008C7D99" w:rsidP="00027E30">
      <w:pPr>
        <w:pStyle w:val="Abstract"/>
      </w:pPr>
    </w:p>
    <w:p w14:paraId="25C98266" w14:textId="0F7F308C" w:rsidR="001E5917" w:rsidRPr="00AF4CD0" w:rsidRDefault="001E5917" w:rsidP="001E5917">
      <w:pPr>
        <w:pStyle w:val="Abstract"/>
        <w:rPr>
          <w:b/>
          <w:vertAlign w:val="superscript"/>
        </w:rPr>
      </w:pPr>
      <w:r w:rsidRPr="00AF4CD0">
        <w:t>Jangsun Hwang</w:t>
      </w:r>
      <w:r w:rsidRPr="00AF4CD0">
        <w:rPr>
          <w:rFonts w:eastAsiaTheme="minorEastAsia"/>
          <w:vertAlign w:val="superscript"/>
          <w:lang w:eastAsia="ko-KR"/>
        </w:rPr>
        <w:t>a</w:t>
      </w:r>
      <w:r w:rsidRPr="00AF4CD0">
        <w:rPr>
          <w:rFonts w:eastAsiaTheme="minorEastAsia" w:hint="eastAsia"/>
          <w:vertAlign w:val="superscript"/>
          <w:lang w:eastAsia="ko-KR"/>
        </w:rPr>
        <w:t>d</w:t>
      </w:r>
      <w:r w:rsidRPr="00AF4CD0">
        <w:rPr>
          <w:rFonts w:ascii="Arial" w:hAnsi="Arial" w:cs="Arial"/>
          <w:sz w:val="17"/>
          <w:szCs w:val="17"/>
          <w:shd w:val="clear" w:color="auto" w:fill="FFFFFF"/>
          <w:vertAlign w:val="superscript"/>
        </w:rPr>
        <w:t>†</w:t>
      </w:r>
      <w:r w:rsidRPr="00AF4CD0">
        <w:t>,</w:t>
      </w:r>
      <w:r w:rsidRPr="00AF4CD0">
        <w:rPr>
          <w:rFonts w:eastAsia="맑은 고딕" w:hint="eastAsia"/>
          <w:lang w:eastAsia="ko-KR"/>
        </w:rPr>
        <w:t xml:space="preserve"> H</w:t>
      </w:r>
      <w:r w:rsidRPr="00AF4CD0">
        <w:rPr>
          <w:rFonts w:eastAsia="맑은 고딕"/>
          <w:lang w:eastAsia="ko-KR"/>
        </w:rPr>
        <w:t>aewoon Jung</w:t>
      </w:r>
      <w:r w:rsidRPr="00AF4CD0">
        <w:rPr>
          <w:rFonts w:eastAsia="맑은 고딕"/>
          <w:vertAlign w:val="superscript"/>
          <w:lang w:eastAsia="ko-KR"/>
        </w:rPr>
        <w:t>b</w:t>
      </w:r>
      <w:r w:rsidRPr="00AF4CD0">
        <w:rPr>
          <w:rFonts w:ascii="Arial" w:hAnsi="Arial" w:cs="Arial"/>
          <w:sz w:val="17"/>
          <w:szCs w:val="17"/>
          <w:shd w:val="clear" w:color="auto" w:fill="FFFFFF"/>
          <w:vertAlign w:val="superscript"/>
        </w:rPr>
        <w:t>†</w:t>
      </w:r>
      <w:r w:rsidRPr="00AF4CD0">
        <w:rPr>
          <w:rFonts w:eastAsia="맑은 고딕"/>
          <w:lang w:eastAsia="ko-KR"/>
        </w:rPr>
        <w:t>, Kyung</w:t>
      </w:r>
      <w:r>
        <w:rPr>
          <w:rFonts w:eastAsia="맑은 고딕"/>
          <w:lang w:eastAsia="ko-KR"/>
        </w:rPr>
        <w:t xml:space="preserve"> M</w:t>
      </w:r>
      <w:r w:rsidRPr="00AF4CD0">
        <w:rPr>
          <w:rFonts w:eastAsia="맑은 고딕"/>
          <w:lang w:eastAsia="ko-KR"/>
        </w:rPr>
        <w:t>in Kim</w:t>
      </w:r>
      <w:r w:rsidRPr="00AF4CD0">
        <w:rPr>
          <w:rFonts w:eastAsia="맑은 고딕"/>
          <w:vertAlign w:val="superscript"/>
          <w:lang w:eastAsia="ko-KR"/>
        </w:rPr>
        <w:t>c</w:t>
      </w:r>
      <w:r w:rsidRPr="00AF4CD0">
        <w:rPr>
          <w:rFonts w:eastAsia="맑은 고딕"/>
          <w:lang w:eastAsia="ko-KR"/>
        </w:rPr>
        <w:t>, Daun Jeong</w:t>
      </w:r>
      <w:r w:rsidRPr="00AF4CD0">
        <w:rPr>
          <w:rFonts w:eastAsia="맑은 고딕"/>
          <w:vertAlign w:val="superscript"/>
          <w:lang w:eastAsia="ko-KR"/>
        </w:rPr>
        <w:t>a</w:t>
      </w:r>
      <w:r w:rsidRPr="00AF4CD0">
        <w:rPr>
          <w:rFonts w:eastAsia="맑은 고딕" w:hint="eastAsia"/>
          <w:vertAlign w:val="superscript"/>
          <w:lang w:eastAsia="ko-KR"/>
        </w:rPr>
        <w:t>d</w:t>
      </w:r>
      <w:r w:rsidRPr="00AF4CD0">
        <w:rPr>
          <w:rFonts w:eastAsia="맑은 고딕"/>
          <w:lang w:eastAsia="ko-KR"/>
        </w:rPr>
        <w:t xml:space="preserve">, </w:t>
      </w:r>
      <w:r w:rsidRPr="00AF4CD0">
        <w:t>Jinhyuck Lee</w:t>
      </w:r>
      <w:r w:rsidRPr="00AF4CD0">
        <w:rPr>
          <w:rFonts w:eastAsiaTheme="minorEastAsia"/>
          <w:vertAlign w:val="superscript"/>
          <w:lang w:eastAsia="ko-KR"/>
        </w:rPr>
        <w:t>a</w:t>
      </w:r>
      <w:r w:rsidRPr="00AF4CD0">
        <w:rPr>
          <w:rFonts w:eastAsiaTheme="minorEastAsia" w:hint="eastAsia"/>
          <w:vertAlign w:val="superscript"/>
          <w:lang w:eastAsia="ko-KR"/>
        </w:rPr>
        <w:t>d</w:t>
      </w:r>
      <w:r w:rsidRPr="00AF4CD0">
        <w:t>, Jeong</w:t>
      </w:r>
      <w:r>
        <w:t>-H</w:t>
      </w:r>
      <w:r w:rsidRPr="00AF4CD0">
        <w:t>o Hong</w:t>
      </w:r>
      <w:r w:rsidRPr="00AF4CD0">
        <w:rPr>
          <w:rFonts w:eastAsiaTheme="minorEastAsia"/>
          <w:vertAlign w:val="superscript"/>
          <w:lang w:eastAsia="ko-KR"/>
        </w:rPr>
        <w:t>c</w:t>
      </w:r>
      <w:r w:rsidRPr="00AF4CD0">
        <w:t>, and Woo Young Jang</w:t>
      </w:r>
      <w:r w:rsidRPr="00AF4CD0">
        <w:rPr>
          <w:rFonts w:eastAsiaTheme="minorEastAsia"/>
          <w:vertAlign w:val="superscript"/>
          <w:lang w:eastAsia="ko-KR"/>
        </w:rPr>
        <w:t>a</w:t>
      </w:r>
      <w:r w:rsidRPr="00AF4CD0">
        <w:rPr>
          <w:rFonts w:eastAsiaTheme="minorEastAsia" w:hint="eastAsia"/>
          <w:vertAlign w:val="superscript"/>
          <w:lang w:eastAsia="ko-KR"/>
        </w:rPr>
        <w:t>d</w:t>
      </w:r>
      <w:r w:rsidRPr="00AF4CD0">
        <w:rPr>
          <w:rFonts w:eastAsiaTheme="minorEastAsia"/>
          <w:vertAlign w:val="superscript"/>
          <w:lang w:eastAsia="ko-KR"/>
        </w:rPr>
        <w:t>*</w:t>
      </w:r>
    </w:p>
    <w:p w14:paraId="4FA3C8C3" w14:textId="77777777" w:rsidR="00705B55" w:rsidRPr="001E5917" w:rsidRDefault="00705B55" w:rsidP="00027E30">
      <w:pPr>
        <w:pStyle w:val="Abstract"/>
        <w:rPr>
          <w:vertAlign w:val="superscript"/>
        </w:rPr>
      </w:pPr>
    </w:p>
    <w:p w14:paraId="5959B00A" w14:textId="77777777" w:rsidR="00705B55" w:rsidRPr="008572D6" w:rsidRDefault="00705B55" w:rsidP="00027E30">
      <w:pPr>
        <w:pStyle w:val="Abstract"/>
      </w:pPr>
      <w:r w:rsidRPr="00705B55">
        <w:rPr>
          <w:rFonts w:eastAsia="바탕체"/>
          <w:vertAlign w:val="superscript"/>
          <w:lang w:eastAsia="ko-KR"/>
        </w:rPr>
        <w:t>a</w:t>
      </w:r>
      <w:r w:rsidRPr="00705B55">
        <w:t>Department of Orthopedic Surgery, College of Medicine, Korea University, 73 Korea-ro, Seongbuk-</w:t>
      </w:r>
      <w:r w:rsidRPr="008572D6">
        <w:t>gu, Seoul 02841, Republic of Korea</w:t>
      </w:r>
    </w:p>
    <w:p w14:paraId="60C3493F" w14:textId="77777777" w:rsidR="00705B55" w:rsidRPr="008572D6" w:rsidRDefault="00705B55" w:rsidP="00027E30">
      <w:pPr>
        <w:pStyle w:val="Abstract"/>
      </w:pPr>
      <w:r w:rsidRPr="008572D6">
        <w:rPr>
          <w:rFonts w:eastAsia="맑은 고딕"/>
          <w:vertAlign w:val="superscript"/>
          <w:lang w:eastAsia="ko-KR"/>
        </w:rPr>
        <w:t>b</w:t>
      </w:r>
      <w:r w:rsidRPr="008572D6">
        <w:t xml:space="preserve">Department of Pediatrics, Kyung Hee University Medical Center, </w:t>
      </w:r>
      <w:commentRangeStart w:id="0"/>
      <w:r w:rsidRPr="008572D6">
        <w:t>Seoul</w:t>
      </w:r>
      <w:commentRangeEnd w:id="0"/>
      <w:r w:rsidRPr="008572D6">
        <w:rPr>
          <w:rStyle w:val="a6"/>
          <w:rFonts w:eastAsiaTheme="minorEastAsia"/>
          <w:sz w:val="22"/>
          <w:szCs w:val="22"/>
          <w:lang w:eastAsia="ko-KR"/>
        </w:rPr>
        <w:commentReference w:id="0"/>
      </w:r>
      <w:r w:rsidRPr="008572D6">
        <w:t>, Korea</w:t>
      </w:r>
    </w:p>
    <w:p w14:paraId="3EDDD904" w14:textId="051C9D0E" w:rsidR="00705B55" w:rsidRPr="008572D6" w:rsidRDefault="00705B55" w:rsidP="00027E30">
      <w:pPr>
        <w:pStyle w:val="Abstract"/>
      </w:pPr>
      <w:r w:rsidRPr="008572D6">
        <w:rPr>
          <w:rFonts w:eastAsiaTheme="minorEastAsia"/>
          <w:vertAlign w:val="superscript"/>
          <w:lang w:eastAsia="ko-KR"/>
        </w:rPr>
        <w:t>c</w:t>
      </w:r>
      <w:r w:rsidRPr="008572D6">
        <w:t>Department of Life Sciences, School of Life Sciences and Biotechnology, Korea University, Seoul 02841, Korea</w:t>
      </w:r>
    </w:p>
    <w:p w14:paraId="2390F18C" w14:textId="2BF1762E" w:rsidR="008572D6" w:rsidRPr="00705B55" w:rsidRDefault="008572D6" w:rsidP="00027E30">
      <w:pPr>
        <w:pStyle w:val="Abstract"/>
      </w:pPr>
      <w:r w:rsidRPr="008572D6">
        <w:rPr>
          <w:rFonts w:eastAsiaTheme="minorEastAsia"/>
          <w:vertAlign w:val="superscript"/>
          <w:lang w:eastAsia="ko-KR"/>
        </w:rPr>
        <w:t>d</w:t>
      </w:r>
      <w:r w:rsidRPr="008572D6">
        <w:t>Institute of Nano, Regeneration, Reconstruction</w:t>
      </w:r>
      <w:r>
        <w:rPr>
          <w:rFonts w:asciiTheme="minorEastAsia" w:eastAsiaTheme="minorEastAsia" w:hAnsiTheme="minorEastAsia" w:hint="eastAsia"/>
          <w:lang w:eastAsia="ko-KR"/>
        </w:rPr>
        <w:t>,</w:t>
      </w:r>
      <w:r>
        <w:rPr>
          <w:rFonts w:asciiTheme="minorEastAsia" w:eastAsiaTheme="minorEastAsia" w:hAnsiTheme="minorEastAsia"/>
          <w:lang w:eastAsia="ko-KR"/>
        </w:rPr>
        <w:t xml:space="preserve"> </w:t>
      </w:r>
      <w:r w:rsidRPr="00705B55">
        <w:t>College of Medicine, Korea University, 73 Korea-ro, Seongbuk-gu, Seoul 02841, Republic of Korea</w:t>
      </w:r>
    </w:p>
    <w:p w14:paraId="7414CC7C" w14:textId="77777777" w:rsidR="005919BA" w:rsidRPr="006C3858" w:rsidRDefault="005919BA" w:rsidP="005919BA">
      <w:pPr>
        <w:pStyle w:val="Abstract"/>
      </w:pPr>
      <w:r w:rsidRPr="006C3858">
        <w:rPr>
          <w:rFonts w:ascii="Arial" w:hAnsi="Arial" w:cs="Arial"/>
          <w:color w:val="222222"/>
          <w:sz w:val="17"/>
          <w:szCs w:val="17"/>
          <w:shd w:val="clear" w:color="auto" w:fill="FFFFFF"/>
        </w:rPr>
        <w:t>†</w:t>
      </w:r>
      <w:r w:rsidRPr="006C3858">
        <w:t>These authors contributed equally.</w:t>
      </w:r>
    </w:p>
    <w:p w14:paraId="35C1CE5F" w14:textId="5CF5B1C6" w:rsidR="008572D6" w:rsidRDefault="008572D6" w:rsidP="00027E30">
      <w:pPr>
        <w:pStyle w:val="Abstract"/>
      </w:pPr>
    </w:p>
    <w:p w14:paraId="58B1D52A" w14:textId="77777777" w:rsidR="005919BA" w:rsidRPr="005919BA" w:rsidRDefault="005919BA" w:rsidP="00027E30">
      <w:pPr>
        <w:pStyle w:val="Abstract"/>
      </w:pPr>
    </w:p>
    <w:p w14:paraId="5FDB5434" w14:textId="6457F90F" w:rsidR="00705B55" w:rsidRPr="00705B55" w:rsidRDefault="00705B55" w:rsidP="00027E30">
      <w:pPr>
        <w:pStyle w:val="Abstract"/>
      </w:pPr>
      <w:r w:rsidRPr="00705B55">
        <w:rPr>
          <w:vertAlign w:val="superscript"/>
        </w:rPr>
        <w:t>*</w:t>
      </w:r>
      <w:r w:rsidRPr="00705B55">
        <w:t>Correspondence to opmanse@</w:t>
      </w:r>
      <w:r w:rsidR="001A07EF">
        <w:t>korea.ac.kr</w:t>
      </w:r>
    </w:p>
    <w:p w14:paraId="67DB7105" w14:textId="77777777" w:rsidR="008C7D99" w:rsidRPr="00AD645D" w:rsidRDefault="008C7D99"/>
    <w:p w14:paraId="688BB929" w14:textId="77777777" w:rsidR="008C7D99" w:rsidRDefault="008C7D99"/>
    <w:p w14:paraId="534B4CC2" w14:textId="77777777" w:rsidR="008C7D99" w:rsidRDefault="008C7D99"/>
    <w:p w14:paraId="0ACC99C7" w14:textId="77777777" w:rsidR="008C7D99" w:rsidRDefault="008C7D99"/>
    <w:p w14:paraId="66341EF6" w14:textId="77777777" w:rsidR="008C7D99" w:rsidRDefault="008C7D99"/>
    <w:p w14:paraId="7894C1FE" w14:textId="77777777" w:rsidR="008C7D99" w:rsidRDefault="008C7D99"/>
    <w:p w14:paraId="7DE32C6C" w14:textId="77777777" w:rsidR="008C7D99" w:rsidRDefault="008C7D99"/>
    <w:p w14:paraId="0F2C34E2" w14:textId="77777777" w:rsidR="008C7D99" w:rsidRDefault="008C7D99"/>
    <w:p w14:paraId="2DF56924" w14:textId="77777777" w:rsidR="008C7D99" w:rsidRDefault="008C7D99"/>
    <w:p w14:paraId="70D5940F" w14:textId="5643DD7B" w:rsidR="008C7D99" w:rsidRDefault="00705B55">
      <w:r>
        <w:rPr>
          <w:noProof/>
        </w:rPr>
        <w:lastRenderedPageBreak/>
        <w:drawing>
          <wp:inline distT="0" distB="0" distL="0" distR="0" wp14:anchorId="1260DAD8" wp14:editId="7A94B0AE">
            <wp:extent cx="5620055" cy="1832592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952" cy="184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04985" w14:textId="192DBE9A" w:rsidR="008C7D99" w:rsidRPr="0027019C" w:rsidRDefault="00E25FB8">
      <w:r>
        <w:rPr>
          <w:rFonts w:ascii="Times New Roman" w:hAnsi="Times New Roman" w:cs="Times New Roman"/>
          <w:b/>
          <w:sz w:val="22"/>
        </w:rPr>
        <w:t>Supporting</w:t>
      </w:r>
      <w:r w:rsidR="008C7D99" w:rsidRPr="008C7D99">
        <w:rPr>
          <w:rFonts w:ascii="Times New Roman" w:hAnsi="Times New Roman" w:cs="Times New Roman"/>
          <w:b/>
          <w:bCs/>
          <w:sz w:val="22"/>
        </w:rPr>
        <w:t xml:space="preserve"> Figure 1</w:t>
      </w:r>
      <w:r w:rsidR="0027019C">
        <w:rPr>
          <w:rFonts w:ascii="Times New Roman" w:hAnsi="Times New Roman" w:cs="Times New Roman"/>
          <w:sz w:val="22"/>
        </w:rPr>
        <w:t xml:space="preserve">. </w:t>
      </w:r>
      <w:r w:rsidR="00705B55" w:rsidRPr="00705B55">
        <w:rPr>
          <w:rFonts w:ascii="Times New Roman" w:hAnsi="Times New Roman" w:cs="Times New Roman"/>
          <w:b/>
          <w:bCs/>
          <w:sz w:val="22"/>
        </w:rPr>
        <w:t xml:space="preserve">Fluorescent images of EPG-GFP transfected HEK 293T cells </w:t>
      </w:r>
      <w:r w:rsidR="00705B55" w:rsidRPr="0027019C">
        <w:rPr>
          <w:rFonts w:ascii="Times New Roman" w:hAnsi="Times New Roman" w:cs="Times New Roman"/>
          <w:bCs/>
          <w:sz w:val="22"/>
        </w:rPr>
        <w:t>(scale bar =50 µm, DAPI:   358⁄461 nm, GFP: 475/510 nm).</w:t>
      </w:r>
    </w:p>
    <w:p w14:paraId="05915314" w14:textId="77777777" w:rsidR="008C7D99" w:rsidRDefault="008C7D99"/>
    <w:p w14:paraId="332CDEFD" w14:textId="77777777" w:rsidR="008C7D99" w:rsidRDefault="008C7D99"/>
    <w:p w14:paraId="5B7356A4" w14:textId="77777777" w:rsidR="008C7D99" w:rsidRDefault="008C7D99"/>
    <w:p w14:paraId="72CFBD66" w14:textId="77777777" w:rsidR="008C7D99" w:rsidRDefault="008C7D99"/>
    <w:p w14:paraId="26A1DA82" w14:textId="77777777" w:rsidR="008C7D99" w:rsidRDefault="008C7D99"/>
    <w:p w14:paraId="2A4868CC" w14:textId="77777777" w:rsidR="008C7D99" w:rsidRDefault="008C7D99"/>
    <w:p w14:paraId="36E91D19" w14:textId="77777777" w:rsidR="008C7D99" w:rsidRDefault="008C7D99"/>
    <w:p w14:paraId="280E0A65" w14:textId="77777777" w:rsidR="008C7D99" w:rsidRDefault="008C7D99"/>
    <w:p w14:paraId="3DB19504" w14:textId="77777777" w:rsidR="008C7D99" w:rsidRDefault="008C7D99"/>
    <w:p w14:paraId="60AE8980" w14:textId="77777777" w:rsidR="008C7D99" w:rsidRDefault="008C7D99"/>
    <w:p w14:paraId="22DDE58B" w14:textId="77777777" w:rsidR="008C7D99" w:rsidRDefault="008C7D99"/>
    <w:p w14:paraId="35BBCA82" w14:textId="77777777" w:rsidR="008C7D99" w:rsidRDefault="008C7D99"/>
    <w:p w14:paraId="00549BDF" w14:textId="77777777" w:rsidR="008C7D99" w:rsidRDefault="008C7D99"/>
    <w:p w14:paraId="48EC67CB" w14:textId="77777777" w:rsidR="008C7D99" w:rsidRDefault="008C7D99"/>
    <w:p w14:paraId="3056AFEA" w14:textId="0FC3F575" w:rsidR="008D4810" w:rsidRDefault="00543F1E">
      <w:r>
        <w:rPr>
          <w:noProof/>
        </w:rPr>
        <w:lastRenderedPageBreak/>
        <w:drawing>
          <wp:inline distT="0" distB="0" distL="0" distR="0" wp14:anchorId="78B02951" wp14:editId="14F6417C">
            <wp:extent cx="5501923" cy="6152037"/>
            <wp:effectExtent l="0" t="0" r="0" b="127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91" cy="616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76BB8" w14:textId="5A423E54" w:rsidR="008D4810" w:rsidRPr="008E0A7E" w:rsidRDefault="00AE08C3" w:rsidP="008D4810">
      <w:pPr>
        <w:rPr>
          <w:rFonts w:ascii="Times New Roman" w:hAnsi="Times New Roman" w:cs="Times New Roman"/>
          <w:sz w:val="22"/>
        </w:rPr>
      </w:pPr>
      <w:r w:rsidRPr="008E0A7E">
        <w:rPr>
          <w:rFonts w:ascii="Times New Roman" w:hAnsi="Times New Roman" w:cs="Times New Roman"/>
          <w:b/>
          <w:sz w:val="22"/>
        </w:rPr>
        <w:t>Supporting</w:t>
      </w:r>
      <w:r w:rsidR="008D4810" w:rsidRPr="008E0A7E">
        <w:rPr>
          <w:rFonts w:ascii="Times New Roman" w:hAnsi="Times New Roman" w:cs="Times New Roman"/>
          <w:b/>
          <w:bCs/>
          <w:sz w:val="22"/>
        </w:rPr>
        <w:t xml:space="preserve"> Figure 2</w:t>
      </w:r>
      <w:r w:rsidR="008D4810" w:rsidRPr="008E0A7E">
        <w:rPr>
          <w:rFonts w:ascii="Times New Roman" w:hAnsi="Times New Roman" w:cs="Times New Roman"/>
          <w:sz w:val="22"/>
        </w:rPr>
        <w:t xml:space="preserve">. </w:t>
      </w:r>
      <w:r w:rsidR="008D4810" w:rsidRPr="008E0A7E">
        <w:rPr>
          <w:rFonts w:ascii="Times New Roman" w:hAnsi="Times New Roman" w:cs="Times New Roman"/>
          <w:b/>
          <w:bCs/>
          <w:sz w:val="22"/>
        </w:rPr>
        <w:t>Regulation of RFP expression by EPG with Calcium ion sensitive promotor on HEK 293T cells. (A)</w:t>
      </w:r>
      <w:r w:rsidR="00AD645D" w:rsidRPr="008E0A7E">
        <w:rPr>
          <w:rFonts w:ascii="Times New Roman" w:hAnsi="Times New Roman" w:cs="Times New Roman"/>
          <w:b/>
          <w:bCs/>
          <w:sz w:val="22"/>
        </w:rPr>
        <w:t xml:space="preserve"> </w:t>
      </w:r>
      <w:r w:rsidR="008D4810" w:rsidRPr="008E0A7E">
        <w:rPr>
          <w:rFonts w:ascii="Times New Roman" w:hAnsi="Times New Roman" w:cs="Times New Roman"/>
          <w:sz w:val="22"/>
        </w:rPr>
        <w:t xml:space="preserve">Calcium ion mapping on HEK 293T cells without magnet. </w:t>
      </w:r>
      <w:r w:rsidR="008D4810" w:rsidRPr="008E0A7E">
        <w:rPr>
          <w:rFonts w:ascii="Times New Roman" w:hAnsi="Times New Roman" w:cs="Times New Roman"/>
          <w:b/>
          <w:bCs/>
          <w:sz w:val="22"/>
        </w:rPr>
        <w:t xml:space="preserve">(B) </w:t>
      </w:r>
      <w:r w:rsidR="008D4810" w:rsidRPr="008E0A7E">
        <w:rPr>
          <w:rFonts w:ascii="Times New Roman" w:hAnsi="Times New Roman" w:cs="Times New Roman"/>
          <w:sz w:val="22"/>
        </w:rPr>
        <w:t>EPG-GFP transfected HEK 293T cells with Magnet (Magnetic field=50</w:t>
      </w:r>
      <w:bookmarkStart w:id="1" w:name="_GoBack"/>
      <w:r w:rsidR="008D4810" w:rsidRPr="008E0A7E">
        <w:rPr>
          <w:rFonts w:ascii="Times New Roman" w:hAnsi="Times New Roman" w:cs="Times New Roman"/>
          <w:sz w:val="22"/>
        </w:rPr>
        <w:t>mT</w:t>
      </w:r>
      <w:bookmarkEnd w:id="1"/>
      <w:r w:rsidR="00F46754" w:rsidRPr="008E0A7E">
        <w:rPr>
          <w:rFonts w:ascii="Times New Roman" w:hAnsi="Times New Roman" w:cs="Times New Roman"/>
          <w:sz w:val="22"/>
        </w:rPr>
        <w:t>, 1s</w:t>
      </w:r>
      <w:r w:rsidR="008D4810" w:rsidRPr="008E0A7E">
        <w:rPr>
          <w:rFonts w:ascii="Times New Roman" w:hAnsi="Times New Roman" w:cs="Times New Roman"/>
          <w:sz w:val="22"/>
        </w:rPr>
        <w:t xml:space="preserve">). </w:t>
      </w:r>
      <w:r w:rsidR="008D4810" w:rsidRPr="008E0A7E">
        <w:rPr>
          <w:rFonts w:ascii="Times New Roman" w:hAnsi="Times New Roman" w:cs="Times New Roman"/>
          <w:b/>
          <w:bCs/>
          <w:sz w:val="22"/>
        </w:rPr>
        <w:t>(C) I</w:t>
      </w:r>
      <w:r w:rsidR="008D4810" w:rsidRPr="008E0A7E">
        <w:rPr>
          <w:rFonts w:ascii="Times New Roman" w:hAnsi="Times New Roman" w:cs="Times New Roman"/>
          <w:sz w:val="22"/>
        </w:rPr>
        <w:t>llustration of target gene regulation on EPG-GFP and c</w:t>
      </w:r>
      <w:r w:rsidR="00F46754" w:rsidRPr="008E0A7E">
        <w:rPr>
          <w:rFonts w:ascii="Times New Roman" w:hAnsi="Times New Roman" w:cs="Times New Roman"/>
          <w:sz w:val="22"/>
        </w:rPr>
        <w:t>-</w:t>
      </w:r>
      <w:r w:rsidR="008D4810" w:rsidRPr="008E0A7E">
        <w:rPr>
          <w:rFonts w:ascii="Times New Roman" w:hAnsi="Times New Roman" w:cs="Times New Roman"/>
          <w:sz w:val="22"/>
        </w:rPr>
        <w:t xml:space="preserve">fos-RFP co transfected HEK 293T cell. </w:t>
      </w:r>
      <w:r w:rsidR="008D4810" w:rsidRPr="008E0A7E">
        <w:rPr>
          <w:rFonts w:ascii="Times New Roman" w:hAnsi="Times New Roman" w:cs="Times New Roman"/>
          <w:b/>
          <w:bCs/>
          <w:sz w:val="22"/>
        </w:rPr>
        <w:t>(D)</w:t>
      </w:r>
      <w:r w:rsidR="008D4810" w:rsidRPr="008E0A7E">
        <w:rPr>
          <w:rFonts w:ascii="Times New Roman" w:hAnsi="Times New Roman" w:cs="Times New Roman"/>
          <w:sz w:val="22"/>
        </w:rPr>
        <w:t xml:space="preserve"> </w:t>
      </w:r>
      <w:r w:rsidR="00F46754" w:rsidRPr="008E0A7E">
        <w:rPr>
          <w:rFonts w:ascii="Times New Roman" w:hAnsi="Times New Roman" w:cs="Times New Roman"/>
          <w:sz w:val="22"/>
        </w:rPr>
        <w:t>Fluoresce</w:t>
      </w:r>
      <w:r w:rsidR="008D4810" w:rsidRPr="008E0A7E">
        <w:rPr>
          <w:rFonts w:ascii="Times New Roman" w:hAnsi="Times New Roman" w:cs="Times New Roman"/>
          <w:sz w:val="22"/>
        </w:rPr>
        <w:t xml:space="preserve"> images of EPG, c</w:t>
      </w:r>
      <w:r w:rsidR="00F46754" w:rsidRPr="008E0A7E">
        <w:rPr>
          <w:rFonts w:ascii="Times New Roman" w:hAnsi="Times New Roman" w:cs="Times New Roman"/>
          <w:sz w:val="22"/>
        </w:rPr>
        <w:t>-</w:t>
      </w:r>
      <w:r w:rsidR="008D4810" w:rsidRPr="008E0A7E">
        <w:rPr>
          <w:rFonts w:ascii="Times New Roman" w:hAnsi="Times New Roman" w:cs="Times New Roman"/>
          <w:sz w:val="22"/>
        </w:rPr>
        <w:t>fos-RFP co transfected HEK 293T cell without magnet.</w:t>
      </w:r>
      <w:r w:rsidR="008D4810" w:rsidRPr="008E0A7E">
        <w:rPr>
          <w:rFonts w:ascii="Times New Roman" w:hAnsi="Times New Roman" w:cs="Times New Roman"/>
          <w:b/>
          <w:bCs/>
          <w:sz w:val="22"/>
        </w:rPr>
        <w:t xml:space="preserve"> (E) </w:t>
      </w:r>
      <w:r w:rsidR="00F46754" w:rsidRPr="008E0A7E">
        <w:rPr>
          <w:rFonts w:ascii="Times New Roman" w:hAnsi="Times New Roman" w:cs="Times New Roman"/>
          <w:sz w:val="22"/>
        </w:rPr>
        <w:t>Fluoresce</w:t>
      </w:r>
      <w:r w:rsidR="008D4810" w:rsidRPr="008E0A7E">
        <w:rPr>
          <w:rFonts w:ascii="Times New Roman" w:hAnsi="Times New Roman" w:cs="Times New Roman"/>
          <w:sz w:val="22"/>
        </w:rPr>
        <w:t xml:space="preserve"> images of c</w:t>
      </w:r>
      <w:r w:rsidR="00F46754" w:rsidRPr="008E0A7E">
        <w:rPr>
          <w:rFonts w:ascii="Times New Roman" w:hAnsi="Times New Roman" w:cs="Times New Roman"/>
          <w:sz w:val="22"/>
        </w:rPr>
        <w:t>-</w:t>
      </w:r>
      <w:r w:rsidR="008D4810" w:rsidRPr="008E0A7E">
        <w:rPr>
          <w:rFonts w:ascii="Times New Roman" w:hAnsi="Times New Roman" w:cs="Times New Roman"/>
          <w:sz w:val="22"/>
        </w:rPr>
        <w:t>fos-RFP transfected HEK 293T cell with magnet.</w:t>
      </w:r>
      <w:r w:rsidR="008D4810" w:rsidRPr="008E0A7E">
        <w:rPr>
          <w:rFonts w:ascii="Times New Roman" w:hAnsi="Times New Roman" w:cs="Times New Roman"/>
          <w:b/>
          <w:bCs/>
          <w:sz w:val="22"/>
        </w:rPr>
        <w:t xml:space="preserve"> (F) </w:t>
      </w:r>
      <w:r w:rsidR="008D4810" w:rsidRPr="008E0A7E">
        <w:rPr>
          <w:rFonts w:ascii="Times New Roman" w:hAnsi="Times New Roman" w:cs="Times New Roman"/>
          <w:sz w:val="22"/>
        </w:rPr>
        <w:t xml:space="preserve">RFP transfected HEK 293T cell with magnet. </w:t>
      </w:r>
      <w:r w:rsidR="008D4810" w:rsidRPr="008E0A7E">
        <w:rPr>
          <w:rFonts w:ascii="Times New Roman" w:hAnsi="Times New Roman" w:cs="Times New Roman"/>
          <w:b/>
          <w:bCs/>
          <w:sz w:val="22"/>
        </w:rPr>
        <w:t xml:space="preserve">(D) </w:t>
      </w:r>
      <w:r w:rsidR="008D4810" w:rsidRPr="008E0A7E">
        <w:rPr>
          <w:rFonts w:ascii="Times New Roman" w:hAnsi="Times New Roman" w:cs="Times New Roman"/>
          <w:sz w:val="22"/>
        </w:rPr>
        <w:t>Quantification of</w:t>
      </w:r>
      <w:r w:rsidR="008D4810" w:rsidRPr="008E0A7E">
        <w:rPr>
          <w:rFonts w:ascii="Times New Roman" w:hAnsi="Times New Roman" w:cs="Times New Roman"/>
          <w:b/>
          <w:bCs/>
          <w:sz w:val="22"/>
        </w:rPr>
        <w:t xml:space="preserve"> </w:t>
      </w:r>
      <w:r w:rsidR="008D4810" w:rsidRPr="008E0A7E">
        <w:rPr>
          <w:rFonts w:ascii="Times New Roman" w:hAnsi="Times New Roman" w:cs="Times New Roman"/>
          <w:sz w:val="22"/>
        </w:rPr>
        <w:t xml:space="preserve">RFP expression from D-F (cells were observed and countered after 4h in the presence of magnet, </w:t>
      </w:r>
      <w:r w:rsidR="00060655">
        <w:rPr>
          <w:rFonts w:ascii="Times New Roman" w:hAnsi="Times New Roman" w:cs="Times New Roman"/>
          <w:sz w:val="22"/>
        </w:rPr>
        <w:t>50</w:t>
      </w:r>
      <w:r w:rsidR="00E25FB8" w:rsidRPr="008E0A7E">
        <w:rPr>
          <w:rFonts w:ascii="Times New Roman" w:hAnsi="Times New Roman" w:cs="Times New Roman"/>
          <w:sz w:val="22"/>
        </w:rPr>
        <w:t xml:space="preserve"> </w:t>
      </w:r>
      <w:r w:rsidR="008D4810" w:rsidRPr="008E0A7E">
        <w:rPr>
          <w:rFonts w:ascii="Times New Roman" w:hAnsi="Times New Roman" w:cs="Times New Roman"/>
          <w:sz w:val="22"/>
        </w:rPr>
        <w:t>mT).</w:t>
      </w:r>
    </w:p>
    <w:p w14:paraId="19DC1ECE" w14:textId="77777777" w:rsidR="008D4810" w:rsidRPr="008D4810" w:rsidRDefault="008D4810"/>
    <w:p w14:paraId="2C9677B7" w14:textId="00C16199" w:rsidR="008C7D99" w:rsidRDefault="008C7D99"/>
    <w:p w14:paraId="15C9D598" w14:textId="06A73F13" w:rsidR="00315684" w:rsidRDefault="00917478">
      <w:r>
        <w:rPr>
          <w:noProof/>
        </w:rPr>
        <w:lastRenderedPageBreak/>
        <w:drawing>
          <wp:inline distT="0" distB="0" distL="0" distR="0" wp14:anchorId="48EE494E" wp14:editId="30BA8174">
            <wp:extent cx="5687005" cy="3676910"/>
            <wp:effectExtent l="0" t="0" r="9525" b="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86" cy="3689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B67C5" w14:textId="7F1EDD78" w:rsidR="008C7D99" w:rsidRDefault="00AE08C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Supporting</w:t>
      </w:r>
      <w:r w:rsidRPr="008C7D99">
        <w:rPr>
          <w:rFonts w:ascii="Times New Roman" w:hAnsi="Times New Roman" w:cs="Times New Roman"/>
          <w:b/>
          <w:bCs/>
          <w:sz w:val="22"/>
        </w:rPr>
        <w:t xml:space="preserve"> </w:t>
      </w:r>
      <w:r w:rsidR="008C7D99">
        <w:rPr>
          <w:rFonts w:ascii="Times New Roman" w:hAnsi="Times New Roman" w:cs="Times New Roman"/>
          <w:b/>
          <w:bCs/>
          <w:sz w:val="22"/>
        </w:rPr>
        <w:t xml:space="preserve">Figure </w:t>
      </w:r>
      <w:r w:rsidR="00F46754">
        <w:rPr>
          <w:rFonts w:ascii="Times New Roman" w:hAnsi="Times New Roman" w:cs="Times New Roman"/>
          <w:b/>
          <w:bCs/>
          <w:sz w:val="22"/>
        </w:rPr>
        <w:t>3</w:t>
      </w:r>
      <w:r w:rsidR="008C7D99" w:rsidRPr="008C7D99">
        <w:rPr>
          <w:rFonts w:ascii="Times New Roman" w:hAnsi="Times New Roman" w:cs="Times New Roman"/>
          <w:sz w:val="22"/>
        </w:rPr>
        <w:t xml:space="preserve">. </w:t>
      </w:r>
      <w:r w:rsidR="008C7D99" w:rsidRPr="008C7D99">
        <w:rPr>
          <w:rFonts w:ascii="Times New Roman" w:hAnsi="Times New Roman" w:cs="Times New Roman"/>
          <w:b/>
          <w:bCs/>
          <w:sz w:val="22"/>
        </w:rPr>
        <w:t xml:space="preserve">Fluorescent images of </w:t>
      </w:r>
      <w:r w:rsidR="008C7D99">
        <w:rPr>
          <w:rFonts w:ascii="Times New Roman" w:hAnsi="Times New Roman" w:cs="Times New Roman"/>
          <w:b/>
          <w:bCs/>
          <w:sz w:val="22"/>
        </w:rPr>
        <w:t xml:space="preserve">EPG </w:t>
      </w:r>
      <w:r w:rsidR="008C7D99" w:rsidRPr="008C7D99">
        <w:rPr>
          <w:rFonts w:ascii="Times New Roman" w:hAnsi="Times New Roman" w:cs="Times New Roman"/>
          <w:b/>
          <w:bCs/>
          <w:sz w:val="22"/>
        </w:rPr>
        <w:t xml:space="preserve">transfected </w:t>
      </w:r>
      <w:r w:rsidR="00315684">
        <w:rPr>
          <w:rFonts w:ascii="Times New Roman" w:hAnsi="Times New Roman" w:cs="Times New Roman"/>
          <w:b/>
          <w:bCs/>
          <w:sz w:val="22"/>
        </w:rPr>
        <w:t xml:space="preserve">(A) </w:t>
      </w:r>
      <w:r w:rsidR="008C7D99">
        <w:rPr>
          <w:rFonts w:ascii="Times New Roman" w:hAnsi="Times New Roman" w:cs="Times New Roman"/>
          <w:b/>
          <w:bCs/>
          <w:sz w:val="22"/>
        </w:rPr>
        <w:t>ADSC</w:t>
      </w:r>
      <w:r w:rsidR="00315684">
        <w:rPr>
          <w:rFonts w:ascii="Times New Roman" w:hAnsi="Times New Roman" w:cs="Times New Roman"/>
          <w:b/>
          <w:bCs/>
          <w:sz w:val="22"/>
        </w:rPr>
        <w:t>,</w:t>
      </w:r>
      <w:r w:rsidR="008C7D99">
        <w:rPr>
          <w:rFonts w:ascii="Times New Roman" w:hAnsi="Times New Roman" w:cs="Times New Roman"/>
          <w:b/>
          <w:bCs/>
          <w:sz w:val="22"/>
        </w:rPr>
        <w:t xml:space="preserve"> C2C12</w:t>
      </w:r>
      <w:r w:rsidR="008C7D99" w:rsidRPr="008C7D99">
        <w:rPr>
          <w:rFonts w:ascii="Times New Roman" w:hAnsi="Times New Roman" w:cs="Times New Roman"/>
          <w:b/>
          <w:bCs/>
          <w:sz w:val="22"/>
        </w:rPr>
        <w:t xml:space="preserve"> cells</w:t>
      </w:r>
      <w:r w:rsidR="00315684" w:rsidRPr="00315684">
        <w:rPr>
          <w:rFonts w:ascii="Times New Roman" w:hAnsi="Times New Roman" w:cs="Times New Roman"/>
          <w:b/>
          <w:sz w:val="22"/>
        </w:rPr>
        <w:t xml:space="preserve">, and </w:t>
      </w:r>
      <w:r w:rsidR="00315684">
        <w:rPr>
          <w:rFonts w:ascii="Times New Roman" w:hAnsi="Times New Roman" w:cs="Times New Roman"/>
          <w:b/>
          <w:sz w:val="22"/>
        </w:rPr>
        <w:t xml:space="preserve">(B) </w:t>
      </w:r>
      <w:r w:rsidR="00315684" w:rsidRPr="00315684">
        <w:rPr>
          <w:rFonts w:ascii="Times New Roman" w:hAnsi="Times New Roman" w:cs="Times New Roman"/>
          <w:b/>
          <w:sz w:val="22"/>
        </w:rPr>
        <w:t>satellite cells</w:t>
      </w:r>
      <w:r w:rsidR="00315684">
        <w:rPr>
          <w:rFonts w:ascii="Times New Roman" w:hAnsi="Times New Roman" w:cs="Times New Roman"/>
          <w:sz w:val="22"/>
        </w:rPr>
        <w:t xml:space="preserve"> </w:t>
      </w:r>
      <w:r w:rsidR="008C7D99">
        <w:rPr>
          <w:rFonts w:ascii="Times New Roman" w:hAnsi="Times New Roman" w:cs="Times New Roman"/>
          <w:sz w:val="22"/>
        </w:rPr>
        <w:t>(scale bar =20</w:t>
      </w:r>
      <w:r w:rsidR="00315684">
        <w:rPr>
          <w:rFonts w:ascii="Times New Roman" w:hAnsi="Times New Roman" w:cs="Times New Roman"/>
          <w:sz w:val="22"/>
        </w:rPr>
        <w:t xml:space="preserve"> or 50</w:t>
      </w:r>
      <w:r w:rsidR="008C7D99">
        <w:rPr>
          <w:rFonts w:ascii="Times New Roman" w:hAnsi="Times New Roman" w:cs="Times New Roman"/>
          <w:sz w:val="22"/>
        </w:rPr>
        <w:t xml:space="preserve"> µm, DAPI: </w:t>
      </w:r>
      <w:r w:rsidR="008C7D99" w:rsidRPr="008C7D99">
        <w:rPr>
          <w:rFonts w:ascii="Times New Roman" w:hAnsi="Times New Roman" w:cs="Times New Roman"/>
          <w:sz w:val="22"/>
        </w:rPr>
        <w:t>358</w:t>
      </w:r>
      <w:r w:rsidR="008C7D99" w:rsidRPr="008C7D99">
        <w:rPr>
          <w:rFonts w:ascii="Times New Roman" w:eastAsia="바탕" w:hAnsi="Times New Roman" w:cs="Times New Roman"/>
          <w:sz w:val="22"/>
        </w:rPr>
        <w:t>⁄</w:t>
      </w:r>
      <w:r w:rsidR="008C7D99" w:rsidRPr="008C7D99">
        <w:rPr>
          <w:rFonts w:ascii="Times New Roman" w:hAnsi="Times New Roman" w:cs="Times New Roman"/>
          <w:sz w:val="22"/>
        </w:rPr>
        <w:t xml:space="preserve">461 nm, </w:t>
      </w:r>
      <w:r w:rsidR="008C7D99">
        <w:rPr>
          <w:rFonts w:ascii="Times New Roman" w:hAnsi="Times New Roman" w:cs="Times New Roman"/>
          <w:sz w:val="22"/>
        </w:rPr>
        <w:t>EPG-</w:t>
      </w:r>
      <w:r w:rsidR="008C7D99" w:rsidRPr="008C7D99">
        <w:rPr>
          <w:rFonts w:ascii="Times New Roman" w:hAnsi="Times New Roman" w:cs="Times New Roman"/>
          <w:sz w:val="22"/>
        </w:rPr>
        <w:t>RFP: 540/585</w:t>
      </w:r>
      <w:r w:rsidR="00315684">
        <w:rPr>
          <w:rFonts w:ascii="Times New Roman" w:hAnsi="Times New Roman" w:cs="Times New Roman"/>
          <w:sz w:val="22"/>
        </w:rPr>
        <w:t xml:space="preserve"> nm</w:t>
      </w:r>
      <w:r w:rsidR="008C7D99" w:rsidRPr="008C7D99">
        <w:rPr>
          <w:rFonts w:ascii="Times New Roman" w:hAnsi="Times New Roman" w:cs="Times New Roman"/>
          <w:sz w:val="22"/>
        </w:rPr>
        <w:t xml:space="preserve">). </w:t>
      </w:r>
    </w:p>
    <w:p w14:paraId="5048C48F" w14:textId="77777777" w:rsidR="008C7D99" w:rsidRDefault="008C7D99">
      <w:pPr>
        <w:rPr>
          <w:rFonts w:ascii="Times New Roman" w:hAnsi="Times New Roman" w:cs="Times New Roman"/>
          <w:sz w:val="22"/>
        </w:rPr>
      </w:pPr>
    </w:p>
    <w:p w14:paraId="12A9938B" w14:textId="77777777" w:rsidR="008C7D99" w:rsidRDefault="008C7D99">
      <w:pPr>
        <w:rPr>
          <w:rFonts w:ascii="Times New Roman" w:hAnsi="Times New Roman" w:cs="Times New Roman"/>
          <w:sz w:val="22"/>
        </w:rPr>
      </w:pPr>
    </w:p>
    <w:p w14:paraId="0E8DFD10" w14:textId="77777777" w:rsidR="008C7D99" w:rsidRDefault="008C7D99">
      <w:pPr>
        <w:rPr>
          <w:rFonts w:ascii="Times New Roman" w:hAnsi="Times New Roman" w:cs="Times New Roman"/>
          <w:sz w:val="22"/>
        </w:rPr>
      </w:pPr>
    </w:p>
    <w:p w14:paraId="7831FFD0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312FC6D3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10EB54A9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2F1BA03A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51DE99D3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63C01BCD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5BF773BE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3F202BEC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5041C5CA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064DB40C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6E00E5C8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337C170D" w14:textId="77777777" w:rsidR="00512796" w:rsidRDefault="00512796">
      <w:pPr>
        <w:rPr>
          <w:rFonts w:ascii="Times New Roman" w:hAnsi="Times New Roman" w:cs="Times New Roman"/>
          <w:sz w:val="22"/>
        </w:rPr>
      </w:pPr>
    </w:p>
    <w:p w14:paraId="76E977F5" w14:textId="2AF25E49" w:rsidR="00512796" w:rsidRDefault="00512796">
      <w:pPr>
        <w:rPr>
          <w:rFonts w:ascii="Times New Roman" w:hAnsi="Times New Roman" w:cs="Times New Roman"/>
          <w:sz w:val="22"/>
        </w:rPr>
      </w:pPr>
    </w:p>
    <w:p w14:paraId="75ABF4C0" w14:textId="75D8501D" w:rsidR="008C7D99" w:rsidRDefault="00060655" w:rsidP="00060655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52486670" wp14:editId="0CF04509">
            <wp:extent cx="4502316" cy="5468451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81" cy="5472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9689A" w14:textId="791E7721" w:rsidR="00512796" w:rsidRPr="00512796" w:rsidRDefault="00AE08C3" w:rsidP="0051279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Supporting</w:t>
      </w:r>
      <w:r w:rsidR="00512796" w:rsidRPr="00512796">
        <w:rPr>
          <w:rFonts w:ascii="Times New Roman" w:hAnsi="Times New Roman" w:cs="Times New Roman"/>
          <w:b/>
          <w:bCs/>
          <w:sz w:val="22"/>
        </w:rPr>
        <w:t xml:space="preserve"> Figure 4. Proliferation test of EPG on ADSCs and C2C12</w:t>
      </w:r>
      <w:r w:rsidR="00512796">
        <w:rPr>
          <w:rFonts w:ascii="Times New Roman" w:hAnsi="Times New Roman" w:cs="Times New Roman" w:hint="eastAsia"/>
          <w:sz w:val="22"/>
        </w:rPr>
        <w:t xml:space="preserve">. </w:t>
      </w:r>
      <w:r w:rsidR="00512796" w:rsidRPr="00512796">
        <w:rPr>
          <w:rFonts w:ascii="Times New Roman" w:hAnsi="Times New Roman" w:cs="Times New Roman"/>
          <w:b/>
          <w:bCs/>
          <w:sz w:val="22"/>
        </w:rPr>
        <w:t xml:space="preserve">(A) </w:t>
      </w:r>
      <w:r w:rsidR="00512796" w:rsidRPr="00512796">
        <w:rPr>
          <w:rFonts w:ascii="Times New Roman" w:hAnsi="Times New Roman" w:cs="Times New Roman"/>
          <w:sz w:val="22"/>
        </w:rPr>
        <w:t>EPG transfected ADSCs without magnet stimulation, magnet for 1</w:t>
      </w:r>
      <w:r w:rsidR="00AD645D">
        <w:rPr>
          <w:rFonts w:ascii="Times New Roman" w:hAnsi="Times New Roman" w:cs="Times New Roman"/>
          <w:sz w:val="22"/>
        </w:rPr>
        <w:t>0 min, and 24h (left to right).</w:t>
      </w:r>
      <w:r w:rsidR="00512796" w:rsidRPr="00512796">
        <w:rPr>
          <w:rFonts w:ascii="Times New Roman" w:hAnsi="Times New Roman" w:cs="Times New Roman"/>
          <w:sz w:val="22"/>
        </w:rPr>
        <w:t xml:space="preserve"> </w:t>
      </w:r>
      <w:r w:rsidR="00512796" w:rsidRPr="00512796">
        <w:rPr>
          <w:rFonts w:ascii="Times New Roman" w:hAnsi="Times New Roman" w:cs="Times New Roman"/>
          <w:b/>
          <w:bCs/>
          <w:sz w:val="22"/>
        </w:rPr>
        <w:t xml:space="preserve">(B) </w:t>
      </w:r>
      <w:r w:rsidR="00512796" w:rsidRPr="00512796">
        <w:rPr>
          <w:rFonts w:ascii="Times New Roman" w:hAnsi="Times New Roman" w:cs="Times New Roman"/>
          <w:sz w:val="22"/>
        </w:rPr>
        <w:t>EPG transfected C2C12 cells without magnet stimulation, magnet for 1</w:t>
      </w:r>
      <w:r w:rsidR="00AD645D">
        <w:rPr>
          <w:rFonts w:ascii="Times New Roman" w:hAnsi="Times New Roman" w:cs="Times New Roman"/>
          <w:sz w:val="22"/>
        </w:rPr>
        <w:t>0 min, and 24h (left to right).</w:t>
      </w:r>
      <w:r w:rsidR="00512796" w:rsidRPr="00512796">
        <w:rPr>
          <w:rFonts w:ascii="Times New Roman" w:hAnsi="Times New Roman" w:cs="Times New Roman"/>
          <w:sz w:val="22"/>
        </w:rPr>
        <w:t xml:space="preserve"> </w:t>
      </w:r>
      <w:r w:rsidR="00512796" w:rsidRPr="00512796">
        <w:rPr>
          <w:rFonts w:ascii="Times New Roman" w:hAnsi="Times New Roman" w:cs="Times New Roman"/>
          <w:b/>
          <w:bCs/>
          <w:sz w:val="22"/>
        </w:rPr>
        <w:t>(C)</w:t>
      </w:r>
      <w:r w:rsidR="00512796" w:rsidRPr="00512796">
        <w:rPr>
          <w:rFonts w:ascii="Times New Roman" w:hAnsi="Times New Roman" w:cs="Times New Roman"/>
          <w:sz w:val="22"/>
        </w:rPr>
        <w:t xml:space="preserve"> Cell viability (magnet= </w:t>
      </w:r>
      <w:r w:rsidR="00060655">
        <w:rPr>
          <w:rFonts w:ascii="Times New Roman" w:hAnsi="Times New Roman" w:cs="Times New Roman"/>
          <w:sz w:val="22"/>
        </w:rPr>
        <w:t>~196</w:t>
      </w:r>
      <w:r w:rsidR="00512796" w:rsidRPr="00512796">
        <w:rPr>
          <w:rFonts w:ascii="Times New Roman" w:hAnsi="Times New Roman" w:cs="Times New Roman"/>
          <w:sz w:val="22"/>
        </w:rPr>
        <w:t>mT, CNTL=no treat, n=3, 5x 10</w:t>
      </w:r>
      <w:r w:rsidR="00512796" w:rsidRPr="00512796">
        <w:rPr>
          <w:rFonts w:ascii="Times New Roman" w:hAnsi="Times New Roman" w:cs="Times New Roman"/>
          <w:sz w:val="22"/>
          <w:vertAlign w:val="superscript"/>
        </w:rPr>
        <w:t>4</w:t>
      </w:r>
      <w:r w:rsidR="00512796" w:rsidRPr="00512796">
        <w:rPr>
          <w:rFonts w:ascii="Times New Roman" w:hAnsi="Times New Roman" w:cs="Times New Roman"/>
          <w:sz w:val="22"/>
        </w:rPr>
        <w:t>/mL cells were used and cultured for 24-72 h, CCK-8 assay).</w:t>
      </w:r>
    </w:p>
    <w:p w14:paraId="0F8EC9B8" w14:textId="77777777" w:rsidR="008C7D99" w:rsidRPr="00512796" w:rsidRDefault="008C7D99">
      <w:pPr>
        <w:rPr>
          <w:rFonts w:ascii="Times New Roman" w:hAnsi="Times New Roman" w:cs="Times New Roman"/>
          <w:sz w:val="22"/>
        </w:rPr>
      </w:pPr>
    </w:p>
    <w:p w14:paraId="73DD4F4A" w14:textId="77777777" w:rsidR="008C7D99" w:rsidRDefault="008C7D99">
      <w:pPr>
        <w:rPr>
          <w:rFonts w:ascii="Times New Roman" w:hAnsi="Times New Roman" w:cs="Times New Roman"/>
          <w:sz w:val="22"/>
        </w:rPr>
      </w:pPr>
    </w:p>
    <w:p w14:paraId="0C37B39C" w14:textId="77777777" w:rsidR="008C7D99" w:rsidRDefault="008C7D99">
      <w:pPr>
        <w:rPr>
          <w:rFonts w:ascii="Times New Roman" w:hAnsi="Times New Roman" w:cs="Times New Roman"/>
          <w:sz w:val="22"/>
        </w:rPr>
      </w:pPr>
    </w:p>
    <w:p w14:paraId="1EBC80D3" w14:textId="23598A36" w:rsidR="008C7D99" w:rsidRDefault="00543F1E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300A962" wp14:editId="7C334BB5">
            <wp:extent cx="5481093" cy="5616081"/>
            <wp:effectExtent l="0" t="0" r="571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47" cy="562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98C74" w14:textId="338C6FC8" w:rsidR="00E25FB8" w:rsidRPr="00E25FB8" w:rsidRDefault="00AE08C3" w:rsidP="00E25FB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Supporting</w:t>
      </w:r>
      <w:r w:rsidR="00E25FB8" w:rsidRPr="00E25FB8">
        <w:rPr>
          <w:rFonts w:ascii="Times New Roman" w:hAnsi="Times New Roman" w:cs="Times New Roman"/>
          <w:b/>
          <w:bCs/>
          <w:sz w:val="22"/>
        </w:rPr>
        <w:t xml:space="preserve"> Figure 5.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E25FB8">
        <w:rPr>
          <w:rFonts w:ascii="Times New Roman" w:hAnsi="Times New Roman" w:cs="Times New Roman"/>
          <w:b/>
          <w:bCs/>
          <w:sz w:val="22"/>
        </w:rPr>
        <w:t>Calcium ion mapping. (A)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AE08C3">
        <w:rPr>
          <w:rFonts w:ascii="Times New Roman" w:hAnsi="Times New Roman" w:cs="Times New Roman"/>
          <w:sz w:val="22"/>
        </w:rPr>
        <w:t>[Ca2+]i images on ADSC without EPG activation</w:t>
      </w:r>
      <w:r>
        <w:rPr>
          <w:rFonts w:ascii="Times New Roman" w:hAnsi="Times New Roman" w:cs="Times New Roman"/>
          <w:sz w:val="22"/>
        </w:rPr>
        <w:t>.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E25FB8">
        <w:rPr>
          <w:rFonts w:ascii="Times New Roman" w:hAnsi="Times New Roman" w:cs="Times New Roman"/>
          <w:b/>
          <w:bCs/>
          <w:sz w:val="22"/>
        </w:rPr>
        <w:t>(B)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AE08C3">
        <w:rPr>
          <w:rFonts w:ascii="Times New Roman" w:hAnsi="Times New Roman" w:cs="Times New Roman"/>
          <w:sz w:val="22"/>
        </w:rPr>
        <w:t xml:space="preserve">[Ca2+]i images on </w:t>
      </w:r>
      <w:r w:rsidRPr="00AE08C3">
        <w:rPr>
          <w:rFonts w:ascii="Times New Roman" w:hAnsi="Times New Roman" w:cs="Times New Roman"/>
          <w:sz w:val="22"/>
        </w:rPr>
        <w:t>h</w:t>
      </w:r>
      <w:r>
        <w:rPr>
          <w:rFonts w:ascii="Times New Roman" w:hAnsi="Times New Roman" w:cs="Times New Roman"/>
          <w:sz w:val="22"/>
        </w:rPr>
        <w:t>ADSC with EPG with</w:t>
      </w:r>
      <w:r w:rsidR="00E25FB8" w:rsidRPr="00AE08C3">
        <w:rPr>
          <w:rFonts w:ascii="Times New Roman" w:hAnsi="Times New Roman" w:cs="Times New Roman"/>
          <w:sz w:val="22"/>
        </w:rPr>
        <w:t xml:space="preserve"> magnetic activation</w:t>
      </w:r>
      <w:r>
        <w:rPr>
          <w:rFonts w:ascii="Times New Roman" w:hAnsi="Times New Roman" w:cs="Times New Roman"/>
          <w:sz w:val="22"/>
        </w:rPr>
        <w:t>.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E25FB8">
        <w:rPr>
          <w:rFonts w:ascii="Times New Roman" w:hAnsi="Times New Roman" w:cs="Times New Roman"/>
          <w:b/>
          <w:bCs/>
          <w:sz w:val="22"/>
        </w:rPr>
        <w:t xml:space="preserve"> (C)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AE08C3">
        <w:rPr>
          <w:rFonts w:ascii="Times New Roman" w:hAnsi="Times New Roman" w:cs="Times New Roman"/>
          <w:sz w:val="22"/>
        </w:rPr>
        <w:t>[Ca2+]i images on C2C12 without EPG activation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25FB8" w:rsidRPr="00AE08C3">
        <w:rPr>
          <w:rFonts w:ascii="Times New Roman" w:hAnsi="Times New Roman" w:cs="Times New Roman"/>
          <w:b/>
          <w:bCs/>
          <w:sz w:val="22"/>
        </w:rPr>
        <w:t xml:space="preserve"> </w:t>
      </w:r>
      <w:r w:rsidR="00E25FB8" w:rsidRPr="00E25FB8">
        <w:rPr>
          <w:rFonts w:ascii="Times New Roman" w:hAnsi="Times New Roman" w:cs="Times New Roman"/>
          <w:b/>
          <w:bCs/>
          <w:sz w:val="22"/>
        </w:rPr>
        <w:t>(D)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  <w:r w:rsidR="00E25FB8" w:rsidRPr="00AE08C3">
        <w:rPr>
          <w:rFonts w:ascii="Times New Roman" w:hAnsi="Times New Roman" w:cs="Times New Roman"/>
          <w:sz w:val="22"/>
        </w:rPr>
        <w:t xml:space="preserve">[Ca2+]i images on C2C12 with EPG </w:t>
      </w:r>
      <w:r>
        <w:rPr>
          <w:rFonts w:ascii="Times New Roman" w:hAnsi="Times New Roman" w:cs="Times New Roman"/>
          <w:sz w:val="22"/>
        </w:rPr>
        <w:t>with</w:t>
      </w:r>
      <w:r w:rsidR="00E25FB8" w:rsidRPr="00AE08C3">
        <w:rPr>
          <w:rFonts w:ascii="Times New Roman" w:hAnsi="Times New Roman" w:cs="Times New Roman"/>
          <w:sz w:val="22"/>
        </w:rPr>
        <w:t xml:space="preserve"> magnetic activation</w:t>
      </w:r>
      <w:r w:rsidR="00E25FB8" w:rsidRPr="00AE08C3">
        <w:rPr>
          <w:rFonts w:ascii="Times New Roman" w:hAnsi="Times New Roman" w:cs="Times New Roman"/>
          <w:b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</w:t>
      </w:r>
      <w:r w:rsidR="00E25FB8" w:rsidRPr="00AE08C3">
        <w:rPr>
          <w:rFonts w:ascii="Times New Roman" w:hAnsi="Times New Roman" w:cs="Times New Roman"/>
          <w:sz w:val="22"/>
        </w:rPr>
        <w:t>EPG-RFP=red, magnetic bead =</w:t>
      </w:r>
      <w:r>
        <w:rPr>
          <w:rFonts w:ascii="Times New Roman" w:hAnsi="Times New Roman" w:cs="Times New Roman"/>
          <w:sz w:val="22"/>
        </w:rPr>
        <w:t xml:space="preserve"> ~</w:t>
      </w:r>
      <w:r w:rsidR="00060655">
        <w:rPr>
          <w:rFonts w:ascii="Times New Roman" w:hAnsi="Times New Roman" w:cs="Times New Roman"/>
          <w:sz w:val="22"/>
        </w:rPr>
        <w:t>196</w:t>
      </w:r>
      <w:r w:rsidR="00E25FB8" w:rsidRPr="00AE08C3">
        <w:rPr>
          <w:rFonts w:ascii="Times New Roman" w:hAnsi="Times New Roman" w:cs="Times New Roman"/>
          <w:sz w:val="22"/>
        </w:rPr>
        <w:t>mT, Green=Fura -4AM, red circle= Ca</w:t>
      </w:r>
      <w:r w:rsidR="00E25FB8" w:rsidRPr="00AE08C3">
        <w:rPr>
          <w:rFonts w:ascii="Times New Roman" w:hAnsi="Times New Roman" w:cs="Times New Roman"/>
          <w:sz w:val="22"/>
          <w:vertAlign w:val="superscript"/>
        </w:rPr>
        <w:t>2+</w:t>
      </w:r>
      <w:r w:rsidR="00E25FB8" w:rsidRPr="00AE08C3">
        <w:rPr>
          <w:rFonts w:ascii="Times New Roman" w:hAnsi="Times New Roman" w:cs="Times New Roman"/>
          <w:sz w:val="22"/>
        </w:rPr>
        <w:t xml:space="preserve"> increased cell, n=3).</w:t>
      </w:r>
      <w:r w:rsidR="00E25FB8" w:rsidRPr="00E25FB8">
        <w:rPr>
          <w:rFonts w:ascii="Times New Roman" w:hAnsi="Times New Roman" w:cs="Times New Roman"/>
          <w:b/>
          <w:sz w:val="22"/>
        </w:rPr>
        <w:t xml:space="preserve"> </w:t>
      </w:r>
    </w:p>
    <w:p w14:paraId="26142591" w14:textId="77777777" w:rsidR="008C7D99" w:rsidRDefault="008C7D99">
      <w:r>
        <w:rPr>
          <w:noProof/>
        </w:rPr>
        <w:lastRenderedPageBreak/>
        <w:drawing>
          <wp:inline distT="0" distB="0" distL="0" distR="0" wp14:anchorId="32E73547" wp14:editId="6AF3A707">
            <wp:extent cx="4920529" cy="7657399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873" cy="7657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1E212" w14:textId="3017718A" w:rsidR="008C7D99" w:rsidRPr="008C7D99" w:rsidRDefault="008C7D99" w:rsidP="008C7D99">
      <w:pPr>
        <w:rPr>
          <w:rFonts w:ascii="Times New Roman" w:hAnsi="Times New Roman" w:cs="Times New Roman"/>
          <w:sz w:val="22"/>
        </w:rPr>
      </w:pPr>
      <w:r w:rsidRPr="008C7D99">
        <w:rPr>
          <w:rFonts w:ascii="Times New Roman" w:hAnsi="Times New Roman" w:cs="Times New Roman"/>
          <w:b/>
          <w:sz w:val="22"/>
        </w:rPr>
        <w:t>Supplementary</w:t>
      </w:r>
      <w:r w:rsidRPr="008C7D99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 xml:space="preserve">Figure </w:t>
      </w:r>
      <w:r w:rsidR="00512796">
        <w:rPr>
          <w:rFonts w:ascii="Times New Roman" w:hAnsi="Times New Roman" w:cs="Times New Roman"/>
          <w:b/>
          <w:bCs/>
          <w:sz w:val="22"/>
        </w:rPr>
        <w:t>6</w:t>
      </w:r>
      <w:r w:rsidRPr="008C7D99">
        <w:rPr>
          <w:rFonts w:ascii="Times New Roman" w:hAnsi="Times New Roman" w:cs="Times New Roman"/>
          <w:sz w:val="22"/>
        </w:rPr>
        <w:t xml:space="preserve">. </w:t>
      </w:r>
      <w:r w:rsidR="002B1044" w:rsidRPr="002B1044">
        <w:rPr>
          <w:rFonts w:ascii="Times New Roman" w:hAnsi="Times New Roman" w:cs="Times New Roman"/>
          <w:b/>
          <w:sz w:val="22"/>
        </w:rPr>
        <w:t>Evaluation of EPG in mouse</w:t>
      </w:r>
      <w:r w:rsidR="00AD645D">
        <w:rPr>
          <w:rFonts w:ascii="Times New Roman" w:hAnsi="Times New Roman" w:cs="Times New Roman"/>
          <w:b/>
          <w:bCs/>
          <w:sz w:val="22"/>
        </w:rPr>
        <w:t>.</w:t>
      </w:r>
      <w:r w:rsidRPr="008C7D99">
        <w:rPr>
          <w:rFonts w:ascii="Times New Roman" w:hAnsi="Times New Roman" w:cs="Times New Roman"/>
          <w:b/>
          <w:bCs/>
          <w:sz w:val="22"/>
        </w:rPr>
        <w:t xml:space="preserve"> (A)</w:t>
      </w:r>
      <w:r w:rsidR="00FD2B5B">
        <w:rPr>
          <w:rFonts w:ascii="Times New Roman" w:hAnsi="Times New Roman" w:cs="Times New Roman"/>
          <w:sz w:val="22"/>
        </w:rPr>
        <w:t xml:space="preserve"> IVIS image of EPG-</w:t>
      </w:r>
      <w:r w:rsidRPr="008C7D99">
        <w:rPr>
          <w:rFonts w:ascii="Times New Roman" w:hAnsi="Times New Roman" w:cs="Times New Roman"/>
          <w:sz w:val="22"/>
        </w:rPr>
        <w:t>RFP expression on a mouse</w:t>
      </w:r>
      <w:r w:rsidR="00AD645D">
        <w:rPr>
          <w:rFonts w:ascii="Times New Roman" w:hAnsi="Times New Roman" w:cs="Times New Roman"/>
          <w:sz w:val="22"/>
        </w:rPr>
        <w:t>.</w:t>
      </w:r>
      <w:r w:rsidRPr="008C7D99">
        <w:rPr>
          <w:rFonts w:ascii="Times New Roman" w:hAnsi="Times New Roman" w:cs="Times New Roman"/>
          <w:sz w:val="22"/>
        </w:rPr>
        <w:t xml:space="preserve"> </w:t>
      </w:r>
      <w:r w:rsidRPr="008C7D99">
        <w:rPr>
          <w:rFonts w:ascii="Times New Roman" w:hAnsi="Times New Roman" w:cs="Times New Roman"/>
          <w:b/>
          <w:bCs/>
          <w:sz w:val="22"/>
        </w:rPr>
        <w:t xml:space="preserve">(B) </w:t>
      </w:r>
      <w:r w:rsidRPr="008C7D99">
        <w:rPr>
          <w:rFonts w:ascii="Times New Roman" w:hAnsi="Times New Roman" w:cs="Times New Roman"/>
          <w:sz w:val="22"/>
        </w:rPr>
        <w:t>ALT and AST</w:t>
      </w:r>
      <w:r w:rsidR="002B1044">
        <w:rPr>
          <w:rFonts w:ascii="Times New Roman" w:hAnsi="Times New Roman" w:cs="Times New Roman"/>
          <w:sz w:val="22"/>
        </w:rPr>
        <w:t xml:space="preserve">. </w:t>
      </w:r>
      <w:r w:rsidRPr="008C7D99">
        <w:rPr>
          <w:rFonts w:ascii="Times New Roman" w:hAnsi="Times New Roman" w:cs="Times New Roman"/>
          <w:b/>
          <w:bCs/>
          <w:sz w:val="22"/>
        </w:rPr>
        <w:t xml:space="preserve">(C) </w:t>
      </w:r>
      <w:r w:rsidR="00FD2B5B">
        <w:rPr>
          <w:rFonts w:ascii="Times New Roman" w:hAnsi="Times New Roman" w:cs="Times New Roman"/>
          <w:sz w:val="22"/>
        </w:rPr>
        <w:t>L</w:t>
      </w:r>
      <w:r w:rsidRPr="008C7D99">
        <w:rPr>
          <w:rFonts w:ascii="Times New Roman" w:hAnsi="Times New Roman" w:cs="Times New Roman"/>
          <w:sz w:val="22"/>
        </w:rPr>
        <w:t>ipid profile test (</w:t>
      </w:r>
      <w:r w:rsidR="00060655">
        <w:rPr>
          <w:rFonts w:ascii="Times New Roman" w:hAnsi="Times New Roman" w:cs="Times New Roman"/>
          <w:sz w:val="22"/>
        </w:rPr>
        <w:t xml:space="preserve">all mice were treated MF with customized cage, </w:t>
      </w:r>
      <w:r w:rsidRPr="008C7D99">
        <w:rPr>
          <w:rFonts w:ascii="Times New Roman" w:hAnsi="Times New Roman" w:cs="Times New Roman"/>
          <w:sz w:val="22"/>
        </w:rPr>
        <w:t>AAV6-EPG-RFP= 3x10</w:t>
      </w:r>
      <w:r w:rsidRPr="008C7D99">
        <w:rPr>
          <w:rFonts w:ascii="Times New Roman" w:hAnsi="Times New Roman" w:cs="Times New Roman"/>
          <w:sz w:val="22"/>
          <w:vertAlign w:val="superscript"/>
        </w:rPr>
        <w:t>10</w:t>
      </w:r>
      <w:r w:rsidRPr="008C7D99">
        <w:rPr>
          <w:rFonts w:ascii="Times New Roman" w:hAnsi="Times New Roman" w:cs="Times New Roman"/>
          <w:sz w:val="22"/>
        </w:rPr>
        <w:t xml:space="preserve"> Pa</w:t>
      </w:r>
      <w:r w:rsidR="00AD645D" w:rsidRPr="008C7D99">
        <w:rPr>
          <w:rFonts w:ascii="Times New Roman" w:hAnsi="Times New Roman" w:cs="Times New Roman"/>
          <w:sz w:val="22"/>
        </w:rPr>
        <w:t>, magnetic</w:t>
      </w:r>
      <w:r w:rsidRPr="008C7D99">
        <w:rPr>
          <w:rFonts w:ascii="Times New Roman" w:hAnsi="Times New Roman" w:cs="Times New Roman"/>
          <w:sz w:val="22"/>
        </w:rPr>
        <w:t xml:space="preserve"> field</w:t>
      </w:r>
      <w:r w:rsidR="00060655">
        <w:rPr>
          <w:rFonts w:ascii="Times New Roman" w:hAnsi="Times New Roman" w:cs="Times New Roman"/>
          <w:sz w:val="22"/>
        </w:rPr>
        <w:t xml:space="preserve"> ~196mT, 30 min</w:t>
      </w:r>
      <w:r w:rsidRPr="008C7D99">
        <w:rPr>
          <w:rFonts w:ascii="Times New Roman" w:hAnsi="Times New Roman" w:cs="Times New Roman"/>
          <w:sz w:val="22"/>
        </w:rPr>
        <w:t xml:space="preserve"> for 5</w:t>
      </w:r>
      <w:r w:rsidR="00FD2B5B">
        <w:rPr>
          <w:rFonts w:ascii="Times New Roman" w:hAnsi="Times New Roman" w:cs="Times New Roman"/>
          <w:sz w:val="22"/>
        </w:rPr>
        <w:t xml:space="preserve"> </w:t>
      </w:r>
      <w:r w:rsidRPr="008C7D99">
        <w:rPr>
          <w:rFonts w:ascii="Times New Roman" w:hAnsi="Times New Roman" w:cs="Times New Roman"/>
          <w:sz w:val="22"/>
        </w:rPr>
        <w:t>days, n=3).</w:t>
      </w:r>
    </w:p>
    <w:p w14:paraId="484FAF4E" w14:textId="5BA26091" w:rsidR="008C7D99" w:rsidRDefault="008C7D99"/>
    <w:p w14:paraId="2B3FE3BC" w14:textId="77777777" w:rsidR="00B12340" w:rsidRDefault="00B12340" w:rsidP="00B12340">
      <w:pPr>
        <w:rPr>
          <w:rFonts w:ascii="Times New Roman" w:hAnsi="Times New Roman" w:cs="Times New Roman"/>
          <w:b/>
          <w:bCs/>
          <w:sz w:val="22"/>
        </w:rPr>
      </w:pPr>
      <w:r w:rsidRPr="00FD2B5B">
        <w:rPr>
          <w:rFonts w:ascii="Times New Roman" w:hAnsi="Times New Roman" w:cs="Times New Roman"/>
          <w:b/>
          <w:bCs/>
          <w:sz w:val="22"/>
        </w:rPr>
        <w:lastRenderedPageBreak/>
        <w:t>Table 1</w:t>
      </w:r>
      <w:r w:rsidRPr="00FD2B5B">
        <w:rPr>
          <w:rFonts w:ascii="Times New Roman" w:hAnsi="Times New Roman" w:cs="Times New Roman"/>
          <w:sz w:val="22"/>
        </w:rPr>
        <w:t xml:space="preserve">. </w:t>
      </w:r>
      <w:r w:rsidRPr="00FD2B5B">
        <w:rPr>
          <w:rFonts w:ascii="Times New Roman" w:hAnsi="Times New Roman" w:cs="Times New Roman"/>
          <w:b/>
          <w:bCs/>
          <w:sz w:val="22"/>
        </w:rPr>
        <w:t>Primer pairs</w:t>
      </w:r>
    </w:p>
    <w:tbl>
      <w:tblPr>
        <w:tblW w:w="90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2"/>
        <w:gridCol w:w="924"/>
        <w:gridCol w:w="3285"/>
        <w:gridCol w:w="3252"/>
      </w:tblGrid>
      <w:tr w:rsidR="00B12340" w:rsidRPr="00E95ADF" w14:paraId="71DCCA7D" w14:textId="77777777" w:rsidTr="00025D2C">
        <w:trPr>
          <w:trHeight w:val="303"/>
        </w:trPr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4D107F62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Protein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0CF3B583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Gene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7C870D12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Forward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640D6B5D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Reverse</w:t>
            </w:r>
          </w:p>
        </w:tc>
      </w:tr>
      <w:tr w:rsidR="00B12340" w:rsidRPr="00E95ADF" w14:paraId="6A60533E" w14:textId="77777777" w:rsidTr="00025D2C">
        <w:trPr>
          <w:trHeight w:val="303"/>
        </w:trPr>
        <w:tc>
          <w:tcPr>
            <w:tcW w:w="1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511958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MyoD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4846093A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MyoD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41DCE21E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 xml:space="preserve"> 5’ GCCGGTGTGCATTCCAA 3’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51DB6FE4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5’ CACTCCGGAACCCCAACAG 3’</w:t>
            </w:r>
          </w:p>
        </w:tc>
      </w:tr>
      <w:tr w:rsidR="00B12340" w:rsidRPr="00E95ADF" w14:paraId="6A9746D5" w14:textId="77777777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66746D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MyoG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518D3996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MyoG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31E70DFA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GACCTGATGGAGCTGTATGAG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08100B89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CTGAAGGTGGACAGGAAGG</w:t>
            </w:r>
          </w:p>
        </w:tc>
      </w:tr>
      <w:tr w:rsidR="00B12340" w:rsidRPr="00E95ADF" w14:paraId="33110D9D" w14:textId="77777777" w:rsidTr="00025D2C">
        <w:trPr>
          <w:trHeight w:val="462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853ED5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Myomaker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3AC848F9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MYMK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30A438E6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CTGAGCTCCCAAGACATGAG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27278B20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 xml:space="preserve"> CCAATCTCTCCTTCCTCTGG</w:t>
            </w:r>
          </w:p>
        </w:tc>
      </w:tr>
      <w:tr w:rsidR="00B12340" w:rsidRPr="00E95ADF" w14:paraId="790E64DB" w14:textId="77777777" w:rsidTr="00025D2C">
        <w:trPr>
          <w:trHeight w:val="33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440259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MCK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3C1AE0A8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MCK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6E295C14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CACCTCCACAGCACAGACAG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43BE5D4E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ACCTTGGCCATGTGATTGTT</w:t>
            </w:r>
          </w:p>
        </w:tc>
      </w:tr>
      <w:tr w:rsidR="00B12340" w:rsidRPr="00E95ADF" w14:paraId="2F284FFE" w14:textId="77777777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401880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GAPDH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0DF8B28E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GAPDH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18E6B313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 xml:space="preserve">GTTGTCTCCTGCGACTTCA 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6570B04C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GGTGGTCCAGGGTTTCTTA</w:t>
            </w:r>
          </w:p>
        </w:tc>
      </w:tr>
      <w:tr w:rsidR="00B12340" w:rsidRPr="00E95ADF" w14:paraId="7E3EF856" w14:textId="77777777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918AD5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PPAR</w:t>
            </w:r>
            <w:r w:rsidRPr="00E95ADF">
              <w:rPr>
                <w:rFonts w:ascii="Arial" w:hAnsi="Arial" w:cs="Arial"/>
                <w:sz w:val="18"/>
                <w:lang w:val="el-GR"/>
              </w:rPr>
              <w:t>γ2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87D2C3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PPAR</w:t>
            </w:r>
            <w:r w:rsidRPr="00E95ADF">
              <w:rPr>
                <w:rFonts w:ascii="Arial" w:hAnsi="Arial" w:cs="Arial"/>
                <w:sz w:val="18"/>
                <w:lang w:val="el-GR"/>
              </w:rPr>
              <w:t>γ2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6FAD6452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CTATTGACCCAGAAAGCGAT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69EE83B0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CGTAATGTGGAGTAGAAATGC</w:t>
            </w:r>
          </w:p>
        </w:tc>
      </w:tr>
      <w:tr w:rsidR="00B12340" w:rsidRPr="00E95ADF" w14:paraId="269FBFFC" w14:textId="77777777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C9EFAE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GLUT4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FCCA8A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GLUT4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15F2F24B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AGGATCGGTTCTTTCATCTTCGC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2445D8ED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GTTCCCCATCTTCGGAGCCTA</w:t>
            </w:r>
          </w:p>
        </w:tc>
      </w:tr>
      <w:tr w:rsidR="00B12340" w:rsidRPr="00E95ADF" w14:paraId="7C86B09A" w14:textId="77777777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94EFC0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CasR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BE8459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CasR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44E81DE1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TCTCAAATCAAGGCCGGAGT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17CF0886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GCTGTTTATCTCCTCTATGGCAA</w:t>
            </w:r>
          </w:p>
        </w:tc>
      </w:tr>
      <w:tr w:rsidR="00B12340" w:rsidRPr="00E95ADF" w14:paraId="24FFFB7A" w14:textId="77777777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14:paraId="5631FF6D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Beta actin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20DF9F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ATP5PB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232FCD9A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TCGAGTCGCGTCCACC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14:paraId="7BEF4391" w14:textId="77777777" w:rsidR="00B12340" w:rsidRPr="00E95ADF" w:rsidRDefault="00B12340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GGGAGCATCGTCGCCC</w:t>
            </w:r>
          </w:p>
        </w:tc>
      </w:tr>
    </w:tbl>
    <w:p w14:paraId="0B5F3D15" w14:textId="77777777" w:rsidR="00B12340" w:rsidRDefault="00B12340" w:rsidP="00B12340"/>
    <w:p w14:paraId="44BE47B1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52D11B8E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3B1AF0A6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138EF6E2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6EA20920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59450656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4810F8DE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4E283E81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78F2BD3E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1352E053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6D7479BC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286F1A3C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494E29DE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56A8FAB8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2BA75337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4D302DCF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4C5A4D51" w14:textId="77777777" w:rsidR="00FD2B5B" w:rsidRDefault="00FD2B5B" w:rsidP="00FD2B5B">
      <w:pPr>
        <w:rPr>
          <w:rFonts w:ascii="Times New Roman" w:hAnsi="Times New Roman" w:cs="Times New Roman"/>
          <w:b/>
          <w:bCs/>
          <w:sz w:val="22"/>
        </w:rPr>
      </w:pPr>
    </w:p>
    <w:p w14:paraId="39BC82AF" w14:textId="3FD87435" w:rsidR="008C7D99" w:rsidRPr="008C7D99" w:rsidRDefault="008C7D99"/>
    <w:sectPr w:rsidR="008C7D99" w:rsidRPr="008C7D9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uthor" w:date="2022-07-27T13:00:00Z" w:initials="A">
    <w:p w14:paraId="7C3A425A" w14:textId="77777777" w:rsidR="00705B55" w:rsidRDefault="00705B55" w:rsidP="00705B55">
      <w:pPr>
        <w:pStyle w:val="a5"/>
      </w:pPr>
      <w:r>
        <w:rPr>
          <w:rStyle w:val="a6"/>
        </w:rPr>
        <w:annotationRef/>
      </w:r>
      <w:r>
        <w:t>Please provide the pincode here.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3A425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4044B" w14:textId="77777777" w:rsidR="003A6480" w:rsidRDefault="003A6480" w:rsidP="00206CC5">
      <w:pPr>
        <w:spacing w:after="0" w:line="240" w:lineRule="auto"/>
      </w:pPr>
      <w:r>
        <w:separator/>
      </w:r>
    </w:p>
  </w:endnote>
  <w:endnote w:type="continuationSeparator" w:id="0">
    <w:p w14:paraId="31CD13C2" w14:textId="77777777" w:rsidR="003A6480" w:rsidRDefault="003A6480" w:rsidP="00206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4CA60" w14:textId="77777777" w:rsidR="003A6480" w:rsidRDefault="003A6480" w:rsidP="00206CC5">
      <w:pPr>
        <w:spacing w:after="0" w:line="240" w:lineRule="auto"/>
      </w:pPr>
      <w:r>
        <w:separator/>
      </w:r>
    </w:p>
  </w:footnote>
  <w:footnote w:type="continuationSeparator" w:id="0">
    <w:p w14:paraId="15415569" w14:textId="77777777" w:rsidR="003A6480" w:rsidRDefault="003A6480" w:rsidP="00206CC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revisionView w:markup="0"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99"/>
    <w:rsid w:val="00027E30"/>
    <w:rsid w:val="000336A6"/>
    <w:rsid w:val="00060655"/>
    <w:rsid w:val="001A07EF"/>
    <w:rsid w:val="001B24F1"/>
    <w:rsid w:val="001E5917"/>
    <w:rsid w:val="00206CC5"/>
    <w:rsid w:val="0027019C"/>
    <w:rsid w:val="002B1044"/>
    <w:rsid w:val="002F0CD2"/>
    <w:rsid w:val="00315684"/>
    <w:rsid w:val="00322945"/>
    <w:rsid w:val="00387E4C"/>
    <w:rsid w:val="003A6480"/>
    <w:rsid w:val="00417DFB"/>
    <w:rsid w:val="004615D7"/>
    <w:rsid w:val="00512796"/>
    <w:rsid w:val="005275C6"/>
    <w:rsid w:val="00543F1E"/>
    <w:rsid w:val="005645F0"/>
    <w:rsid w:val="005919BA"/>
    <w:rsid w:val="00705B55"/>
    <w:rsid w:val="00722F61"/>
    <w:rsid w:val="007C0D22"/>
    <w:rsid w:val="007E0B44"/>
    <w:rsid w:val="008572D6"/>
    <w:rsid w:val="00870E76"/>
    <w:rsid w:val="008C7D99"/>
    <w:rsid w:val="008D4810"/>
    <w:rsid w:val="008E0A7E"/>
    <w:rsid w:val="00917478"/>
    <w:rsid w:val="009250B5"/>
    <w:rsid w:val="00AD645D"/>
    <w:rsid w:val="00AE08C3"/>
    <w:rsid w:val="00AF07EC"/>
    <w:rsid w:val="00B03363"/>
    <w:rsid w:val="00B12340"/>
    <w:rsid w:val="00B470EE"/>
    <w:rsid w:val="00C437B1"/>
    <w:rsid w:val="00E20838"/>
    <w:rsid w:val="00E25FB8"/>
    <w:rsid w:val="00E556C7"/>
    <w:rsid w:val="00E95ADF"/>
    <w:rsid w:val="00EE175B"/>
    <w:rsid w:val="00EE7AE6"/>
    <w:rsid w:val="00F0568B"/>
    <w:rsid w:val="00F46754"/>
    <w:rsid w:val="00F76955"/>
    <w:rsid w:val="00FD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41202"/>
  <w15:chartTrackingRefBased/>
  <w15:docId w15:val="{55775885-10B8-4CA0-A824-6391ECE1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7E0B44"/>
    <w:pPr>
      <w:widowControl/>
      <w:wordWrap/>
      <w:autoSpaceDE/>
      <w:autoSpaceDN/>
      <w:spacing w:line="240" w:lineRule="auto"/>
      <w:jc w:val="left"/>
    </w:pPr>
    <w:rPr>
      <w:rFonts w:ascii="Calibri" w:hAnsi="Calibri" w:cs="Calibri"/>
      <w:noProof/>
      <w:kern w:val="0"/>
      <w:sz w:val="22"/>
    </w:rPr>
  </w:style>
  <w:style w:type="character" w:customStyle="1" w:styleId="EndNoteBibliographyChar">
    <w:name w:val="EndNote Bibliography Char"/>
    <w:basedOn w:val="a0"/>
    <w:link w:val="EndNoteBibliography"/>
    <w:rsid w:val="007E0B44"/>
    <w:rPr>
      <w:rFonts w:ascii="Calibri" w:hAnsi="Calibri" w:cs="Calibri"/>
      <w:noProof/>
      <w:kern w:val="0"/>
      <w:sz w:val="22"/>
    </w:rPr>
  </w:style>
  <w:style w:type="paragraph" w:customStyle="1" w:styleId="Abstract">
    <w:name w:val="Abstract"/>
    <w:basedOn w:val="a"/>
    <w:autoRedefine/>
    <w:rsid w:val="00027E30"/>
    <w:pPr>
      <w:widowControl/>
      <w:wordWrap/>
      <w:autoSpaceDE/>
      <w:autoSpaceDN/>
      <w:spacing w:after="0" w:line="480" w:lineRule="auto"/>
      <w:contextualSpacing/>
    </w:pPr>
    <w:rPr>
      <w:rFonts w:ascii="Times New Roman" w:eastAsia="MS Mincho" w:hAnsi="Times New Roman" w:cs="Times New Roman"/>
      <w:kern w:val="0"/>
      <w:sz w:val="22"/>
      <w:lang w:eastAsia="ja-JP"/>
    </w:rPr>
  </w:style>
  <w:style w:type="paragraph" w:styleId="a3">
    <w:name w:val="header"/>
    <w:basedOn w:val="a"/>
    <w:link w:val="Char"/>
    <w:uiPriority w:val="99"/>
    <w:unhideWhenUsed/>
    <w:rsid w:val="00206C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06CC5"/>
  </w:style>
  <w:style w:type="paragraph" w:styleId="a4">
    <w:name w:val="footer"/>
    <w:basedOn w:val="a"/>
    <w:link w:val="Char0"/>
    <w:uiPriority w:val="99"/>
    <w:unhideWhenUsed/>
    <w:rsid w:val="00206C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06CC5"/>
  </w:style>
  <w:style w:type="paragraph" w:styleId="a5">
    <w:name w:val="annotation text"/>
    <w:basedOn w:val="a"/>
    <w:link w:val="Char1"/>
    <w:uiPriority w:val="99"/>
    <w:unhideWhenUsed/>
    <w:rsid w:val="00AD645D"/>
    <w:pPr>
      <w:jc w:val="left"/>
    </w:pPr>
  </w:style>
  <w:style w:type="character" w:customStyle="1" w:styleId="Char1">
    <w:name w:val="메모 텍스트 Char"/>
    <w:basedOn w:val="a0"/>
    <w:link w:val="a5"/>
    <w:uiPriority w:val="99"/>
    <w:rsid w:val="00AD645D"/>
  </w:style>
  <w:style w:type="character" w:styleId="a6">
    <w:name w:val="annotation reference"/>
    <w:basedOn w:val="a0"/>
    <w:uiPriority w:val="99"/>
    <w:semiHidden/>
    <w:unhideWhenUsed/>
    <w:rsid w:val="00AD64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8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</dc:creator>
  <cp:keywords/>
  <dc:description/>
  <cp:lastModifiedBy>KOREA</cp:lastModifiedBy>
  <cp:revision>22</cp:revision>
  <dcterms:created xsi:type="dcterms:W3CDTF">2022-07-27T09:59:00Z</dcterms:created>
  <dcterms:modified xsi:type="dcterms:W3CDTF">2023-04-07T08:32:00Z</dcterms:modified>
</cp:coreProperties>
</file>