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0C3A" w:rsidRDefault="00B50C3A" w:rsidP="007F1FDF">
      <w:pPr>
        <w:jc w:val="both"/>
        <w:rPr>
          <w:rFonts w:ascii="Times New Roman" w:hAnsi="Times New Roman" w:cs="Times New Roman"/>
          <w:b/>
          <w:noProof/>
          <w:sz w:val="24"/>
          <w:lang w:val="en-US" w:eastAsia="fr-FR"/>
        </w:rPr>
      </w:pPr>
      <w:r>
        <w:rPr>
          <w:rFonts w:ascii="Times New Roman" w:hAnsi="Times New Roman" w:cs="Times New Roman"/>
          <w:b/>
          <w:noProof/>
          <w:sz w:val="24"/>
          <w:lang w:val="en-US" w:eastAsia="fr-FR"/>
        </w:rPr>
        <w:t>Supplementary data</w:t>
      </w:r>
      <w:r w:rsidR="00DA434F">
        <w:rPr>
          <w:rFonts w:ascii="Times New Roman" w:hAnsi="Times New Roman" w:cs="Times New Roman"/>
          <w:b/>
          <w:noProof/>
          <w:sz w:val="24"/>
          <w:lang w:val="en-US" w:eastAsia="fr-FR"/>
        </w:rPr>
        <w:t xml:space="preserve"> </w:t>
      </w:r>
    </w:p>
    <w:p w:rsidR="007531A6" w:rsidRPr="00C36FE8" w:rsidRDefault="007531A6" w:rsidP="007F1FDF">
      <w:pPr>
        <w:jc w:val="both"/>
        <w:rPr>
          <w:rFonts w:ascii="Times New Roman" w:hAnsi="Times New Roman"/>
          <w:noProof/>
          <w:sz w:val="24"/>
          <w:lang w:val="en-US" w:eastAsia="fr-FR"/>
        </w:rPr>
      </w:pPr>
      <w:r w:rsidRPr="007531A6">
        <w:rPr>
          <w:rFonts w:ascii="Times New Roman" w:hAnsi="Times New Roman" w:cs="Times New Roman"/>
          <w:b/>
          <w:noProof/>
          <w:sz w:val="24"/>
          <w:lang w:val="en-US" w:eastAsia="fr-FR"/>
        </w:rPr>
        <w:t>Figure 1</w:t>
      </w:r>
      <w:r>
        <w:rPr>
          <w:rFonts w:ascii="Times New Roman" w:hAnsi="Times New Roman" w:cs="Times New Roman"/>
          <w:b/>
          <w:noProof/>
          <w:sz w:val="24"/>
          <w:lang w:val="en-US" w:eastAsia="fr-FR"/>
        </w:rPr>
        <w:t>a</w:t>
      </w:r>
      <w:r w:rsidRPr="007531A6">
        <w:rPr>
          <w:rFonts w:ascii="Times New Roman" w:hAnsi="Times New Roman" w:cs="Times New Roman"/>
          <w:b/>
          <w:noProof/>
          <w:sz w:val="24"/>
          <w:lang w:val="en-US" w:eastAsia="fr-FR"/>
        </w:rPr>
        <w:t>.</w:t>
      </w:r>
      <w:r w:rsidR="00C36FE8">
        <w:rPr>
          <w:rFonts w:ascii="Times New Roman" w:hAnsi="Times New Roman" w:cs="Times New Roman"/>
          <w:noProof/>
          <w:sz w:val="24"/>
          <w:lang w:val="en-US" w:eastAsia="fr-FR"/>
        </w:rPr>
        <w:t xml:space="preserve"> Original</w:t>
      </w:r>
      <w:r w:rsidRPr="007531A6">
        <w:rPr>
          <w:rFonts w:ascii="Times New Roman" w:hAnsi="Times New Roman" w:cs="Times New Roman"/>
          <w:noProof/>
          <w:sz w:val="24"/>
          <w:lang w:val="en-US" w:eastAsia="fr-FR"/>
        </w:rPr>
        <w:t xml:space="preserve"> </w:t>
      </w:r>
      <w:r w:rsidR="00C36FE8">
        <w:rPr>
          <w:rFonts w:ascii="Times New Roman" w:hAnsi="Times New Roman"/>
          <w:noProof/>
          <w:sz w:val="24"/>
          <w:lang w:val="en-US" w:eastAsia="fr-FR"/>
        </w:rPr>
        <w:t>image</w:t>
      </w:r>
      <w:r w:rsidR="00C36FE8" w:rsidRPr="00C36FE8">
        <w:rPr>
          <w:rFonts w:ascii="Times New Roman" w:hAnsi="Times New Roman"/>
          <w:noProof/>
          <w:sz w:val="24"/>
          <w:lang w:val="en-US" w:eastAsia="fr-FR"/>
        </w:rPr>
        <w:t xml:space="preserve"> showing full length membranes, with membrane edges visible</w:t>
      </w:r>
      <w:r w:rsidR="00C36FE8" w:rsidRPr="00C36FE8">
        <w:rPr>
          <w:rFonts w:ascii="Times New Roman" w:hAnsi="Times New Roman"/>
          <w:noProof/>
          <w:sz w:val="24"/>
          <w:lang w:val="en-US" w:eastAsia="fr-FR"/>
        </w:rPr>
        <w:t xml:space="preserve"> </w:t>
      </w:r>
      <w:r w:rsidRPr="00C36FE8">
        <w:rPr>
          <w:rFonts w:ascii="Times New Roman" w:hAnsi="Times New Roman"/>
          <w:noProof/>
          <w:sz w:val="24"/>
          <w:lang w:val="en-US" w:eastAsia="fr-FR"/>
        </w:rPr>
        <w:t xml:space="preserve">of </w:t>
      </w:r>
      <w:bookmarkStart w:id="0" w:name="_GoBack"/>
      <w:bookmarkEnd w:id="0"/>
      <w:r w:rsidR="00C36FE8">
        <w:rPr>
          <w:rFonts w:ascii="Times New Roman" w:hAnsi="Times New Roman"/>
          <w:noProof/>
          <w:sz w:val="24"/>
          <w:lang w:val="en-US" w:eastAsia="fr-FR"/>
        </w:rPr>
        <w:t>a</w:t>
      </w:r>
      <w:r w:rsidRPr="00BF22F3">
        <w:rPr>
          <w:rFonts w:ascii="Times New Roman" w:hAnsi="Times New Roman"/>
          <w:noProof/>
          <w:sz w:val="24"/>
          <w:lang w:val="en-US" w:eastAsia="fr-FR"/>
        </w:rPr>
        <w:t>garose gel showing the migration of DNA extracted from human lymphocytes</w:t>
      </w:r>
      <w:r w:rsidRPr="00C36FE8">
        <w:rPr>
          <w:rFonts w:ascii="Times New Roman" w:hAnsi="Times New Roman"/>
          <w:noProof/>
          <w:sz w:val="24"/>
          <w:lang w:val="en-US" w:eastAsia="fr-FR"/>
        </w:rPr>
        <w:t xml:space="preserve"> </w:t>
      </w:r>
    </w:p>
    <w:p w:rsidR="007531A6" w:rsidRDefault="007531A6" w:rsidP="007F1FDF">
      <w:pPr>
        <w:jc w:val="both"/>
        <w:rPr>
          <w:rFonts w:ascii="Times New Roman" w:hAnsi="Times New Roman" w:cs="Times New Roman"/>
          <w:noProof/>
          <w:sz w:val="24"/>
          <w:lang w:eastAsia="fr-FR"/>
        </w:rPr>
      </w:pPr>
      <w:r w:rsidRPr="007531A6">
        <w:rPr>
          <w:rFonts w:ascii="Times New Roman" w:hAnsi="Times New Roman" w:cs="Times New Roman"/>
          <w:b/>
          <w:noProof/>
          <w:sz w:val="24"/>
          <w:lang w:eastAsia="fr-FR"/>
        </w:rPr>
        <w:drawing>
          <wp:inline distT="0" distB="0" distL="0" distR="0" wp14:anchorId="4E4AB4CB" wp14:editId="2306B307">
            <wp:extent cx="4610367" cy="3442021"/>
            <wp:effectExtent l="0" t="0" r="0" b="6350"/>
            <wp:docPr id="4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3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2624" cy="3451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31A6" w:rsidRPr="007531A6" w:rsidRDefault="007531A6" w:rsidP="007F1FDF">
      <w:pPr>
        <w:jc w:val="both"/>
        <w:rPr>
          <w:rFonts w:ascii="Times New Roman" w:hAnsi="Times New Roman" w:cs="Times New Roman"/>
          <w:noProof/>
          <w:sz w:val="24"/>
          <w:lang w:eastAsia="fr-FR"/>
        </w:rPr>
      </w:pPr>
    </w:p>
    <w:p w:rsidR="007531A6" w:rsidRDefault="007531A6" w:rsidP="007F1FDF">
      <w:pPr>
        <w:jc w:val="both"/>
        <w:rPr>
          <w:rFonts w:ascii="Times New Roman" w:hAnsi="Times New Roman"/>
          <w:noProof/>
          <w:sz w:val="24"/>
          <w:lang w:val="en-US" w:eastAsia="fr-FR"/>
        </w:rPr>
      </w:pPr>
      <w:r w:rsidRPr="007531A6">
        <w:rPr>
          <w:rFonts w:ascii="Times New Roman" w:hAnsi="Times New Roman" w:cs="Times New Roman"/>
          <w:b/>
          <w:noProof/>
          <w:sz w:val="24"/>
          <w:lang w:val="en-US" w:eastAsia="fr-FR"/>
        </w:rPr>
        <w:t>Figure 1</w:t>
      </w:r>
      <w:r>
        <w:rPr>
          <w:rFonts w:ascii="Times New Roman" w:hAnsi="Times New Roman" w:cs="Times New Roman"/>
          <w:b/>
          <w:noProof/>
          <w:sz w:val="24"/>
          <w:lang w:val="en-US" w:eastAsia="fr-FR"/>
        </w:rPr>
        <w:t>b</w:t>
      </w:r>
      <w:r w:rsidRPr="007531A6">
        <w:rPr>
          <w:rFonts w:ascii="Times New Roman" w:hAnsi="Times New Roman" w:cs="Times New Roman"/>
          <w:b/>
          <w:noProof/>
          <w:sz w:val="24"/>
          <w:lang w:val="en-US" w:eastAsia="fr-FR"/>
        </w:rPr>
        <w:t xml:space="preserve">. </w:t>
      </w:r>
      <w:r w:rsidR="00C36FE8">
        <w:rPr>
          <w:rFonts w:ascii="Times New Roman" w:hAnsi="Times New Roman" w:cs="Times New Roman"/>
          <w:noProof/>
          <w:sz w:val="24"/>
          <w:lang w:val="en-US" w:eastAsia="fr-FR"/>
        </w:rPr>
        <w:t>Original image</w:t>
      </w:r>
      <w:r w:rsidR="00C36FE8" w:rsidRPr="00C36FE8">
        <w:rPr>
          <w:rFonts w:ascii="Times New Roman" w:hAnsi="Times New Roman" w:cs="Times New Roman"/>
          <w:noProof/>
          <w:sz w:val="24"/>
          <w:lang w:val="en-US" w:eastAsia="fr-FR"/>
        </w:rPr>
        <w:t xml:space="preserve"> showing full length membranes, with membrane edges visible</w:t>
      </w:r>
      <w:r>
        <w:rPr>
          <w:rFonts w:ascii="Times New Roman" w:hAnsi="Times New Roman" w:cs="Times New Roman"/>
          <w:noProof/>
          <w:sz w:val="24"/>
          <w:lang w:val="en-US" w:eastAsia="fr-FR"/>
        </w:rPr>
        <w:t xml:space="preserve"> of </w:t>
      </w:r>
      <w:r w:rsidRPr="00581A4B">
        <w:rPr>
          <w:rFonts w:ascii="Times New Roman" w:hAnsi="Times New Roman"/>
          <w:noProof/>
          <w:sz w:val="24"/>
          <w:lang w:val="en-US" w:eastAsia="fr-FR"/>
        </w:rPr>
        <w:t xml:space="preserve">PCR products showing the amplifications of the two regions of the human genome extracted from </w:t>
      </w:r>
      <w:r>
        <w:rPr>
          <w:rFonts w:ascii="Times New Roman" w:hAnsi="Times New Roman"/>
          <w:noProof/>
          <w:sz w:val="24"/>
          <w:lang w:val="en-US" w:eastAsia="fr-FR"/>
        </w:rPr>
        <w:t xml:space="preserve">human lymphocytes </w:t>
      </w:r>
    </w:p>
    <w:p w:rsidR="007531A6" w:rsidRDefault="007531A6" w:rsidP="007F1FDF">
      <w:pPr>
        <w:jc w:val="both"/>
        <w:rPr>
          <w:rFonts w:ascii="Times New Roman" w:hAnsi="Times New Roman" w:cs="Times New Roman"/>
          <w:b/>
          <w:noProof/>
          <w:sz w:val="24"/>
          <w:lang w:val="en-US" w:eastAsia="fr-FR"/>
        </w:rPr>
      </w:pPr>
      <w:r w:rsidRPr="007531A6">
        <w:rPr>
          <w:rFonts w:ascii="Times New Roman" w:hAnsi="Times New Roman" w:cs="Times New Roman"/>
          <w:b/>
          <w:noProof/>
          <w:sz w:val="24"/>
          <w:lang w:eastAsia="fr-FR"/>
        </w:rPr>
        <w:drawing>
          <wp:inline distT="0" distB="0" distL="0" distR="0" wp14:anchorId="2BB610E6" wp14:editId="2AF5A9CF">
            <wp:extent cx="4751044" cy="3550714"/>
            <wp:effectExtent l="0" t="0" r="0" b="0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6727" cy="3554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6FE8" w:rsidRDefault="00C36FE8" w:rsidP="007F1FDF">
      <w:pPr>
        <w:jc w:val="both"/>
        <w:rPr>
          <w:rFonts w:ascii="Times New Roman" w:hAnsi="Times New Roman" w:cs="Times New Roman"/>
          <w:b/>
          <w:noProof/>
          <w:sz w:val="24"/>
          <w:lang w:val="en-US" w:eastAsia="fr-FR"/>
        </w:rPr>
      </w:pPr>
    </w:p>
    <w:p w:rsidR="007F1FDF" w:rsidRPr="003B0622" w:rsidRDefault="00C36FE8" w:rsidP="007F1FDF">
      <w:pPr>
        <w:jc w:val="both"/>
        <w:rPr>
          <w:rFonts w:ascii="Times New Roman" w:hAnsi="Times New Roman" w:cs="Times New Roman"/>
          <w:b/>
          <w:noProof/>
          <w:sz w:val="24"/>
          <w:lang w:val="en-US" w:eastAsia="fr-FR"/>
        </w:rPr>
      </w:pPr>
      <w:r>
        <w:rPr>
          <w:rFonts w:ascii="Times New Roman" w:hAnsi="Times New Roman" w:cs="Times New Roman"/>
          <w:b/>
          <w:noProof/>
          <w:sz w:val="24"/>
          <w:lang w:val="en-US" w:eastAsia="fr-FR"/>
        </w:rPr>
        <w:t xml:space="preserve">Legends of </w:t>
      </w:r>
      <w:r w:rsidR="00B50C3A">
        <w:rPr>
          <w:rFonts w:ascii="Times New Roman" w:hAnsi="Times New Roman" w:cs="Times New Roman"/>
          <w:b/>
          <w:noProof/>
          <w:sz w:val="24"/>
          <w:lang w:val="en-US" w:eastAsia="fr-FR"/>
        </w:rPr>
        <w:t xml:space="preserve">Original </w:t>
      </w:r>
      <w:r w:rsidR="00DA434F">
        <w:rPr>
          <w:rFonts w:ascii="Times New Roman" w:hAnsi="Times New Roman" w:cs="Times New Roman"/>
          <w:b/>
          <w:noProof/>
          <w:sz w:val="24"/>
          <w:lang w:val="en-US" w:eastAsia="fr-FR"/>
        </w:rPr>
        <w:t>image of F</w:t>
      </w:r>
      <w:r w:rsidR="007F1FDF">
        <w:rPr>
          <w:rFonts w:ascii="Times New Roman" w:hAnsi="Times New Roman" w:cs="Times New Roman"/>
          <w:b/>
          <w:noProof/>
          <w:sz w:val="24"/>
          <w:lang w:val="en-US" w:eastAsia="fr-FR"/>
        </w:rPr>
        <w:t>igure</w:t>
      </w:r>
      <w:r w:rsidR="00B50C3A">
        <w:rPr>
          <w:rFonts w:ascii="Times New Roman" w:hAnsi="Times New Roman" w:cs="Times New Roman"/>
          <w:b/>
          <w:noProof/>
          <w:sz w:val="24"/>
          <w:lang w:val="en-US" w:eastAsia="fr-FR"/>
        </w:rPr>
        <w:t xml:space="preserve"> 1</w:t>
      </w:r>
    </w:p>
    <w:p w:rsidR="007F1FDF" w:rsidRDefault="007F1FDF" w:rsidP="007F1FDF">
      <w:pPr>
        <w:jc w:val="both"/>
        <w:rPr>
          <w:rFonts w:ascii="Times New Roman" w:hAnsi="Times New Roman" w:cs="Times New Roman"/>
          <w:noProof/>
          <w:sz w:val="24"/>
          <w:lang w:val="en-US" w:eastAsia="fr-FR"/>
        </w:rPr>
      </w:pPr>
      <w:r w:rsidRPr="003B0622">
        <w:rPr>
          <w:rFonts w:ascii="Times New Roman" w:hAnsi="Times New Roman" w:cs="Times New Roman"/>
          <w:b/>
          <w:noProof/>
          <w:sz w:val="24"/>
          <w:lang w:val="en-US" w:eastAsia="fr-FR"/>
        </w:rPr>
        <w:t>Figure 1</w:t>
      </w:r>
      <w:r w:rsidRPr="003B0622">
        <w:rPr>
          <w:rFonts w:ascii="Times New Roman" w:hAnsi="Times New Roman" w:cs="Times New Roman"/>
          <w:noProof/>
          <w:sz w:val="24"/>
          <w:lang w:val="en-US" w:eastAsia="fr-FR"/>
        </w:rPr>
        <w:t xml:space="preserve"> : </w:t>
      </w:r>
      <w:r w:rsidR="00B50C3A">
        <w:rPr>
          <w:rFonts w:ascii="Times New Roman" w:hAnsi="Times New Roman" w:cs="Times New Roman"/>
          <w:noProof/>
          <w:sz w:val="24"/>
          <w:lang w:val="en-US" w:eastAsia="fr-FR"/>
        </w:rPr>
        <w:t>Original image of a</w:t>
      </w:r>
      <w:r w:rsidRPr="003B0622">
        <w:rPr>
          <w:rFonts w:ascii="Times New Roman" w:hAnsi="Times New Roman" w:cs="Times New Roman"/>
          <w:noProof/>
          <w:sz w:val="24"/>
          <w:lang w:val="en-US" w:eastAsia="fr-FR"/>
        </w:rPr>
        <w:t xml:space="preserve">garose gel showing migration of DNA extracted and amplified of some participants. </w:t>
      </w:r>
    </w:p>
    <w:p w:rsidR="007F1FDF" w:rsidRDefault="007F1FDF" w:rsidP="007F1FDF">
      <w:pPr>
        <w:jc w:val="both"/>
        <w:rPr>
          <w:rFonts w:ascii="Times New Roman" w:hAnsi="Times New Roman"/>
          <w:noProof/>
          <w:sz w:val="24"/>
          <w:lang w:val="en-US" w:eastAsia="fr-FR"/>
        </w:rPr>
      </w:pPr>
      <w:r>
        <w:rPr>
          <w:rFonts w:ascii="Times New Roman" w:hAnsi="Times New Roman"/>
          <w:b/>
          <w:noProof/>
          <w:sz w:val="24"/>
          <w:lang w:val="en-US" w:eastAsia="fr-FR"/>
        </w:rPr>
        <w:t>a</w:t>
      </w:r>
      <w:r>
        <w:rPr>
          <w:rFonts w:ascii="Times New Roman" w:hAnsi="Times New Roman"/>
          <w:noProof/>
          <w:sz w:val="24"/>
          <w:lang w:val="en-US" w:eastAsia="fr-FR"/>
        </w:rPr>
        <w:t xml:space="preserve">: </w:t>
      </w:r>
      <w:r w:rsidR="00C36FE8">
        <w:rPr>
          <w:rFonts w:ascii="Times New Roman" w:hAnsi="Times New Roman" w:cs="Times New Roman"/>
          <w:noProof/>
          <w:sz w:val="24"/>
          <w:lang w:val="en-US" w:eastAsia="fr-FR"/>
        </w:rPr>
        <w:t>Original</w:t>
      </w:r>
      <w:r w:rsidR="00C36FE8" w:rsidRPr="007531A6">
        <w:rPr>
          <w:rFonts w:ascii="Times New Roman" w:hAnsi="Times New Roman" w:cs="Times New Roman"/>
          <w:noProof/>
          <w:sz w:val="24"/>
          <w:lang w:val="en-US" w:eastAsia="fr-FR"/>
        </w:rPr>
        <w:t xml:space="preserve"> </w:t>
      </w:r>
      <w:r w:rsidR="00C36FE8">
        <w:rPr>
          <w:rFonts w:ascii="Times New Roman" w:hAnsi="Times New Roman"/>
          <w:noProof/>
          <w:sz w:val="24"/>
          <w:lang w:val="en-US" w:eastAsia="fr-FR"/>
        </w:rPr>
        <w:t>image</w:t>
      </w:r>
      <w:r w:rsidR="00C36FE8" w:rsidRPr="00C36FE8">
        <w:rPr>
          <w:rFonts w:ascii="Times New Roman" w:hAnsi="Times New Roman"/>
          <w:noProof/>
          <w:sz w:val="24"/>
          <w:lang w:val="en-US" w:eastAsia="fr-FR"/>
        </w:rPr>
        <w:t xml:space="preserve"> showing full length membranes, with membrane edges visible of </w:t>
      </w:r>
      <w:r w:rsidR="00C36FE8" w:rsidRPr="00BF22F3">
        <w:rPr>
          <w:rFonts w:ascii="Times New Roman" w:hAnsi="Times New Roman"/>
          <w:noProof/>
          <w:sz w:val="24"/>
          <w:lang w:val="en-US" w:eastAsia="fr-FR"/>
        </w:rPr>
        <w:t>Agarose gel showing the migration of DNA extracted from human lymphocytes</w:t>
      </w:r>
      <w:r w:rsidR="00C36FE8" w:rsidRPr="00C36FE8">
        <w:rPr>
          <w:rFonts w:ascii="Times New Roman" w:hAnsi="Times New Roman"/>
          <w:noProof/>
          <w:sz w:val="24"/>
          <w:lang w:val="en-US" w:eastAsia="fr-FR"/>
        </w:rPr>
        <w:t xml:space="preserve"> </w:t>
      </w:r>
      <w:r>
        <w:rPr>
          <w:rFonts w:ascii="Times New Roman" w:hAnsi="Times New Roman"/>
          <w:noProof/>
          <w:sz w:val="24"/>
          <w:lang w:val="en-US" w:eastAsia="fr-FR"/>
        </w:rPr>
        <w:t>.</w:t>
      </w:r>
      <w:r w:rsidRPr="001A35DC">
        <w:rPr>
          <w:rFonts w:ascii="Times New Roman" w:hAnsi="Times New Roman"/>
          <w:noProof/>
          <w:sz w:val="24"/>
          <w:lang w:val="en-US" w:eastAsia="fr-FR"/>
        </w:rPr>
        <w:t xml:space="preserve"> </w:t>
      </w:r>
      <w:r>
        <w:rPr>
          <w:rFonts w:ascii="Times New Roman" w:hAnsi="Times New Roman"/>
          <w:noProof/>
          <w:sz w:val="24"/>
          <w:lang w:val="en-US" w:eastAsia="fr-FR"/>
        </w:rPr>
        <w:t>T</w:t>
      </w:r>
      <w:r w:rsidRPr="00BF22F3">
        <w:rPr>
          <w:rFonts w:ascii="Times New Roman" w:hAnsi="Times New Roman"/>
          <w:noProof/>
          <w:sz w:val="24"/>
          <w:lang w:val="en-US" w:eastAsia="fr-FR"/>
        </w:rPr>
        <w:t>he gel was prepared from 1</w:t>
      </w:r>
      <w:r>
        <w:rPr>
          <w:rFonts w:ascii="Times New Roman" w:hAnsi="Times New Roman"/>
          <w:noProof/>
          <w:sz w:val="24"/>
          <w:lang w:val="en-US" w:eastAsia="fr-FR"/>
        </w:rPr>
        <w:t xml:space="preserve">g of </w:t>
      </w:r>
      <w:r w:rsidRPr="00BF22F3">
        <w:rPr>
          <w:rFonts w:ascii="Times New Roman" w:hAnsi="Times New Roman"/>
          <w:noProof/>
          <w:sz w:val="24"/>
          <w:lang w:val="en-US" w:eastAsia="fr-FR"/>
        </w:rPr>
        <w:t xml:space="preserve">agarose powder and </w:t>
      </w:r>
      <w:r>
        <w:rPr>
          <w:rFonts w:ascii="Times New Roman" w:hAnsi="Times New Roman"/>
          <w:noProof/>
          <w:sz w:val="24"/>
          <w:lang w:val="en-US" w:eastAsia="fr-FR"/>
        </w:rPr>
        <w:t xml:space="preserve">100 ml of </w:t>
      </w:r>
      <w:r w:rsidRPr="00BF22F3">
        <w:rPr>
          <w:rFonts w:ascii="Times New Roman" w:hAnsi="Times New Roman"/>
          <w:noProof/>
          <w:sz w:val="24"/>
          <w:lang w:val="en-US" w:eastAsia="fr-FR"/>
        </w:rPr>
        <w:t xml:space="preserve">TBE </w:t>
      </w:r>
      <w:r>
        <w:rPr>
          <w:rFonts w:ascii="Times New Roman" w:hAnsi="Times New Roman"/>
          <w:noProof/>
          <w:sz w:val="24"/>
          <w:lang w:val="en-US" w:eastAsia="fr-FR"/>
        </w:rPr>
        <w:t>(</w:t>
      </w:r>
      <w:r w:rsidRPr="00DE5F87">
        <w:rPr>
          <w:rFonts w:ascii="Times New Roman" w:hAnsi="Times New Roman"/>
          <w:noProof/>
          <w:sz w:val="24"/>
          <w:lang w:val="en-US" w:eastAsia="fr-FR"/>
        </w:rPr>
        <w:t>Tris-borate buffer</w:t>
      </w:r>
      <w:r>
        <w:rPr>
          <w:rFonts w:ascii="Times New Roman" w:hAnsi="Times New Roman"/>
          <w:noProof/>
          <w:sz w:val="24"/>
          <w:lang w:val="en-US" w:eastAsia="fr-FR"/>
        </w:rPr>
        <w:t>)</w:t>
      </w:r>
      <w:r w:rsidRPr="00BF22F3">
        <w:rPr>
          <w:rFonts w:ascii="Times New Roman" w:hAnsi="Times New Roman"/>
          <w:noProof/>
          <w:sz w:val="24"/>
          <w:lang w:val="en-US" w:eastAsia="fr-FR"/>
        </w:rPr>
        <w:t xml:space="preserve">, all supplemented with </w:t>
      </w:r>
      <w:r>
        <w:rPr>
          <w:rFonts w:ascii="Times New Roman" w:hAnsi="Times New Roman"/>
          <w:noProof/>
          <w:sz w:val="24"/>
          <w:lang w:val="en-US" w:eastAsia="fr-FR"/>
        </w:rPr>
        <w:t xml:space="preserve">2.5 ul of </w:t>
      </w:r>
      <w:r w:rsidRPr="00BF22F3">
        <w:rPr>
          <w:rFonts w:ascii="Times New Roman" w:hAnsi="Times New Roman"/>
          <w:noProof/>
          <w:sz w:val="24"/>
          <w:lang w:val="en-US" w:eastAsia="fr-FR"/>
        </w:rPr>
        <w:t>BET</w:t>
      </w:r>
      <w:r w:rsidRPr="00DE5F87">
        <w:rPr>
          <w:rFonts w:ascii="Times New Roman" w:hAnsi="Times New Roman"/>
          <w:noProof/>
          <w:sz w:val="24"/>
          <w:lang w:val="en-US" w:eastAsia="fr-FR"/>
        </w:rPr>
        <w:t xml:space="preserve"> </w:t>
      </w:r>
      <w:r>
        <w:rPr>
          <w:rFonts w:ascii="Times New Roman" w:hAnsi="Times New Roman"/>
          <w:noProof/>
          <w:sz w:val="24"/>
          <w:lang w:val="en-US" w:eastAsia="fr-FR"/>
        </w:rPr>
        <w:t>(E</w:t>
      </w:r>
      <w:r w:rsidRPr="00DE5F87">
        <w:rPr>
          <w:rFonts w:ascii="Times New Roman" w:hAnsi="Times New Roman"/>
          <w:noProof/>
          <w:sz w:val="24"/>
          <w:lang w:val="en-US" w:eastAsia="fr-FR"/>
        </w:rPr>
        <w:t>thidium bromide</w:t>
      </w:r>
      <w:r>
        <w:rPr>
          <w:rFonts w:ascii="Times New Roman" w:hAnsi="Times New Roman"/>
          <w:noProof/>
          <w:sz w:val="24"/>
          <w:lang w:val="en-US" w:eastAsia="fr-FR"/>
        </w:rPr>
        <w:t>). The size of amplification product</w:t>
      </w:r>
      <w:r w:rsidRPr="001A35DC">
        <w:rPr>
          <w:rFonts w:ascii="Times New Roman" w:hAnsi="Times New Roman"/>
          <w:noProof/>
          <w:sz w:val="24"/>
          <w:lang w:val="en-US" w:eastAsia="fr-FR"/>
        </w:rPr>
        <w:t xml:space="preserve"> </w:t>
      </w:r>
      <w:r>
        <w:rPr>
          <w:rFonts w:ascii="Times New Roman" w:hAnsi="Times New Roman"/>
          <w:noProof/>
          <w:sz w:val="24"/>
          <w:lang w:val="en-US" w:eastAsia="fr-FR"/>
        </w:rPr>
        <w:t xml:space="preserve">is </w:t>
      </w:r>
      <w:r>
        <w:rPr>
          <w:rFonts w:ascii="Times New Roman" w:hAnsi="Times New Roman"/>
          <w:lang w:val="en-US"/>
        </w:rPr>
        <w:t>3000 000</w:t>
      </w:r>
      <w:r w:rsidRPr="001A35DC"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k</w:t>
      </w:r>
      <w:r w:rsidRPr="001A35DC">
        <w:rPr>
          <w:rFonts w:ascii="Times New Roman" w:hAnsi="Times New Roman"/>
          <w:lang w:val="en-US"/>
        </w:rPr>
        <w:t>bp</w:t>
      </w:r>
      <w:proofErr w:type="spellEnd"/>
      <w:r>
        <w:rPr>
          <w:rFonts w:ascii="Times New Roman" w:hAnsi="Times New Roman"/>
          <w:lang w:val="en-US"/>
        </w:rPr>
        <w:t>.</w:t>
      </w:r>
    </w:p>
    <w:p w:rsidR="007F1FDF" w:rsidRPr="00C36FE8" w:rsidRDefault="00C36FE8" w:rsidP="007F1FDF">
      <w:pPr>
        <w:jc w:val="both"/>
        <w:rPr>
          <w:rFonts w:ascii="Times New Roman" w:hAnsi="Times New Roman"/>
          <w:noProof/>
          <w:sz w:val="24"/>
          <w:lang w:val="en-US" w:eastAsia="fr-FR"/>
        </w:rPr>
      </w:pPr>
      <w:r w:rsidRPr="001A35DC">
        <w:rPr>
          <w:rFonts w:ascii="Times New Roman" w:hAnsi="Times New Roman"/>
          <w:b/>
          <w:noProof/>
          <w:sz w:val="24"/>
          <w:lang w:val="en-US" w:eastAsia="fr-FR"/>
        </w:rPr>
        <w:t>B</w:t>
      </w:r>
      <w:r>
        <w:rPr>
          <w:rFonts w:ascii="Times New Roman" w:hAnsi="Times New Roman"/>
          <w:b/>
          <w:noProof/>
          <w:sz w:val="24"/>
          <w:lang w:val="en-US" w:eastAsia="fr-FR"/>
        </w:rPr>
        <w:t>:</w:t>
      </w:r>
      <w:r w:rsidR="007F1FDF" w:rsidRPr="001A35DC">
        <w:rPr>
          <w:rFonts w:ascii="Times New Roman" w:hAnsi="Times New Roman"/>
          <w:noProof/>
          <w:sz w:val="24"/>
          <w:lang w:val="en-US" w:eastAsia="fr-FR"/>
        </w:rPr>
        <w:t xml:space="preserve"> </w:t>
      </w:r>
      <w:r>
        <w:rPr>
          <w:rFonts w:ascii="Times New Roman" w:hAnsi="Times New Roman" w:cs="Times New Roman"/>
          <w:noProof/>
          <w:sz w:val="24"/>
          <w:lang w:val="en-US" w:eastAsia="fr-FR"/>
        </w:rPr>
        <w:t>Original image</w:t>
      </w:r>
      <w:r w:rsidRPr="00C36FE8">
        <w:rPr>
          <w:rFonts w:ascii="Times New Roman" w:hAnsi="Times New Roman" w:cs="Times New Roman"/>
          <w:noProof/>
          <w:sz w:val="24"/>
          <w:lang w:val="en-US" w:eastAsia="fr-FR"/>
        </w:rPr>
        <w:t xml:space="preserve"> showing full length membranes, with membrane edges visible</w:t>
      </w:r>
      <w:r>
        <w:rPr>
          <w:rFonts w:ascii="Times New Roman" w:hAnsi="Times New Roman" w:cs="Times New Roman"/>
          <w:noProof/>
          <w:sz w:val="24"/>
          <w:lang w:val="en-US" w:eastAsia="fr-FR"/>
        </w:rPr>
        <w:t xml:space="preserve"> of </w:t>
      </w:r>
      <w:r w:rsidRPr="00581A4B">
        <w:rPr>
          <w:rFonts w:ascii="Times New Roman" w:hAnsi="Times New Roman"/>
          <w:noProof/>
          <w:sz w:val="24"/>
          <w:lang w:val="en-US" w:eastAsia="fr-FR"/>
        </w:rPr>
        <w:t xml:space="preserve">PCR products showing the amplifications of the two regions of the human genome extracted from </w:t>
      </w:r>
      <w:r>
        <w:rPr>
          <w:rFonts w:ascii="Times New Roman" w:hAnsi="Times New Roman"/>
          <w:noProof/>
          <w:sz w:val="24"/>
          <w:lang w:val="en-US" w:eastAsia="fr-FR"/>
        </w:rPr>
        <w:t>human lymphocytes</w:t>
      </w:r>
      <w:r w:rsidR="007F1FDF" w:rsidRPr="00581A4B">
        <w:rPr>
          <w:rFonts w:ascii="Times New Roman" w:hAnsi="Times New Roman"/>
          <w:noProof/>
          <w:sz w:val="24"/>
          <w:lang w:val="en-US" w:eastAsia="fr-FR"/>
        </w:rPr>
        <w:t>. PCR A with primers A and PCR B with primers B</w:t>
      </w:r>
      <w:r w:rsidR="007F1FDF">
        <w:rPr>
          <w:rFonts w:ascii="Times New Roman" w:hAnsi="Times New Roman"/>
          <w:noProof/>
          <w:sz w:val="24"/>
          <w:lang w:val="en-US" w:eastAsia="fr-FR"/>
        </w:rPr>
        <w:t>. T</w:t>
      </w:r>
      <w:r w:rsidR="007F1FDF" w:rsidRPr="00BF22F3">
        <w:rPr>
          <w:rFonts w:ascii="Times New Roman" w:hAnsi="Times New Roman"/>
          <w:noProof/>
          <w:sz w:val="24"/>
          <w:lang w:val="en-US" w:eastAsia="fr-FR"/>
        </w:rPr>
        <w:t xml:space="preserve">he gel was prepared from </w:t>
      </w:r>
      <w:r w:rsidR="007F1FDF">
        <w:rPr>
          <w:rFonts w:ascii="Times New Roman" w:hAnsi="Times New Roman"/>
          <w:noProof/>
          <w:sz w:val="24"/>
          <w:lang w:val="en-US" w:eastAsia="fr-FR"/>
        </w:rPr>
        <w:t>2.5 g</w:t>
      </w:r>
      <w:r w:rsidR="007F1FDF" w:rsidRPr="00BF22F3">
        <w:rPr>
          <w:rFonts w:ascii="Times New Roman" w:hAnsi="Times New Roman"/>
          <w:noProof/>
          <w:sz w:val="24"/>
          <w:lang w:val="en-US" w:eastAsia="fr-FR"/>
        </w:rPr>
        <w:t xml:space="preserve"> </w:t>
      </w:r>
      <w:r w:rsidR="007F1FDF">
        <w:rPr>
          <w:rFonts w:ascii="Times New Roman" w:hAnsi="Times New Roman"/>
          <w:noProof/>
          <w:sz w:val="24"/>
          <w:lang w:val="en-US" w:eastAsia="fr-FR"/>
        </w:rPr>
        <w:t xml:space="preserve">of </w:t>
      </w:r>
      <w:r w:rsidR="007F1FDF" w:rsidRPr="00BF22F3">
        <w:rPr>
          <w:rFonts w:ascii="Times New Roman" w:hAnsi="Times New Roman"/>
          <w:noProof/>
          <w:sz w:val="24"/>
          <w:lang w:val="en-US" w:eastAsia="fr-FR"/>
        </w:rPr>
        <w:t xml:space="preserve">agarose powder and </w:t>
      </w:r>
      <w:r w:rsidR="007F1FDF">
        <w:rPr>
          <w:rFonts w:ascii="Times New Roman" w:hAnsi="Times New Roman"/>
          <w:noProof/>
          <w:sz w:val="24"/>
          <w:lang w:val="en-US" w:eastAsia="fr-FR"/>
        </w:rPr>
        <w:t>100 ml of TBE</w:t>
      </w:r>
      <w:r w:rsidR="007F1FDF" w:rsidRPr="00BF22F3">
        <w:rPr>
          <w:rFonts w:ascii="Times New Roman" w:hAnsi="Times New Roman"/>
          <w:noProof/>
          <w:sz w:val="24"/>
          <w:lang w:val="en-US" w:eastAsia="fr-FR"/>
        </w:rPr>
        <w:t>, all supplemented with</w:t>
      </w:r>
      <w:r w:rsidR="007F1FDF">
        <w:rPr>
          <w:rFonts w:ascii="Times New Roman" w:hAnsi="Times New Roman"/>
          <w:noProof/>
          <w:sz w:val="24"/>
          <w:lang w:val="en-US" w:eastAsia="fr-FR"/>
        </w:rPr>
        <w:t xml:space="preserve"> 2.5</w:t>
      </w:r>
      <w:r w:rsidR="007F1FDF" w:rsidRPr="00BF22F3">
        <w:rPr>
          <w:rFonts w:ascii="Times New Roman" w:hAnsi="Times New Roman"/>
          <w:noProof/>
          <w:sz w:val="24"/>
          <w:lang w:val="en-US" w:eastAsia="fr-FR"/>
        </w:rPr>
        <w:t xml:space="preserve"> </w:t>
      </w:r>
      <w:r w:rsidR="007F1FDF">
        <w:rPr>
          <w:rFonts w:ascii="Times New Roman" w:hAnsi="Times New Roman"/>
          <w:noProof/>
          <w:sz w:val="24"/>
          <w:lang w:val="en-US" w:eastAsia="fr-FR"/>
        </w:rPr>
        <w:t>ul of BET.</w:t>
      </w:r>
      <w:r w:rsidR="007F1FDF" w:rsidRPr="00600B42">
        <w:rPr>
          <w:rFonts w:ascii="Times New Roman" w:hAnsi="Times New Roman"/>
          <w:noProof/>
          <w:sz w:val="24"/>
          <w:lang w:val="en-US" w:eastAsia="fr-FR"/>
        </w:rPr>
        <w:t xml:space="preserve"> </w:t>
      </w:r>
      <w:r w:rsidR="007F1FDF" w:rsidRPr="001A35DC">
        <w:rPr>
          <w:rFonts w:ascii="Times New Roman" w:hAnsi="Times New Roman"/>
          <w:noProof/>
          <w:sz w:val="24"/>
          <w:lang w:val="en-US" w:eastAsia="fr-FR"/>
        </w:rPr>
        <w:t xml:space="preserve">The sizes of the different amplification products are </w:t>
      </w:r>
      <w:r w:rsidR="007F1FDF" w:rsidRPr="001A35DC">
        <w:rPr>
          <w:rFonts w:ascii="Times New Roman" w:hAnsi="Times New Roman"/>
          <w:lang w:val="en-US"/>
        </w:rPr>
        <w:t xml:space="preserve">252 </w:t>
      </w:r>
      <w:proofErr w:type="spellStart"/>
      <w:r w:rsidR="007F1FDF" w:rsidRPr="001A35DC">
        <w:rPr>
          <w:rFonts w:ascii="Times New Roman" w:hAnsi="Times New Roman"/>
          <w:lang w:val="en-US"/>
        </w:rPr>
        <w:t>bp</w:t>
      </w:r>
      <w:proofErr w:type="spellEnd"/>
      <w:r w:rsidR="007F1FDF" w:rsidRPr="001A35DC">
        <w:rPr>
          <w:rFonts w:ascii="Times New Roman" w:hAnsi="Times New Roman"/>
          <w:lang w:val="en-US"/>
        </w:rPr>
        <w:t xml:space="preserve"> and 248 </w:t>
      </w:r>
      <w:proofErr w:type="spellStart"/>
      <w:r w:rsidR="007F1FDF" w:rsidRPr="001A35DC">
        <w:rPr>
          <w:rFonts w:ascii="Times New Roman" w:hAnsi="Times New Roman"/>
          <w:lang w:val="en-US"/>
        </w:rPr>
        <w:t>bp.</w:t>
      </w:r>
      <w:proofErr w:type="spellEnd"/>
      <w:r w:rsidR="007F1FDF">
        <w:rPr>
          <w:rFonts w:ascii="Times New Roman" w:hAnsi="Times New Roman"/>
          <w:lang w:val="en-US"/>
        </w:rPr>
        <w:t xml:space="preserve"> </w:t>
      </w:r>
    </w:p>
    <w:p w:rsidR="007F1FDF" w:rsidRDefault="007531A6" w:rsidP="007F1FDF">
      <w:pPr>
        <w:jc w:val="both"/>
        <w:rPr>
          <w:rFonts w:ascii="Times New Roman" w:hAnsi="Times New Roman"/>
          <w:noProof/>
          <w:sz w:val="24"/>
          <w:lang w:val="en-US" w:eastAsia="fr-FR"/>
        </w:rPr>
      </w:pPr>
      <w:r>
        <w:rPr>
          <w:rFonts w:ascii="Times New Roman" w:hAnsi="Times New Roman"/>
          <w:noProof/>
          <w:sz w:val="24"/>
          <w:lang w:val="en-US" w:eastAsia="fr-FR"/>
        </w:rPr>
        <w:t>CN=</w:t>
      </w:r>
      <w:r w:rsidR="007F1FDF" w:rsidRPr="00304E33">
        <w:rPr>
          <w:rFonts w:ascii="Times New Roman" w:hAnsi="Times New Roman"/>
          <w:noProof/>
          <w:sz w:val="24"/>
          <w:lang w:val="en-US" w:eastAsia="fr-FR"/>
        </w:rPr>
        <w:t>N</w:t>
      </w:r>
      <w:r>
        <w:rPr>
          <w:rFonts w:ascii="Times New Roman" w:hAnsi="Times New Roman"/>
          <w:noProof/>
          <w:sz w:val="24"/>
          <w:lang w:val="en-US" w:eastAsia="fr-FR"/>
        </w:rPr>
        <w:t>egative control, MT= DNA ladder</w:t>
      </w:r>
    </w:p>
    <w:p w:rsidR="00787C1C" w:rsidRPr="007F1FDF" w:rsidRDefault="00787C1C">
      <w:pPr>
        <w:rPr>
          <w:lang w:val="en-US"/>
        </w:rPr>
      </w:pPr>
    </w:p>
    <w:sectPr w:rsidR="00787C1C" w:rsidRPr="007F1F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FDF"/>
    <w:rsid w:val="007531A6"/>
    <w:rsid w:val="00787C1C"/>
    <w:rsid w:val="007F1FDF"/>
    <w:rsid w:val="00B50C3A"/>
    <w:rsid w:val="00C36FE8"/>
    <w:rsid w:val="00D878F7"/>
    <w:rsid w:val="00DA4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746BB6-CD8B-403D-8FD4-FE44C909D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1FD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24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207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Compte Microsoft</dc:creator>
  <cp:keywords/>
  <dc:description/>
  <cp:lastModifiedBy>Compte Microsoft</cp:lastModifiedBy>
  <cp:revision>7</cp:revision>
  <dcterms:created xsi:type="dcterms:W3CDTF">2023-04-14T16:40:00Z</dcterms:created>
  <dcterms:modified xsi:type="dcterms:W3CDTF">2023-04-14T17:21:00Z</dcterms:modified>
</cp:coreProperties>
</file>