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6"/>
        <w:gridCol w:w="2101"/>
        <w:gridCol w:w="1163"/>
        <w:gridCol w:w="1633"/>
        <w:gridCol w:w="1633"/>
      </w:tblGrid>
      <w:tr w:rsidR="0036169A" w:rsidRPr="0051532C" w14:paraId="47109A53" w14:textId="77777777" w:rsidTr="00D75C3B">
        <w:tc>
          <w:tcPr>
            <w:tcW w:w="8296" w:type="dxa"/>
            <w:gridSpan w:val="5"/>
            <w:tcBorders>
              <w:bottom w:val="single" w:sz="4" w:space="0" w:color="auto"/>
            </w:tcBorders>
          </w:tcPr>
          <w:p w14:paraId="7A37BB12" w14:textId="1B065409" w:rsidR="0036169A" w:rsidRPr="0051532C" w:rsidRDefault="00024EE1" w:rsidP="0036169A">
            <w:pPr>
              <w:widowControl/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hAnsi="Times New Roman" w:cs="Times New Roman"/>
              </w:rPr>
              <w:t xml:space="preserve">Supplementary </w:t>
            </w:r>
            <w:r w:rsidR="00022CAB" w:rsidRPr="0051532C">
              <w:rPr>
                <w:rFonts w:ascii="Times New Roman" w:hAnsi="Times New Roman" w:cs="Times New Roman"/>
              </w:rPr>
              <w:t xml:space="preserve">Table </w:t>
            </w:r>
            <w:r w:rsidR="00AA56DC">
              <w:rPr>
                <w:rFonts w:ascii="Times New Roman" w:hAnsi="Times New Roman" w:cs="Times New Roman"/>
              </w:rPr>
              <w:t>6</w:t>
            </w:r>
            <w:r w:rsidRPr="0051532C">
              <w:rPr>
                <w:rFonts w:ascii="Times New Roman" w:hAnsi="Times New Roman" w:cs="Times New Roman"/>
              </w:rPr>
              <w:t xml:space="preserve">. </w:t>
            </w:r>
            <w:r w:rsidR="0036169A" w:rsidRPr="0051532C">
              <w:rPr>
                <w:rFonts w:ascii="Times New Roman" w:hAnsi="Times New Roman" w:cs="Times New Roman"/>
              </w:rPr>
              <w:t>Mixed effect models for persistently differentially</w:t>
            </w:r>
            <w:r w:rsidRPr="0051532C">
              <w:rPr>
                <w:rFonts w:ascii="Times New Roman" w:hAnsi="Times New Roman" w:cs="Times New Roman"/>
              </w:rPr>
              <w:t xml:space="preserve"> </w:t>
            </w:r>
            <w:r w:rsidR="0036169A" w:rsidRPr="0051532C">
              <w:rPr>
                <w:rFonts w:ascii="Times New Roman" w:hAnsi="Times New Roman" w:cs="Times New Roman"/>
              </w:rPr>
              <w:t xml:space="preserve">abundant species </w:t>
            </w:r>
            <w:r w:rsidR="00B66241" w:rsidRPr="0051532C">
              <w:rPr>
                <w:rFonts w:ascii="Times New Roman" w:hAnsi="Times New Roman" w:cs="Times New Roman"/>
              </w:rPr>
              <w:t xml:space="preserve">in </w:t>
            </w:r>
            <w:r w:rsidR="00B66241" w:rsidRPr="0051532C">
              <w:rPr>
                <w:rFonts w:ascii="Times New Roman" w:hAnsi="Times New Roman" w:cs="Times New Roman"/>
                <w:i/>
                <w:iCs/>
              </w:rPr>
              <w:t>Lactobacillus</w:t>
            </w:r>
            <w:r w:rsidR="00B66241" w:rsidRPr="0051532C">
              <w:rPr>
                <w:rFonts w:ascii="Times New Roman" w:hAnsi="Times New Roman" w:cs="Times New Roman"/>
              </w:rPr>
              <w:t xml:space="preserve"> and </w:t>
            </w:r>
            <w:r w:rsidR="00B66241" w:rsidRPr="0051532C">
              <w:rPr>
                <w:rFonts w:ascii="Times New Roman" w:hAnsi="Times New Roman" w:cs="Times New Roman"/>
                <w:i/>
                <w:iCs/>
              </w:rPr>
              <w:t>Bifidobacterium</w:t>
            </w:r>
            <w:r w:rsidR="00B66241" w:rsidRPr="0051532C">
              <w:rPr>
                <w:rFonts w:ascii="Times New Roman" w:hAnsi="Times New Roman" w:cs="Times New Roman"/>
              </w:rPr>
              <w:t xml:space="preserve"> </w:t>
            </w:r>
            <w:r w:rsidR="0036169A" w:rsidRPr="0051532C">
              <w:rPr>
                <w:rFonts w:ascii="Times New Roman" w:hAnsi="Times New Roman" w:cs="Times New Roman"/>
              </w:rPr>
              <w:t xml:space="preserve">between </w:t>
            </w:r>
            <w:r w:rsidR="0092072C">
              <w:rPr>
                <w:rFonts w:ascii="Times New Roman" w:hAnsi="Times New Roman" w:cs="Times New Roman"/>
              </w:rPr>
              <w:t>subjects with high- and low-IgA levels</w:t>
            </w:r>
          </w:p>
        </w:tc>
      </w:tr>
      <w:tr w:rsidR="0036169A" w:rsidRPr="0051532C" w14:paraId="3F6FB4BB" w14:textId="77777777" w:rsidTr="00D75C3B">
        <w:tc>
          <w:tcPr>
            <w:tcW w:w="1695" w:type="dxa"/>
            <w:tcBorders>
              <w:top w:val="single" w:sz="4" w:space="0" w:color="auto"/>
            </w:tcBorders>
          </w:tcPr>
          <w:p w14:paraId="2401C4A0" w14:textId="77777777" w:rsidR="0036169A" w:rsidRPr="0051532C" w:rsidRDefault="003616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10590C" w14:textId="016B5C69" w:rsidR="0036169A" w:rsidRPr="0051532C" w:rsidRDefault="0036169A" w:rsidP="0036169A">
            <w:pPr>
              <w:jc w:val="center"/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CF229C" w14:textId="4CF14EAC" w:rsidR="0036169A" w:rsidRPr="0051532C" w:rsidRDefault="0036169A" w:rsidP="0036169A">
            <w:pPr>
              <w:jc w:val="center"/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hAnsi="Times New Roman" w:cs="Times New Roman"/>
              </w:rPr>
              <w:t>Model 2</w:t>
            </w:r>
          </w:p>
        </w:tc>
      </w:tr>
      <w:tr w:rsidR="0036169A" w:rsidRPr="0051532C" w14:paraId="4F4CBB74" w14:textId="77777777" w:rsidTr="00D75C3B"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14:paraId="3B753FA7" w14:textId="2936BE35" w:rsidR="0036169A" w:rsidRPr="0051532C" w:rsidRDefault="0036169A" w:rsidP="0036169A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Features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7BBB8" w14:textId="1991EDC6" w:rsidR="0036169A" w:rsidRPr="0051532C" w:rsidRDefault="0036169A" w:rsidP="0036169A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 xml:space="preserve">Effect size 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93159" w14:textId="6326CC2F" w:rsidR="0036169A" w:rsidRPr="0051532C" w:rsidRDefault="0036169A" w:rsidP="0036169A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 xml:space="preserve">P value 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70352" w14:textId="21A04A13" w:rsidR="0036169A" w:rsidRPr="0051532C" w:rsidRDefault="0036169A" w:rsidP="0036169A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 xml:space="preserve">Effect size 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7080D" w14:textId="34A8D285" w:rsidR="0036169A" w:rsidRPr="0051532C" w:rsidRDefault="0036169A" w:rsidP="0036169A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 xml:space="preserve">P value </w:t>
            </w:r>
          </w:p>
        </w:tc>
      </w:tr>
      <w:tr w:rsidR="008E116B" w:rsidRPr="0051532C" w14:paraId="074AB8AC" w14:textId="77777777" w:rsidTr="00724D1F">
        <w:tc>
          <w:tcPr>
            <w:tcW w:w="1695" w:type="dxa"/>
            <w:tcBorders>
              <w:top w:val="single" w:sz="4" w:space="0" w:color="auto"/>
            </w:tcBorders>
            <w:vAlign w:val="center"/>
          </w:tcPr>
          <w:p w14:paraId="4DC03E16" w14:textId="40CDACE3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Bifidobacterium bifidum</w:t>
            </w:r>
          </w:p>
        </w:tc>
        <w:tc>
          <w:tcPr>
            <w:tcW w:w="2128" w:type="dxa"/>
            <w:tcBorders>
              <w:top w:val="single" w:sz="4" w:space="0" w:color="auto"/>
            </w:tcBorders>
            <w:vAlign w:val="center"/>
          </w:tcPr>
          <w:p w14:paraId="631AAFE0" w14:textId="7F6FFDC6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1.88e-04 (-5.30e-05, 4.29e-04)</w:t>
            </w:r>
          </w:p>
        </w:tc>
        <w:tc>
          <w:tcPr>
            <w:tcW w:w="1172" w:type="dxa"/>
            <w:tcBorders>
              <w:top w:val="single" w:sz="4" w:space="0" w:color="auto"/>
            </w:tcBorders>
            <w:vAlign w:val="center"/>
          </w:tcPr>
          <w:p w14:paraId="11DA1512" w14:textId="4D753AD2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0.123</w:t>
            </w:r>
          </w:p>
        </w:tc>
        <w:tc>
          <w:tcPr>
            <w:tcW w:w="1650" w:type="dxa"/>
            <w:tcBorders>
              <w:top w:val="single" w:sz="4" w:space="0" w:color="auto"/>
            </w:tcBorders>
            <w:vAlign w:val="center"/>
          </w:tcPr>
          <w:p w14:paraId="76670E34" w14:textId="62DD9A4F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1.72e-04 (-7.72e-05, 4.21e-04)</w:t>
            </w:r>
          </w:p>
        </w:tc>
        <w:tc>
          <w:tcPr>
            <w:tcW w:w="1651" w:type="dxa"/>
            <w:tcBorders>
              <w:top w:val="single" w:sz="4" w:space="0" w:color="auto"/>
            </w:tcBorders>
            <w:vAlign w:val="center"/>
          </w:tcPr>
          <w:p w14:paraId="6A98E9B5" w14:textId="40F176E3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0.171</w:t>
            </w:r>
          </w:p>
        </w:tc>
      </w:tr>
      <w:tr w:rsidR="008E116B" w:rsidRPr="0051532C" w14:paraId="58253AFD" w14:textId="77777777" w:rsidTr="00724D1F">
        <w:tc>
          <w:tcPr>
            <w:tcW w:w="1695" w:type="dxa"/>
            <w:vAlign w:val="center"/>
          </w:tcPr>
          <w:p w14:paraId="589B51E2" w14:textId="6C0C89A7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Bifidobacterium breve</w:t>
            </w:r>
          </w:p>
        </w:tc>
        <w:tc>
          <w:tcPr>
            <w:tcW w:w="2128" w:type="dxa"/>
            <w:vAlign w:val="center"/>
          </w:tcPr>
          <w:p w14:paraId="59A13C2B" w14:textId="5635ABCF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-1.48e-03 (-4.76e-03, 1.80e-03)</w:t>
            </w:r>
          </w:p>
        </w:tc>
        <w:tc>
          <w:tcPr>
            <w:tcW w:w="1172" w:type="dxa"/>
            <w:vAlign w:val="center"/>
          </w:tcPr>
          <w:p w14:paraId="198E1B22" w14:textId="610D5C38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0.368</w:t>
            </w:r>
          </w:p>
        </w:tc>
        <w:tc>
          <w:tcPr>
            <w:tcW w:w="1650" w:type="dxa"/>
            <w:vAlign w:val="center"/>
          </w:tcPr>
          <w:p w14:paraId="7BB3B533" w14:textId="3BAFCF0B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-1.58e-03 (-4.99e-03, 1.83e-03)</w:t>
            </w:r>
          </w:p>
        </w:tc>
        <w:tc>
          <w:tcPr>
            <w:tcW w:w="1651" w:type="dxa"/>
            <w:vAlign w:val="center"/>
          </w:tcPr>
          <w:p w14:paraId="383B5B2A" w14:textId="2F475781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0.354</w:t>
            </w:r>
          </w:p>
        </w:tc>
      </w:tr>
      <w:tr w:rsidR="008E116B" w:rsidRPr="0051532C" w14:paraId="3A3E5CC5" w14:textId="77777777" w:rsidTr="00724D1F">
        <w:tc>
          <w:tcPr>
            <w:tcW w:w="1695" w:type="dxa"/>
            <w:vAlign w:val="center"/>
          </w:tcPr>
          <w:p w14:paraId="2754E8DC" w14:textId="675B444F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Bifidobacterium </w:t>
            </w:r>
            <w:proofErr w:type="spellStart"/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dentium</w:t>
            </w:r>
            <w:proofErr w:type="spellEnd"/>
          </w:p>
        </w:tc>
        <w:tc>
          <w:tcPr>
            <w:tcW w:w="2128" w:type="dxa"/>
            <w:vAlign w:val="center"/>
          </w:tcPr>
          <w:p w14:paraId="7F75F771" w14:textId="0C126F3A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-9.94e-04 (-3.64e-03, 1.65e-03)</w:t>
            </w:r>
          </w:p>
        </w:tc>
        <w:tc>
          <w:tcPr>
            <w:tcW w:w="1172" w:type="dxa"/>
            <w:vAlign w:val="center"/>
          </w:tcPr>
          <w:p w14:paraId="6BA29ABE" w14:textId="06E05F63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0.452</w:t>
            </w:r>
          </w:p>
        </w:tc>
        <w:tc>
          <w:tcPr>
            <w:tcW w:w="1650" w:type="dxa"/>
            <w:vAlign w:val="center"/>
          </w:tcPr>
          <w:p w14:paraId="58174C0E" w14:textId="6C4779F6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-9.54e-04 (-3.69e-03, 1.79e-03)</w:t>
            </w:r>
          </w:p>
        </w:tc>
        <w:tc>
          <w:tcPr>
            <w:tcW w:w="1651" w:type="dxa"/>
            <w:vAlign w:val="center"/>
          </w:tcPr>
          <w:p w14:paraId="10CD979F" w14:textId="71504A7E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0.485</w:t>
            </w:r>
          </w:p>
        </w:tc>
      </w:tr>
      <w:tr w:rsidR="008E116B" w:rsidRPr="0051532C" w14:paraId="188264EE" w14:textId="77777777" w:rsidTr="00724D1F">
        <w:tc>
          <w:tcPr>
            <w:tcW w:w="1695" w:type="dxa"/>
            <w:vAlign w:val="center"/>
          </w:tcPr>
          <w:p w14:paraId="0579B947" w14:textId="66B03345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Bifidobacterium longum</w:t>
            </w:r>
          </w:p>
        </w:tc>
        <w:tc>
          <w:tcPr>
            <w:tcW w:w="2128" w:type="dxa"/>
            <w:vAlign w:val="center"/>
          </w:tcPr>
          <w:p w14:paraId="29C585C0" w14:textId="7060D1D3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2.23e-04 (-1.73e-04, 6.18e-04)</w:t>
            </w:r>
          </w:p>
        </w:tc>
        <w:tc>
          <w:tcPr>
            <w:tcW w:w="1172" w:type="dxa"/>
            <w:vAlign w:val="center"/>
          </w:tcPr>
          <w:p w14:paraId="19A8EFFE" w14:textId="3D8FF4AC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0.262</w:t>
            </w:r>
          </w:p>
        </w:tc>
        <w:tc>
          <w:tcPr>
            <w:tcW w:w="1650" w:type="dxa"/>
            <w:vAlign w:val="center"/>
          </w:tcPr>
          <w:p w14:paraId="010BA391" w14:textId="234C9CDA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2.15e-04 (-1.96e-04, 6.26e-04)</w:t>
            </w:r>
          </w:p>
        </w:tc>
        <w:tc>
          <w:tcPr>
            <w:tcW w:w="1651" w:type="dxa"/>
            <w:vAlign w:val="center"/>
          </w:tcPr>
          <w:p w14:paraId="368E9F4F" w14:textId="630D4174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0.296</w:t>
            </w:r>
          </w:p>
        </w:tc>
      </w:tr>
      <w:tr w:rsidR="008E116B" w:rsidRPr="0051532C" w14:paraId="11720F4B" w14:textId="77777777" w:rsidTr="00724D1F">
        <w:tc>
          <w:tcPr>
            <w:tcW w:w="1695" w:type="dxa"/>
            <w:vAlign w:val="center"/>
          </w:tcPr>
          <w:p w14:paraId="5D66CB7C" w14:textId="28F1577A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Lactobacillus </w:t>
            </w:r>
            <w:proofErr w:type="spellStart"/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aviarius</w:t>
            </w:r>
            <w:proofErr w:type="spellEnd"/>
          </w:p>
        </w:tc>
        <w:tc>
          <w:tcPr>
            <w:tcW w:w="2128" w:type="dxa"/>
            <w:vAlign w:val="center"/>
          </w:tcPr>
          <w:p w14:paraId="4B9949C2" w14:textId="38BD1072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3.05e-03 (-3.08e-03, 9.18e-03)</w:t>
            </w:r>
          </w:p>
        </w:tc>
        <w:tc>
          <w:tcPr>
            <w:tcW w:w="1172" w:type="dxa"/>
            <w:vAlign w:val="center"/>
          </w:tcPr>
          <w:p w14:paraId="52AF7F07" w14:textId="766D20E5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0.321</w:t>
            </w:r>
          </w:p>
        </w:tc>
        <w:tc>
          <w:tcPr>
            <w:tcW w:w="1650" w:type="dxa"/>
            <w:vAlign w:val="center"/>
          </w:tcPr>
          <w:p w14:paraId="31A90A6F" w14:textId="0209A7B1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2.85e-03 (-3.52e-03, 9.22e-03)</w:t>
            </w:r>
          </w:p>
        </w:tc>
        <w:tc>
          <w:tcPr>
            <w:tcW w:w="1651" w:type="dxa"/>
            <w:vAlign w:val="center"/>
          </w:tcPr>
          <w:p w14:paraId="3D020477" w14:textId="1E521160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0.371</w:t>
            </w:r>
          </w:p>
        </w:tc>
      </w:tr>
      <w:tr w:rsidR="008E116B" w:rsidRPr="0051532C" w14:paraId="3F6AEC3A" w14:textId="77777777" w:rsidTr="00724D1F">
        <w:tc>
          <w:tcPr>
            <w:tcW w:w="1695" w:type="dxa"/>
            <w:vAlign w:val="center"/>
          </w:tcPr>
          <w:p w14:paraId="5FC15D5A" w14:textId="4F26CB13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Lactobacillus fermentum</w:t>
            </w:r>
          </w:p>
        </w:tc>
        <w:tc>
          <w:tcPr>
            <w:tcW w:w="2128" w:type="dxa"/>
            <w:vAlign w:val="center"/>
          </w:tcPr>
          <w:p w14:paraId="18272CE0" w14:textId="58C26C35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-2.72e-06 (-9.20e-06, 3.77e-06)</w:t>
            </w:r>
          </w:p>
        </w:tc>
        <w:tc>
          <w:tcPr>
            <w:tcW w:w="1172" w:type="dxa"/>
            <w:vAlign w:val="center"/>
          </w:tcPr>
          <w:p w14:paraId="31F1456C" w14:textId="584DBC6E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0.403</w:t>
            </w:r>
          </w:p>
        </w:tc>
        <w:tc>
          <w:tcPr>
            <w:tcW w:w="1650" w:type="dxa"/>
            <w:vAlign w:val="center"/>
          </w:tcPr>
          <w:p w14:paraId="100114FB" w14:textId="0DD29E21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-3.06e-06 (-9.75e-06, 3.62e-06)</w:t>
            </w:r>
          </w:p>
        </w:tc>
        <w:tc>
          <w:tcPr>
            <w:tcW w:w="1651" w:type="dxa"/>
            <w:vAlign w:val="center"/>
          </w:tcPr>
          <w:p w14:paraId="148EA55F" w14:textId="49E167B6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0.36</w:t>
            </w:r>
          </w:p>
        </w:tc>
      </w:tr>
      <w:tr w:rsidR="008E116B" w:rsidRPr="0051532C" w14:paraId="2E36FBE7" w14:textId="77777777" w:rsidTr="00724D1F">
        <w:tc>
          <w:tcPr>
            <w:tcW w:w="1695" w:type="dxa"/>
            <w:vAlign w:val="center"/>
          </w:tcPr>
          <w:p w14:paraId="03F54830" w14:textId="05C5135C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Lactobacillus </w:t>
            </w:r>
            <w:proofErr w:type="spellStart"/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gasseri</w:t>
            </w:r>
            <w:proofErr w:type="spellEnd"/>
          </w:p>
        </w:tc>
        <w:tc>
          <w:tcPr>
            <w:tcW w:w="2128" w:type="dxa"/>
            <w:vAlign w:val="center"/>
          </w:tcPr>
          <w:p w14:paraId="73DF081D" w14:textId="61888888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-1.39e-03 (-4.12e-03, 1.34e-03)</w:t>
            </w:r>
          </w:p>
        </w:tc>
        <w:tc>
          <w:tcPr>
            <w:tcW w:w="1172" w:type="dxa"/>
            <w:vAlign w:val="center"/>
          </w:tcPr>
          <w:p w14:paraId="4E4746F5" w14:textId="40DE1305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0.311</w:t>
            </w:r>
          </w:p>
        </w:tc>
        <w:tc>
          <w:tcPr>
            <w:tcW w:w="1650" w:type="dxa"/>
            <w:vAlign w:val="center"/>
          </w:tcPr>
          <w:p w14:paraId="1F79F9C0" w14:textId="34380A16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-1.09e-03 (-3.86e-03, 1.69e-03)</w:t>
            </w:r>
          </w:p>
        </w:tc>
        <w:tc>
          <w:tcPr>
            <w:tcW w:w="1651" w:type="dxa"/>
            <w:vAlign w:val="center"/>
          </w:tcPr>
          <w:p w14:paraId="256EFEF0" w14:textId="2A714D7C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0.433</w:t>
            </w:r>
          </w:p>
        </w:tc>
      </w:tr>
      <w:tr w:rsidR="008E116B" w:rsidRPr="0051532C" w14:paraId="71381FE2" w14:textId="77777777" w:rsidTr="00724D1F">
        <w:tc>
          <w:tcPr>
            <w:tcW w:w="1695" w:type="dxa"/>
            <w:vAlign w:val="center"/>
          </w:tcPr>
          <w:p w14:paraId="0E6AA809" w14:textId="14D6ED4B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 xml:space="preserve">Lactobacillus </w:t>
            </w:r>
            <w:proofErr w:type="spellStart"/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iners</w:t>
            </w:r>
            <w:proofErr w:type="spellEnd"/>
          </w:p>
        </w:tc>
        <w:tc>
          <w:tcPr>
            <w:tcW w:w="2128" w:type="dxa"/>
            <w:vAlign w:val="center"/>
          </w:tcPr>
          <w:p w14:paraId="2CBD0FF4" w14:textId="40C1C5F5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-4.14e-06 (-1.24e-05, 4.16e-06)</w:t>
            </w:r>
          </w:p>
        </w:tc>
        <w:tc>
          <w:tcPr>
            <w:tcW w:w="1172" w:type="dxa"/>
            <w:vAlign w:val="center"/>
          </w:tcPr>
          <w:p w14:paraId="6C19BD55" w14:textId="36F2A65C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0.32</w:t>
            </w:r>
          </w:p>
        </w:tc>
        <w:tc>
          <w:tcPr>
            <w:tcW w:w="1650" w:type="dxa"/>
            <w:vAlign w:val="center"/>
          </w:tcPr>
          <w:p w14:paraId="328160D6" w14:textId="08DC623F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-3.83e-06 (-1.24e-05, 4.76e-06)</w:t>
            </w:r>
          </w:p>
        </w:tc>
        <w:tc>
          <w:tcPr>
            <w:tcW w:w="1651" w:type="dxa"/>
            <w:vAlign w:val="center"/>
          </w:tcPr>
          <w:p w14:paraId="286CCE6E" w14:textId="05AF6721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0.373</w:t>
            </w:r>
          </w:p>
        </w:tc>
      </w:tr>
      <w:tr w:rsidR="008E116B" w:rsidRPr="0051532C" w14:paraId="10245E14" w14:textId="77777777" w:rsidTr="00724D1F">
        <w:tc>
          <w:tcPr>
            <w:tcW w:w="1695" w:type="dxa"/>
            <w:vAlign w:val="center"/>
          </w:tcPr>
          <w:p w14:paraId="112C1DB6" w14:textId="5C481A7B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Lactobacillus intestinalis</w:t>
            </w:r>
          </w:p>
        </w:tc>
        <w:tc>
          <w:tcPr>
            <w:tcW w:w="2128" w:type="dxa"/>
            <w:vAlign w:val="center"/>
          </w:tcPr>
          <w:p w14:paraId="647C854A" w14:textId="6CD7E41E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1.11e-04 (-2.15e-05, 2.44e-04)</w:t>
            </w:r>
          </w:p>
        </w:tc>
        <w:tc>
          <w:tcPr>
            <w:tcW w:w="1172" w:type="dxa"/>
            <w:vAlign w:val="center"/>
          </w:tcPr>
          <w:p w14:paraId="18124E3D" w14:textId="7BA65A70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0.098</w:t>
            </w:r>
          </w:p>
        </w:tc>
        <w:tc>
          <w:tcPr>
            <w:tcW w:w="1650" w:type="dxa"/>
            <w:vAlign w:val="center"/>
          </w:tcPr>
          <w:p w14:paraId="11503249" w14:textId="5E8BEE1B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1.23e-04 (-1.22e-05, 2.58e-04)</w:t>
            </w:r>
          </w:p>
        </w:tc>
        <w:tc>
          <w:tcPr>
            <w:tcW w:w="1651" w:type="dxa"/>
            <w:vAlign w:val="center"/>
          </w:tcPr>
          <w:p w14:paraId="4CA5CFDE" w14:textId="12C8D3B7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0.073</w:t>
            </w:r>
          </w:p>
        </w:tc>
      </w:tr>
      <w:tr w:rsidR="008E116B" w:rsidRPr="0051532C" w14:paraId="7923A766" w14:textId="77777777" w:rsidTr="00724D1F">
        <w:tc>
          <w:tcPr>
            <w:tcW w:w="1695" w:type="dxa"/>
            <w:vAlign w:val="center"/>
          </w:tcPr>
          <w:p w14:paraId="5E39E45B" w14:textId="076B978B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Unclassified Bifidobacterium</w:t>
            </w:r>
          </w:p>
        </w:tc>
        <w:tc>
          <w:tcPr>
            <w:tcW w:w="2128" w:type="dxa"/>
            <w:vAlign w:val="center"/>
          </w:tcPr>
          <w:p w14:paraId="6DFA4EA6" w14:textId="6697C51D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3.75e-04 (-8.13e-04, 1.56e-03)</w:t>
            </w:r>
          </w:p>
        </w:tc>
        <w:tc>
          <w:tcPr>
            <w:tcW w:w="1172" w:type="dxa"/>
            <w:vAlign w:val="center"/>
          </w:tcPr>
          <w:p w14:paraId="36A81D1B" w14:textId="17D8EC91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0.528</w:t>
            </w:r>
          </w:p>
        </w:tc>
        <w:tc>
          <w:tcPr>
            <w:tcW w:w="1650" w:type="dxa"/>
            <w:vAlign w:val="center"/>
          </w:tcPr>
          <w:p w14:paraId="6A7176BD" w14:textId="60125CCF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3.98e-04 (-8.38e-04, 1.63e-03)</w:t>
            </w:r>
          </w:p>
        </w:tc>
        <w:tc>
          <w:tcPr>
            <w:tcW w:w="1651" w:type="dxa"/>
            <w:vAlign w:val="center"/>
          </w:tcPr>
          <w:p w14:paraId="1DE51A03" w14:textId="20542EF1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0.519</w:t>
            </w:r>
          </w:p>
        </w:tc>
      </w:tr>
      <w:tr w:rsidR="008E116B" w:rsidRPr="0051532C" w14:paraId="6DA45CFC" w14:textId="77777777" w:rsidTr="00724D1F">
        <w:tc>
          <w:tcPr>
            <w:tcW w:w="1695" w:type="dxa"/>
            <w:tcBorders>
              <w:bottom w:val="single" w:sz="4" w:space="0" w:color="auto"/>
            </w:tcBorders>
            <w:vAlign w:val="center"/>
          </w:tcPr>
          <w:p w14:paraId="67D9EABD" w14:textId="273E9AC4" w:rsidR="008E116B" w:rsidRPr="0051532C" w:rsidRDefault="008E116B" w:rsidP="008E116B">
            <w:pPr>
              <w:rPr>
                <w:rFonts w:ascii="Times New Roman" w:hAnsi="Times New Roman" w:cs="Times New Roman"/>
                <w:i/>
                <w:iCs/>
              </w:rPr>
            </w:pPr>
            <w:r w:rsidRPr="0051532C">
              <w:rPr>
                <w:rFonts w:ascii="Times New Roman" w:eastAsia="新細明體" w:hAnsi="Times New Roman" w:cs="Times New Roman"/>
                <w:i/>
                <w:iCs/>
                <w:color w:val="000000"/>
              </w:rPr>
              <w:t>Unclassified Lactobacillus</w:t>
            </w:r>
          </w:p>
        </w:tc>
        <w:tc>
          <w:tcPr>
            <w:tcW w:w="2128" w:type="dxa"/>
            <w:tcBorders>
              <w:bottom w:val="single" w:sz="4" w:space="0" w:color="auto"/>
            </w:tcBorders>
            <w:vAlign w:val="center"/>
          </w:tcPr>
          <w:p w14:paraId="2E0F4A13" w14:textId="4FAE1A09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3.11e-03 (-1.75e-03, 7.97e-03)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vAlign w:val="center"/>
          </w:tcPr>
          <w:p w14:paraId="1B998695" w14:textId="0953F8FC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0.203</w:t>
            </w:r>
          </w:p>
        </w:tc>
        <w:tc>
          <w:tcPr>
            <w:tcW w:w="1650" w:type="dxa"/>
            <w:tcBorders>
              <w:bottom w:val="single" w:sz="4" w:space="0" w:color="auto"/>
            </w:tcBorders>
            <w:vAlign w:val="center"/>
          </w:tcPr>
          <w:p w14:paraId="6BCCC723" w14:textId="1670571D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3.48e-03 (-1.53e-03, 8.49e-03)</w:t>
            </w:r>
          </w:p>
        </w:tc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2A006EB8" w14:textId="6F2B331F" w:rsidR="008E116B" w:rsidRPr="0051532C" w:rsidRDefault="008E116B" w:rsidP="008E116B">
            <w:pPr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eastAsia="新細明體" w:hAnsi="Times New Roman" w:cs="Times New Roman"/>
                <w:color w:val="000000"/>
              </w:rPr>
              <w:t>0.167</w:t>
            </w:r>
          </w:p>
        </w:tc>
      </w:tr>
      <w:tr w:rsidR="00B66241" w:rsidRPr="0051532C" w14:paraId="1F784C11" w14:textId="77777777" w:rsidTr="00B66241">
        <w:tc>
          <w:tcPr>
            <w:tcW w:w="8296" w:type="dxa"/>
            <w:gridSpan w:val="5"/>
            <w:tcBorders>
              <w:top w:val="single" w:sz="4" w:space="0" w:color="auto"/>
            </w:tcBorders>
            <w:vAlign w:val="center"/>
          </w:tcPr>
          <w:p w14:paraId="52C30A8B" w14:textId="37CB1C5A" w:rsidR="00B66241" w:rsidRPr="0051532C" w:rsidRDefault="00B66241" w:rsidP="00B66241">
            <w:pPr>
              <w:widowControl/>
              <w:rPr>
                <w:rFonts w:ascii="Times New Roman" w:hAnsi="Times New Roman" w:cs="Times New Roman"/>
              </w:rPr>
            </w:pPr>
            <w:r w:rsidRPr="0051532C">
              <w:rPr>
                <w:rFonts w:ascii="Times New Roman" w:hAnsi="Times New Roman" w:cs="Times New Roman"/>
              </w:rPr>
              <w:lastRenderedPageBreak/>
              <w:t xml:space="preserve">Model 1 is a crude model; Model 2 </w:t>
            </w:r>
            <w:r w:rsidR="00022CAB" w:rsidRPr="0051532C">
              <w:rPr>
                <w:rFonts w:ascii="Times New Roman" w:hAnsi="Times New Roman" w:cs="Times New Roman"/>
              </w:rPr>
              <w:t xml:space="preserve">is </w:t>
            </w:r>
            <w:r w:rsidRPr="0051532C">
              <w:rPr>
                <w:rFonts w:ascii="Times New Roman" w:hAnsi="Times New Roman" w:cs="Times New Roman"/>
              </w:rPr>
              <w:t>adjusted for</w:t>
            </w:r>
            <w:r w:rsidR="00467A20" w:rsidRPr="0051532C">
              <w:rPr>
                <w:rFonts w:ascii="Times New Roman" w:hAnsi="Times New Roman" w:cs="Times New Roman"/>
              </w:rPr>
              <w:t xml:space="preserve"> </w:t>
            </w:r>
            <w:r w:rsidR="00467A20" w:rsidRPr="0051532C">
              <w:rPr>
                <w:rFonts w:ascii="Times New Roman" w:hAnsi="Times New Roman" w:cs="Times New Roman"/>
                <w:lang w:eastAsia="zh-CN"/>
              </w:rPr>
              <w:t>age and</w:t>
            </w:r>
            <w:r w:rsidRPr="0051532C">
              <w:rPr>
                <w:rFonts w:ascii="Times New Roman" w:hAnsi="Times New Roman" w:cs="Times New Roman"/>
              </w:rPr>
              <w:t xml:space="preserve"> time difference between two doses.</w:t>
            </w:r>
            <w:r w:rsidR="00B250B4" w:rsidRPr="003B55B1">
              <w:rPr>
                <w:rFonts w:ascii="Times New Roman" w:hAnsi="Times New Roman" w:cs="Times New Roman"/>
              </w:rPr>
              <w:t xml:space="preserve"> </w:t>
            </w:r>
            <w:r w:rsidR="00B250B4" w:rsidRPr="003B55B1">
              <w:rPr>
                <w:rFonts w:ascii="Times New Roman" w:hAnsi="Times New Roman" w:cs="Times New Roman"/>
              </w:rPr>
              <w:t xml:space="preserve">Sample size: </w:t>
            </w:r>
            <w:r w:rsidR="00B250B4" w:rsidRPr="003B55B1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43; High IgA: 18, Low IgA: 25</w:t>
            </w:r>
          </w:p>
        </w:tc>
      </w:tr>
    </w:tbl>
    <w:p w14:paraId="4E9E3A8F" w14:textId="77777777" w:rsidR="0085001A" w:rsidRPr="0051532C" w:rsidRDefault="0085001A">
      <w:pPr>
        <w:rPr>
          <w:rFonts w:ascii="Times New Roman" w:hAnsi="Times New Roman" w:cs="Times New Roman"/>
        </w:rPr>
      </w:pPr>
    </w:p>
    <w:sectPr w:rsidR="0085001A" w:rsidRPr="0051532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69A"/>
    <w:rsid w:val="00022CAB"/>
    <w:rsid w:val="00024EE1"/>
    <w:rsid w:val="00226650"/>
    <w:rsid w:val="00270475"/>
    <w:rsid w:val="003601CF"/>
    <w:rsid w:val="0036169A"/>
    <w:rsid w:val="003A7161"/>
    <w:rsid w:val="00467A20"/>
    <w:rsid w:val="0051532C"/>
    <w:rsid w:val="005225BA"/>
    <w:rsid w:val="005A7974"/>
    <w:rsid w:val="005B7B0F"/>
    <w:rsid w:val="005E6486"/>
    <w:rsid w:val="006366AD"/>
    <w:rsid w:val="006D597E"/>
    <w:rsid w:val="007616FF"/>
    <w:rsid w:val="0085001A"/>
    <w:rsid w:val="00884CA3"/>
    <w:rsid w:val="008E116B"/>
    <w:rsid w:val="0092072C"/>
    <w:rsid w:val="00963EEF"/>
    <w:rsid w:val="00987569"/>
    <w:rsid w:val="00AA56DC"/>
    <w:rsid w:val="00B250B4"/>
    <w:rsid w:val="00B66241"/>
    <w:rsid w:val="00BC43A6"/>
    <w:rsid w:val="00D75C3B"/>
    <w:rsid w:val="00E570ED"/>
    <w:rsid w:val="00E9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7D6CA"/>
  <w15:chartTrackingRefBased/>
  <w15:docId w15:val="{6AAC91CD-DDC6-5C43-B18C-1A202F3AE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6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022C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12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Shilin</dc:creator>
  <cp:keywords/>
  <dc:description/>
  <cp:lastModifiedBy>ZHAO, Shilin</cp:lastModifiedBy>
  <cp:revision>21</cp:revision>
  <dcterms:created xsi:type="dcterms:W3CDTF">2022-11-04T16:10:00Z</dcterms:created>
  <dcterms:modified xsi:type="dcterms:W3CDTF">2023-03-31T10:53:00Z</dcterms:modified>
</cp:coreProperties>
</file>