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4E8582D" w14:textId="77777777" w:rsidR="00290552" w:rsidRDefault="00290552" w:rsidP="00290552">
      <w:pPr>
        <w:rPr>
          <w:rFonts w:asciiTheme="majorHAnsi" w:hAnsiTheme="majorHAnsi" w:cstheme="majorHAnsi"/>
          <w:szCs w:val="24"/>
        </w:rPr>
      </w:pPr>
      <w:r>
        <w:rPr>
          <w:rFonts w:asciiTheme="majorHAnsi" w:hAnsiTheme="majorHAnsi" w:cstheme="majorHAnsi"/>
          <w:szCs w:val="24"/>
        </w:rPr>
        <w:t xml:space="preserve">Table 1: Basic properties of the bentonite samples and results of the CEC measurements before (“std.”) and after (“30d 60°C). “diff” = difference between both values. “neg” = negative values were not considered. K-values of test 2 were close to reproducibility and hence not considered here. </w:t>
      </w:r>
    </w:p>
    <w:p w14:paraId="208B98CE" w14:textId="77777777" w:rsidR="00290552" w:rsidRDefault="00290552" w:rsidP="00290552">
      <w:pPr>
        <w:rPr>
          <w:rFonts w:asciiTheme="majorHAnsi" w:hAnsiTheme="majorHAnsi" w:cstheme="majorHAnsi"/>
          <w:szCs w:val="24"/>
        </w:rPr>
      </w:pPr>
      <w:r w:rsidRPr="00BA5419">
        <w:rPr>
          <w:noProof/>
        </w:rPr>
        <w:drawing>
          <wp:inline distT="0" distB="0" distL="0" distR="0" wp14:anchorId="1A3E8F72" wp14:editId="6D11D883">
            <wp:extent cx="5760720" cy="2863497"/>
            <wp:effectExtent l="0" t="0" r="0" b="0"/>
            <wp:docPr id="8" name="Grafik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286349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671E43D" w14:textId="77777777" w:rsidR="00290552" w:rsidRDefault="00290552" w:rsidP="00290552">
      <w:pPr>
        <w:rPr>
          <w:rFonts w:asciiTheme="majorHAnsi" w:hAnsiTheme="majorHAnsi" w:cstheme="majorHAnsi"/>
          <w:szCs w:val="24"/>
        </w:rPr>
      </w:pPr>
    </w:p>
    <w:p w14:paraId="7A4DC3FC" w14:textId="77777777" w:rsidR="00290552" w:rsidRDefault="00290552" w:rsidP="00290552">
      <w:pPr>
        <w:spacing w:after="200" w:line="276" w:lineRule="auto"/>
        <w:jc w:val="left"/>
        <w:rPr>
          <w:rFonts w:asciiTheme="majorHAnsi" w:hAnsiTheme="majorHAnsi" w:cstheme="majorHAnsi"/>
          <w:szCs w:val="24"/>
          <w:lang w:val="de-DE"/>
        </w:rPr>
      </w:pPr>
      <w:r>
        <w:rPr>
          <w:rFonts w:asciiTheme="majorHAnsi" w:hAnsiTheme="majorHAnsi" w:cstheme="majorHAnsi"/>
          <w:szCs w:val="24"/>
          <w:lang w:val="de-DE"/>
        </w:rPr>
        <w:br w:type="page"/>
      </w:r>
    </w:p>
    <w:p w14:paraId="146493DC" w14:textId="77777777" w:rsidR="00290552" w:rsidRDefault="00290552" w:rsidP="00290552">
      <w:pPr>
        <w:rPr>
          <w:rFonts w:asciiTheme="majorHAnsi" w:hAnsiTheme="majorHAnsi" w:cstheme="majorHAnsi"/>
          <w:szCs w:val="24"/>
        </w:rPr>
      </w:pPr>
      <w:r>
        <w:rPr>
          <w:rFonts w:asciiTheme="majorHAnsi" w:hAnsiTheme="majorHAnsi" w:cstheme="majorHAnsi"/>
          <w:szCs w:val="24"/>
        </w:rPr>
        <w:lastRenderedPageBreak/>
        <w:t xml:space="preserve">Table 2: Results of the third test with a lower liquid/solid ratio used to suppress smectite dissolution. </w:t>
      </w:r>
    </w:p>
    <w:p w14:paraId="71891564" w14:textId="77777777" w:rsidR="00290552" w:rsidRDefault="00290552" w:rsidP="00290552">
      <w:pPr>
        <w:spacing w:after="200" w:line="276" w:lineRule="auto"/>
      </w:pPr>
      <w:r w:rsidRPr="00327D23">
        <w:rPr>
          <w:noProof/>
        </w:rPr>
        <w:drawing>
          <wp:inline distT="0" distB="0" distL="0" distR="0" wp14:anchorId="60ABFA19" wp14:editId="40A66920">
            <wp:extent cx="5760720" cy="3117460"/>
            <wp:effectExtent l="0" t="0" r="0" b="6985"/>
            <wp:docPr id="6" name="Grafik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31174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3069F8E" w14:textId="77777777" w:rsidR="00290552" w:rsidRDefault="00290552" w:rsidP="00290552">
      <w:pPr>
        <w:spacing w:after="200" w:line="276" w:lineRule="auto"/>
        <w:jc w:val="left"/>
      </w:pPr>
    </w:p>
    <w:p w14:paraId="2023D8BD" w14:textId="77777777" w:rsidR="00290552" w:rsidRPr="007C25BF" w:rsidRDefault="00290552" w:rsidP="00290552">
      <w:pPr>
        <w:spacing w:after="120" w:line="240" w:lineRule="auto"/>
        <w:rPr>
          <w:rFonts w:asciiTheme="majorHAnsi" w:hAnsiTheme="majorHAnsi" w:cstheme="majorHAnsi"/>
          <w:szCs w:val="24"/>
          <w:lang w:val="de-DE"/>
        </w:rPr>
      </w:pPr>
    </w:p>
    <w:p w14:paraId="1544A53D" w14:textId="77777777" w:rsidR="002F0F5E" w:rsidRDefault="00290552"/>
    <w:sectPr w:rsidR="002F0F5E" w:rsidSect="003F7BB5">
      <w:footerReference w:type="default" r:id="rId6"/>
      <w:pgSz w:w="11906" w:h="16838"/>
      <w:pgMar w:top="1417" w:right="1417" w:bottom="1134" w:left="1417" w:header="708" w:footer="708" w:gutter="0"/>
      <w:lnNumType w:countBy="1" w:restart="continuous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24457120"/>
      <w:docPartObj>
        <w:docPartGallery w:val="Page Numbers (Bottom of Page)"/>
        <w:docPartUnique/>
      </w:docPartObj>
    </w:sdtPr>
    <w:sdtEndPr/>
    <w:sdtContent>
      <w:p w14:paraId="4B1BB482" w14:textId="77777777" w:rsidR="00361161" w:rsidRDefault="00290552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14</w:t>
        </w:r>
        <w:r>
          <w:rPr>
            <w:noProof/>
          </w:rPr>
          <w:fldChar w:fldCharType="end"/>
        </w:r>
      </w:p>
    </w:sdtContent>
  </w:sdt>
  <w:p w14:paraId="00E8CECD" w14:textId="77777777" w:rsidR="00361161" w:rsidRDefault="00290552">
    <w:pPr>
      <w:pStyle w:val="Footer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90552"/>
    <w:rsid w:val="0021090F"/>
    <w:rsid w:val="00290552"/>
    <w:rsid w:val="003A76DF"/>
    <w:rsid w:val="00C52827"/>
    <w:rsid w:val="00DB1091"/>
    <w:rsid w:val="00F664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EE54229"/>
  <w15:chartTrackingRefBased/>
  <w15:docId w15:val="{3A8E0B2F-A78D-447B-9D70-E504C1CA2F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90552"/>
    <w:pPr>
      <w:spacing w:after="0" w:line="480" w:lineRule="auto"/>
      <w:jc w:val="both"/>
    </w:pPr>
    <w:rPr>
      <w:rFonts w:ascii="Arial" w:eastAsiaTheme="majorEastAsia" w:hAnsi="Arial" w:cstheme="majorBidi"/>
      <w:sz w:val="24"/>
      <w:lang w:bidi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unhideWhenUsed/>
    <w:rsid w:val="00290552"/>
    <w:pPr>
      <w:tabs>
        <w:tab w:val="center" w:pos="4536"/>
        <w:tab w:val="right" w:pos="9072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90552"/>
    <w:rPr>
      <w:rFonts w:ascii="Arial" w:eastAsiaTheme="majorEastAsia" w:hAnsi="Arial" w:cstheme="majorBidi"/>
      <w:sz w:val="24"/>
      <w:lang w:bidi="en-US"/>
    </w:rPr>
  </w:style>
  <w:style w:type="character" w:styleId="LineNumber">
    <w:name w:val="line number"/>
    <w:basedOn w:val="DefaultParagraphFont"/>
    <w:uiPriority w:val="99"/>
    <w:semiHidden/>
    <w:unhideWhenUsed/>
    <w:rsid w:val="0029055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image" Target="media/image2.emf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61</Words>
  <Characters>349</Characters>
  <Application>Microsoft Office Word</Application>
  <DocSecurity>0</DocSecurity>
  <Lines>2</Lines>
  <Paragraphs>1</Paragraphs>
  <ScaleCrop>false</ScaleCrop>
  <Company>Springer Nature</Company>
  <LinksUpToDate>false</LinksUpToDate>
  <CharactersWithSpaces>409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Poonam Mutha</dc:creator>
  <cp:keywords/>
  <dc:description/>
  <cp:lastModifiedBy>Poonam Mutha</cp:lastModifiedBy>
  <cp:revision>1</cp:revision>
  <dcterms:created xsi:type="dcterms:W3CDTF">2023-04-10T15:11:00Z</dcterms:created>
  <dcterms:modified xsi:type="dcterms:W3CDTF">2023-04-10T15:12:00Z</dcterms:modified>
</cp:coreProperties>
</file>