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5FDF3" w14:textId="77777777" w:rsidR="00FF756C" w:rsidRPr="003C6B75" w:rsidRDefault="00FF756C" w:rsidP="00FF756C">
      <w:pPr>
        <w:pStyle w:val="AuthorList"/>
        <w:spacing w:after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</w:t>
      </w:r>
      <w:r w:rsidRPr="00EF26AC">
        <w:rPr>
          <w:rFonts w:ascii="Times New Roman" w:hAnsi="Times New Roman"/>
          <w:sz w:val="24"/>
          <w:vertAlign w:val="superscript"/>
        </w:rPr>
        <w:t>1</w:t>
      </w:r>
      <w:r w:rsidRPr="003C6B75">
        <w:rPr>
          <w:rFonts w:ascii="Times New Roman" w:hAnsi="Times New Roman"/>
          <w:sz w:val="24"/>
        </w:rPr>
        <w:t>A and m</w:t>
      </w:r>
      <w:r w:rsidRPr="00EF26AC">
        <w:rPr>
          <w:rFonts w:ascii="Times New Roman" w:hAnsi="Times New Roman"/>
          <w:sz w:val="24"/>
          <w:vertAlign w:val="superscript"/>
        </w:rPr>
        <w:t>7</w:t>
      </w:r>
      <w:r w:rsidRPr="003C6B75">
        <w:rPr>
          <w:rFonts w:ascii="Times New Roman" w:hAnsi="Times New Roman"/>
          <w:sz w:val="24"/>
        </w:rPr>
        <w:t>G</w:t>
      </w:r>
      <w:r>
        <w:rPr>
          <w:rFonts w:ascii="Times New Roman" w:hAnsi="Times New Roman"/>
          <w:sz w:val="24"/>
        </w:rPr>
        <w:t xml:space="preserve"> </w:t>
      </w:r>
      <w:r w:rsidRPr="003C6B75">
        <w:rPr>
          <w:rFonts w:ascii="Times New Roman" w:hAnsi="Times New Roman"/>
          <w:sz w:val="24"/>
        </w:rPr>
        <w:t>m</w:t>
      </w:r>
      <w:r>
        <w:rPr>
          <w:rFonts w:ascii="Times New Roman" w:hAnsi="Times New Roman" w:hint="eastAsia"/>
          <w:sz w:val="24"/>
        </w:rPr>
        <w:t>odi</w:t>
      </w:r>
      <w:r>
        <w:rPr>
          <w:rFonts w:ascii="Times New Roman" w:hAnsi="Times New Roman"/>
          <w:sz w:val="24"/>
        </w:rPr>
        <w:t>fication</w:t>
      </w:r>
      <w:r w:rsidRPr="003C6B75">
        <w:rPr>
          <w:rFonts w:ascii="Times New Roman" w:hAnsi="Times New Roman"/>
          <w:sz w:val="24"/>
        </w:rPr>
        <w:t xml:space="preserve">-related genes are potential biomarkers for survival prognosis and for deciphering the tumor immune </w:t>
      </w:r>
      <w:r w:rsidRPr="003C6B75">
        <w:rPr>
          <w:rFonts w:ascii="Times New Roman" w:hAnsi="Times New Roman" w:hint="eastAsia"/>
          <w:sz w:val="24"/>
        </w:rPr>
        <w:t>m</w:t>
      </w:r>
      <w:r w:rsidRPr="003C6B75">
        <w:rPr>
          <w:rFonts w:ascii="Times New Roman" w:hAnsi="Times New Roman"/>
          <w:sz w:val="24"/>
        </w:rPr>
        <w:t xml:space="preserve">icroenvironment in esophageal squamous </w:t>
      </w:r>
      <w:r>
        <w:rPr>
          <w:rFonts w:ascii="Times New Roman" w:hAnsi="Times New Roman" w:hint="eastAsia"/>
          <w:sz w:val="24"/>
        </w:rPr>
        <w:t>cell</w:t>
      </w:r>
      <w:r>
        <w:rPr>
          <w:rFonts w:ascii="Times New Roman" w:hAnsi="Times New Roman"/>
          <w:sz w:val="24"/>
        </w:rPr>
        <w:t xml:space="preserve"> </w:t>
      </w:r>
      <w:r w:rsidRPr="003C6B75">
        <w:rPr>
          <w:rFonts w:ascii="Times New Roman" w:hAnsi="Times New Roman"/>
          <w:sz w:val="24"/>
        </w:rPr>
        <w:t>carcinoma</w:t>
      </w:r>
    </w:p>
    <w:p w14:paraId="440C2CBE" w14:textId="77777777" w:rsidR="00FF756C" w:rsidRPr="003C6B75" w:rsidRDefault="00FF756C" w:rsidP="00FF756C">
      <w:pPr>
        <w:pStyle w:val="AuthorList"/>
        <w:spacing w:after="240"/>
        <w:rPr>
          <w:rFonts w:ascii="Times New Roman" w:hAnsi="Times New Roman"/>
          <w:sz w:val="20"/>
          <w:szCs w:val="20"/>
        </w:rPr>
      </w:pPr>
      <w:proofErr w:type="spellStart"/>
      <w:r w:rsidRPr="003C6B75">
        <w:rPr>
          <w:rFonts w:ascii="Times New Roman" w:hAnsi="Times New Roman"/>
          <w:sz w:val="20"/>
          <w:szCs w:val="20"/>
        </w:rPr>
        <w:t>Ruixi</w:t>
      </w:r>
      <w:proofErr w:type="spellEnd"/>
      <w:r w:rsidRPr="003C6B75">
        <w:rPr>
          <w:rFonts w:ascii="Times New Roman" w:hAnsi="Times New Roman"/>
          <w:sz w:val="20"/>
          <w:szCs w:val="20"/>
        </w:rPr>
        <w:t xml:space="preserve"> Wang</w:t>
      </w:r>
      <w:r w:rsidRPr="003C6B75">
        <w:rPr>
          <w:rFonts w:ascii="Times New Roman" w:hAnsi="Times New Roman"/>
          <w:sz w:val="20"/>
          <w:szCs w:val="20"/>
          <w:vertAlign w:val="superscript"/>
        </w:rPr>
        <w:t>1,2†</w:t>
      </w:r>
      <w:r w:rsidRPr="003C6B75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3C6B75">
        <w:rPr>
          <w:rFonts w:ascii="Times New Roman" w:hAnsi="Times New Roman"/>
          <w:sz w:val="20"/>
          <w:szCs w:val="20"/>
        </w:rPr>
        <w:t>Xingyuan</w:t>
      </w:r>
      <w:proofErr w:type="spellEnd"/>
      <w:r w:rsidRPr="003C6B75">
        <w:rPr>
          <w:rFonts w:ascii="Times New Roman" w:hAnsi="Times New Roman"/>
          <w:sz w:val="20"/>
          <w:szCs w:val="20"/>
        </w:rPr>
        <w:t xml:space="preserve"> Cheng</w:t>
      </w:r>
      <w:r w:rsidRPr="003C6B75">
        <w:rPr>
          <w:rFonts w:ascii="Times New Roman" w:hAnsi="Times New Roman"/>
          <w:sz w:val="20"/>
          <w:szCs w:val="20"/>
          <w:vertAlign w:val="superscript"/>
        </w:rPr>
        <w:t>1,2†</w:t>
      </w:r>
      <w:r w:rsidRPr="003C6B75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3C6B75">
        <w:rPr>
          <w:rFonts w:ascii="Times New Roman" w:hAnsi="Times New Roman"/>
          <w:sz w:val="20"/>
          <w:szCs w:val="20"/>
        </w:rPr>
        <w:t>Dongmei</w:t>
      </w:r>
      <w:proofErr w:type="spellEnd"/>
      <w:r w:rsidRPr="003C6B75">
        <w:rPr>
          <w:rFonts w:ascii="Times New Roman" w:hAnsi="Times New Roman"/>
          <w:sz w:val="20"/>
          <w:szCs w:val="20"/>
        </w:rPr>
        <w:t xml:space="preserve"> Chi</w:t>
      </w:r>
      <w:r w:rsidRPr="003C6B75">
        <w:rPr>
          <w:rFonts w:ascii="Times New Roman" w:hAnsi="Times New Roman"/>
          <w:sz w:val="20"/>
          <w:szCs w:val="20"/>
          <w:vertAlign w:val="superscript"/>
        </w:rPr>
        <w:t>1,3†</w:t>
      </w:r>
      <w:r w:rsidRPr="003C6B75">
        <w:rPr>
          <w:rFonts w:ascii="Times New Roman" w:hAnsi="Times New Roman"/>
          <w:sz w:val="20"/>
          <w:szCs w:val="20"/>
        </w:rPr>
        <w:t xml:space="preserve">, </w:t>
      </w:r>
      <w:bookmarkStart w:id="0" w:name="OLE_LINK49"/>
      <w:bookmarkStart w:id="1" w:name="OLE_LINK50"/>
      <w:proofErr w:type="spellStart"/>
      <w:r>
        <w:rPr>
          <w:rFonts w:ascii="Times New Roman" w:hAnsi="Times New Roman"/>
          <w:sz w:val="20"/>
          <w:szCs w:val="20"/>
        </w:rPr>
        <w:t>Shiliang</w:t>
      </w:r>
      <w:proofErr w:type="spellEnd"/>
      <w:r>
        <w:rPr>
          <w:rFonts w:ascii="Times New Roman" w:hAnsi="Times New Roman"/>
          <w:sz w:val="20"/>
          <w:szCs w:val="20"/>
        </w:rPr>
        <w:t xml:space="preserve"> L</w:t>
      </w:r>
      <w:r>
        <w:rPr>
          <w:rFonts w:ascii="Times New Roman" w:hAnsi="Times New Roman" w:hint="eastAsia"/>
          <w:sz w:val="20"/>
          <w:szCs w:val="20"/>
        </w:rPr>
        <w:t>iu</w:t>
      </w:r>
      <w:r w:rsidRPr="003C6B75">
        <w:rPr>
          <w:rFonts w:ascii="Times New Roman" w:hAnsi="Times New Roman"/>
          <w:sz w:val="20"/>
          <w:szCs w:val="20"/>
          <w:vertAlign w:val="superscript"/>
        </w:rPr>
        <w:t>1,2</w:t>
      </w:r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Q</w:t>
      </w:r>
      <w:r>
        <w:rPr>
          <w:rFonts w:ascii="Times New Roman" w:hAnsi="Times New Roman" w:hint="eastAsia"/>
          <w:sz w:val="20"/>
          <w:szCs w:val="20"/>
        </w:rPr>
        <w:t>iao</w:t>
      </w:r>
      <w:r>
        <w:rPr>
          <w:rFonts w:ascii="Times New Roman" w:hAnsi="Times New Roman"/>
          <w:sz w:val="20"/>
          <w:szCs w:val="20"/>
        </w:rPr>
        <w:t>qiao</w:t>
      </w:r>
      <w:proofErr w:type="spellEnd"/>
      <w:r>
        <w:rPr>
          <w:rFonts w:ascii="Times New Roman" w:hAnsi="Times New Roman"/>
          <w:sz w:val="20"/>
          <w:szCs w:val="20"/>
        </w:rPr>
        <w:t xml:space="preserve"> L</w:t>
      </w:r>
      <w:r>
        <w:rPr>
          <w:rFonts w:ascii="Times New Roman" w:hAnsi="Times New Roman" w:hint="eastAsia"/>
          <w:sz w:val="20"/>
          <w:szCs w:val="20"/>
        </w:rPr>
        <w:t>i</w:t>
      </w:r>
      <w:bookmarkEnd w:id="0"/>
      <w:bookmarkEnd w:id="1"/>
      <w:r w:rsidRPr="003C6B75">
        <w:rPr>
          <w:rFonts w:ascii="Times New Roman" w:hAnsi="Times New Roman"/>
          <w:sz w:val="20"/>
          <w:szCs w:val="20"/>
          <w:vertAlign w:val="superscript"/>
        </w:rPr>
        <w:t>1,2</w:t>
      </w:r>
      <w:r w:rsidRPr="003C6B75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3C6B75">
        <w:rPr>
          <w:rFonts w:ascii="Times New Roman" w:hAnsi="Times New Roman"/>
          <w:sz w:val="20"/>
          <w:szCs w:val="20"/>
        </w:rPr>
        <w:t>Baoqing</w:t>
      </w:r>
      <w:proofErr w:type="spellEnd"/>
      <w:r w:rsidRPr="003C6B75">
        <w:rPr>
          <w:rFonts w:ascii="Times New Roman" w:hAnsi="Times New Roman"/>
          <w:sz w:val="20"/>
          <w:szCs w:val="20"/>
        </w:rPr>
        <w:t xml:space="preserve"> Chen</w:t>
      </w:r>
      <w:r w:rsidRPr="003C6B75">
        <w:rPr>
          <w:rFonts w:ascii="Times New Roman" w:hAnsi="Times New Roman"/>
          <w:sz w:val="20"/>
          <w:szCs w:val="20"/>
          <w:vertAlign w:val="superscript"/>
        </w:rPr>
        <w:t>1,2*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>and</w:t>
      </w:r>
      <w:r w:rsidRPr="003C6B75">
        <w:rPr>
          <w:rFonts w:ascii="Times New Roman" w:hAnsi="Times New Roman"/>
          <w:sz w:val="20"/>
          <w:szCs w:val="20"/>
        </w:rPr>
        <w:t xml:space="preserve"> Mian Xi</w:t>
      </w:r>
      <w:r w:rsidRPr="003C6B75">
        <w:rPr>
          <w:rFonts w:ascii="Times New Roman" w:hAnsi="Times New Roman"/>
          <w:sz w:val="20"/>
          <w:szCs w:val="20"/>
          <w:vertAlign w:val="superscript"/>
        </w:rPr>
        <w:t>1,2*</w:t>
      </w:r>
    </w:p>
    <w:p w14:paraId="221D4A38" w14:textId="77777777" w:rsidR="00FF756C" w:rsidRPr="003C6B75" w:rsidRDefault="00FF756C" w:rsidP="00FF756C">
      <w:pPr>
        <w:spacing w:before="240"/>
        <w:rPr>
          <w:rFonts w:ascii="Times New Roman" w:hAnsi="Times New Roman" w:cs="Times New Roman"/>
          <w:b/>
          <w:sz w:val="20"/>
          <w:szCs w:val="20"/>
        </w:rPr>
      </w:pPr>
      <w:r w:rsidRPr="003C6B7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3C6B75">
        <w:rPr>
          <w:rFonts w:ascii="Times New Roman" w:hAnsi="Times New Roman" w:cs="Times New Roman"/>
          <w:sz w:val="20"/>
          <w:szCs w:val="20"/>
        </w:rPr>
        <w:t xml:space="preserve">State Key Laboratory of Oncology in South China, </w:t>
      </w:r>
      <w:proofErr w:type="spellStart"/>
      <w:r w:rsidRPr="003C6B75">
        <w:rPr>
          <w:rFonts w:ascii="Times New Roman" w:hAnsi="Times New Roman" w:cs="Times New Roman"/>
          <w:sz w:val="20"/>
          <w:szCs w:val="20"/>
        </w:rPr>
        <w:t>Collaorative</w:t>
      </w:r>
      <w:proofErr w:type="spellEnd"/>
      <w:r w:rsidRPr="003C6B75">
        <w:rPr>
          <w:rFonts w:ascii="Times New Roman" w:hAnsi="Times New Roman" w:cs="Times New Roman"/>
          <w:sz w:val="20"/>
          <w:szCs w:val="20"/>
        </w:rPr>
        <w:t xml:space="preserve"> Innovation Centre for Cancer Medicine, Guangdong Esophageal Cancer Institute, Guangzhou, China</w:t>
      </w:r>
    </w:p>
    <w:p w14:paraId="58B50DF9" w14:textId="77777777" w:rsidR="00FF756C" w:rsidRPr="003C6B75" w:rsidRDefault="00FF756C" w:rsidP="00FF756C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3C6B7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3C6B75">
        <w:rPr>
          <w:rFonts w:ascii="Times New Roman" w:hAnsi="Times New Roman" w:cs="Times New Roman"/>
          <w:sz w:val="20"/>
          <w:szCs w:val="20"/>
        </w:rPr>
        <w:t>Department of Radiation Oncology, Sun Yat-Sen University Cancer Center, No. 651 Dongfeng East Road, Guangzhou 510060, China</w:t>
      </w:r>
    </w:p>
    <w:p w14:paraId="34E5FC2C" w14:textId="77777777" w:rsidR="00FF756C" w:rsidRPr="003C6B75" w:rsidRDefault="00FF756C" w:rsidP="00FF756C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3C6B75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3C6B75">
        <w:rPr>
          <w:rFonts w:ascii="Times New Roman" w:hAnsi="Times New Roman" w:cs="Times New Roman"/>
          <w:sz w:val="20"/>
          <w:szCs w:val="20"/>
        </w:rPr>
        <w:t>Department of Anesthesiology, Sun Yat-Sen University Cancer Center, No. 651 Dongfeng East Road, Guangzhou 510060, China</w:t>
      </w:r>
    </w:p>
    <w:p w14:paraId="76080158" w14:textId="77777777" w:rsidR="00FF756C" w:rsidRPr="003C6B75" w:rsidRDefault="00FF756C" w:rsidP="00FF756C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3C6B75"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 w:rsidRPr="003C6B75">
        <w:rPr>
          <w:rFonts w:ascii="Times New Roman" w:hAnsi="Times New Roman" w:cs="Times New Roman"/>
          <w:sz w:val="20"/>
          <w:szCs w:val="20"/>
        </w:rPr>
        <w:t>Equal contribution as co-first authors</w:t>
      </w:r>
    </w:p>
    <w:p w14:paraId="2C28733F" w14:textId="77777777" w:rsidR="00FF756C" w:rsidRPr="003C6B75" w:rsidRDefault="00FF756C" w:rsidP="00FF756C">
      <w:pPr>
        <w:spacing w:before="240"/>
        <w:rPr>
          <w:rFonts w:ascii="Times New Roman" w:hAnsi="Times New Roman" w:cs="Times New Roman"/>
          <w:b/>
          <w:bCs/>
          <w:sz w:val="20"/>
          <w:szCs w:val="20"/>
        </w:rPr>
      </w:pPr>
      <w:r w:rsidRPr="003C6B75">
        <w:rPr>
          <w:rFonts w:ascii="Times New Roman" w:hAnsi="Times New Roman" w:cs="Times New Roman"/>
          <w:b/>
          <w:bCs/>
          <w:sz w:val="20"/>
          <w:szCs w:val="20"/>
        </w:rPr>
        <w:t>*Correspondence:</w:t>
      </w:r>
    </w:p>
    <w:p w14:paraId="26DA0F7B" w14:textId="77777777" w:rsidR="00FF756C" w:rsidRPr="003C6B75" w:rsidRDefault="00FF756C" w:rsidP="00FF756C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3C6B75">
        <w:rPr>
          <w:rFonts w:ascii="Times New Roman" w:hAnsi="Times New Roman" w:cs="Times New Roman"/>
          <w:sz w:val="20"/>
          <w:szCs w:val="20"/>
        </w:rPr>
        <w:t xml:space="preserve">Dr. Mian Xi, Department of Radiation Oncology, Sun </w:t>
      </w:r>
      <w:proofErr w:type="spellStart"/>
      <w:r w:rsidRPr="003C6B75">
        <w:rPr>
          <w:rFonts w:ascii="Times New Roman" w:hAnsi="Times New Roman" w:cs="Times New Roman"/>
          <w:sz w:val="20"/>
          <w:szCs w:val="20"/>
        </w:rPr>
        <w:t>Yat-sen</w:t>
      </w:r>
      <w:proofErr w:type="spellEnd"/>
      <w:r w:rsidRPr="003C6B75">
        <w:rPr>
          <w:rFonts w:ascii="Times New Roman" w:hAnsi="Times New Roman" w:cs="Times New Roman"/>
          <w:sz w:val="20"/>
          <w:szCs w:val="20"/>
        </w:rPr>
        <w:t xml:space="preserve"> University Cancer Center, No.651 Dongfeng East Road, Guangzhou 510060, China. Tel: +86-20-87341614, Fax: +86-20-87343492, Email:</w:t>
      </w:r>
      <w:r w:rsidRPr="003C6B7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5" w:history="1">
        <w:r w:rsidRPr="003C6B75">
          <w:rPr>
            <w:rStyle w:val="a4"/>
            <w:rFonts w:ascii="Times New Roman" w:hAnsi="Times New Roman" w:cs="Times New Roman"/>
            <w:color w:val="000000" w:themeColor="text1"/>
            <w:sz w:val="20"/>
            <w:szCs w:val="20"/>
          </w:rPr>
          <w:t>ximian@sysucc.org.cn</w:t>
        </w:r>
      </w:hyperlink>
    </w:p>
    <w:p w14:paraId="45A86131" w14:textId="47E03DBA" w:rsidR="00FF756C" w:rsidRPr="00FF756C" w:rsidRDefault="00FF756C" w:rsidP="00FF756C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3C6B75">
        <w:rPr>
          <w:rFonts w:ascii="Times New Roman" w:hAnsi="Times New Roman" w:cs="Times New Roman"/>
          <w:sz w:val="20"/>
          <w:szCs w:val="20"/>
        </w:rPr>
        <w:t xml:space="preserve">Dr. </w:t>
      </w:r>
      <w:proofErr w:type="spellStart"/>
      <w:r w:rsidRPr="003C6B75">
        <w:rPr>
          <w:rFonts w:ascii="Times New Roman" w:hAnsi="Times New Roman" w:cs="Times New Roman"/>
          <w:sz w:val="20"/>
          <w:szCs w:val="20"/>
        </w:rPr>
        <w:t>Baoqing</w:t>
      </w:r>
      <w:proofErr w:type="spellEnd"/>
      <w:r w:rsidRPr="003C6B75">
        <w:rPr>
          <w:rFonts w:ascii="Times New Roman" w:hAnsi="Times New Roman" w:cs="Times New Roman"/>
          <w:sz w:val="20"/>
          <w:szCs w:val="20"/>
        </w:rPr>
        <w:t xml:space="preserve"> Chen, Department of Radiation Oncology, Sun </w:t>
      </w:r>
      <w:proofErr w:type="spellStart"/>
      <w:r w:rsidRPr="003C6B75">
        <w:rPr>
          <w:rFonts w:ascii="Times New Roman" w:hAnsi="Times New Roman" w:cs="Times New Roman"/>
          <w:sz w:val="20"/>
          <w:szCs w:val="20"/>
        </w:rPr>
        <w:t>Yat-sen</w:t>
      </w:r>
      <w:proofErr w:type="spellEnd"/>
      <w:r w:rsidRPr="003C6B75">
        <w:rPr>
          <w:rFonts w:ascii="Times New Roman" w:hAnsi="Times New Roman" w:cs="Times New Roman"/>
          <w:sz w:val="20"/>
          <w:szCs w:val="20"/>
        </w:rPr>
        <w:t xml:space="preserve"> University Cancer Center, No.651 Dongfeng East Road, Guangzhou 510060, China. Tel: +86-20-87341614, Fax: +86-20-87343492, Email:</w:t>
      </w:r>
      <w:r w:rsidRPr="003C6B7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3C6B75">
        <w:rPr>
          <w:rStyle w:val="a4"/>
          <w:rFonts w:ascii="Times New Roman" w:hAnsi="Times New Roman" w:cs="Times New Roman"/>
          <w:color w:val="000000" w:themeColor="text1"/>
          <w:sz w:val="20"/>
          <w:szCs w:val="20"/>
        </w:rPr>
        <w:t xml:space="preserve">chenbq@sysucc.org.cn </w:t>
      </w:r>
    </w:p>
    <w:p w14:paraId="7A272765" w14:textId="77777777" w:rsidR="008E39A7" w:rsidRPr="003C6B75" w:rsidRDefault="008E39A7" w:rsidP="008E39A7">
      <w:r>
        <w:br w:type="page"/>
      </w:r>
    </w:p>
    <w:p w14:paraId="7A0E503E" w14:textId="00F6EC2D" w:rsidR="00AE15B6" w:rsidRPr="00755243" w:rsidRDefault="00755243">
      <w:r>
        <w:rPr>
          <w:noProof/>
        </w:rPr>
        <w:lastRenderedPageBreak/>
        <w:drawing>
          <wp:inline distT="0" distB="0" distL="0" distR="0" wp14:anchorId="1BCF3D1C" wp14:editId="08781E5A">
            <wp:extent cx="5274310" cy="52743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3C745" w14:textId="6D6D37E4" w:rsidR="008E39A7" w:rsidRPr="00A46572" w:rsidRDefault="008E39A7" w:rsidP="008E39A7">
      <w:pPr>
        <w:pStyle w:val="1"/>
        <w:numPr>
          <w:ilvl w:val="0"/>
          <w:numId w:val="0"/>
        </w:numPr>
        <w:spacing w:before="0" w:after="240"/>
      </w:pPr>
      <w:r w:rsidRPr="00AF5275">
        <w:rPr>
          <w:rFonts w:ascii="Times New Roman" w:hAnsi="Times New Roman"/>
        </w:rPr>
        <w:t>Supplementary Figure 1</w:t>
      </w:r>
      <w:r w:rsidR="00CF29B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A46572">
        <w:rPr>
          <w:rFonts w:ascii="Times New Roman" w:eastAsia="微软雅黑" w:hAnsi="Times New Roman"/>
          <w:b w:val="0"/>
          <w:color w:val="2A2B2E"/>
          <w:shd w:val="clear" w:color="auto" w:fill="FFFFFF"/>
        </w:rPr>
        <w:t>Flow chart of this study</w:t>
      </w:r>
      <w:r>
        <w:rPr>
          <w:rFonts w:ascii="Times New Roman" w:eastAsia="微软雅黑" w:hAnsi="Times New Roman"/>
          <w:b w:val="0"/>
          <w:color w:val="2A2B2E"/>
          <w:shd w:val="clear" w:color="auto" w:fill="FFFFFF"/>
        </w:rPr>
        <w:t>.</w:t>
      </w:r>
    </w:p>
    <w:p w14:paraId="3E942F04" w14:textId="7FFF0755" w:rsidR="008E39A7" w:rsidRDefault="008E39A7">
      <w:r>
        <w:br w:type="page"/>
      </w:r>
    </w:p>
    <w:p w14:paraId="75C957D0" w14:textId="4CCED915" w:rsidR="008E39A7" w:rsidRDefault="008E39A7">
      <w:r>
        <w:rPr>
          <w:rFonts w:hint="eastAsia"/>
          <w:noProof/>
        </w:rPr>
        <w:lastRenderedPageBreak/>
        <w:drawing>
          <wp:inline distT="0" distB="0" distL="0" distR="0" wp14:anchorId="6B9E205A" wp14:editId="2C04BCE1">
            <wp:extent cx="5274310" cy="527431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AD033" w14:textId="3BA2BE59" w:rsidR="008E39A7" w:rsidRPr="008E39A7" w:rsidRDefault="008E39A7" w:rsidP="008E39A7">
      <w:pPr>
        <w:spacing w:after="240"/>
        <w:rPr>
          <w:rFonts w:ascii="Times New Roman" w:hAnsi="Times New Roman" w:cs="Times New Roman"/>
        </w:rPr>
      </w:pPr>
      <w:r w:rsidRPr="00A46572">
        <w:rPr>
          <w:rFonts w:ascii="Times New Roman" w:hAnsi="Times New Roman" w:cs="Times New Roman"/>
          <w:b/>
          <w:bCs/>
        </w:rPr>
        <w:t>Supplementary Figure 2</w:t>
      </w:r>
      <w:r w:rsidR="00CF29B2">
        <w:rPr>
          <w:rFonts w:ascii="Times New Roman" w:hAnsi="Times New Roman" w:cs="Times New Roman"/>
          <w:b/>
          <w:bCs/>
        </w:rPr>
        <w:t>.</w:t>
      </w:r>
      <w:r w:rsidRPr="00A46572">
        <w:rPr>
          <w:rFonts w:ascii="Times New Roman" w:hAnsi="Times New Roman" w:cs="Times New Roman"/>
        </w:rPr>
        <w:t xml:space="preserve"> Removal of batch effects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c</w:t>
      </w:r>
      <w:r w:rsidRPr="00F46FF6">
        <w:rPr>
          <w:rFonts w:ascii="Times New Roman" w:hAnsi="Times New Roman" w:cs="Times New Roman"/>
        </w:rPr>
        <w:t>onsensus clustering and variance analysis.</w:t>
      </w:r>
      <w:r w:rsidRPr="00A46572">
        <w:rPr>
          <w:rFonts w:ascii="Times New Roman" w:hAnsi="Times New Roman" w:cs="Times New Roman"/>
        </w:rPr>
        <w:t xml:space="preserve"> </w:t>
      </w:r>
      <w:r w:rsidRPr="00A46572">
        <w:rPr>
          <w:rFonts w:ascii="Times New Roman" w:hAnsi="Times New Roman" w:cs="Times New Roman"/>
          <w:b/>
          <w:bCs/>
        </w:rPr>
        <w:t>(A)</w:t>
      </w:r>
      <w:r w:rsidRPr="00A46572">
        <w:rPr>
          <w:rFonts w:ascii="Times New Roman" w:hAnsi="Times New Roman" w:cs="Times New Roman"/>
        </w:rPr>
        <w:t xml:space="preserve"> PCA plots before and after removal of batch effects.</w:t>
      </w:r>
      <w:r w:rsidRPr="00A46572">
        <w:rPr>
          <w:rFonts w:ascii="Times New Roman" w:hAnsi="Times New Roman" w:cs="Times New Roman"/>
          <w:b/>
          <w:bCs/>
        </w:rPr>
        <w:t xml:space="preserve"> (</w:t>
      </w:r>
      <w:r>
        <w:rPr>
          <w:rFonts w:ascii="Times New Roman" w:hAnsi="Times New Roman" w:cs="Times New Roman"/>
          <w:b/>
          <w:bCs/>
        </w:rPr>
        <w:t>B</w:t>
      </w:r>
      <w:r w:rsidRPr="00A46572">
        <w:rPr>
          <w:rFonts w:ascii="Times New Roman" w:hAnsi="Times New Roman" w:cs="Times New Roman"/>
          <w:b/>
          <w:bCs/>
        </w:rPr>
        <w:t>)</w:t>
      </w:r>
      <w:r w:rsidRPr="00A46572">
        <w:rPr>
          <w:rFonts w:ascii="Times New Roman" w:hAnsi="Times New Roman" w:cs="Times New Roman"/>
        </w:rPr>
        <w:t xml:space="preserve"> Display graphs of consensus clustering analysis (</w:t>
      </w:r>
      <w:r w:rsidRPr="00A46572">
        <w:rPr>
          <w:rFonts w:ascii="Times New Roman" w:eastAsia="微软雅黑" w:hAnsi="Times New Roman" w:cs="Times New Roman"/>
          <w:color w:val="2A2B2E"/>
          <w:shd w:val="clear" w:color="auto" w:fill="FFFFFF"/>
        </w:rPr>
        <w:t xml:space="preserve">K value of consensus matrix is set </w:t>
      </w:r>
      <w:r>
        <w:rPr>
          <w:rFonts w:ascii="Times New Roman" w:eastAsia="微软雅黑" w:hAnsi="Times New Roman" w:cs="Times New Roman"/>
          <w:color w:val="2A2B2E"/>
          <w:shd w:val="clear" w:color="auto" w:fill="FFFFFF"/>
        </w:rPr>
        <w:t xml:space="preserve">at </w:t>
      </w:r>
      <w:r w:rsidRPr="00A46572">
        <w:rPr>
          <w:rFonts w:ascii="Times New Roman" w:eastAsia="微软雅黑" w:hAnsi="Times New Roman" w:cs="Times New Roman"/>
          <w:color w:val="2A2B2E"/>
          <w:shd w:val="clear" w:color="auto" w:fill="FFFFFF"/>
        </w:rPr>
        <w:t>2,4,5,6</w:t>
      </w:r>
      <w:r w:rsidRPr="00A46572">
        <w:rPr>
          <w:rFonts w:ascii="Times New Roman" w:hAnsi="Times New Roman" w:cs="Times New Roman"/>
        </w:rPr>
        <w:t xml:space="preserve">). </w:t>
      </w:r>
      <w:r w:rsidRPr="00A46572">
        <w:rPr>
          <w:rFonts w:ascii="Times New Roman" w:eastAsia="微软雅黑" w:hAnsi="Times New Roman" w:cs="Times New Roman"/>
          <w:b/>
          <w:bCs/>
          <w:color w:val="2A2B2E"/>
          <w:shd w:val="clear" w:color="auto" w:fill="FFFFFF"/>
        </w:rPr>
        <w:t>(</w:t>
      </w:r>
      <w:r>
        <w:rPr>
          <w:rFonts w:ascii="Times New Roman" w:eastAsia="微软雅黑" w:hAnsi="Times New Roman" w:cs="Times New Roman"/>
          <w:b/>
          <w:bCs/>
          <w:color w:val="2A2B2E"/>
          <w:shd w:val="clear" w:color="auto" w:fill="FFFFFF"/>
        </w:rPr>
        <w:t>C</w:t>
      </w:r>
      <w:r w:rsidRPr="00A46572">
        <w:rPr>
          <w:rFonts w:ascii="Times New Roman" w:eastAsia="微软雅黑" w:hAnsi="Times New Roman" w:cs="Times New Roman"/>
          <w:b/>
          <w:bCs/>
          <w:color w:val="2A2B2E"/>
          <w:shd w:val="clear" w:color="auto" w:fill="FFFFFF"/>
        </w:rPr>
        <w:t>)</w:t>
      </w:r>
      <w:r w:rsidRPr="00A46572">
        <w:rPr>
          <w:rFonts w:ascii="Times New Roman" w:eastAsia="微软雅黑" w:hAnsi="Times New Roman" w:cs="Times New Roman"/>
          <w:color w:val="2A2B2E"/>
          <w:shd w:val="clear" w:color="auto" w:fill="FFFFFF"/>
        </w:rPr>
        <w:t xml:space="preserve"> Distribution of the 23 </w:t>
      </w:r>
      <w:r w:rsidRPr="00507737">
        <w:rPr>
          <w:rFonts w:ascii="Times New Roman" w:hAnsi="Times New Roman"/>
          <w:bCs/>
        </w:rPr>
        <w:t>m</w:t>
      </w:r>
      <w:r w:rsidRPr="005A7BED">
        <w:rPr>
          <w:rFonts w:ascii="Times New Roman" w:hAnsi="Times New Roman"/>
          <w:bCs/>
          <w:vertAlign w:val="superscript"/>
        </w:rPr>
        <w:t>1</w:t>
      </w:r>
      <w:r w:rsidRPr="00507737">
        <w:rPr>
          <w:rFonts w:ascii="Times New Roman" w:hAnsi="Times New Roman"/>
          <w:bCs/>
        </w:rPr>
        <w:t>A and m</w:t>
      </w:r>
      <w:r w:rsidRPr="005A7BED">
        <w:rPr>
          <w:rFonts w:ascii="Times New Roman" w:hAnsi="Times New Roman"/>
          <w:bCs/>
          <w:vertAlign w:val="superscript"/>
        </w:rPr>
        <w:t>7</w:t>
      </w:r>
      <w:r w:rsidRPr="00507737">
        <w:rPr>
          <w:rFonts w:ascii="Times New Roman" w:hAnsi="Times New Roman"/>
          <w:bCs/>
        </w:rPr>
        <w:t>G modification</w:t>
      </w:r>
      <w:r>
        <w:rPr>
          <w:rFonts w:ascii="Times New Roman" w:hAnsi="Times New Roman"/>
          <w:bCs/>
        </w:rPr>
        <w:t>-</w:t>
      </w:r>
      <w:r w:rsidRPr="00A46572">
        <w:rPr>
          <w:rFonts w:ascii="Times New Roman" w:eastAsia="微软雅黑" w:hAnsi="Times New Roman" w:cs="Times New Roman"/>
          <w:color w:val="2A2B2E"/>
          <w:shd w:val="clear" w:color="auto" w:fill="FFFFFF"/>
        </w:rPr>
        <w:t>related key genes on human chromosomes.</w:t>
      </w:r>
      <w:r w:rsidRPr="00A46572">
        <w:rPr>
          <w:rFonts w:ascii="Times New Roman" w:hAnsi="Times New Roman" w:cs="Times New Roman"/>
          <w:b/>
          <w:bCs/>
        </w:rPr>
        <w:t xml:space="preserve"> </w:t>
      </w:r>
      <w:r w:rsidRPr="00A46572">
        <w:rPr>
          <w:rFonts w:ascii="Times New Roman" w:eastAsia="微软雅黑" w:hAnsi="Times New Roman" w:cs="Times New Roman"/>
          <w:b/>
          <w:bCs/>
          <w:color w:val="2A2B2E"/>
          <w:shd w:val="clear" w:color="auto" w:fill="FFFFFF"/>
        </w:rPr>
        <w:t>(</w:t>
      </w:r>
      <w:r>
        <w:rPr>
          <w:rFonts w:ascii="Times New Roman" w:eastAsia="微软雅黑" w:hAnsi="Times New Roman" w:cs="Times New Roman"/>
          <w:b/>
          <w:bCs/>
          <w:color w:val="2A2B2E"/>
          <w:shd w:val="clear" w:color="auto" w:fill="FFFFFF"/>
        </w:rPr>
        <w:t>D</w:t>
      </w:r>
      <w:r w:rsidRPr="00A46572">
        <w:rPr>
          <w:rFonts w:ascii="Times New Roman" w:eastAsia="微软雅黑" w:hAnsi="Times New Roman" w:cs="Times New Roman"/>
          <w:b/>
          <w:bCs/>
          <w:color w:val="2A2B2E"/>
          <w:shd w:val="clear" w:color="auto" w:fill="FFFFFF"/>
        </w:rPr>
        <w:t xml:space="preserve">) </w:t>
      </w:r>
      <w:r w:rsidRPr="00DF7180">
        <w:rPr>
          <w:rFonts w:ascii="Times New Roman" w:eastAsia="微软雅黑" w:hAnsi="Times New Roman" w:cs="Times New Roman"/>
          <w:color w:val="2A2B2E"/>
          <w:shd w:val="clear" w:color="auto" w:fill="FFFFFF"/>
        </w:rPr>
        <w:t xml:space="preserve">Correlation heat map analysis of functional connectivity between the 23 </w:t>
      </w:r>
      <w:r w:rsidRPr="00507737">
        <w:rPr>
          <w:rFonts w:ascii="Times New Roman" w:hAnsi="Times New Roman"/>
          <w:bCs/>
        </w:rPr>
        <w:t>m</w:t>
      </w:r>
      <w:r w:rsidRPr="005A7BED">
        <w:rPr>
          <w:rFonts w:ascii="Times New Roman" w:hAnsi="Times New Roman"/>
          <w:bCs/>
          <w:vertAlign w:val="superscript"/>
        </w:rPr>
        <w:t>1</w:t>
      </w:r>
      <w:r w:rsidRPr="00507737">
        <w:rPr>
          <w:rFonts w:ascii="Times New Roman" w:hAnsi="Times New Roman"/>
          <w:bCs/>
        </w:rPr>
        <w:t>A and m</w:t>
      </w:r>
      <w:r w:rsidRPr="005A7BED">
        <w:rPr>
          <w:rFonts w:ascii="Times New Roman" w:hAnsi="Times New Roman"/>
          <w:bCs/>
          <w:vertAlign w:val="superscript"/>
        </w:rPr>
        <w:t>7</w:t>
      </w:r>
      <w:r w:rsidRPr="00507737">
        <w:rPr>
          <w:rFonts w:ascii="Times New Roman" w:hAnsi="Times New Roman"/>
          <w:bCs/>
        </w:rPr>
        <w:t>G modification</w:t>
      </w:r>
      <w:r>
        <w:rPr>
          <w:rFonts w:ascii="Times New Roman" w:hAnsi="Times New Roman"/>
          <w:bCs/>
        </w:rPr>
        <w:t>-</w:t>
      </w:r>
      <w:r w:rsidRPr="00DF7180">
        <w:rPr>
          <w:rFonts w:ascii="Times New Roman" w:eastAsia="微软雅黑" w:hAnsi="Times New Roman" w:cs="Times New Roman"/>
          <w:color w:val="2A2B2E"/>
          <w:shd w:val="clear" w:color="auto" w:fill="FFFFFF"/>
        </w:rPr>
        <w:t>related genes and expression content correlation.</w:t>
      </w:r>
      <w:r w:rsidRPr="00A46572">
        <w:rPr>
          <w:rFonts w:ascii="Times New Roman" w:hAnsi="Times New Roman" w:cs="Times New Roman"/>
          <w:b/>
          <w:bCs/>
        </w:rPr>
        <w:t xml:space="preserve"> (</w:t>
      </w:r>
      <w:r>
        <w:rPr>
          <w:rFonts w:ascii="Times New Roman" w:hAnsi="Times New Roman" w:cs="Times New Roman"/>
          <w:b/>
          <w:bCs/>
        </w:rPr>
        <w:t>E</w:t>
      </w:r>
      <w:r w:rsidRPr="00A46572">
        <w:rPr>
          <w:rFonts w:ascii="Times New Roman" w:hAnsi="Times New Roman" w:cs="Times New Roman"/>
          <w:b/>
          <w:bCs/>
        </w:rPr>
        <w:t>)</w:t>
      </w:r>
      <w:r w:rsidRPr="00A46572">
        <w:rPr>
          <w:rFonts w:ascii="Times New Roman" w:hAnsi="Times New Roman" w:cs="Times New Roman"/>
        </w:rPr>
        <w:t xml:space="preserve"> Hosmer-Leme test showed the prognostic model had good goodness of fit.</w:t>
      </w:r>
    </w:p>
    <w:sectPr w:rsidR="008E39A7" w:rsidRPr="008E39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num w:numId="1" w16cid:durableId="894777885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left" w:pos="5953"/>
          </w:tabs>
          <w:ind w:left="5953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left" w:pos="7088"/>
          </w:tabs>
          <w:ind w:left="7088" w:hanging="56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9A7"/>
    <w:rsid w:val="00755243"/>
    <w:rsid w:val="008E39A7"/>
    <w:rsid w:val="009C6B15"/>
    <w:rsid w:val="00AE15B6"/>
    <w:rsid w:val="00CF29B2"/>
    <w:rsid w:val="00DD32D5"/>
    <w:rsid w:val="00F6496F"/>
    <w:rsid w:val="00F82BA1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D283B"/>
  <w15:chartTrackingRefBased/>
  <w15:docId w15:val="{81C42B1D-E98A-8843-BC7B-8D0A852F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9A7"/>
    <w:pPr>
      <w:widowControl w:val="0"/>
      <w:jc w:val="both"/>
    </w:pPr>
  </w:style>
  <w:style w:type="paragraph" w:styleId="1">
    <w:name w:val="heading 1"/>
    <w:basedOn w:val="a0"/>
    <w:next w:val="a"/>
    <w:link w:val="10"/>
    <w:uiPriority w:val="2"/>
    <w:qFormat/>
    <w:rsid w:val="008E39A7"/>
    <w:pPr>
      <w:numPr>
        <w:numId w:val="1"/>
      </w:numPr>
      <w:tabs>
        <w:tab w:val="left" w:pos="567"/>
        <w:tab w:val="left" w:pos="3543"/>
      </w:tabs>
      <w:spacing w:before="240"/>
      <w:ind w:firstLineChars="0" w:firstLine="0"/>
      <w:outlineLvl w:val="0"/>
    </w:pPr>
    <w:rPr>
      <w:rFonts w:eastAsia="Cambria" w:cs="Times New Roman"/>
      <w:b/>
    </w:rPr>
  </w:style>
  <w:style w:type="paragraph" w:styleId="2">
    <w:name w:val="heading 2"/>
    <w:basedOn w:val="1"/>
    <w:next w:val="a"/>
    <w:link w:val="20"/>
    <w:uiPriority w:val="2"/>
    <w:qFormat/>
    <w:rsid w:val="008E39A7"/>
    <w:pPr>
      <w:numPr>
        <w:ilvl w:val="1"/>
      </w:numPr>
      <w:tabs>
        <w:tab w:val="left" w:pos="4678"/>
      </w:tabs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8E39A7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</w:rPr>
  </w:style>
  <w:style w:type="paragraph" w:styleId="4">
    <w:name w:val="heading 4"/>
    <w:basedOn w:val="3"/>
    <w:next w:val="a"/>
    <w:link w:val="40"/>
    <w:uiPriority w:val="2"/>
    <w:qFormat/>
    <w:rsid w:val="008E39A7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8E39A7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qFormat/>
    <w:rsid w:val="008E39A7"/>
    <w:rPr>
      <w:color w:val="0000FF"/>
      <w:u w:val="single"/>
    </w:rPr>
  </w:style>
  <w:style w:type="paragraph" w:customStyle="1" w:styleId="AuthorList">
    <w:name w:val="Author List"/>
    <w:aliases w:val="Keywords,Abstract"/>
    <w:basedOn w:val="a5"/>
    <w:next w:val="a"/>
    <w:uiPriority w:val="1"/>
    <w:qFormat/>
    <w:rsid w:val="008E39A7"/>
    <w:pPr>
      <w:spacing w:after="0" w:line="240" w:lineRule="auto"/>
      <w:jc w:val="both"/>
      <w:outlineLvl w:val="9"/>
    </w:pPr>
    <w:rPr>
      <w:rFonts w:cs="Times New Roman"/>
      <w:bCs w:val="0"/>
      <w:kern w:val="2"/>
      <w:sz w:val="21"/>
      <w:szCs w:val="24"/>
    </w:rPr>
  </w:style>
  <w:style w:type="paragraph" w:styleId="a5">
    <w:name w:val="Subtitle"/>
    <w:basedOn w:val="a"/>
    <w:next w:val="a"/>
    <w:link w:val="a6"/>
    <w:uiPriority w:val="11"/>
    <w:qFormat/>
    <w:rsid w:val="008E39A7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6">
    <w:name w:val="副标题 字符"/>
    <w:basedOn w:val="a1"/>
    <w:link w:val="a5"/>
    <w:uiPriority w:val="11"/>
    <w:rsid w:val="008E39A7"/>
    <w:rPr>
      <w:b/>
      <w:bCs/>
      <w:kern w:val="28"/>
      <w:sz w:val="32"/>
      <w:szCs w:val="32"/>
    </w:rPr>
  </w:style>
  <w:style w:type="character" w:customStyle="1" w:styleId="10">
    <w:name w:val="标题 1 字符"/>
    <w:basedOn w:val="a1"/>
    <w:link w:val="1"/>
    <w:uiPriority w:val="2"/>
    <w:qFormat/>
    <w:rsid w:val="008E39A7"/>
    <w:rPr>
      <w:rFonts w:eastAsia="Cambria" w:cs="Times New Roman"/>
      <w:b/>
    </w:rPr>
  </w:style>
  <w:style w:type="character" w:customStyle="1" w:styleId="20">
    <w:name w:val="标题 2 字符"/>
    <w:basedOn w:val="a1"/>
    <w:link w:val="2"/>
    <w:uiPriority w:val="2"/>
    <w:rsid w:val="008E39A7"/>
    <w:rPr>
      <w:rFonts w:eastAsia="Cambria" w:cs="Times New Roman"/>
      <w:b/>
    </w:rPr>
  </w:style>
  <w:style w:type="character" w:customStyle="1" w:styleId="30">
    <w:name w:val="标题 3 字符"/>
    <w:basedOn w:val="a1"/>
    <w:link w:val="3"/>
    <w:uiPriority w:val="2"/>
    <w:rsid w:val="008E39A7"/>
    <w:rPr>
      <w:rFonts w:eastAsiaTheme="majorEastAsia" w:cstheme="majorBidi"/>
      <w:b/>
    </w:rPr>
  </w:style>
  <w:style w:type="character" w:customStyle="1" w:styleId="40">
    <w:name w:val="标题 4 字符"/>
    <w:basedOn w:val="a1"/>
    <w:link w:val="4"/>
    <w:uiPriority w:val="2"/>
    <w:rsid w:val="008E39A7"/>
    <w:rPr>
      <w:rFonts w:eastAsiaTheme="majorEastAsia" w:cstheme="majorBidi"/>
      <w:b/>
      <w:iCs/>
    </w:rPr>
  </w:style>
  <w:style w:type="character" w:customStyle="1" w:styleId="50">
    <w:name w:val="标题 5 字符"/>
    <w:basedOn w:val="a1"/>
    <w:link w:val="5"/>
    <w:uiPriority w:val="2"/>
    <w:rsid w:val="008E39A7"/>
    <w:rPr>
      <w:rFonts w:eastAsiaTheme="majorEastAsia" w:cstheme="majorBidi"/>
      <w:b/>
      <w:iCs/>
    </w:rPr>
  </w:style>
  <w:style w:type="paragraph" w:styleId="a0">
    <w:name w:val="List Paragraph"/>
    <w:basedOn w:val="a"/>
    <w:uiPriority w:val="34"/>
    <w:qFormat/>
    <w:rsid w:val="008E39A7"/>
    <w:pPr>
      <w:ind w:firstLineChars="200" w:firstLine="420"/>
    </w:pPr>
  </w:style>
  <w:style w:type="paragraph" w:styleId="a7">
    <w:name w:val="Normal (Web)"/>
    <w:basedOn w:val="a"/>
    <w:link w:val="a8"/>
    <w:uiPriority w:val="99"/>
    <w:unhideWhenUsed/>
    <w:qFormat/>
    <w:rsid w:val="00F6496F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</w:rPr>
  </w:style>
  <w:style w:type="character" w:customStyle="1" w:styleId="a8">
    <w:name w:val="普通(网站) 字符"/>
    <w:basedOn w:val="a1"/>
    <w:link w:val="a7"/>
    <w:uiPriority w:val="99"/>
    <w:rsid w:val="00F6496F"/>
    <w:rPr>
      <w:rFonts w:ascii="Times New Roman" w:eastAsia="Times New Roman" w:hAnsi="Times New Roman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ximian@sysucc.org.c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Ruixi</dc:creator>
  <cp:keywords/>
  <dc:description/>
  <cp:lastModifiedBy>Wang Ruixi</cp:lastModifiedBy>
  <cp:revision>4</cp:revision>
  <dcterms:created xsi:type="dcterms:W3CDTF">2023-02-19T05:26:00Z</dcterms:created>
  <dcterms:modified xsi:type="dcterms:W3CDTF">2023-02-24T09:24:00Z</dcterms:modified>
</cp:coreProperties>
</file>