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57F8" w:rsidRPr="003A2749" w:rsidRDefault="00B2782B" w:rsidP="00655161">
      <w:pPr>
        <w:bidi w:val="0"/>
        <w:spacing w:line="360" w:lineRule="auto"/>
        <w:rPr>
          <w:rFonts w:asciiTheme="majorBidi" w:hAnsiTheme="majorBidi" w:cstheme="majorBidi"/>
          <w:b/>
          <w:bCs/>
          <w:sz w:val="24"/>
          <w:szCs w:val="24"/>
          <w:lang w:bidi="fa-IR"/>
        </w:rPr>
      </w:pPr>
      <w:r w:rsidRPr="003A2749">
        <w:rPr>
          <w:rFonts w:asciiTheme="majorBidi" w:hAnsiTheme="majorBidi" w:cstheme="majorBidi"/>
          <w:b/>
          <w:bCs/>
          <w:sz w:val="24"/>
          <w:szCs w:val="24"/>
          <w:lang w:bidi="fa-IR"/>
        </w:rPr>
        <w:t>Dear participant,</w:t>
      </w:r>
    </w:p>
    <w:p w:rsidR="00B2782B" w:rsidRPr="000D3C73" w:rsidRDefault="001031DB" w:rsidP="000D3C73">
      <w:pPr>
        <w:pStyle w:val="MDPI31text"/>
        <w:spacing w:line="360" w:lineRule="auto"/>
        <w:rPr>
          <w:rFonts w:asciiTheme="majorBidi" w:hAnsiTheme="majorBidi" w:cstheme="majorBidi"/>
          <w:sz w:val="24"/>
          <w:szCs w:val="24"/>
        </w:rPr>
      </w:pPr>
      <w:r w:rsidRPr="000D3C73">
        <w:rPr>
          <w:rFonts w:asciiTheme="majorBidi" w:hAnsiTheme="majorBidi" w:cstheme="majorBidi"/>
          <w:sz w:val="24"/>
          <w:szCs w:val="24"/>
        </w:rPr>
        <w:t xml:space="preserve">Following questionnaire </w:t>
      </w:r>
      <w:r w:rsidR="00B2782B" w:rsidRPr="000D3C73">
        <w:rPr>
          <w:rFonts w:asciiTheme="majorBidi" w:hAnsiTheme="majorBidi" w:cstheme="majorBidi"/>
          <w:sz w:val="24"/>
          <w:szCs w:val="24"/>
        </w:rPr>
        <w:t xml:space="preserve">aims to identify private community pharmacy stakeholders and analyze their saliency. </w:t>
      </w:r>
      <w:r w:rsidRPr="000D3C73">
        <w:rPr>
          <w:rFonts w:asciiTheme="majorBidi" w:hAnsiTheme="majorBidi" w:cstheme="majorBidi"/>
          <w:sz w:val="24"/>
          <w:szCs w:val="24"/>
        </w:rPr>
        <w:t>We</w:t>
      </w:r>
      <w:r w:rsidR="00B2782B" w:rsidRPr="000D3C73">
        <w:rPr>
          <w:rFonts w:asciiTheme="majorBidi" w:hAnsiTheme="majorBidi" w:cstheme="majorBidi"/>
          <w:sz w:val="24"/>
          <w:szCs w:val="24"/>
        </w:rPr>
        <w:t xml:space="preserve"> believe that the results of this s</w:t>
      </w:r>
      <w:r w:rsidR="003302FB" w:rsidRPr="000D3C73">
        <w:rPr>
          <w:rFonts w:asciiTheme="majorBidi" w:hAnsiTheme="majorBidi" w:cstheme="majorBidi"/>
          <w:sz w:val="24"/>
          <w:szCs w:val="24"/>
        </w:rPr>
        <w:t>tudy could be useful for policy</w:t>
      </w:r>
      <w:r w:rsidR="00B2782B" w:rsidRPr="000D3C73">
        <w:rPr>
          <w:rFonts w:asciiTheme="majorBidi" w:hAnsiTheme="majorBidi" w:cstheme="majorBidi"/>
          <w:sz w:val="24"/>
          <w:szCs w:val="24"/>
        </w:rPr>
        <w:t xml:space="preserve">makers as well as researchers. </w:t>
      </w:r>
    </w:p>
    <w:p w:rsidR="003302FB" w:rsidRPr="000D3C73" w:rsidRDefault="003302FB" w:rsidP="00655161">
      <w:pPr>
        <w:pStyle w:val="MDPI31text"/>
        <w:spacing w:line="360" w:lineRule="auto"/>
        <w:rPr>
          <w:rFonts w:asciiTheme="majorBidi" w:hAnsiTheme="majorBidi" w:cstheme="majorBidi"/>
          <w:sz w:val="24"/>
          <w:szCs w:val="24"/>
        </w:rPr>
      </w:pPr>
      <w:r w:rsidRPr="000D3C73">
        <w:rPr>
          <w:rFonts w:asciiTheme="majorBidi" w:hAnsiTheme="majorBidi" w:cstheme="majorBidi"/>
          <w:sz w:val="24"/>
          <w:szCs w:val="24"/>
        </w:rPr>
        <w:t xml:space="preserve">A focus group was carried out to identify the pharmacy stakeholders and categorized them based on three saliences of power, legitimacy, and urgency. Figure 1 shows the results of the focus group discussion. In this questionnaire, we are interested in comprehending your opinion about each defined stakeholder. We appreciate your time and consideration of this project. </w:t>
      </w:r>
    </w:p>
    <w:p w:rsidR="003302FB" w:rsidRPr="000D3C73" w:rsidRDefault="003302FB" w:rsidP="000D3C73">
      <w:pPr>
        <w:pStyle w:val="MDPI31text"/>
        <w:numPr>
          <w:ilvl w:val="0"/>
          <w:numId w:val="1"/>
        </w:numPr>
        <w:spacing w:line="360" w:lineRule="auto"/>
        <w:rPr>
          <w:rFonts w:asciiTheme="majorBidi" w:hAnsiTheme="majorBidi" w:cstheme="majorBidi"/>
          <w:sz w:val="24"/>
          <w:szCs w:val="24"/>
        </w:rPr>
      </w:pPr>
      <w:r w:rsidRPr="000D3C73">
        <w:rPr>
          <w:rFonts w:asciiTheme="majorBidi" w:hAnsiTheme="majorBidi" w:cstheme="majorBidi"/>
          <w:sz w:val="24"/>
          <w:szCs w:val="24"/>
        </w:rPr>
        <w:t xml:space="preserve">Kindly check the following definition before the answer to the questions. </w:t>
      </w:r>
    </w:p>
    <w:p w:rsidR="00CC0D2B" w:rsidRPr="000D3C73" w:rsidRDefault="00CC0D2B" w:rsidP="00655161">
      <w:pPr>
        <w:pStyle w:val="MDPI31text"/>
        <w:spacing w:line="360" w:lineRule="auto"/>
        <w:rPr>
          <w:rFonts w:asciiTheme="majorBidi" w:hAnsiTheme="majorBidi" w:cstheme="majorBidi"/>
          <w:sz w:val="24"/>
          <w:szCs w:val="24"/>
        </w:rPr>
      </w:pPr>
      <w:r w:rsidRPr="000D3C73">
        <w:rPr>
          <w:rFonts w:asciiTheme="majorBidi" w:hAnsiTheme="majorBidi" w:cstheme="majorBidi"/>
          <w:b/>
          <w:bCs/>
          <w:sz w:val="24"/>
          <w:szCs w:val="24"/>
        </w:rPr>
        <w:t>Stakeholders:</w:t>
      </w:r>
      <w:r w:rsidRPr="000D3C73">
        <w:rPr>
          <w:rFonts w:asciiTheme="majorBidi" w:hAnsiTheme="majorBidi" w:cstheme="majorBidi"/>
          <w:sz w:val="24"/>
          <w:szCs w:val="24"/>
        </w:rPr>
        <w:t xml:space="preserve"> any group or individual who can affect or is affected by the achievement of the organization’s objectives</w:t>
      </w:r>
    </w:p>
    <w:p w:rsidR="003A2749" w:rsidRDefault="003A2749" w:rsidP="00655161">
      <w:pPr>
        <w:pStyle w:val="MDPI31text"/>
        <w:spacing w:line="360" w:lineRule="auto"/>
        <w:rPr>
          <w:rFonts w:asciiTheme="majorBidi" w:hAnsiTheme="majorBidi" w:cstheme="majorBidi"/>
          <w:sz w:val="24"/>
          <w:szCs w:val="24"/>
        </w:rPr>
      </w:pPr>
      <w:r w:rsidRPr="003A2749">
        <w:rPr>
          <w:rFonts w:asciiTheme="majorBidi" w:hAnsiTheme="majorBidi" w:cstheme="majorBidi"/>
          <w:b/>
          <w:bCs/>
          <w:sz w:val="24"/>
          <w:szCs w:val="24"/>
        </w:rPr>
        <w:t xml:space="preserve">Organization: </w:t>
      </w:r>
      <w:r w:rsidRPr="003A2749">
        <w:rPr>
          <w:rFonts w:asciiTheme="majorBidi" w:hAnsiTheme="majorBidi" w:cstheme="majorBidi"/>
          <w:sz w:val="24"/>
          <w:szCs w:val="24"/>
        </w:rPr>
        <w:t>an organized group of people with a particular purpose. In this study, we assume a private community pharmacy as an organization pursues two levels of purposes.  1- The economic purposes and profit maximization, and 2- the health care purposes that are induced and followed by the regulatory body.</w:t>
      </w:r>
    </w:p>
    <w:p w:rsidR="00582C0A" w:rsidRPr="000D3C73" w:rsidRDefault="00582C0A" w:rsidP="00655161">
      <w:pPr>
        <w:pStyle w:val="MDPI31text"/>
        <w:spacing w:line="360" w:lineRule="auto"/>
        <w:rPr>
          <w:rFonts w:asciiTheme="majorBidi" w:hAnsiTheme="majorBidi" w:cstheme="majorBidi"/>
          <w:sz w:val="24"/>
          <w:szCs w:val="24"/>
        </w:rPr>
      </w:pPr>
      <w:r w:rsidRPr="003A2749">
        <w:rPr>
          <w:rFonts w:asciiTheme="majorBidi" w:hAnsiTheme="majorBidi" w:cstheme="majorBidi"/>
          <w:b/>
          <w:bCs/>
          <w:sz w:val="24"/>
          <w:szCs w:val="24"/>
        </w:rPr>
        <w:t>Power:</w:t>
      </w:r>
      <w:r w:rsidRPr="000D3C73">
        <w:rPr>
          <w:rFonts w:asciiTheme="majorBidi" w:hAnsiTheme="majorBidi" w:cstheme="majorBidi"/>
          <w:sz w:val="24"/>
          <w:szCs w:val="24"/>
        </w:rPr>
        <w:t xml:space="preserve"> the ability of stakeholders to exercise influence, which could be through using political, coercive, utilitarian, or normative means.</w:t>
      </w:r>
    </w:p>
    <w:p w:rsidR="00582C0A" w:rsidRPr="000D3C73" w:rsidRDefault="00582C0A" w:rsidP="00655161">
      <w:pPr>
        <w:pStyle w:val="MDPI31text"/>
        <w:spacing w:line="360" w:lineRule="auto"/>
        <w:rPr>
          <w:rFonts w:asciiTheme="majorBidi" w:hAnsiTheme="majorBidi" w:cstheme="majorBidi"/>
          <w:sz w:val="24"/>
          <w:szCs w:val="24"/>
        </w:rPr>
      </w:pPr>
      <w:r w:rsidRPr="003A2749">
        <w:rPr>
          <w:rFonts w:asciiTheme="majorBidi" w:hAnsiTheme="majorBidi" w:cstheme="majorBidi"/>
          <w:b/>
          <w:bCs/>
          <w:sz w:val="24"/>
          <w:szCs w:val="24"/>
        </w:rPr>
        <w:t xml:space="preserve">Legitimacy: </w:t>
      </w:r>
      <w:r w:rsidRPr="000D3C73">
        <w:rPr>
          <w:rFonts w:asciiTheme="majorBidi" w:hAnsiTheme="majorBidi" w:cstheme="majorBidi"/>
          <w:sz w:val="24"/>
          <w:szCs w:val="24"/>
        </w:rPr>
        <w:t xml:space="preserve">a stakeholder whose actions are considered desirable and proper within the context of the social system. </w:t>
      </w:r>
    </w:p>
    <w:p w:rsidR="00582C0A" w:rsidRPr="000D3C73" w:rsidRDefault="00582C0A" w:rsidP="00655161">
      <w:pPr>
        <w:pStyle w:val="MDPI31text"/>
        <w:spacing w:line="360" w:lineRule="auto"/>
        <w:rPr>
          <w:rFonts w:asciiTheme="majorBidi" w:hAnsiTheme="majorBidi" w:cstheme="majorBidi"/>
          <w:sz w:val="24"/>
          <w:szCs w:val="24"/>
        </w:rPr>
      </w:pPr>
      <w:r w:rsidRPr="003A2749">
        <w:rPr>
          <w:rFonts w:asciiTheme="majorBidi" w:hAnsiTheme="majorBidi" w:cstheme="majorBidi"/>
          <w:b/>
          <w:bCs/>
          <w:sz w:val="24"/>
          <w:szCs w:val="24"/>
        </w:rPr>
        <w:t>Urgency:</w:t>
      </w:r>
      <w:r w:rsidRPr="000D3C73">
        <w:rPr>
          <w:rFonts w:asciiTheme="majorBidi" w:hAnsiTheme="majorBidi" w:cstheme="majorBidi"/>
          <w:sz w:val="24"/>
          <w:szCs w:val="24"/>
        </w:rPr>
        <w:t xml:space="preserve"> extent to which a stakeholder’s claims are considered critical or time sensitive and need attention. </w:t>
      </w:r>
    </w:p>
    <w:p w:rsidR="00CC0D2B" w:rsidRPr="000D3C73" w:rsidRDefault="00EF1511" w:rsidP="00655161">
      <w:pPr>
        <w:pStyle w:val="MDPI31text"/>
        <w:spacing w:line="360" w:lineRule="auto"/>
        <w:rPr>
          <w:rFonts w:asciiTheme="majorBidi" w:hAnsiTheme="majorBidi" w:cstheme="majorBidi"/>
          <w:sz w:val="24"/>
          <w:szCs w:val="24"/>
        </w:rPr>
      </w:pPr>
      <w:r w:rsidRPr="000D3C73">
        <w:rPr>
          <w:rFonts w:asciiTheme="majorBidi" w:hAnsiTheme="majorBidi" w:cstheme="majorBidi"/>
          <w:sz w:val="24"/>
          <w:szCs w:val="24"/>
        </w:rPr>
        <w:t xml:space="preserve"> </w:t>
      </w:r>
    </w:p>
    <w:p w:rsidR="00CC0D2B" w:rsidRPr="000D3C73" w:rsidRDefault="00CE7AC3" w:rsidP="003A2749">
      <w:pPr>
        <w:pStyle w:val="MDPI31text"/>
        <w:numPr>
          <w:ilvl w:val="0"/>
          <w:numId w:val="1"/>
        </w:numPr>
        <w:spacing w:line="360" w:lineRule="auto"/>
        <w:rPr>
          <w:rFonts w:asciiTheme="majorBidi" w:hAnsiTheme="majorBidi" w:cstheme="majorBidi"/>
          <w:sz w:val="24"/>
          <w:szCs w:val="24"/>
        </w:rPr>
      </w:pPr>
      <w:r w:rsidRPr="000D3C73">
        <w:rPr>
          <w:rFonts w:asciiTheme="majorBidi" w:hAnsiTheme="majorBidi" w:cstheme="majorBidi"/>
          <w:sz w:val="24"/>
          <w:szCs w:val="24"/>
        </w:rPr>
        <w:t>Participants’ information: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CE7AC3" w:rsidRPr="000D3C73" w:rsidTr="00655161">
        <w:tc>
          <w:tcPr>
            <w:tcW w:w="4788" w:type="dxa"/>
          </w:tcPr>
          <w:p w:rsidR="00CE7AC3" w:rsidRPr="000D3C73" w:rsidRDefault="00CE7AC3"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t>First name</w:t>
            </w:r>
            <w:r w:rsidR="00655161" w:rsidRPr="000D3C73">
              <w:rPr>
                <w:rFonts w:asciiTheme="majorBidi" w:hAnsiTheme="majorBidi" w:cstheme="majorBidi"/>
                <w:sz w:val="24"/>
                <w:szCs w:val="24"/>
              </w:rPr>
              <w:t>:</w:t>
            </w:r>
          </w:p>
        </w:tc>
        <w:tc>
          <w:tcPr>
            <w:tcW w:w="4788" w:type="dxa"/>
          </w:tcPr>
          <w:p w:rsidR="00CE7AC3" w:rsidRPr="000D3C73" w:rsidRDefault="00CE7AC3"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t>Last name</w:t>
            </w:r>
            <w:r w:rsidR="00655161" w:rsidRPr="000D3C73">
              <w:rPr>
                <w:rFonts w:asciiTheme="majorBidi" w:hAnsiTheme="majorBidi" w:cstheme="majorBidi"/>
                <w:sz w:val="24"/>
                <w:szCs w:val="24"/>
              </w:rPr>
              <w:t>:</w:t>
            </w:r>
          </w:p>
        </w:tc>
      </w:tr>
      <w:tr w:rsidR="00CE7AC3" w:rsidRPr="000D3C73" w:rsidTr="00655161">
        <w:tc>
          <w:tcPr>
            <w:tcW w:w="4788" w:type="dxa"/>
          </w:tcPr>
          <w:p w:rsidR="00CE7AC3" w:rsidRPr="000D3C73" w:rsidRDefault="00655161"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t>Age:</w:t>
            </w:r>
          </w:p>
        </w:tc>
        <w:tc>
          <w:tcPr>
            <w:tcW w:w="4788" w:type="dxa"/>
          </w:tcPr>
          <w:p w:rsidR="00CE7AC3" w:rsidRPr="000D3C73" w:rsidRDefault="00655161"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t>Academic degree:</w:t>
            </w:r>
          </w:p>
        </w:tc>
      </w:tr>
      <w:tr w:rsidR="00655161" w:rsidRPr="000D3C73" w:rsidTr="00655161">
        <w:tc>
          <w:tcPr>
            <w:tcW w:w="4788" w:type="dxa"/>
          </w:tcPr>
          <w:p w:rsidR="00655161" w:rsidRPr="000D3C73" w:rsidRDefault="00655161"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t>Organization:</w:t>
            </w:r>
          </w:p>
        </w:tc>
        <w:tc>
          <w:tcPr>
            <w:tcW w:w="4788" w:type="dxa"/>
          </w:tcPr>
          <w:p w:rsidR="00655161" w:rsidRPr="000D3C73" w:rsidRDefault="00655161"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t>Position:</w:t>
            </w:r>
          </w:p>
        </w:tc>
      </w:tr>
    </w:tbl>
    <w:p w:rsidR="00CE7AC3" w:rsidRPr="000D3C73" w:rsidRDefault="00CE7AC3" w:rsidP="00655161">
      <w:pPr>
        <w:pStyle w:val="MDPI31text"/>
        <w:spacing w:line="360" w:lineRule="auto"/>
        <w:ind w:firstLine="0"/>
        <w:rPr>
          <w:rFonts w:asciiTheme="majorBidi" w:hAnsiTheme="majorBidi" w:cstheme="majorBidi"/>
          <w:sz w:val="24"/>
          <w:szCs w:val="24"/>
        </w:rPr>
      </w:pPr>
    </w:p>
    <w:p w:rsidR="00655161" w:rsidRPr="000D3C73" w:rsidRDefault="00655161" w:rsidP="00655161">
      <w:pPr>
        <w:pStyle w:val="MDPI31text"/>
        <w:spacing w:line="360" w:lineRule="auto"/>
        <w:ind w:firstLine="0"/>
        <w:rPr>
          <w:rFonts w:asciiTheme="majorBidi" w:hAnsiTheme="majorBidi" w:cstheme="majorBidi"/>
          <w:sz w:val="24"/>
          <w:szCs w:val="24"/>
        </w:rPr>
      </w:pPr>
      <w:r w:rsidRPr="000D3C73">
        <w:rPr>
          <w:rFonts w:asciiTheme="majorBidi" w:hAnsiTheme="majorBidi" w:cstheme="majorBidi"/>
          <w:sz w:val="24"/>
          <w:szCs w:val="24"/>
        </w:rPr>
        <w:br w:type="page"/>
      </w:r>
    </w:p>
    <w:p w:rsidR="00CE7AC3" w:rsidRPr="000D3C73" w:rsidRDefault="004571C0" w:rsidP="00655161">
      <w:pPr>
        <w:pStyle w:val="MDPI31text"/>
        <w:spacing w:line="360" w:lineRule="auto"/>
        <w:ind w:firstLine="0"/>
        <w:rPr>
          <w:rFonts w:asciiTheme="majorBidi" w:hAnsiTheme="majorBidi" w:cstheme="majorBidi"/>
          <w:sz w:val="24"/>
          <w:szCs w:val="24"/>
          <w:rtl/>
          <w:lang w:bidi="fa-IR"/>
        </w:rPr>
      </w:pPr>
      <w:r w:rsidRPr="000D3C73">
        <w:rPr>
          <w:rFonts w:asciiTheme="majorBidi" w:hAnsiTheme="majorBidi" w:cstheme="majorBidi"/>
          <w:noProof/>
          <w:snapToGrid/>
          <w:sz w:val="24"/>
          <w:szCs w:val="24"/>
          <w:rtl/>
          <w:lang w:eastAsia="en-US" w:bidi="ar-SA"/>
        </w:rPr>
        <w:lastRenderedPageBreak/>
        <w:drawing>
          <wp:anchor distT="0" distB="0" distL="114300" distR="114300" simplePos="0" relativeHeight="251658752" behindDoc="0" locked="0" layoutInCell="1" allowOverlap="1">
            <wp:simplePos x="0" y="0"/>
            <wp:positionH relativeFrom="column">
              <wp:posOffset>32385</wp:posOffset>
            </wp:positionH>
            <wp:positionV relativeFrom="paragraph">
              <wp:posOffset>242570</wp:posOffset>
            </wp:positionV>
            <wp:extent cx="5877560" cy="7233285"/>
            <wp:effectExtent l="0" t="0" r="8890" b="571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ure panel.jpg"/>
                    <pic:cNvPicPr/>
                  </pic:nvPicPr>
                  <pic:blipFill>
                    <a:blip r:embed="rId7">
                      <a:extLst>
                        <a:ext uri="{28A0092B-C50C-407E-A947-70E740481C1C}">
                          <a14:useLocalDpi xmlns:a14="http://schemas.microsoft.com/office/drawing/2010/main" val="0"/>
                        </a:ext>
                      </a:extLst>
                    </a:blip>
                    <a:stretch>
                      <a:fillRect/>
                    </a:stretch>
                  </pic:blipFill>
                  <pic:spPr>
                    <a:xfrm>
                      <a:off x="0" y="0"/>
                      <a:ext cx="5877560" cy="7233285"/>
                    </a:xfrm>
                    <a:prstGeom prst="rect">
                      <a:avLst/>
                    </a:prstGeom>
                  </pic:spPr>
                </pic:pic>
              </a:graphicData>
            </a:graphic>
            <wp14:sizeRelH relativeFrom="margin">
              <wp14:pctWidth>0</wp14:pctWidth>
            </wp14:sizeRelH>
          </wp:anchor>
        </w:drawing>
      </w:r>
    </w:p>
    <w:p w:rsidR="00B2782B" w:rsidRPr="003A2749" w:rsidRDefault="00D97AA8" w:rsidP="003A2749">
      <w:pPr>
        <w:pStyle w:val="ListParagraph"/>
        <w:numPr>
          <w:ilvl w:val="0"/>
          <w:numId w:val="1"/>
        </w:numPr>
        <w:bidi w:val="0"/>
        <w:spacing w:line="360" w:lineRule="auto"/>
        <w:rPr>
          <w:rFonts w:asciiTheme="majorBidi" w:eastAsia="Times New Roman" w:hAnsiTheme="majorBidi" w:cstheme="majorBidi"/>
          <w:snapToGrid w:val="0"/>
          <w:color w:val="000000"/>
          <w:sz w:val="24"/>
          <w:szCs w:val="24"/>
          <w:lang w:eastAsia="de-DE" w:bidi="en-US"/>
        </w:rPr>
      </w:pPr>
      <w:r w:rsidRPr="003A2749">
        <w:rPr>
          <w:rFonts w:asciiTheme="majorBidi" w:eastAsia="Times New Roman" w:hAnsiTheme="majorBidi" w:cstheme="majorBidi"/>
          <w:snapToGrid w:val="0"/>
          <w:color w:val="000000"/>
          <w:sz w:val="24"/>
          <w:szCs w:val="24"/>
          <w:lang w:eastAsia="de-DE" w:bidi="en-US"/>
        </w:rPr>
        <w:lastRenderedPageBreak/>
        <w:t xml:space="preserve">Please </w:t>
      </w:r>
      <w:r w:rsidR="0030786B" w:rsidRPr="003A2749">
        <w:rPr>
          <w:rFonts w:asciiTheme="majorBidi" w:eastAsia="Times New Roman" w:hAnsiTheme="majorBidi" w:cstheme="majorBidi"/>
          <w:snapToGrid w:val="0"/>
          <w:color w:val="000000"/>
          <w:sz w:val="24"/>
          <w:szCs w:val="24"/>
          <w:lang w:eastAsia="de-DE" w:bidi="en-US"/>
        </w:rPr>
        <w:t>complete the table below:</w:t>
      </w:r>
    </w:p>
    <w:p w:rsidR="0030786B" w:rsidRPr="000D3C73" w:rsidRDefault="00172E98" w:rsidP="00172E98">
      <w:pPr>
        <w:bidi w:val="0"/>
        <w:spacing w:line="360" w:lineRule="auto"/>
        <w:rPr>
          <w:rFonts w:asciiTheme="majorBidi" w:eastAsia="Times New Roman" w:hAnsiTheme="majorBidi" w:cstheme="majorBidi"/>
          <w:snapToGrid w:val="0"/>
          <w:color w:val="000000"/>
          <w:sz w:val="24"/>
          <w:szCs w:val="24"/>
          <w:lang w:eastAsia="de-DE" w:bidi="en-US"/>
        </w:rPr>
      </w:pPr>
      <w:r w:rsidRPr="000D3C73">
        <w:rPr>
          <w:rFonts w:asciiTheme="majorBidi" w:eastAsia="Times New Roman" w:hAnsiTheme="majorBidi" w:cstheme="majorBidi"/>
          <w:snapToGrid w:val="0"/>
          <w:color w:val="000000"/>
          <w:sz w:val="24"/>
          <w:szCs w:val="24"/>
          <w:lang w:eastAsia="de-DE" w:bidi="en-US"/>
        </w:rPr>
        <w:t>If you are agree with the identified stakeholder please insert check mark below the “I accept the stakeholder</w:t>
      </w:r>
      <w:r w:rsidR="00F85357">
        <w:rPr>
          <w:rFonts w:asciiTheme="majorBidi" w:eastAsia="Times New Roman" w:hAnsiTheme="majorBidi" w:cstheme="majorBidi"/>
          <w:snapToGrid w:val="0"/>
          <w:color w:val="000000"/>
          <w:sz w:val="24"/>
          <w:szCs w:val="24"/>
          <w:lang w:eastAsia="de-DE" w:bidi="en-US"/>
        </w:rPr>
        <w:t xml:space="preserve"> and it</w:t>
      </w:r>
      <w:bookmarkStart w:id="0" w:name="_GoBack"/>
      <w:bookmarkEnd w:id="0"/>
      <w:r w:rsidR="00F85357">
        <w:rPr>
          <w:rFonts w:asciiTheme="majorBidi" w:eastAsia="Times New Roman" w:hAnsiTheme="majorBidi" w:cstheme="majorBidi"/>
          <w:snapToGrid w:val="0"/>
          <w:color w:val="000000"/>
          <w:sz w:val="24"/>
          <w:szCs w:val="24"/>
          <w:lang w:eastAsia="de-DE" w:bidi="en-US"/>
        </w:rPr>
        <w:t>s position</w:t>
      </w:r>
      <w:r w:rsidRPr="000D3C73">
        <w:rPr>
          <w:rFonts w:asciiTheme="majorBidi" w:eastAsia="Times New Roman" w:hAnsiTheme="majorBidi" w:cstheme="majorBidi"/>
          <w:snapToGrid w:val="0"/>
          <w:color w:val="000000"/>
          <w:sz w:val="24"/>
          <w:szCs w:val="24"/>
          <w:lang w:eastAsia="de-DE" w:bidi="en-US"/>
        </w:rPr>
        <w:t xml:space="preserve">” column, if you are not agree with the identified stakeholder please insert check mark below the “I reject the stakeholder” column, and if you think the identified stakeholder is not in a right zone, write the right zone number below the “The position of the stakeholder should change to the zone …”. </w:t>
      </w:r>
    </w:p>
    <w:tbl>
      <w:tblPr>
        <w:tblStyle w:val="TableGrid"/>
        <w:tblW w:w="0" w:type="auto"/>
        <w:tblInd w:w="567" w:type="dxa"/>
        <w:tblLook w:val="04A0" w:firstRow="1" w:lastRow="0" w:firstColumn="1" w:lastColumn="0" w:noHBand="0" w:noVBand="1"/>
      </w:tblPr>
      <w:tblGrid>
        <w:gridCol w:w="3231"/>
        <w:gridCol w:w="1800"/>
        <w:gridCol w:w="1620"/>
        <w:gridCol w:w="2358"/>
      </w:tblGrid>
      <w:tr w:rsidR="0030786B" w:rsidRPr="000D3C73" w:rsidTr="003A2749">
        <w:tc>
          <w:tcPr>
            <w:tcW w:w="3231" w:type="dxa"/>
          </w:tcPr>
          <w:p w:rsidR="0030786B" w:rsidRPr="000D3C73" w:rsidRDefault="0030786B" w:rsidP="0030786B">
            <w:pPr>
              <w:bidi w:val="0"/>
              <w:spacing w:line="360" w:lineRule="auto"/>
              <w:ind w:left="0"/>
              <w:rPr>
                <w:rFonts w:asciiTheme="majorBidi" w:eastAsia="Times New Roman" w:hAnsiTheme="majorBidi" w:cstheme="majorBidi"/>
                <w:snapToGrid w:val="0"/>
                <w:color w:val="000000"/>
                <w:sz w:val="24"/>
                <w:szCs w:val="24"/>
                <w:lang w:eastAsia="de-DE" w:bidi="en-US"/>
              </w:rPr>
            </w:pPr>
            <w:r w:rsidRPr="000D3C73">
              <w:rPr>
                <w:rFonts w:asciiTheme="majorBidi" w:eastAsia="Times New Roman" w:hAnsiTheme="majorBidi" w:cstheme="majorBidi"/>
                <w:snapToGrid w:val="0"/>
                <w:color w:val="000000"/>
                <w:sz w:val="24"/>
                <w:szCs w:val="24"/>
                <w:lang w:eastAsia="de-DE" w:bidi="en-US"/>
              </w:rPr>
              <w:t>Potential stakeholder</w:t>
            </w:r>
          </w:p>
        </w:tc>
        <w:tc>
          <w:tcPr>
            <w:tcW w:w="1800" w:type="dxa"/>
          </w:tcPr>
          <w:p w:rsidR="0030786B" w:rsidRPr="000D3C73" w:rsidRDefault="0030786B" w:rsidP="0030786B">
            <w:pPr>
              <w:bidi w:val="0"/>
              <w:spacing w:line="360" w:lineRule="auto"/>
              <w:ind w:left="0"/>
              <w:rPr>
                <w:rFonts w:asciiTheme="majorBidi" w:eastAsia="Times New Roman" w:hAnsiTheme="majorBidi" w:cstheme="majorBidi"/>
                <w:snapToGrid w:val="0"/>
                <w:color w:val="000000"/>
                <w:sz w:val="24"/>
                <w:szCs w:val="24"/>
                <w:lang w:eastAsia="de-DE" w:bidi="en-US"/>
              </w:rPr>
            </w:pPr>
            <w:r w:rsidRPr="000D3C73">
              <w:rPr>
                <w:rFonts w:asciiTheme="majorBidi" w:eastAsia="Times New Roman" w:hAnsiTheme="majorBidi" w:cstheme="majorBidi"/>
                <w:snapToGrid w:val="0"/>
                <w:color w:val="000000"/>
                <w:sz w:val="24"/>
                <w:szCs w:val="24"/>
                <w:lang w:eastAsia="de-DE" w:bidi="en-US"/>
              </w:rPr>
              <w:t xml:space="preserve">I accept the stakeholder </w:t>
            </w:r>
            <w:r w:rsidR="00F85357">
              <w:rPr>
                <w:rFonts w:asciiTheme="majorBidi" w:eastAsia="Times New Roman" w:hAnsiTheme="majorBidi" w:cstheme="majorBidi"/>
                <w:snapToGrid w:val="0"/>
                <w:color w:val="000000"/>
                <w:sz w:val="24"/>
                <w:szCs w:val="24"/>
                <w:lang w:eastAsia="de-DE" w:bidi="en-US"/>
              </w:rPr>
              <w:t>and its position</w:t>
            </w:r>
          </w:p>
        </w:tc>
        <w:tc>
          <w:tcPr>
            <w:tcW w:w="1620" w:type="dxa"/>
          </w:tcPr>
          <w:p w:rsidR="0030786B" w:rsidRPr="000D3C73" w:rsidRDefault="0030786B" w:rsidP="0030786B">
            <w:pPr>
              <w:bidi w:val="0"/>
              <w:spacing w:line="360" w:lineRule="auto"/>
              <w:ind w:left="0"/>
              <w:rPr>
                <w:rFonts w:asciiTheme="majorBidi" w:eastAsia="Times New Roman" w:hAnsiTheme="majorBidi" w:cstheme="majorBidi"/>
                <w:snapToGrid w:val="0"/>
                <w:color w:val="000000"/>
                <w:sz w:val="24"/>
                <w:szCs w:val="24"/>
                <w:lang w:eastAsia="de-DE" w:bidi="en-US"/>
              </w:rPr>
            </w:pPr>
            <w:r w:rsidRPr="000D3C73">
              <w:rPr>
                <w:rFonts w:asciiTheme="majorBidi" w:eastAsia="Times New Roman" w:hAnsiTheme="majorBidi" w:cstheme="majorBidi"/>
                <w:snapToGrid w:val="0"/>
                <w:color w:val="000000"/>
                <w:sz w:val="24"/>
                <w:szCs w:val="24"/>
                <w:lang w:eastAsia="de-DE" w:bidi="en-US"/>
              </w:rPr>
              <w:t>I reject the stakeholder</w:t>
            </w:r>
          </w:p>
        </w:tc>
        <w:tc>
          <w:tcPr>
            <w:tcW w:w="2358" w:type="dxa"/>
          </w:tcPr>
          <w:p w:rsidR="0030786B" w:rsidRPr="000D3C73" w:rsidRDefault="0030786B" w:rsidP="0030786B">
            <w:pPr>
              <w:bidi w:val="0"/>
              <w:spacing w:line="360" w:lineRule="auto"/>
              <w:ind w:left="0"/>
              <w:rPr>
                <w:rFonts w:asciiTheme="majorBidi" w:eastAsia="Times New Roman" w:hAnsiTheme="majorBidi" w:cstheme="majorBidi"/>
                <w:snapToGrid w:val="0"/>
                <w:color w:val="000000"/>
                <w:sz w:val="24"/>
                <w:szCs w:val="24"/>
                <w:lang w:eastAsia="de-DE" w:bidi="en-US"/>
              </w:rPr>
            </w:pPr>
            <w:r w:rsidRPr="000D3C73">
              <w:rPr>
                <w:rFonts w:asciiTheme="majorBidi" w:eastAsia="Times New Roman" w:hAnsiTheme="majorBidi" w:cstheme="majorBidi"/>
                <w:snapToGrid w:val="0"/>
                <w:color w:val="000000"/>
                <w:sz w:val="24"/>
                <w:szCs w:val="24"/>
                <w:lang w:eastAsia="de-DE" w:bidi="en-US"/>
              </w:rPr>
              <w:t>The position of the stakeholder should change</w:t>
            </w:r>
            <w:r w:rsidR="00172E98" w:rsidRPr="000D3C73">
              <w:rPr>
                <w:rFonts w:asciiTheme="majorBidi" w:eastAsia="Times New Roman" w:hAnsiTheme="majorBidi" w:cstheme="majorBidi"/>
                <w:snapToGrid w:val="0"/>
                <w:color w:val="000000"/>
                <w:sz w:val="24"/>
                <w:szCs w:val="24"/>
                <w:lang w:eastAsia="de-DE" w:bidi="en-US"/>
              </w:rPr>
              <w:t xml:space="preserve"> to the zone …</w:t>
            </w:r>
          </w:p>
        </w:tc>
      </w:tr>
      <w:tr w:rsidR="0030786B" w:rsidRPr="000D3C73" w:rsidTr="003A2749">
        <w:tc>
          <w:tcPr>
            <w:tcW w:w="3231" w:type="dxa"/>
          </w:tcPr>
          <w:p w:rsidR="0030786B" w:rsidRPr="000D3C73" w:rsidRDefault="000A49AC"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Responsible pharmacist</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30786B" w:rsidRPr="000D3C73" w:rsidTr="003A2749">
        <w:tc>
          <w:tcPr>
            <w:tcW w:w="3231" w:type="dxa"/>
          </w:tcPr>
          <w:p w:rsidR="0030786B" w:rsidRPr="000D3C73" w:rsidRDefault="000A49AC"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Pharmacy licensee</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30786B" w:rsidRPr="000D3C73" w:rsidTr="003A2749">
        <w:tc>
          <w:tcPr>
            <w:tcW w:w="3231" w:type="dxa"/>
          </w:tcPr>
          <w:p w:rsidR="0030786B" w:rsidRPr="000D3C73" w:rsidRDefault="000A49AC"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Physician</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30786B" w:rsidRPr="000D3C73" w:rsidTr="003A2749">
        <w:tc>
          <w:tcPr>
            <w:tcW w:w="3231" w:type="dxa"/>
          </w:tcPr>
          <w:p w:rsidR="0030786B" w:rsidRPr="000D3C73" w:rsidRDefault="000A49AC"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Customer</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30786B" w:rsidRPr="000D3C73" w:rsidTr="003A2749">
        <w:tc>
          <w:tcPr>
            <w:tcW w:w="3231" w:type="dxa"/>
          </w:tcPr>
          <w:p w:rsidR="0030786B" w:rsidRPr="000D3C73" w:rsidRDefault="000A49AC"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Regulatory Supervisor</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30786B" w:rsidRPr="000D3C73" w:rsidTr="003A2749">
        <w:tc>
          <w:tcPr>
            <w:tcW w:w="3231" w:type="dxa"/>
          </w:tcPr>
          <w:p w:rsidR="0030786B" w:rsidRPr="000D3C73" w:rsidRDefault="000A49AC"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Health center</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30786B" w:rsidRPr="000D3C73" w:rsidTr="003A2749">
        <w:tc>
          <w:tcPr>
            <w:tcW w:w="3231" w:type="dxa"/>
          </w:tcPr>
          <w:p w:rsidR="0030786B"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Health insurance</w:t>
            </w:r>
          </w:p>
        </w:tc>
        <w:tc>
          <w:tcPr>
            <w:tcW w:w="180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1620"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c>
          <w:tcPr>
            <w:tcW w:w="2358" w:type="dxa"/>
          </w:tcPr>
          <w:p w:rsidR="0030786B" w:rsidRPr="000D3C73" w:rsidRDefault="0030786B"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Society</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Supplier</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Distributer</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Iran Pharmacists Associations</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Staff</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Pharmacy Student</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Investor</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r w:rsidR="002D6944" w:rsidRPr="000D3C73" w:rsidTr="003A2749">
        <w:tc>
          <w:tcPr>
            <w:tcW w:w="3231" w:type="dxa"/>
          </w:tcPr>
          <w:p w:rsidR="002D6944" w:rsidRPr="000D3C73" w:rsidRDefault="002D6944" w:rsidP="0030786B">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Illegal enterprises</w:t>
            </w:r>
          </w:p>
        </w:tc>
        <w:tc>
          <w:tcPr>
            <w:tcW w:w="180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1620"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c>
          <w:tcPr>
            <w:tcW w:w="2358" w:type="dxa"/>
          </w:tcPr>
          <w:p w:rsidR="002D6944" w:rsidRPr="000D3C73" w:rsidRDefault="002D6944" w:rsidP="0030786B">
            <w:pPr>
              <w:bidi w:val="0"/>
              <w:spacing w:line="360" w:lineRule="auto"/>
              <w:ind w:left="0"/>
              <w:rPr>
                <w:rFonts w:asciiTheme="majorBidi" w:hAnsiTheme="majorBidi" w:cstheme="majorBidi"/>
                <w:sz w:val="24"/>
                <w:szCs w:val="24"/>
                <w:lang w:bidi="fa-IR"/>
              </w:rPr>
            </w:pPr>
          </w:p>
        </w:tc>
      </w:tr>
    </w:tbl>
    <w:p w:rsidR="0030786B" w:rsidRPr="000D3C73" w:rsidRDefault="0030786B" w:rsidP="0030786B">
      <w:pPr>
        <w:bidi w:val="0"/>
        <w:spacing w:line="360" w:lineRule="auto"/>
        <w:rPr>
          <w:rFonts w:asciiTheme="majorBidi" w:hAnsiTheme="majorBidi" w:cstheme="majorBidi"/>
          <w:sz w:val="24"/>
          <w:szCs w:val="24"/>
          <w:lang w:bidi="fa-IR"/>
        </w:rPr>
      </w:pPr>
    </w:p>
    <w:p w:rsidR="003A2749" w:rsidRDefault="003A2749" w:rsidP="000D3C73">
      <w:pPr>
        <w:bidi w:val="0"/>
        <w:spacing w:line="360" w:lineRule="auto"/>
        <w:rPr>
          <w:rFonts w:asciiTheme="majorBidi" w:hAnsiTheme="majorBidi" w:cstheme="majorBidi"/>
          <w:sz w:val="24"/>
          <w:szCs w:val="24"/>
          <w:lang w:bidi="fa-IR"/>
        </w:rPr>
      </w:pPr>
      <w:r>
        <w:rPr>
          <w:rFonts w:asciiTheme="majorBidi" w:hAnsiTheme="majorBidi" w:cstheme="majorBidi"/>
          <w:sz w:val="24"/>
          <w:szCs w:val="24"/>
          <w:lang w:bidi="fa-IR"/>
        </w:rPr>
        <w:br w:type="page"/>
      </w:r>
    </w:p>
    <w:p w:rsidR="00A8267C" w:rsidRPr="003A2749" w:rsidRDefault="000D3C73" w:rsidP="003A2749">
      <w:pPr>
        <w:pStyle w:val="ListParagraph"/>
        <w:numPr>
          <w:ilvl w:val="0"/>
          <w:numId w:val="1"/>
        </w:numPr>
        <w:bidi w:val="0"/>
        <w:spacing w:line="360" w:lineRule="auto"/>
        <w:rPr>
          <w:rFonts w:asciiTheme="majorBidi" w:hAnsiTheme="majorBidi" w:cstheme="majorBidi"/>
          <w:sz w:val="24"/>
          <w:szCs w:val="24"/>
          <w:lang w:bidi="fa-IR"/>
        </w:rPr>
      </w:pPr>
      <w:r w:rsidRPr="003A2749">
        <w:rPr>
          <w:rFonts w:asciiTheme="majorBidi" w:hAnsiTheme="majorBidi" w:cstheme="majorBidi"/>
          <w:sz w:val="24"/>
          <w:szCs w:val="24"/>
          <w:lang w:bidi="fa-IR"/>
        </w:rPr>
        <w:lastRenderedPageBreak/>
        <w:t>If you believe some other stakeholders are not listed in figure 1, please add them in the table below.</w:t>
      </w:r>
    </w:p>
    <w:tbl>
      <w:tblPr>
        <w:tblStyle w:val="TableGrid"/>
        <w:tblW w:w="0" w:type="auto"/>
        <w:tblInd w:w="567" w:type="dxa"/>
        <w:tblLook w:val="04A0" w:firstRow="1" w:lastRow="0" w:firstColumn="1" w:lastColumn="0" w:noHBand="0" w:noVBand="1"/>
      </w:tblPr>
      <w:tblGrid>
        <w:gridCol w:w="4529"/>
        <w:gridCol w:w="4480"/>
      </w:tblGrid>
      <w:tr w:rsidR="000D3C73" w:rsidRPr="000D3C73" w:rsidTr="003A2749">
        <w:trPr>
          <w:trHeight w:val="720"/>
        </w:trPr>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Stakeholder</w:t>
            </w:r>
          </w:p>
        </w:tc>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r w:rsidRPr="000D3C73">
              <w:rPr>
                <w:rFonts w:asciiTheme="majorBidi" w:hAnsiTheme="majorBidi" w:cstheme="majorBidi"/>
                <w:sz w:val="24"/>
                <w:szCs w:val="24"/>
                <w:lang w:bidi="fa-IR"/>
              </w:rPr>
              <w:t>Zone</w:t>
            </w:r>
          </w:p>
        </w:tc>
      </w:tr>
      <w:tr w:rsidR="000D3C73" w:rsidRPr="000D3C73" w:rsidTr="003A2749">
        <w:trPr>
          <w:trHeight w:val="720"/>
        </w:trPr>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r>
      <w:tr w:rsidR="000D3C73" w:rsidRPr="000D3C73" w:rsidTr="003A2749">
        <w:trPr>
          <w:trHeight w:val="720"/>
        </w:trPr>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r>
      <w:tr w:rsidR="000D3C73" w:rsidRPr="000D3C73" w:rsidTr="003A2749">
        <w:trPr>
          <w:trHeight w:val="720"/>
        </w:trPr>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r>
      <w:tr w:rsidR="000D3C73" w:rsidRPr="000D3C73" w:rsidTr="003A2749">
        <w:trPr>
          <w:trHeight w:val="720"/>
        </w:trPr>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c>
          <w:tcPr>
            <w:tcW w:w="4788" w:type="dxa"/>
          </w:tcPr>
          <w:p w:rsidR="000D3C73" w:rsidRPr="000D3C73" w:rsidRDefault="000D3C73" w:rsidP="000D3C73">
            <w:pPr>
              <w:bidi w:val="0"/>
              <w:spacing w:line="360" w:lineRule="auto"/>
              <w:ind w:left="0"/>
              <w:rPr>
                <w:rFonts w:asciiTheme="majorBidi" w:hAnsiTheme="majorBidi" w:cstheme="majorBidi"/>
                <w:sz w:val="24"/>
                <w:szCs w:val="24"/>
                <w:lang w:bidi="fa-IR"/>
              </w:rPr>
            </w:pPr>
          </w:p>
        </w:tc>
      </w:tr>
      <w:tr w:rsidR="003A2749" w:rsidRPr="000D3C73" w:rsidTr="003A2749">
        <w:trPr>
          <w:trHeight w:val="720"/>
        </w:trPr>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r>
      <w:tr w:rsidR="003A2749" w:rsidRPr="000D3C73" w:rsidTr="003A2749">
        <w:trPr>
          <w:trHeight w:val="720"/>
        </w:trPr>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r>
      <w:tr w:rsidR="003A2749" w:rsidRPr="000D3C73" w:rsidTr="003A2749">
        <w:trPr>
          <w:trHeight w:val="720"/>
        </w:trPr>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r>
      <w:tr w:rsidR="003A2749" w:rsidRPr="000D3C73" w:rsidTr="003A2749">
        <w:trPr>
          <w:trHeight w:val="720"/>
        </w:trPr>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c>
          <w:tcPr>
            <w:tcW w:w="4788" w:type="dxa"/>
          </w:tcPr>
          <w:p w:rsidR="003A2749" w:rsidRPr="000D3C73" w:rsidRDefault="003A2749" w:rsidP="000D3C73">
            <w:pPr>
              <w:bidi w:val="0"/>
              <w:spacing w:line="360" w:lineRule="auto"/>
              <w:ind w:left="0"/>
              <w:rPr>
                <w:rFonts w:asciiTheme="majorBidi" w:hAnsiTheme="majorBidi" w:cstheme="majorBidi"/>
                <w:sz w:val="24"/>
                <w:szCs w:val="24"/>
                <w:lang w:bidi="fa-IR"/>
              </w:rPr>
            </w:pPr>
          </w:p>
        </w:tc>
      </w:tr>
    </w:tbl>
    <w:p w:rsidR="000D3C73" w:rsidRDefault="000D3C73" w:rsidP="000D3C73">
      <w:pPr>
        <w:bidi w:val="0"/>
        <w:spacing w:line="360" w:lineRule="auto"/>
        <w:rPr>
          <w:rFonts w:asciiTheme="majorBidi" w:hAnsiTheme="majorBidi" w:cstheme="majorBidi"/>
          <w:sz w:val="24"/>
          <w:szCs w:val="24"/>
          <w:lang w:bidi="fa-IR"/>
        </w:rPr>
      </w:pPr>
    </w:p>
    <w:p w:rsidR="003A2749" w:rsidRPr="000D3C73" w:rsidRDefault="003A2749" w:rsidP="003A2749">
      <w:pPr>
        <w:bidi w:val="0"/>
        <w:spacing w:line="360" w:lineRule="auto"/>
        <w:rPr>
          <w:rFonts w:asciiTheme="majorBidi" w:hAnsiTheme="majorBidi" w:cstheme="majorBidi"/>
          <w:sz w:val="24"/>
          <w:szCs w:val="24"/>
          <w:lang w:bidi="fa-IR"/>
        </w:rPr>
      </w:pPr>
      <w:r>
        <w:rPr>
          <w:rFonts w:asciiTheme="majorBidi" w:hAnsiTheme="majorBidi" w:cstheme="majorBidi"/>
          <w:sz w:val="24"/>
          <w:szCs w:val="24"/>
          <w:lang w:bidi="fa-IR"/>
        </w:rPr>
        <w:t>Thank you.</w:t>
      </w:r>
    </w:p>
    <w:sectPr w:rsidR="003A2749" w:rsidRPr="000D3C73">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2749" w:rsidRDefault="003A2749" w:rsidP="003A2749">
      <w:pPr>
        <w:spacing w:after="0" w:line="240" w:lineRule="auto"/>
      </w:pPr>
      <w:r>
        <w:separator/>
      </w:r>
    </w:p>
  </w:endnote>
  <w:endnote w:type="continuationSeparator" w:id="0">
    <w:p w:rsidR="003A2749" w:rsidRDefault="003A2749" w:rsidP="003A2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749" w:rsidRDefault="003A2749" w:rsidP="003A2749">
    <w:pPr>
      <w:pStyle w:val="Footer"/>
      <w:jc w:val="center"/>
    </w:pPr>
  </w:p>
  <w:p w:rsidR="003A2749" w:rsidRDefault="003A27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2749" w:rsidRDefault="003A2749" w:rsidP="003A2749">
      <w:pPr>
        <w:spacing w:after="0" w:line="240" w:lineRule="auto"/>
      </w:pPr>
      <w:r>
        <w:separator/>
      </w:r>
    </w:p>
  </w:footnote>
  <w:footnote w:type="continuationSeparator" w:id="0">
    <w:p w:rsidR="003A2749" w:rsidRDefault="003A2749" w:rsidP="003A27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749" w:rsidRDefault="003A2749">
    <w:pPr>
      <w:pStyle w:val="Header"/>
    </w:pPr>
    <w:r w:rsidRPr="004751F8">
      <w:rPr>
        <w:noProof/>
      </w:rPr>
      <w:drawing>
        <wp:inline distT="0" distB="0" distL="0" distR="0">
          <wp:extent cx="761365" cy="819150"/>
          <wp:effectExtent l="0" t="0" r="635" b="0"/>
          <wp:docPr id="2" name="Picture 2" descr="Description: http://iranenvex.ir/images/header/er_tums_logo_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iranenvex.ir/images/header/er_tums_logo_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1365" cy="8191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05437"/>
    <w:multiLevelType w:val="hybridMultilevel"/>
    <w:tmpl w:val="60E81B22"/>
    <w:lvl w:ilvl="0" w:tplc="04090001">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82B"/>
    <w:rsid w:val="000954A2"/>
    <w:rsid w:val="000A49AC"/>
    <w:rsid w:val="000D3C73"/>
    <w:rsid w:val="001031DB"/>
    <w:rsid w:val="00172E98"/>
    <w:rsid w:val="001808DA"/>
    <w:rsid w:val="00277938"/>
    <w:rsid w:val="002D6944"/>
    <w:rsid w:val="0030786B"/>
    <w:rsid w:val="003302FB"/>
    <w:rsid w:val="003A2749"/>
    <w:rsid w:val="00402132"/>
    <w:rsid w:val="004571C0"/>
    <w:rsid w:val="004A57F8"/>
    <w:rsid w:val="005043CC"/>
    <w:rsid w:val="00582C0A"/>
    <w:rsid w:val="005C5391"/>
    <w:rsid w:val="005E6E87"/>
    <w:rsid w:val="00603B2F"/>
    <w:rsid w:val="00655161"/>
    <w:rsid w:val="00674B8F"/>
    <w:rsid w:val="00703113"/>
    <w:rsid w:val="00705817"/>
    <w:rsid w:val="007C1667"/>
    <w:rsid w:val="00831AF2"/>
    <w:rsid w:val="008D21F3"/>
    <w:rsid w:val="008F1706"/>
    <w:rsid w:val="008F5262"/>
    <w:rsid w:val="00907B1D"/>
    <w:rsid w:val="00986E8A"/>
    <w:rsid w:val="00A8267C"/>
    <w:rsid w:val="00B2782B"/>
    <w:rsid w:val="00BA14CA"/>
    <w:rsid w:val="00C92777"/>
    <w:rsid w:val="00CB09EB"/>
    <w:rsid w:val="00CC0D2B"/>
    <w:rsid w:val="00CE7AC3"/>
    <w:rsid w:val="00D27EAA"/>
    <w:rsid w:val="00D97AA8"/>
    <w:rsid w:val="00E7346A"/>
    <w:rsid w:val="00ED1C1C"/>
    <w:rsid w:val="00EF1511"/>
    <w:rsid w:val="00F85357"/>
    <w:rsid w:val="00F971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1B9716-FB26-48AF-AF5A-80A521C6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تیتر 1 پایان نامه"/>
    <w:qFormat/>
    <w:rsid w:val="00831AF2"/>
    <w:pPr>
      <w:bidi/>
      <w:ind w:left="567"/>
    </w:pPr>
    <w:rPr>
      <w:rFonts w:ascii="B Titr" w:eastAsiaTheme="minorEastAsia" w:hAnsi="B Tit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1text">
    <w:name w:val="MDPI_3.1_text"/>
    <w:qFormat/>
    <w:rsid w:val="00B2782B"/>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styleId="CommentText">
    <w:name w:val="annotation text"/>
    <w:basedOn w:val="Normal"/>
    <w:link w:val="CommentTextChar"/>
    <w:uiPriority w:val="99"/>
    <w:semiHidden/>
    <w:unhideWhenUsed/>
    <w:rsid w:val="00CC0D2B"/>
    <w:pPr>
      <w:spacing w:line="240" w:lineRule="auto"/>
    </w:pPr>
    <w:rPr>
      <w:sz w:val="20"/>
      <w:szCs w:val="20"/>
    </w:rPr>
  </w:style>
  <w:style w:type="character" w:customStyle="1" w:styleId="CommentTextChar">
    <w:name w:val="Comment Text Char"/>
    <w:basedOn w:val="DefaultParagraphFont"/>
    <w:link w:val="CommentText"/>
    <w:uiPriority w:val="99"/>
    <w:semiHidden/>
    <w:rsid w:val="00CC0D2B"/>
    <w:rPr>
      <w:rFonts w:ascii="B Titr" w:eastAsiaTheme="minorEastAsia" w:hAnsi="B Titr"/>
      <w:sz w:val="20"/>
      <w:szCs w:val="20"/>
    </w:rPr>
  </w:style>
  <w:style w:type="character" w:styleId="CommentReference">
    <w:name w:val="annotation reference"/>
    <w:uiPriority w:val="99"/>
    <w:semiHidden/>
    <w:unhideWhenUsed/>
    <w:rsid w:val="00CC0D2B"/>
    <w:rPr>
      <w:sz w:val="16"/>
      <w:szCs w:val="16"/>
    </w:rPr>
  </w:style>
  <w:style w:type="paragraph" w:styleId="BalloonText">
    <w:name w:val="Balloon Text"/>
    <w:basedOn w:val="Normal"/>
    <w:link w:val="BalloonTextChar"/>
    <w:uiPriority w:val="99"/>
    <w:semiHidden/>
    <w:unhideWhenUsed/>
    <w:rsid w:val="00CC0D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0D2B"/>
    <w:rPr>
      <w:rFonts w:ascii="Tahoma" w:eastAsiaTheme="minorEastAsia" w:hAnsi="Tahoma" w:cs="Tahoma"/>
      <w:sz w:val="16"/>
      <w:szCs w:val="16"/>
    </w:rPr>
  </w:style>
  <w:style w:type="table" w:styleId="TableGrid">
    <w:name w:val="Table Grid"/>
    <w:basedOn w:val="TableNormal"/>
    <w:uiPriority w:val="59"/>
    <w:rsid w:val="00CE7A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A2749"/>
    <w:pPr>
      <w:ind w:left="720"/>
      <w:contextualSpacing/>
    </w:pPr>
  </w:style>
  <w:style w:type="paragraph" w:styleId="Header">
    <w:name w:val="header"/>
    <w:basedOn w:val="Normal"/>
    <w:link w:val="HeaderChar"/>
    <w:uiPriority w:val="99"/>
    <w:unhideWhenUsed/>
    <w:rsid w:val="003A2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749"/>
    <w:rPr>
      <w:rFonts w:ascii="B Titr" w:eastAsiaTheme="minorEastAsia" w:hAnsi="B Titr"/>
      <w:sz w:val="32"/>
    </w:rPr>
  </w:style>
  <w:style w:type="paragraph" w:styleId="Footer">
    <w:name w:val="footer"/>
    <w:basedOn w:val="Normal"/>
    <w:link w:val="FooterChar"/>
    <w:uiPriority w:val="99"/>
    <w:unhideWhenUsed/>
    <w:rsid w:val="003A2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749"/>
    <w:rPr>
      <w:rFonts w:ascii="B Titr" w:eastAsiaTheme="minorEastAsia" w:hAnsi="B Titr"/>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4</Pages>
  <Words>393</Words>
  <Characters>2243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monireh afzali</dc:creator>
  <cp:lastModifiedBy>Afzali</cp:lastModifiedBy>
  <cp:revision>10</cp:revision>
  <dcterms:created xsi:type="dcterms:W3CDTF">2019-07-23T07:26:00Z</dcterms:created>
  <dcterms:modified xsi:type="dcterms:W3CDTF">2019-07-25T16:28:00Z</dcterms:modified>
</cp:coreProperties>
</file>