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1AD12" w14:textId="410773FF" w:rsidR="00F2410B" w:rsidRDefault="00F2410B" w:rsidP="00F24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I, Representative samples, their provenance, and dates of collection. </w:t>
      </w:r>
      <w:r>
        <w:rPr>
          <w:rFonts w:ascii="Times New Roman" w:hAnsi="Times New Roman" w:cs="Times New Roman"/>
          <w:sz w:val="24"/>
          <w:szCs w:val="24"/>
        </w:rPr>
        <w:t xml:space="preserve">(Images credit, H </w:t>
      </w:r>
      <w:proofErr w:type="spellStart"/>
      <w:r>
        <w:rPr>
          <w:rFonts w:ascii="Times New Roman" w:hAnsi="Times New Roman" w:cs="Times New Roman"/>
          <w:sz w:val="24"/>
          <w:szCs w:val="24"/>
        </w:rPr>
        <w:t>Szczepanowska</w:t>
      </w:r>
      <w:proofErr w:type="spellEnd"/>
      <w:r>
        <w:rPr>
          <w:rFonts w:ascii="Times New Roman" w:hAnsi="Times New Roman" w:cs="Times New Roman"/>
          <w:sz w:val="24"/>
          <w:szCs w:val="24"/>
        </w:rPr>
        <w:t>, with exception of the last RS1, 1917).</w:t>
      </w:r>
    </w:p>
    <w:tbl>
      <w:tblPr>
        <w:tblStyle w:val="TableGrid"/>
        <w:tblpPr w:leftFromText="180" w:rightFromText="180" w:bottomFromText="160" w:horzAnchor="margin" w:tblpY="-396"/>
        <w:tblW w:w="9686" w:type="dxa"/>
        <w:tblInd w:w="0" w:type="dxa"/>
        <w:tblLook w:val="04A0" w:firstRow="1" w:lastRow="0" w:firstColumn="1" w:lastColumn="0" w:noHBand="0" w:noVBand="1"/>
      </w:tblPr>
      <w:tblGrid>
        <w:gridCol w:w="2886"/>
        <w:gridCol w:w="3043"/>
        <w:gridCol w:w="143"/>
        <w:gridCol w:w="180"/>
        <w:gridCol w:w="245"/>
        <w:gridCol w:w="3211"/>
      </w:tblGrid>
      <w:tr w:rsidR="00F2410B" w14:paraId="19D901A4" w14:textId="77777777" w:rsidTr="00F2410B">
        <w:tc>
          <w:tcPr>
            <w:tcW w:w="9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6B60" w14:textId="77777777" w:rsidR="00F2410B" w:rsidRDefault="00F2410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Group I, samples labels:  LR-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Lingga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Riau, L-Langkawi, SG- Singapore Gardens, CI-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Cipetir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Indonesia; </w:t>
            </w:r>
            <w:r>
              <w:rPr>
                <w:rFonts w:ascii="Times New Roman" w:hAnsi="Times New Roman" w:cs="Times New Roman"/>
                <w:b/>
                <w:bCs/>
              </w:rPr>
              <w:t>fresh liquids and solids collected 2015-2019 by author.</w:t>
            </w:r>
          </w:p>
        </w:tc>
      </w:tr>
      <w:tr w:rsidR="00F2410B" w14:paraId="0C75CBB1" w14:textId="77777777" w:rsidTr="00F2410B">
        <w:trPr>
          <w:trHeight w:val="2375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BA29" w14:textId="32F6A0D8" w:rsidR="00F2410B" w:rsidRDefault="00F2410B">
            <w:pPr>
              <w:pStyle w:val="NoSpacing"/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58DAC776" wp14:editId="73D44F64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2540</wp:posOffset>
                  </wp:positionV>
                  <wp:extent cx="1104900" cy="147193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228" y="21246"/>
                      <wp:lineTo x="21228" y="0"/>
                      <wp:lineTo x="0" y="0"/>
                    </wp:wrapPolygon>
                  </wp:wrapTight>
                  <wp:docPr id="12" name="Picture 1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71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789B" w14:textId="331DED0F" w:rsidR="00F2410B" w:rsidRDefault="00F2410B">
            <w:pPr>
              <w:pStyle w:val="NoSpacing"/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511F35" wp14:editId="4741671F">
                  <wp:extent cx="1885950" cy="838200"/>
                  <wp:effectExtent l="0" t="0" r="0" b="0"/>
                  <wp:docPr id="10" name="Picture 10" descr="LR-samples-L1980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LR-samples-L1980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B79C" w14:textId="00BD27D9" w:rsidR="00F2410B" w:rsidRDefault="00F2410B">
            <w:pPr>
              <w:pStyle w:val="NoSpacing"/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270FAA" wp14:editId="46C4A365">
                  <wp:extent cx="2162175" cy="1390650"/>
                  <wp:effectExtent l="0" t="0" r="9525" b="0"/>
                  <wp:docPr id="9" name="Picture 9" descr="CI-samples--L2130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I-samples--L2130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10B" w14:paraId="0C4E38E0" w14:textId="77777777" w:rsidTr="00F2410B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0DFC" w14:textId="77777777" w:rsidR="00F2410B" w:rsidRDefault="00F2410B">
            <w:pPr>
              <w:pStyle w:val="NoSpacing"/>
              <w:jc w:val="left"/>
            </w:pPr>
            <w:r>
              <w:t xml:space="preserve">Latexes collected from trunks and leaves in Singapore, Malaysia, and Indonesia. </w:t>
            </w:r>
            <w:r>
              <w:rPr>
                <w:i/>
                <w:iCs/>
              </w:rPr>
              <w:t>Cis</w:t>
            </w:r>
            <w:r>
              <w:t xml:space="preserve">- or </w:t>
            </w:r>
            <w:r>
              <w:rPr>
                <w:i/>
                <w:iCs/>
              </w:rPr>
              <w:t>trans</w:t>
            </w:r>
            <w:r>
              <w:t>- were confirmed with NMR accordingly to plant source (fig.5).</w:t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375F" w14:textId="77777777" w:rsidR="00F2410B" w:rsidRDefault="00F2410B">
            <w:pPr>
              <w:pStyle w:val="NoSpacing"/>
              <w:jc w:val="left"/>
            </w:pPr>
            <w:r>
              <w:t xml:space="preserve">Samples of natural rubber and balata prepared for analysis on microscopy glass slides and solids stored in glass vials. </w:t>
            </w:r>
            <w:r>
              <w:rPr>
                <w:i/>
                <w:iCs/>
              </w:rPr>
              <w:t>Cis-</w:t>
            </w:r>
            <w:r>
              <w:t xml:space="preserve"> for natural rubber and </w:t>
            </w:r>
            <w:r>
              <w:rPr>
                <w:i/>
                <w:iCs/>
              </w:rPr>
              <w:t>trans</w:t>
            </w:r>
            <w:r>
              <w:t>- for balata were confirmed with NMR (fig.5, and 6).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DB2E" w14:textId="77777777" w:rsidR="00F2410B" w:rsidRDefault="00F2410B">
            <w:pPr>
              <w:pStyle w:val="NoSpacing"/>
              <w:jc w:val="left"/>
            </w:pPr>
            <w:r>
              <w:t xml:space="preserve">Samples of gutta percha latex removed from under bark, </w:t>
            </w:r>
            <w:proofErr w:type="spellStart"/>
            <w:r>
              <w:t>Cipetir</w:t>
            </w:r>
            <w:proofErr w:type="spellEnd"/>
            <w:r>
              <w:t xml:space="preserve">, Indonesia; </w:t>
            </w:r>
            <w:r>
              <w:rPr>
                <w:i/>
                <w:iCs/>
              </w:rPr>
              <w:t>trans-</w:t>
            </w:r>
            <w:r>
              <w:t xml:space="preserve"> was confirmed with NMR (fig. 5 and 6).</w:t>
            </w:r>
          </w:p>
        </w:tc>
      </w:tr>
      <w:tr w:rsidR="00F2410B" w14:paraId="0B4BD80F" w14:textId="77777777" w:rsidTr="00F2410B">
        <w:tc>
          <w:tcPr>
            <w:tcW w:w="9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A698" w14:textId="77777777" w:rsidR="00F2410B" w:rsidRDefault="00F2410B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Group II, </w:t>
            </w:r>
            <w:r>
              <w:rPr>
                <w:b/>
                <w:bCs/>
              </w:rPr>
              <w:t xml:space="preserve">samples labels: SC-Singapore, </w:t>
            </w:r>
            <w:proofErr w:type="gramStart"/>
            <w:r>
              <w:rPr>
                <w:b/>
                <w:bCs/>
              </w:rPr>
              <w:t>10-year old</w:t>
            </w:r>
            <w:proofErr w:type="gramEnd"/>
            <w:r>
              <w:rPr>
                <w:b/>
                <w:bCs/>
              </w:rPr>
              <w:t xml:space="preserve"> commercial stock, gutta perch and balata</w:t>
            </w:r>
          </w:p>
        </w:tc>
      </w:tr>
      <w:tr w:rsidR="00F2410B" w14:paraId="4504FC67" w14:textId="77777777" w:rsidTr="00F2410B">
        <w:trPr>
          <w:trHeight w:val="190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6BD2" w14:textId="60F1382B" w:rsidR="00F2410B" w:rsidRDefault="00F2410B">
            <w:pPr>
              <w:pStyle w:val="NoSpacing"/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590DDAC" wp14:editId="0AEA7E05">
                  <wp:extent cx="1685925" cy="1123950"/>
                  <wp:effectExtent l="0" t="0" r="9525" b="0"/>
                  <wp:docPr id="8" name="Picture 8" descr="SC1--L1960542-slob-mould-e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SC1--L1960542-slob-mould-ed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5638" w14:textId="5800C976" w:rsidR="00F2410B" w:rsidRDefault="00F2410B">
            <w:pPr>
              <w:pStyle w:val="NoSpacing"/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195056C" wp14:editId="07AB76FF">
                  <wp:extent cx="1543050" cy="1190625"/>
                  <wp:effectExtent l="0" t="0" r="0" b="9525"/>
                  <wp:docPr id="7" name="Picture 7" descr="L1960563-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L1960563-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70CC" w14:textId="7661DE84" w:rsidR="00F2410B" w:rsidRDefault="00F2410B">
            <w:pPr>
              <w:pStyle w:val="NoSpacing"/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CFDD654" wp14:editId="33CA63C2">
                  <wp:extent cx="1428750" cy="1200150"/>
                  <wp:effectExtent l="0" t="0" r="0" b="0"/>
                  <wp:docPr id="6" name="Picture 6" descr="L1960574-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L1960574-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10B" w14:paraId="611CB6BC" w14:textId="77777777" w:rsidTr="00F2410B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E165" w14:textId="77777777" w:rsidR="00F2410B" w:rsidRDefault="00F2410B">
            <w:pPr>
              <w:pStyle w:val="NoSpacing"/>
              <w:jc w:val="left"/>
            </w:pPr>
            <w:r>
              <w:t xml:space="preserve">SC1, block of gutta percha shows lip around edges from being pressed into a form. NMR confirmed </w:t>
            </w:r>
            <w:r>
              <w:rPr>
                <w:i/>
                <w:iCs/>
              </w:rPr>
              <w:t>trans-</w:t>
            </w:r>
            <w:r>
              <w:t>polyisoprene (fig. 6).</w:t>
            </w:r>
          </w:p>
        </w:tc>
        <w:tc>
          <w:tcPr>
            <w:tcW w:w="3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C1B3" w14:textId="77777777" w:rsidR="00F2410B" w:rsidRDefault="00F2410B">
            <w:pPr>
              <w:pStyle w:val="NoSpacing"/>
              <w:jc w:val="left"/>
            </w:pPr>
            <w:r>
              <w:t xml:space="preserve">SC2, the mottled </w:t>
            </w:r>
            <w:proofErr w:type="spellStart"/>
            <w:r>
              <w:t>color</w:t>
            </w:r>
            <w:proofErr w:type="spellEnd"/>
            <w:r>
              <w:t xml:space="preserve"> indicates mixture of latexes, possibly of gutta percha and balata. Identified in NMR as </w:t>
            </w:r>
            <w:r>
              <w:rPr>
                <w:i/>
                <w:iCs/>
              </w:rPr>
              <w:t>trans-</w:t>
            </w:r>
            <w:r>
              <w:t xml:space="preserve"> polyisoprene (fig, 6).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B9FC" w14:textId="77777777" w:rsidR="00F2410B" w:rsidRDefault="00F2410B">
            <w:pPr>
              <w:pStyle w:val="NoSpacing"/>
              <w:jc w:val="left"/>
            </w:pPr>
            <w:r>
              <w:t xml:space="preserve">SC5, the surface of block is matte, rather than resinous, indicating a mixture of latexes. NMR identified as </w:t>
            </w:r>
            <w:r>
              <w:rPr>
                <w:i/>
                <w:iCs/>
              </w:rPr>
              <w:t>trans</w:t>
            </w:r>
            <w:r>
              <w:t>-polyisoprene (fig. 6)</w:t>
            </w:r>
          </w:p>
        </w:tc>
      </w:tr>
      <w:tr w:rsidR="00F2410B" w14:paraId="502731F3" w14:textId="77777777" w:rsidTr="00F2410B">
        <w:tc>
          <w:tcPr>
            <w:tcW w:w="9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415C" w14:textId="77777777" w:rsidR="00F2410B" w:rsidRDefault="00F2410B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 III, samples labels: ASG Archives of Singapore Gardens, 1892-1906</w:t>
            </w:r>
          </w:p>
        </w:tc>
      </w:tr>
      <w:tr w:rsidR="00F2410B" w14:paraId="1121BBE8" w14:textId="77777777" w:rsidTr="00F2410B">
        <w:trPr>
          <w:trHeight w:val="181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4B7" w14:textId="2D2E0F8F" w:rsidR="00F2410B" w:rsidRDefault="00F2410B">
            <w:pPr>
              <w:pStyle w:val="NoSpacing"/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114230A" wp14:editId="0597D75F">
                  <wp:extent cx="1362075" cy="1047750"/>
                  <wp:effectExtent l="0" t="0" r="9525" b="0"/>
                  <wp:docPr id="5" name="Picture 5" descr="51-small-NR-L1980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51-small-NR-L1980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8B775D" w14:textId="77777777" w:rsidR="00F2410B" w:rsidRDefault="00F2410B">
            <w:pPr>
              <w:pStyle w:val="NoSpacing"/>
              <w:spacing w:line="25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FE2E" w14:textId="48A8DBBD" w:rsidR="00F2410B" w:rsidRDefault="00F2410B">
            <w:pPr>
              <w:pStyle w:val="NoSpacing"/>
              <w:spacing w:line="25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C911E43" wp14:editId="40A302A2">
                  <wp:extent cx="1743075" cy="1057275"/>
                  <wp:effectExtent l="0" t="0" r="9525" b="9525"/>
                  <wp:docPr id="4" name="Picture 4" descr="51-med-B-L1980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51-med-B-L1980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0AEB" w14:textId="47E9BEE1" w:rsidR="00F2410B" w:rsidRDefault="00F2410B">
            <w:pPr>
              <w:pStyle w:val="NoSpacing"/>
              <w:spacing w:line="256" w:lineRule="auto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642ABE8" wp14:editId="7BA6C53D">
                  <wp:extent cx="1847850" cy="1085850"/>
                  <wp:effectExtent l="0" t="0" r="0" b="0"/>
                  <wp:docPr id="3" name="Picture 3" descr="89-L1980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89-L1980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10B" w14:paraId="3E93EE96" w14:textId="77777777" w:rsidTr="00F2410B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6149" w14:textId="77777777" w:rsidR="00F2410B" w:rsidRDefault="00F2410B">
            <w:pPr>
              <w:pStyle w:val="NoSpacing"/>
              <w:jc w:val="left"/>
            </w:pPr>
            <w:r>
              <w:t xml:space="preserve">ASG 51 Small, 1892, labelled as natural rubber, confirmed with NMR </w:t>
            </w:r>
            <w:proofErr w:type="gramStart"/>
            <w:r>
              <w:rPr>
                <w:i/>
                <w:iCs/>
              </w:rPr>
              <w:t>cis-</w:t>
            </w:r>
            <w:r>
              <w:t>polyisoprene</w:t>
            </w:r>
            <w:proofErr w:type="gramEnd"/>
            <w:r>
              <w:t xml:space="preserve"> (fig. 7).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1B96" w14:textId="77777777" w:rsidR="00F2410B" w:rsidRDefault="00F2410B">
            <w:pPr>
              <w:pStyle w:val="NoSpacing"/>
              <w:jc w:val="left"/>
            </w:pPr>
            <w:r>
              <w:t xml:space="preserve">ASG 51 Medium, 1892; labelled as </w:t>
            </w:r>
            <w:r>
              <w:rPr>
                <w:i/>
                <w:iCs/>
              </w:rPr>
              <w:t>Manilkara</w:t>
            </w:r>
            <w:r>
              <w:t xml:space="preserve">, that supplied balata. NMR confirmed </w:t>
            </w:r>
            <w:r>
              <w:rPr>
                <w:i/>
                <w:iCs/>
              </w:rPr>
              <w:t>trans</w:t>
            </w:r>
            <w:r>
              <w:t>-polyisoprene (fig. 7)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432D" w14:textId="77777777" w:rsidR="00F2410B" w:rsidRDefault="00F2410B">
            <w:pPr>
              <w:pStyle w:val="NoSpacing"/>
              <w:jc w:val="left"/>
              <w:rPr>
                <w:b/>
                <w:bCs/>
              </w:rPr>
            </w:pPr>
            <w:r>
              <w:t xml:space="preserve">ASG 89, 1900; sample brittle, labelled as </w:t>
            </w:r>
            <w:proofErr w:type="spellStart"/>
            <w:r>
              <w:t>Sundik</w:t>
            </w:r>
            <w:proofErr w:type="spellEnd"/>
            <w:r>
              <w:t xml:space="preserve"> gutta, NMR confirmed as </w:t>
            </w:r>
            <w:r>
              <w:rPr>
                <w:i/>
                <w:iCs/>
              </w:rPr>
              <w:t>trans</w:t>
            </w:r>
            <w:r>
              <w:t>-polyisoprene (fig. 7).</w:t>
            </w:r>
          </w:p>
        </w:tc>
      </w:tr>
      <w:tr w:rsidR="00F2410B" w14:paraId="222E7A70" w14:textId="77777777" w:rsidTr="00F2410B">
        <w:trPr>
          <w:trHeight w:val="341"/>
        </w:trPr>
        <w:tc>
          <w:tcPr>
            <w:tcW w:w="9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D725" w14:textId="77777777" w:rsidR="00F2410B" w:rsidRDefault="00F2410B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 IV, early 20</w:t>
            </w:r>
            <w:r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century artifacts (WC) and </w:t>
            </w:r>
            <w:proofErr w:type="spellStart"/>
            <w:r>
              <w:rPr>
                <w:b/>
                <w:bCs/>
                <w:sz w:val="24"/>
                <w:szCs w:val="24"/>
              </w:rPr>
              <w:t>Tjipetir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block 1917 (RS)</w:t>
            </w:r>
          </w:p>
        </w:tc>
      </w:tr>
      <w:tr w:rsidR="00F2410B" w14:paraId="00AB9F01" w14:textId="77777777" w:rsidTr="00F2410B">
        <w:trPr>
          <w:trHeight w:val="17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E5EA" w14:textId="3D89B115" w:rsidR="00F2410B" w:rsidRDefault="00F2410B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56C9CCA1" wp14:editId="2AFCC120">
                  <wp:extent cx="1543050" cy="1152525"/>
                  <wp:effectExtent l="0" t="0" r="0" b="9525"/>
                  <wp:docPr id="2" name="Picture 2" descr="CW-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W-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29F0" w14:textId="0204AF23" w:rsidR="00F2410B" w:rsidRDefault="00F2410B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6BC252A" wp14:editId="570BFD63">
                  <wp:extent cx="1162050" cy="1504950"/>
                  <wp:effectExtent l="0" t="0" r="0" b="0"/>
                  <wp:docPr id="1" name="Picture 1" descr="CW-14-L2200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W-14-L2200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1620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8D43" w14:textId="1BDA3F49" w:rsidR="00F2410B" w:rsidRDefault="00F2410B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5C22E251" wp14:editId="782418D9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1270</wp:posOffset>
                  </wp:positionV>
                  <wp:extent cx="1489710" cy="1196340"/>
                  <wp:effectExtent l="0" t="0" r="0" b="3810"/>
                  <wp:wrapTight wrapText="bothSides">
                    <wp:wrapPolygon edited="0">
                      <wp:start x="0" y="0"/>
                      <wp:lineTo x="0" y="21325"/>
                      <wp:lineTo x="21269" y="21325"/>
                      <wp:lineTo x="21269" y="0"/>
                      <wp:lineTo x="0" y="0"/>
                    </wp:wrapPolygon>
                  </wp:wrapTight>
                  <wp:docPr id="11" name="Picture 11" descr="Tjipetir-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Tjipetir-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1196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E94292" w14:textId="77777777" w:rsidR="00F2410B" w:rsidRDefault="00F2410B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F2410B" w14:paraId="592BA5DB" w14:textId="77777777" w:rsidTr="00F2410B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932C" w14:textId="77777777" w:rsidR="00F2410B" w:rsidRDefault="00F2410B">
            <w:pPr>
              <w:pStyle w:val="ListParagraph"/>
              <w:ind w:left="0"/>
              <w:jc w:val="left"/>
            </w:pPr>
            <w:r>
              <w:t xml:space="preserve">CW 13, Three Monkeys, an ink well, very brittle. NMR confirmed </w:t>
            </w:r>
            <w:r>
              <w:rPr>
                <w:i/>
                <w:iCs/>
              </w:rPr>
              <w:t>trans</w:t>
            </w:r>
            <w:r>
              <w:t>-polyisoprene (fig 8).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E676" w14:textId="77777777" w:rsidR="00F2410B" w:rsidRDefault="00F2410B">
            <w:pPr>
              <w:pStyle w:val="ListParagraph"/>
              <w:ind w:left="0"/>
              <w:jc w:val="left"/>
            </w:pPr>
            <w:r>
              <w:t xml:space="preserve">CW 14 commemorative medallion, brittle; NMR confirmed </w:t>
            </w:r>
            <w:r>
              <w:rPr>
                <w:i/>
                <w:iCs/>
              </w:rPr>
              <w:t>trans-</w:t>
            </w:r>
            <w:r>
              <w:t>polyisoprene (fig. 8).</w:t>
            </w: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1C40" w14:textId="77777777" w:rsidR="00F2410B" w:rsidRDefault="00F2410B">
            <w:pPr>
              <w:pStyle w:val="ListParagraph"/>
              <w:ind w:left="0"/>
              <w:jc w:val="left"/>
            </w:pPr>
            <w:r>
              <w:t xml:space="preserve">RS 1, 1917, a block of gutta percha produced in </w:t>
            </w:r>
            <w:proofErr w:type="spellStart"/>
            <w:r>
              <w:t>Tjipetir</w:t>
            </w:r>
            <w:proofErr w:type="spellEnd"/>
            <w:r>
              <w:t xml:space="preserve"> (</w:t>
            </w:r>
            <w:proofErr w:type="spellStart"/>
            <w:r>
              <w:t>Cipetir</w:t>
            </w:r>
            <w:proofErr w:type="spellEnd"/>
            <w:r>
              <w:t xml:space="preserve"> in Indonesian). NMR confirmed </w:t>
            </w:r>
            <w:r>
              <w:rPr>
                <w:i/>
                <w:iCs/>
              </w:rPr>
              <w:t>trans-</w:t>
            </w:r>
            <w:r>
              <w:t xml:space="preserve">polyisoprene </w:t>
            </w:r>
            <w:r>
              <w:rPr>
                <w:bCs/>
                <w:color w:val="222222"/>
                <w:shd w:val="clear" w:color="auto" w:fill="FFFFFF"/>
              </w:rPr>
              <w:t>(figs.4,5,9).</w:t>
            </w:r>
            <w:r>
              <w:t xml:space="preserve"> (Image courtesy R. </w:t>
            </w:r>
            <w:proofErr w:type="spellStart"/>
            <w:r>
              <w:rPr>
                <w:bCs/>
                <w:color w:val="222222"/>
                <w:shd w:val="clear" w:color="auto" w:fill="FFFFFF"/>
              </w:rPr>
              <w:t>Schoevaart</w:t>
            </w:r>
            <w:proofErr w:type="spellEnd"/>
            <w:r>
              <w:rPr>
                <w:bCs/>
                <w:color w:val="222222"/>
                <w:shd w:val="clear" w:color="auto" w:fill="FFFFFF"/>
              </w:rPr>
              <w:t>)</w:t>
            </w:r>
          </w:p>
        </w:tc>
      </w:tr>
    </w:tbl>
    <w:p w14:paraId="58058C04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0B"/>
    <w:rsid w:val="008545A3"/>
    <w:rsid w:val="00AF2E74"/>
    <w:rsid w:val="00F2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469CF"/>
  <w15:chartTrackingRefBased/>
  <w15:docId w15:val="{7950B919-07E5-4180-B38A-FA5CA467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10B"/>
    <w:pPr>
      <w:spacing w:line="256" w:lineRule="auto"/>
    </w:pPr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410B"/>
    <w:pPr>
      <w:spacing w:after="0" w:line="240" w:lineRule="auto"/>
    </w:pPr>
    <w:rPr>
      <w:lang w:val="en-SG"/>
    </w:rPr>
  </w:style>
  <w:style w:type="paragraph" w:styleId="ListParagraph">
    <w:name w:val="List Paragraph"/>
    <w:basedOn w:val="Normal"/>
    <w:uiPriority w:val="99"/>
    <w:qFormat/>
    <w:rsid w:val="00F2410B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F2410B"/>
    <w:pPr>
      <w:widowControl w:val="0"/>
      <w:spacing w:line="256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2023-04-06T22:10:00Z</dcterms:created>
  <dcterms:modified xsi:type="dcterms:W3CDTF">2023-04-06T22:27:00Z</dcterms:modified>
</cp:coreProperties>
</file>