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73F3" w14:textId="77777777" w:rsidR="005B10C3" w:rsidRPr="007B0D65" w:rsidRDefault="005B10C3" w:rsidP="005B10C3">
      <w:pPr>
        <w:spacing w:before="240" w:after="240" w:line="480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7B0D6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  <w:t>SUPPLEMENTARY MATERIALS</w:t>
      </w:r>
    </w:p>
    <w:p w14:paraId="438C0AFE" w14:textId="3E201181" w:rsidR="005B10C3" w:rsidRPr="00C23955" w:rsidRDefault="005B10C3" w:rsidP="005B10C3">
      <w:pPr>
        <w:spacing w:before="240" w:after="240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C2395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Supplementary Table 1 </w:t>
      </w:r>
      <w:r w:rsidR="0033044B" w:rsidRPr="00C2395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Adverse events in patients </w:t>
      </w:r>
      <w:r w:rsidR="00C23955" w:rsidRPr="00C23955">
        <w:rPr>
          <w:rFonts w:ascii="Times New Roman" w:eastAsia="Batang" w:hAnsi="Times New Roman" w:cs="Times New Roman"/>
          <w:kern w:val="0"/>
          <w:sz w:val="22"/>
          <w:szCs w:val="22"/>
        </w:rPr>
        <w:t xml:space="preserve">from </w:t>
      </w:r>
      <w:r w:rsidR="0033044B" w:rsidRPr="00C23955">
        <w:rPr>
          <w:rFonts w:ascii="Times New Roman" w:eastAsia="Times New Roman" w:hAnsi="Times New Roman" w:cs="Times New Roman"/>
          <w:kern w:val="0"/>
          <w:sz w:val="22"/>
          <w:szCs w:val="22"/>
        </w:rPr>
        <w:t>our entire cohort</w:t>
      </w:r>
    </w:p>
    <w:tbl>
      <w:tblPr>
        <w:tblW w:w="12700" w:type="dxa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2381"/>
        <w:gridCol w:w="3969"/>
        <w:gridCol w:w="2381"/>
      </w:tblGrid>
      <w:tr w:rsidR="0033044B" w:rsidRPr="00DB0470" w14:paraId="794837CF" w14:textId="77777777" w:rsidTr="00C23955">
        <w:trPr>
          <w:trHeight w:val="22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F789F" w14:textId="2D211240" w:rsidR="0033044B" w:rsidRPr="00F1211C" w:rsidRDefault="00B822F3" w:rsidP="00A22494">
            <w:pPr>
              <w:jc w:val="left"/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Adverse events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45AE" w14:textId="7193FDA3" w:rsidR="0033044B" w:rsidRPr="00F1211C" w:rsidRDefault="0033044B" w:rsidP="00A224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N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umber of patients (%)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084D67D" w14:textId="2923BD53" w:rsidR="0033044B" w:rsidRPr="00F1211C" w:rsidRDefault="00B822F3" w:rsidP="00A224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Adverse events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54EAD" w14:textId="028C5591" w:rsidR="0033044B" w:rsidRPr="00F1211C" w:rsidRDefault="0033044B" w:rsidP="00A224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N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umber of patients (%)</w:t>
            </w:r>
          </w:p>
        </w:tc>
      </w:tr>
      <w:tr w:rsidR="00B822F3" w:rsidRPr="00DB0470" w14:paraId="345787A5" w14:textId="77777777" w:rsidTr="00C23955">
        <w:trPr>
          <w:trHeight w:val="227"/>
        </w:trPr>
        <w:tc>
          <w:tcPr>
            <w:tcW w:w="396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1EEDE" w14:textId="11415174" w:rsidR="00B822F3" w:rsidRPr="00F1211C" w:rsidRDefault="00B822F3" w:rsidP="00B822F3">
            <w:pPr>
              <w:jc w:val="left"/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C</w:t>
            </w: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ardiac adverse events (Grade ≥ 2)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59F6E" w14:textId="6C498D39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841FE34" w14:textId="42494DFA" w:rsidR="00B822F3" w:rsidRPr="00F1211C" w:rsidRDefault="00B822F3" w:rsidP="00B822F3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Non-cardiac adverse events (Grade ≥ 3)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1D00E" w14:textId="77777777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B822F3" w:rsidRPr="00DB0470" w14:paraId="11C98D65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A7A0" w14:textId="510CDBC4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D</w:t>
            </w: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yspnea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A6110" w14:textId="7557DB72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6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0 (39.5%)</w:t>
            </w:r>
          </w:p>
        </w:tc>
        <w:tc>
          <w:tcPr>
            <w:tcW w:w="3969" w:type="dxa"/>
          </w:tcPr>
          <w:p w14:paraId="0F4AAF02" w14:textId="097A62E2" w:rsidR="00B822F3" w:rsidRPr="00F1211C" w:rsidRDefault="00C23955" w:rsidP="00B822F3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 Lymphopenia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8D82" w14:textId="6B5DE171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88 (57.9%)</w:t>
            </w:r>
          </w:p>
        </w:tc>
      </w:tr>
      <w:tr w:rsidR="00B822F3" w:rsidRPr="00DB0470" w14:paraId="2E3E9CBC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1502" w14:textId="468A9E2C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Batang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H</w:t>
            </w:r>
            <w:r w:rsidRPr="00F1211C">
              <w:rPr>
                <w:rFonts w:ascii="Times New Roman" w:eastAsia="Batang" w:hAnsi="Times New Roman" w:cs="Times New Roman"/>
                <w:color w:val="000000" w:themeColor="text1"/>
                <w:kern w:val="0"/>
                <w:sz w:val="22"/>
                <w:szCs w:val="22"/>
              </w:rPr>
              <w:t>ypertension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EC35" w14:textId="4EE2DE44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4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6 (30.2%)</w:t>
            </w:r>
          </w:p>
        </w:tc>
        <w:tc>
          <w:tcPr>
            <w:tcW w:w="3969" w:type="dxa"/>
          </w:tcPr>
          <w:p w14:paraId="6C6E781B" w14:textId="2466CAE4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Neutropenia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8F41" w14:textId="072E53BD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3 (48.0%)</w:t>
            </w:r>
          </w:p>
        </w:tc>
      </w:tr>
      <w:tr w:rsidR="00B822F3" w:rsidRPr="00DB0470" w14:paraId="2B3F1792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FB642" w14:textId="7717F552" w:rsidR="00B822F3" w:rsidRPr="00F1211C" w:rsidRDefault="00C23955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T</w:t>
            </w:r>
            <w:r w:rsidR="00B822F3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roponin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T or I increased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D345" w14:textId="705B5B23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3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3 (21.7%)</w:t>
            </w:r>
          </w:p>
        </w:tc>
        <w:tc>
          <w:tcPr>
            <w:tcW w:w="3969" w:type="dxa"/>
          </w:tcPr>
          <w:p w14:paraId="4BE90157" w14:textId="3B54B74D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Thrombopenia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4970" w14:textId="517E5869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3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2 (21.1%)</w:t>
            </w:r>
          </w:p>
        </w:tc>
      </w:tr>
      <w:tr w:rsidR="00B822F3" w:rsidRPr="00DB0470" w14:paraId="2F8705EA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7F343" w14:textId="7BC43C3B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H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eart failure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2629" w14:textId="3247A0A4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18 (11.8%)</w:t>
            </w:r>
          </w:p>
        </w:tc>
        <w:tc>
          <w:tcPr>
            <w:tcW w:w="3969" w:type="dxa"/>
          </w:tcPr>
          <w:p w14:paraId="2F10BE0D" w14:textId="0BF22A0F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Secondary malignancy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7B351" w14:textId="20D54A3F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1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1 (7.2%)</w:t>
            </w:r>
          </w:p>
        </w:tc>
      </w:tr>
      <w:tr w:rsidR="00B822F3" w:rsidRPr="00DB0470" w14:paraId="677E97E6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B387" w14:textId="00EA7B24" w:rsidR="00B822F3" w:rsidRPr="00F1211C" w:rsidRDefault="00B822F3" w:rsidP="00B822F3">
            <w:pPr>
              <w:ind w:firstLineChars="100" w:firstLine="220"/>
              <w:jc w:val="left"/>
              <w:rPr>
                <w:rFonts w:ascii="Batang" w:eastAsia="Batang" w:hAnsi="Batang" w:cs="Batang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Dysrhythmia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633DC" w14:textId="3E82B319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10 (6.6%)</w:t>
            </w:r>
          </w:p>
        </w:tc>
        <w:tc>
          <w:tcPr>
            <w:tcW w:w="3969" w:type="dxa"/>
          </w:tcPr>
          <w:p w14:paraId="3BC05564" w14:textId="5CA20AEE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Anemia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A854" w14:textId="03C30954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(1.3%)</w:t>
            </w:r>
          </w:p>
        </w:tc>
      </w:tr>
      <w:tr w:rsidR="00B822F3" w:rsidRPr="00DB0470" w14:paraId="636710A4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63648" w14:textId="5C81F7BB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EF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decreased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by 50%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5F4A" w14:textId="07B230AF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(4.6%)</w:t>
            </w:r>
          </w:p>
        </w:tc>
        <w:tc>
          <w:tcPr>
            <w:tcW w:w="3969" w:type="dxa"/>
          </w:tcPr>
          <w:p w14:paraId="0D2D92E5" w14:textId="284E0E0E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 Infection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1C15" w14:textId="3E347C5E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(1.3%)</w:t>
            </w:r>
          </w:p>
        </w:tc>
      </w:tr>
      <w:tr w:rsidR="00B822F3" w:rsidRPr="00DB0470" w14:paraId="6C59C297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5A91" w14:textId="5A02563B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C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erebrovascular disease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313D" w14:textId="26B2F92A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(4.6%)</w:t>
            </w:r>
          </w:p>
        </w:tc>
        <w:tc>
          <w:tcPr>
            <w:tcW w:w="3969" w:type="dxa"/>
          </w:tcPr>
          <w:p w14:paraId="3856AC5B" w14:textId="671A5ACD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AST/ALT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increased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EE590" w14:textId="299A9E9F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(1.3%)</w:t>
            </w:r>
          </w:p>
        </w:tc>
      </w:tr>
      <w:tr w:rsidR="00B822F3" w:rsidRPr="00DB0470" w14:paraId="58F4DF0F" w14:textId="77777777" w:rsidTr="00C23955">
        <w:trPr>
          <w:trHeight w:val="227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B0FAB" w14:textId="3B0D9108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Ischemic heart disease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4F3DA" w14:textId="1281B268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(1.3%)</w:t>
            </w:r>
          </w:p>
        </w:tc>
        <w:tc>
          <w:tcPr>
            <w:tcW w:w="3969" w:type="dxa"/>
          </w:tcPr>
          <w:p w14:paraId="116BDF25" w14:textId="73F473C6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B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ilirubin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increased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45F6" w14:textId="68F65417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1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(0.7%)</w:t>
            </w:r>
          </w:p>
        </w:tc>
      </w:tr>
      <w:tr w:rsidR="00B822F3" w:rsidRPr="00DB0470" w14:paraId="45DBF089" w14:textId="77777777" w:rsidTr="00C23955">
        <w:trPr>
          <w:trHeight w:val="227"/>
        </w:trPr>
        <w:tc>
          <w:tcPr>
            <w:tcW w:w="396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E237B" w14:textId="14A5F2BC" w:rsidR="00B822F3" w:rsidRPr="00F1211C" w:rsidRDefault="00B822F3" w:rsidP="00B822F3">
            <w:pPr>
              <w:ind w:firstLineChars="100" w:firstLine="22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D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eath due to cardiovascular events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0824" w14:textId="3D5DDD8E" w:rsidR="00B822F3" w:rsidRPr="00F1211C" w:rsidRDefault="00B822F3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(1.3%)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CF91A7B" w14:textId="7B4FE33A" w:rsidR="00B822F3" w:rsidRPr="00F1211C" w:rsidRDefault="00C23955" w:rsidP="00C2395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F1211C"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>Acute kidney injury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AC83" w14:textId="27271C10" w:rsidR="00B822F3" w:rsidRPr="00F1211C" w:rsidRDefault="00C23955" w:rsidP="00B822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211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1</w:t>
            </w:r>
            <w:r w:rsidRPr="00F1211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(0.7%)</w:t>
            </w:r>
          </w:p>
        </w:tc>
      </w:tr>
    </w:tbl>
    <w:p w14:paraId="79D54734" w14:textId="79F23077" w:rsidR="0033044B" w:rsidRPr="00F1211C" w:rsidRDefault="00F1211C" w:rsidP="005B10C3">
      <w:pPr>
        <w:spacing w:before="240" w:after="240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F1211C">
        <w:rPr>
          <w:rFonts w:ascii="Times New Roman" w:eastAsia="Times New Roman" w:hAnsi="Times New Roman" w:cs="Times New Roman" w:hint="eastAsia"/>
          <w:kern w:val="0"/>
          <w:sz w:val="22"/>
          <w:szCs w:val="22"/>
          <w:vertAlign w:val="superscript"/>
        </w:rPr>
        <w:t>*</w:t>
      </w:r>
      <w:r>
        <w:rPr>
          <w:rFonts w:ascii="Times New Roman" w:eastAsia="Times New Roman" w:hAnsi="Times New Roman" w:cs="Times New Roman"/>
          <w:kern w:val="0"/>
          <w:sz w:val="22"/>
          <w:szCs w:val="22"/>
        </w:rPr>
        <w:t>After the commencement of Kd</w:t>
      </w:r>
    </w:p>
    <w:p w14:paraId="1D2FF906" w14:textId="77777777" w:rsidR="0033044B" w:rsidRDefault="0033044B" w:rsidP="005B10C3">
      <w:pPr>
        <w:spacing w:before="240" w:after="240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14:paraId="5104E32D" w14:textId="77777777" w:rsidR="005B10C3" w:rsidRPr="005B10C3" w:rsidRDefault="005B10C3"/>
    <w:sectPr w:rsidR="005B10C3" w:rsidRPr="005B10C3" w:rsidSect="005E7228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C3"/>
    <w:rsid w:val="00051325"/>
    <w:rsid w:val="00064D16"/>
    <w:rsid w:val="000F58D8"/>
    <w:rsid w:val="00160E21"/>
    <w:rsid w:val="00170962"/>
    <w:rsid w:val="00194B0E"/>
    <w:rsid w:val="001C2FE8"/>
    <w:rsid w:val="001D2942"/>
    <w:rsid w:val="001F0531"/>
    <w:rsid w:val="00297F5C"/>
    <w:rsid w:val="002B7BBF"/>
    <w:rsid w:val="002E63B1"/>
    <w:rsid w:val="003224B8"/>
    <w:rsid w:val="0033044B"/>
    <w:rsid w:val="0034204E"/>
    <w:rsid w:val="00351B86"/>
    <w:rsid w:val="0035513E"/>
    <w:rsid w:val="00387729"/>
    <w:rsid w:val="003914F8"/>
    <w:rsid w:val="0039554F"/>
    <w:rsid w:val="003B55C5"/>
    <w:rsid w:val="00414EBC"/>
    <w:rsid w:val="0042109A"/>
    <w:rsid w:val="00455E3F"/>
    <w:rsid w:val="00495DF7"/>
    <w:rsid w:val="00573F36"/>
    <w:rsid w:val="005963B8"/>
    <w:rsid w:val="005A252C"/>
    <w:rsid w:val="005B10C3"/>
    <w:rsid w:val="005B1F42"/>
    <w:rsid w:val="005B2DBC"/>
    <w:rsid w:val="005D0442"/>
    <w:rsid w:val="00664BAD"/>
    <w:rsid w:val="006759FC"/>
    <w:rsid w:val="006B48DE"/>
    <w:rsid w:val="006B5E02"/>
    <w:rsid w:val="0074635E"/>
    <w:rsid w:val="007B2F0D"/>
    <w:rsid w:val="007D3464"/>
    <w:rsid w:val="007E740A"/>
    <w:rsid w:val="00862E3D"/>
    <w:rsid w:val="008A3B77"/>
    <w:rsid w:val="008E7B70"/>
    <w:rsid w:val="008F194F"/>
    <w:rsid w:val="00925AC4"/>
    <w:rsid w:val="00967FB8"/>
    <w:rsid w:val="00A37172"/>
    <w:rsid w:val="00AA25EC"/>
    <w:rsid w:val="00AB0F04"/>
    <w:rsid w:val="00B822F3"/>
    <w:rsid w:val="00B831CA"/>
    <w:rsid w:val="00BD48F3"/>
    <w:rsid w:val="00C17F58"/>
    <w:rsid w:val="00C2259C"/>
    <w:rsid w:val="00C23955"/>
    <w:rsid w:val="00CB3708"/>
    <w:rsid w:val="00CD56D0"/>
    <w:rsid w:val="00CE2893"/>
    <w:rsid w:val="00CF626C"/>
    <w:rsid w:val="00D07AEA"/>
    <w:rsid w:val="00D21BC7"/>
    <w:rsid w:val="00D31F23"/>
    <w:rsid w:val="00D63018"/>
    <w:rsid w:val="00D94579"/>
    <w:rsid w:val="00DC6DD9"/>
    <w:rsid w:val="00DF3894"/>
    <w:rsid w:val="00E16C13"/>
    <w:rsid w:val="00E20992"/>
    <w:rsid w:val="00E87E74"/>
    <w:rsid w:val="00F1211C"/>
    <w:rsid w:val="00F47AF0"/>
    <w:rsid w:val="00F679D0"/>
    <w:rsid w:val="00FD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C9D8"/>
  <w15:chartTrackingRefBased/>
  <w15:docId w15:val="{CA50CDC2-5B41-3145-8A7E-D7A2ECDE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0C3"/>
    <w:rPr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신승환</dc:creator>
  <cp:keywords/>
  <dc:description/>
  <cp:lastModifiedBy>신승환</cp:lastModifiedBy>
  <cp:revision>5</cp:revision>
  <dcterms:created xsi:type="dcterms:W3CDTF">2023-03-25T23:26:00Z</dcterms:created>
  <dcterms:modified xsi:type="dcterms:W3CDTF">2023-04-05T22:39:00Z</dcterms:modified>
</cp:coreProperties>
</file>