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BC72" w14:textId="65B3A6EB" w:rsidR="00C31715" w:rsidRPr="00C31715" w:rsidRDefault="00C31715" w:rsidP="00C31715">
      <w:pPr>
        <w:pStyle w:val="Balk1"/>
        <w:rPr>
          <w:rFonts w:ascii="Times New Roman" w:hAnsi="Times New Roman" w:cs="Times New Roman"/>
          <w:sz w:val="24"/>
          <w:szCs w:val="24"/>
        </w:rPr>
        <w:sectPr w:rsidR="00C31715" w:rsidRPr="00C31715" w:rsidSect="00C31715">
          <w:footerReference w:type="default" r:id="rId8"/>
          <w:pgSz w:w="11906" w:h="16838" w:code="9"/>
          <w:pgMar w:top="1440" w:right="1440" w:bottom="1440" w:left="1440" w:header="720" w:footer="720" w:gutter="0"/>
          <w:cols w:space="708"/>
          <w:docGrid w:linePitch="360"/>
        </w:sectPr>
      </w:pPr>
      <w:r w:rsidRPr="00C31715">
        <w:rPr>
          <w:rFonts w:ascii="Times New Roman" w:hAnsi="Times New Roman" w:cs="Times New Roman"/>
          <w:sz w:val="24"/>
          <w:szCs w:val="24"/>
        </w:rPr>
        <w:t>Supplementary dat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52F6A8F" w14:textId="3F543D2F" w:rsidR="00C31715" w:rsidRDefault="00761B06" w:rsidP="00D7229A">
      <w:pPr>
        <w:spacing w:line="360" w:lineRule="auto"/>
        <w:rPr>
          <w:rFonts w:ascii="Times New Roman" w:hAnsi="Times New Roman" w:cs="Times New Roman"/>
          <w:color w:val="000000"/>
        </w:rPr>
      </w:pPr>
      <w:r w:rsidRPr="008B30A6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lastRenderedPageBreak/>
        <w:t xml:space="preserve">Supplementary </w:t>
      </w:r>
      <w:r w:rsidR="0070540D" w:rsidRPr="008B30A6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t>Table</w:t>
      </w:r>
      <w:r w:rsidRPr="008B30A6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t xml:space="preserve"> 1</w:t>
      </w:r>
      <w:r w:rsidR="00C31715" w:rsidRPr="008B30A6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t>.</w:t>
      </w:r>
      <w:r w:rsidR="00C31715" w:rsidRPr="00D7229A">
        <w:rPr>
          <w:rFonts w:ascii="Times New Roman" w:eastAsia="Times New Roman" w:hAnsi="Times New Roman" w:cs="Times New Roman"/>
          <w:color w:val="2A2A2A"/>
          <w:shd w:val="clear" w:color="auto" w:fill="FFFFFF"/>
          <w:lang w:eastAsia="tr-TR"/>
        </w:rPr>
        <w:t xml:space="preserve"> </w:t>
      </w:r>
      <w:r w:rsidR="00D7229A" w:rsidRPr="00D7229A">
        <w:rPr>
          <w:rFonts w:ascii="Times New Roman" w:hAnsi="Times New Roman" w:cs="Times New Roman"/>
          <w:color w:val="000000"/>
        </w:rPr>
        <w:t>Characteristics of cases of proven and probable invasive aspergillosis at time of diagnosis</w:t>
      </w:r>
    </w:p>
    <w:p w14:paraId="0AF29AAE" w14:textId="1824B4CB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91"/>
        <w:gridCol w:w="2004"/>
        <w:gridCol w:w="1440"/>
        <w:gridCol w:w="1194"/>
        <w:gridCol w:w="1549"/>
        <w:gridCol w:w="1429"/>
        <w:gridCol w:w="1429"/>
        <w:gridCol w:w="1429"/>
        <w:gridCol w:w="1430"/>
      </w:tblGrid>
      <w:tr w:rsidR="002C10E5" w14:paraId="12DEDF92" w14:textId="77777777" w:rsidTr="002C10E5">
        <w:tc>
          <w:tcPr>
            <w:tcW w:w="1591" w:type="dxa"/>
            <w:vAlign w:val="center"/>
          </w:tcPr>
          <w:p w14:paraId="0D5A0E5C" w14:textId="35CAED10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EORTC/MSG</w:t>
            </w:r>
          </w:p>
        </w:tc>
        <w:tc>
          <w:tcPr>
            <w:tcW w:w="2004" w:type="dxa"/>
          </w:tcPr>
          <w:p w14:paraId="52E597C4" w14:textId="5B54481B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</w:p>
        </w:tc>
        <w:tc>
          <w:tcPr>
            <w:tcW w:w="1440" w:type="dxa"/>
            <w:vAlign w:val="center"/>
          </w:tcPr>
          <w:p w14:paraId="4CFC2AD2" w14:textId="2380B989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Malignancy</w:t>
            </w:r>
          </w:p>
        </w:tc>
        <w:tc>
          <w:tcPr>
            <w:tcW w:w="1194" w:type="dxa"/>
            <w:vAlign w:val="center"/>
          </w:tcPr>
          <w:p w14:paraId="0103945B" w14:textId="37339A9C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</w:t>
            </w:r>
            <w:r w:rsidR="002C10E5">
              <w:rPr>
                <w:rFonts w:ascii="Times New Roman" w:hAnsi="Times New Roman" w:cs="Times New Roman"/>
                <w:sz w:val="24"/>
                <w:szCs w:val="24"/>
              </w:rPr>
              <w:t>vival</w:t>
            </w:r>
            <w:r w:rsidRPr="00D722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49" w:type="dxa"/>
            <w:vAlign w:val="center"/>
          </w:tcPr>
          <w:p w14:paraId="015F2747" w14:textId="6F3B3C04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C10E5">
              <w:rPr>
                <w:rFonts w:ascii="Times New Roman" w:hAnsi="Times New Roman" w:cs="Times New Roman"/>
                <w:sz w:val="24"/>
                <w:szCs w:val="24"/>
              </w:rPr>
              <w:t>eutropenia</w:t>
            </w:r>
            <w:r w:rsidRPr="00D722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¥</w:t>
            </w:r>
          </w:p>
        </w:tc>
        <w:tc>
          <w:tcPr>
            <w:tcW w:w="1429" w:type="dxa"/>
            <w:vAlign w:val="center"/>
          </w:tcPr>
          <w:p w14:paraId="3A727575" w14:textId="4C6D0FE8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Serum EIA</w:t>
            </w:r>
          </w:p>
        </w:tc>
        <w:tc>
          <w:tcPr>
            <w:tcW w:w="1429" w:type="dxa"/>
            <w:vAlign w:val="center"/>
          </w:tcPr>
          <w:p w14:paraId="5410E45A" w14:textId="0F0814F2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Serum LFA</w:t>
            </w:r>
          </w:p>
        </w:tc>
        <w:tc>
          <w:tcPr>
            <w:tcW w:w="1429" w:type="dxa"/>
            <w:vAlign w:val="center"/>
          </w:tcPr>
          <w:p w14:paraId="27152FEE" w14:textId="44183D57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BAL EIA</w:t>
            </w:r>
          </w:p>
        </w:tc>
        <w:tc>
          <w:tcPr>
            <w:tcW w:w="1430" w:type="dxa"/>
            <w:vAlign w:val="center"/>
          </w:tcPr>
          <w:p w14:paraId="72DC9221" w14:textId="70F5F9A3" w:rsidR="00D7229A" w:rsidRDefault="00D7229A" w:rsidP="00D7229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BAL LFA</w:t>
            </w:r>
          </w:p>
        </w:tc>
      </w:tr>
      <w:tr w:rsidR="002C10E5" w14:paraId="2CD03A24" w14:textId="77777777" w:rsidTr="002044DB">
        <w:tc>
          <w:tcPr>
            <w:tcW w:w="1591" w:type="dxa"/>
            <w:vAlign w:val="center"/>
          </w:tcPr>
          <w:p w14:paraId="0B33A6F4" w14:textId="3AF9116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2004" w:type="dxa"/>
            <w:vAlign w:val="center"/>
          </w:tcPr>
          <w:p w14:paraId="579899F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14582CFE" w14:textId="0AF6360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194" w:type="dxa"/>
            <w:vAlign w:val="center"/>
          </w:tcPr>
          <w:p w14:paraId="15C2DAF3" w14:textId="564A7CE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6F566B79" w14:textId="15775A8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616600EF" w14:textId="4AF8EB20" w:rsidR="002C10E5" w:rsidRDefault="002C10E5" w:rsidP="002044D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7.174</w:t>
            </w:r>
          </w:p>
        </w:tc>
        <w:tc>
          <w:tcPr>
            <w:tcW w:w="1429" w:type="dxa"/>
            <w:vAlign w:val="center"/>
          </w:tcPr>
          <w:p w14:paraId="213EB3F5" w14:textId="4A61183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29" w:type="dxa"/>
            <w:vAlign w:val="center"/>
          </w:tcPr>
          <w:p w14:paraId="7D8A7D64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44F958CB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2857F114" w14:textId="77777777" w:rsidTr="002044DB">
        <w:tc>
          <w:tcPr>
            <w:tcW w:w="1591" w:type="dxa"/>
            <w:vAlign w:val="center"/>
          </w:tcPr>
          <w:p w14:paraId="4B533B1D" w14:textId="056B525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530F9EAD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19473635" w14:textId="3CB31C7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194" w:type="dxa"/>
            <w:vAlign w:val="center"/>
          </w:tcPr>
          <w:p w14:paraId="5BF73D2F" w14:textId="07B4EB2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36F31B2D" w14:textId="33C7D8C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276664CA" w14:textId="61CB7A79" w:rsidR="002C10E5" w:rsidRDefault="002C10E5" w:rsidP="002044D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29" w:type="dxa"/>
            <w:vAlign w:val="center"/>
          </w:tcPr>
          <w:p w14:paraId="1E357240" w14:textId="562650A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429" w:type="dxa"/>
            <w:vAlign w:val="center"/>
          </w:tcPr>
          <w:p w14:paraId="036CC510" w14:textId="16F097D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4.453</w:t>
            </w:r>
          </w:p>
        </w:tc>
        <w:tc>
          <w:tcPr>
            <w:tcW w:w="1430" w:type="dxa"/>
            <w:vAlign w:val="center"/>
          </w:tcPr>
          <w:p w14:paraId="7ED0B90C" w14:textId="26FEF5E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</w:tr>
      <w:tr w:rsidR="002C10E5" w14:paraId="4372EE06" w14:textId="77777777" w:rsidTr="002C10E5">
        <w:tc>
          <w:tcPr>
            <w:tcW w:w="1591" w:type="dxa"/>
            <w:vAlign w:val="center"/>
          </w:tcPr>
          <w:p w14:paraId="50C85F83" w14:textId="0C854B4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204F6DD" w14:textId="1A46DE4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fumigatus</w:t>
            </w:r>
          </w:p>
        </w:tc>
        <w:tc>
          <w:tcPr>
            <w:tcW w:w="1440" w:type="dxa"/>
            <w:vAlign w:val="center"/>
          </w:tcPr>
          <w:p w14:paraId="037F40B3" w14:textId="2BC9B94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</w:t>
            </w:r>
          </w:p>
        </w:tc>
        <w:tc>
          <w:tcPr>
            <w:tcW w:w="1194" w:type="dxa"/>
            <w:vAlign w:val="center"/>
          </w:tcPr>
          <w:p w14:paraId="43E1C049" w14:textId="74D6E70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469A7F45" w14:textId="2B59F84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4C2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3011503C" w14:textId="4B7BEE3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429" w:type="dxa"/>
            <w:vAlign w:val="center"/>
          </w:tcPr>
          <w:p w14:paraId="233FE34B" w14:textId="6C6D8B2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429" w:type="dxa"/>
            <w:vAlign w:val="center"/>
          </w:tcPr>
          <w:p w14:paraId="64FF7163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36ADC532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6BF91AA8" w14:textId="77777777" w:rsidTr="002C10E5">
        <w:tc>
          <w:tcPr>
            <w:tcW w:w="1591" w:type="dxa"/>
            <w:vAlign w:val="center"/>
          </w:tcPr>
          <w:p w14:paraId="2B22345F" w14:textId="3277C7D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5A3FF255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62408E34" w14:textId="0388125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</w:tcPr>
          <w:p w14:paraId="619C4D3C" w14:textId="4A29F1A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13BD4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444BE9A9" w14:textId="78B8D21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4C2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2F4FE3B1" w14:textId="6A41E7C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1.839</w:t>
            </w:r>
          </w:p>
        </w:tc>
        <w:tc>
          <w:tcPr>
            <w:tcW w:w="1429" w:type="dxa"/>
            <w:vAlign w:val="center"/>
          </w:tcPr>
          <w:p w14:paraId="26DEDB56" w14:textId="7D661B4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429" w:type="dxa"/>
            <w:vAlign w:val="center"/>
          </w:tcPr>
          <w:p w14:paraId="4E914A82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36E43604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0BB9C319" w14:textId="77777777" w:rsidTr="002C10E5">
        <w:tc>
          <w:tcPr>
            <w:tcW w:w="1591" w:type="dxa"/>
            <w:vAlign w:val="center"/>
          </w:tcPr>
          <w:p w14:paraId="4E808BC0" w14:textId="15310DF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47E342B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68A43348" w14:textId="14BBF7D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</w:tcPr>
          <w:p w14:paraId="7E502CF1" w14:textId="2FDD12F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13BD4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64D906F2" w14:textId="70A6BC0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4C2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74EC533E" w14:textId="51BF7ED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29" w:type="dxa"/>
            <w:vAlign w:val="center"/>
          </w:tcPr>
          <w:p w14:paraId="29426FDB" w14:textId="3A7229C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429" w:type="dxa"/>
            <w:vAlign w:val="center"/>
          </w:tcPr>
          <w:p w14:paraId="74C9E19F" w14:textId="48B9235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2.655</w:t>
            </w:r>
          </w:p>
        </w:tc>
        <w:tc>
          <w:tcPr>
            <w:tcW w:w="1430" w:type="dxa"/>
            <w:vAlign w:val="center"/>
          </w:tcPr>
          <w:p w14:paraId="7FE19262" w14:textId="018E747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2C10E5" w14:paraId="5325D339" w14:textId="77777777" w:rsidTr="002C10E5">
        <w:tc>
          <w:tcPr>
            <w:tcW w:w="1591" w:type="dxa"/>
            <w:vAlign w:val="center"/>
          </w:tcPr>
          <w:p w14:paraId="707E558B" w14:textId="5F46F33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9A4AFEE" w14:textId="5D9F9AD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Aspergillus spp</w:t>
            </w:r>
            <w:r w:rsidR="00AE6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40" w:type="dxa"/>
            <w:vAlign w:val="center"/>
          </w:tcPr>
          <w:p w14:paraId="7DFE0FCE" w14:textId="2008095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KLL</w:t>
            </w:r>
          </w:p>
        </w:tc>
        <w:tc>
          <w:tcPr>
            <w:tcW w:w="1194" w:type="dxa"/>
          </w:tcPr>
          <w:p w14:paraId="16B14394" w14:textId="086CFE3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13BD4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297A546B" w14:textId="7FFF172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4C2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55054391" w14:textId="03D9EDF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1.765</w:t>
            </w:r>
          </w:p>
        </w:tc>
        <w:tc>
          <w:tcPr>
            <w:tcW w:w="1429" w:type="dxa"/>
            <w:vAlign w:val="center"/>
          </w:tcPr>
          <w:p w14:paraId="45FE0271" w14:textId="5A8A445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429" w:type="dxa"/>
            <w:vAlign w:val="center"/>
          </w:tcPr>
          <w:p w14:paraId="3CB0910D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5CB97E0E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4D90C104" w14:textId="77777777" w:rsidTr="002C10E5">
        <w:tc>
          <w:tcPr>
            <w:tcW w:w="1591" w:type="dxa"/>
            <w:vAlign w:val="center"/>
          </w:tcPr>
          <w:p w14:paraId="6D252060" w14:textId="13860B7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4457E794" w14:textId="4F03861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Aspergillus spp</w:t>
            </w:r>
            <w:r w:rsidR="00AE6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40" w:type="dxa"/>
            <w:vAlign w:val="center"/>
          </w:tcPr>
          <w:p w14:paraId="7B5BF766" w14:textId="17AECA1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194" w:type="dxa"/>
          </w:tcPr>
          <w:p w14:paraId="122EEDB5" w14:textId="32D0717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13BD4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2D61F0BA" w14:textId="092EA9E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215CDD59" w14:textId="13C00D0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5.188</w:t>
            </w:r>
          </w:p>
        </w:tc>
        <w:tc>
          <w:tcPr>
            <w:tcW w:w="1429" w:type="dxa"/>
            <w:vAlign w:val="center"/>
          </w:tcPr>
          <w:p w14:paraId="02A467A4" w14:textId="49C17D5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1429" w:type="dxa"/>
            <w:vAlign w:val="center"/>
          </w:tcPr>
          <w:p w14:paraId="7828BCEA" w14:textId="1EF1853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430" w:type="dxa"/>
            <w:vAlign w:val="center"/>
          </w:tcPr>
          <w:p w14:paraId="4DE46202" w14:textId="32903AF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21.13</w:t>
            </w:r>
          </w:p>
        </w:tc>
      </w:tr>
      <w:tr w:rsidR="002C10E5" w14:paraId="7C17FF58" w14:textId="77777777" w:rsidTr="002C10E5">
        <w:tc>
          <w:tcPr>
            <w:tcW w:w="1591" w:type="dxa"/>
            <w:vAlign w:val="center"/>
          </w:tcPr>
          <w:p w14:paraId="45498B92" w14:textId="290A7EE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17C471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07BF27A7" w14:textId="54F2BEA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</w:t>
            </w: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194" w:type="dxa"/>
            <w:vAlign w:val="center"/>
          </w:tcPr>
          <w:p w14:paraId="4B60E84A" w14:textId="7F899B9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  <w:vAlign w:val="center"/>
          </w:tcPr>
          <w:p w14:paraId="5FBC48AE" w14:textId="5420801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553D2755" w14:textId="364B44C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29" w:type="dxa"/>
            <w:vAlign w:val="center"/>
          </w:tcPr>
          <w:p w14:paraId="261AC5D7" w14:textId="0099661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1429" w:type="dxa"/>
            <w:vAlign w:val="center"/>
          </w:tcPr>
          <w:p w14:paraId="6C249A66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53443E54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6895B3CA" w14:textId="77777777" w:rsidTr="002C10E5">
        <w:tc>
          <w:tcPr>
            <w:tcW w:w="1591" w:type="dxa"/>
            <w:vAlign w:val="center"/>
          </w:tcPr>
          <w:p w14:paraId="3FABC336" w14:textId="12F03EF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B6CCC5A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57E87B73" w14:textId="3786D46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NHL</w:t>
            </w:r>
          </w:p>
        </w:tc>
        <w:tc>
          <w:tcPr>
            <w:tcW w:w="1194" w:type="dxa"/>
            <w:vAlign w:val="center"/>
          </w:tcPr>
          <w:p w14:paraId="0CD4D40E" w14:textId="043A599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5BD7D86E" w14:textId="60E29FF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0296C869" w14:textId="2637B7D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429" w:type="dxa"/>
            <w:vAlign w:val="center"/>
          </w:tcPr>
          <w:p w14:paraId="6D930C74" w14:textId="4294943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vAlign w:val="center"/>
          </w:tcPr>
          <w:p w14:paraId="3D51B3B5" w14:textId="5906C50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3.288</w:t>
            </w:r>
          </w:p>
        </w:tc>
        <w:tc>
          <w:tcPr>
            <w:tcW w:w="1430" w:type="dxa"/>
            <w:vAlign w:val="center"/>
          </w:tcPr>
          <w:p w14:paraId="0267F103" w14:textId="73C2004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2C10E5" w14:paraId="4D963343" w14:textId="77777777" w:rsidTr="002C10E5">
        <w:tc>
          <w:tcPr>
            <w:tcW w:w="1591" w:type="dxa"/>
            <w:vAlign w:val="center"/>
          </w:tcPr>
          <w:p w14:paraId="521F32F6" w14:textId="47FD4F0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11F2EB66" w14:textId="0A82592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A.fumigatus</w:t>
            </w:r>
          </w:p>
        </w:tc>
        <w:tc>
          <w:tcPr>
            <w:tcW w:w="1440" w:type="dxa"/>
            <w:vAlign w:val="center"/>
          </w:tcPr>
          <w:p w14:paraId="2F3D6E57" w14:textId="45A262E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NHL</w:t>
            </w:r>
          </w:p>
        </w:tc>
        <w:tc>
          <w:tcPr>
            <w:tcW w:w="1194" w:type="dxa"/>
            <w:vAlign w:val="center"/>
          </w:tcPr>
          <w:p w14:paraId="62BEC19E" w14:textId="01B984A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  <w:vAlign w:val="center"/>
          </w:tcPr>
          <w:p w14:paraId="4B16A536" w14:textId="0CB63CE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3ECCE827" w14:textId="37A5D29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3.926</w:t>
            </w:r>
          </w:p>
        </w:tc>
        <w:tc>
          <w:tcPr>
            <w:tcW w:w="1429" w:type="dxa"/>
            <w:vAlign w:val="center"/>
          </w:tcPr>
          <w:p w14:paraId="55F2EA59" w14:textId="6F8C823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29" w:type="dxa"/>
            <w:vAlign w:val="center"/>
          </w:tcPr>
          <w:p w14:paraId="63152B6D" w14:textId="7C6D050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30" w:type="dxa"/>
            <w:vAlign w:val="center"/>
          </w:tcPr>
          <w:p w14:paraId="3E2FDF4C" w14:textId="7D6781A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2C10E5" w14:paraId="2372CC33" w14:textId="77777777" w:rsidTr="002C10E5">
        <w:tc>
          <w:tcPr>
            <w:tcW w:w="1591" w:type="dxa"/>
            <w:vAlign w:val="center"/>
          </w:tcPr>
          <w:p w14:paraId="16396437" w14:textId="7194B19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2C64169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7AC83228" w14:textId="6BA3938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  <w:vAlign w:val="center"/>
          </w:tcPr>
          <w:p w14:paraId="6D3920A4" w14:textId="7D608DB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43A61403" w14:textId="1C22AB1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C538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555A883C" w14:textId="0B38418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9" w:type="dxa"/>
            <w:vAlign w:val="center"/>
          </w:tcPr>
          <w:p w14:paraId="0D295B23" w14:textId="0835FFD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429" w:type="dxa"/>
            <w:vAlign w:val="center"/>
          </w:tcPr>
          <w:p w14:paraId="069A126E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5FC1A8BA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46855ACA" w14:textId="77777777" w:rsidTr="002C10E5">
        <w:tc>
          <w:tcPr>
            <w:tcW w:w="1591" w:type="dxa"/>
            <w:vAlign w:val="center"/>
          </w:tcPr>
          <w:p w14:paraId="06109833" w14:textId="2C569B7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45AB7D92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5EFD27D9" w14:textId="4E31451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KML</w:t>
            </w:r>
          </w:p>
        </w:tc>
        <w:tc>
          <w:tcPr>
            <w:tcW w:w="1194" w:type="dxa"/>
          </w:tcPr>
          <w:p w14:paraId="30EE998F" w14:textId="7FCC831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05D60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4C85C1BD" w14:textId="204EE85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C538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426651BE" w14:textId="771FA18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29" w:type="dxa"/>
            <w:vAlign w:val="center"/>
          </w:tcPr>
          <w:p w14:paraId="6A5AB6F2" w14:textId="1384985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429" w:type="dxa"/>
            <w:vAlign w:val="center"/>
          </w:tcPr>
          <w:p w14:paraId="35294259" w14:textId="60D491B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1430" w:type="dxa"/>
            <w:vAlign w:val="center"/>
          </w:tcPr>
          <w:p w14:paraId="0AE32168" w14:textId="55E763C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2C10E5" w14:paraId="25230597" w14:textId="77777777" w:rsidTr="002C10E5">
        <w:tc>
          <w:tcPr>
            <w:tcW w:w="1591" w:type="dxa"/>
            <w:vAlign w:val="center"/>
          </w:tcPr>
          <w:p w14:paraId="04F8C038" w14:textId="3E37B28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55F2C6B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5DBF0272" w14:textId="00D6002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NHL</w:t>
            </w:r>
          </w:p>
        </w:tc>
        <w:tc>
          <w:tcPr>
            <w:tcW w:w="1194" w:type="dxa"/>
          </w:tcPr>
          <w:p w14:paraId="03CDBBB0" w14:textId="1249349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05D60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06A6147A" w14:textId="2E3E0DB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C538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2C6C2F03" w14:textId="322DC5F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2.307</w:t>
            </w:r>
          </w:p>
        </w:tc>
        <w:tc>
          <w:tcPr>
            <w:tcW w:w="1429" w:type="dxa"/>
            <w:vAlign w:val="center"/>
          </w:tcPr>
          <w:p w14:paraId="4D5463C0" w14:textId="21114F4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429" w:type="dxa"/>
            <w:vAlign w:val="center"/>
          </w:tcPr>
          <w:p w14:paraId="3983988A" w14:textId="301B44D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1.195</w:t>
            </w:r>
          </w:p>
        </w:tc>
        <w:tc>
          <w:tcPr>
            <w:tcW w:w="1430" w:type="dxa"/>
            <w:vAlign w:val="center"/>
          </w:tcPr>
          <w:p w14:paraId="087FAD2B" w14:textId="212DA59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</w:tr>
      <w:tr w:rsidR="002C10E5" w14:paraId="5D1602B4" w14:textId="77777777" w:rsidTr="002C10E5">
        <w:tc>
          <w:tcPr>
            <w:tcW w:w="1591" w:type="dxa"/>
            <w:vAlign w:val="center"/>
          </w:tcPr>
          <w:p w14:paraId="4B9A49D2" w14:textId="3FD5444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790EE09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4ACA0E5D" w14:textId="2CB6558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</w:tcPr>
          <w:p w14:paraId="4495F102" w14:textId="5FC4E87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05D60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474BB0CB" w14:textId="5AAB54C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0582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3DCA3822" w14:textId="7E97E58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0.776</w:t>
            </w:r>
          </w:p>
        </w:tc>
        <w:tc>
          <w:tcPr>
            <w:tcW w:w="1429" w:type="dxa"/>
            <w:vAlign w:val="center"/>
          </w:tcPr>
          <w:p w14:paraId="11D848C5" w14:textId="244E2A5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429" w:type="dxa"/>
            <w:vAlign w:val="center"/>
          </w:tcPr>
          <w:p w14:paraId="316C6DEE" w14:textId="65BB167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0.859</w:t>
            </w:r>
          </w:p>
        </w:tc>
        <w:tc>
          <w:tcPr>
            <w:tcW w:w="1430" w:type="dxa"/>
            <w:vAlign w:val="center"/>
          </w:tcPr>
          <w:p w14:paraId="27C21E6D" w14:textId="555971F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</w:tr>
      <w:tr w:rsidR="002C10E5" w14:paraId="03667A3E" w14:textId="77777777" w:rsidTr="002C10E5">
        <w:tc>
          <w:tcPr>
            <w:tcW w:w="1591" w:type="dxa"/>
            <w:vAlign w:val="center"/>
          </w:tcPr>
          <w:p w14:paraId="30729BB1" w14:textId="669B84F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7CBA925" w14:textId="296D5E4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A.fumigatus</w:t>
            </w:r>
          </w:p>
        </w:tc>
        <w:tc>
          <w:tcPr>
            <w:tcW w:w="1440" w:type="dxa"/>
            <w:vAlign w:val="center"/>
          </w:tcPr>
          <w:p w14:paraId="1B24D419" w14:textId="63C67CF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NHL</w:t>
            </w:r>
          </w:p>
        </w:tc>
        <w:tc>
          <w:tcPr>
            <w:tcW w:w="1194" w:type="dxa"/>
            <w:vAlign w:val="center"/>
          </w:tcPr>
          <w:p w14:paraId="6EE98CE2" w14:textId="50B5124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10CEB716" w14:textId="4FA8389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0582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65527991" w14:textId="4999552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429" w:type="dxa"/>
            <w:vAlign w:val="center"/>
          </w:tcPr>
          <w:p w14:paraId="280EA0D2" w14:textId="1A63F98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429" w:type="dxa"/>
            <w:vAlign w:val="center"/>
          </w:tcPr>
          <w:p w14:paraId="543C5667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29CB9D83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016CBD46" w14:textId="77777777" w:rsidTr="002C10E5">
        <w:tc>
          <w:tcPr>
            <w:tcW w:w="1591" w:type="dxa"/>
            <w:vAlign w:val="center"/>
          </w:tcPr>
          <w:p w14:paraId="0D6C5339" w14:textId="2789B4F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0FC17C1D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0CC3262D" w14:textId="5483535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NHL</w:t>
            </w:r>
          </w:p>
        </w:tc>
        <w:tc>
          <w:tcPr>
            <w:tcW w:w="1194" w:type="dxa"/>
            <w:vAlign w:val="center"/>
          </w:tcPr>
          <w:p w14:paraId="359C4452" w14:textId="4D220B6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46F5CB91" w14:textId="62E9F46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742E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5E8F41FB" w14:textId="63B245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5.468</w:t>
            </w:r>
          </w:p>
        </w:tc>
        <w:tc>
          <w:tcPr>
            <w:tcW w:w="1429" w:type="dxa"/>
            <w:vAlign w:val="center"/>
          </w:tcPr>
          <w:p w14:paraId="38E31EE3" w14:textId="491FC71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29" w:type="dxa"/>
            <w:vAlign w:val="center"/>
          </w:tcPr>
          <w:p w14:paraId="7C24C919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2A43ADB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71963BA6" w14:textId="77777777" w:rsidTr="002C10E5">
        <w:tc>
          <w:tcPr>
            <w:tcW w:w="1591" w:type="dxa"/>
            <w:vAlign w:val="center"/>
          </w:tcPr>
          <w:p w14:paraId="43A5CDD8" w14:textId="028F70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2004" w:type="dxa"/>
            <w:vAlign w:val="center"/>
          </w:tcPr>
          <w:p w14:paraId="4AD69FC6" w14:textId="553B05D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Aspergillus spp</w:t>
            </w:r>
            <w:r w:rsidR="00AE6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40" w:type="dxa"/>
            <w:vAlign w:val="center"/>
          </w:tcPr>
          <w:p w14:paraId="26BC5F19" w14:textId="6EB57F0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NHL</w:t>
            </w:r>
          </w:p>
        </w:tc>
        <w:tc>
          <w:tcPr>
            <w:tcW w:w="1194" w:type="dxa"/>
          </w:tcPr>
          <w:p w14:paraId="239918B4" w14:textId="43A5973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206C7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435563F8" w14:textId="3544A6D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742E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3DE8EBDF" w14:textId="6EF6D86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2.963</w:t>
            </w:r>
          </w:p>
        </w:tc>
        <w:tc>
          <w:tcPr>
            <w:tcW w:w="1429" w:type="dxa"/>
            <w:vAlign w:val="center"/>
          </w:tcPr>
          <w:p w14:paraId="2BADAE7E" w14:textId="0ED8658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1429" w:type="dxa"/>
            <w:vAlign w:val="center"/>
          </w:tcPr>
          <w:p w14:paraId="410BE18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7FD6E182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72DC663D" w14:textId="77777777" w:rsidTr="002C10E5">
        <w:tc>
          <w:tcPr>
            <w:tcW w:w="1591" w:type="dxa"/>
            <w:vAlign w:val="center"/>
          </w:tcPr>
          <w:p w14:paraId="2B7B4039" w14:textId="77117A2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25B9A5B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7F3D721E" w14:textId="3E48996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194" w:type="dxa"/>
          </w:tcPr>
          <w:p w14:paraId="734FD9AA" w14:textId="173A50E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206C7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595E36D5" w14:textId="66164CB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0E6A6EC3" w14:textId="448048F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29" w:type="dxa"/>
            <w:vAlign w:val="center"/>
          </w:tcPr>
          <w:p w14:paraId="2427D91A" w14:textId="087D248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29" w:type="dxa"/>
            <w:vAlign w:val="center"/>
          </w:tcPr>
          <w:p w14:paraId="27C07F02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1ED52AE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0302DD6B" w14:textId="77777777" w:rsidTr="002C10E5">
        <w:tc>
          <w:tcPr>
            <w:tcW w:w="1591" w:type="dxa"/>
            <w:vAlign w:val="center"/>
          </w:tcPr>
          <w:p w14:paraId="0C4B2F72" w14:textId="378C2F8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2004" w:type="dxa"/>
            <w:vAlign w:val="center"/>
          </w:tcPr>
          <w:p w14:paraId="3B67D080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18B69F29" w14:textId="62B3EFB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  <w:vAlign w:val="center"/>
          </w:tcPr>
          <w:p w14:paraId="3104A783" w14:textId="2973DC4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1A9B083C" w14:textId="29D801F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4897AFC0" w14:textId="516D50D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429" w:type="dxa"/>
            <w:vAlign w:val="center"/>
          </w:tcPr>
          <w:p w14:paraId="7E3E3D4D" w14:textId="69C3031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1429" w:type="dxa"/>
            <w:vAlign w:val="center"/>
          </w:tcPr>
          <w:p w14:paraId="34C2AA09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2B01E6E0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704C58D9" w14:textId="77777777" w:rsidTr="002C10E5">
        <w:tc>
          <w:tcPr>
            <w:tcW w:w="1591" w:type="dxa"/>
            <w:vAlign w:val="center"/>
          </w:tcPr>
          <w:p w14:paraId="1FF514A2" w14:textId="3F49CAD4" w:rsidR="002C10E5" w:rsidRP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18255EA0" w14:textId="045572E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A.flavus</w:t>
            </w:r>
          </w:p>
        </w:tc>
        <w:tc>
          <w:tcPr>
            <w:tcW w:w="1440" w:type="dxa"/>
            <w:vAlign w:val="center"/>
          </w:tcPr>
          <w:p w14:paraId="6CABED73" w14:textId="5D26E1D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194" w:type="dxa"/>
            <w:vAlign w:val="center"/>
          </w:tcPr>
          <w:p w14:paraId="1AC14001" w14:textId="37B3A71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  <w:vAlign w:val="center"/>
          </w:tcPr>
          <w:p w14:paraId="02C11725" w14:textId="75C8009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44A1A36F" w14:textId="7417097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  <w:tc>
          <w:tcPr>
            <w:tcW w:w="1429" w:type="dxa"/>
            <w:vAlign w:val="center"/>
          </w:tcPr>
          <w:p w14:paraId="0807ADA0" w14:textId="32D22F5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429" w:type="dxa"/>
            <w:vAlign w:val="center"/>
          </w:tcPr>
          <w:p w14:paraId="299C848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7494173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72A70F01" w14:textId="77777777" w:rsidTr="002C10E5">
        <w:tc>
          <w:tcPr>
            <w:tcW w:w="1591" w:type="dxa"/>
            <w:vAlign w:val="center"/>
          </w:tcPr>
          <w:p w14:paraId="3BF96702" w14:textId="7947D5F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69F17A09" w14:textId="443DBC6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A.flavus</w:t>
            </w:r>
          </w:p>
        </w:tc>
        <w:tc>
          <w:tcPr>
            <w:tcW w:w="1440" w:type="dxa"/>
            <w:vAlign w:val="center"/>
          </w:tcPr>
          <w:p w14:paraId="6FE3A1F4" w14:textId="0F7257E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  <w:vAlign w:val="center"/>
          </w:tcPr>
          <w:p w14:paraId="0AC9030F" w14:textId="2F7E6E6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  <w:vAlign w:val="center"/>
          </w:tcPr>
          <w:p w14:paraId="5C86FBD6" w14:textId="139828D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41783315" w14:textId="75DCA4A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29" w:type="dxa"/>
            <w:vAlign w:val="center"/>
          </w:tcPr>
          <w:p w14:paraId="3B4C8D83" w14:textId="2CA6603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429" w:type="dxa"/>
            <w:vAlign w:val="center"/>
          </w:tcPr>
          <w:p w14:paraId="02DDAF1D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0D939AD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1C58148F" w14:textId="77777777" w:rsidTr="002C10E5">
        <w:tc>
          <w:tcPr>
            <w:tcW w:w="1591" w:type="dxa"/>
            <w:vAlign w:val="center"/>
          </w:tcPr>
          <w:p w14:paraId="0DF78A5C" w14:textId="29F2EA7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6C839B99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0FF534EC" w14:textId="2F132CD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  <w:vAlign w:val="center"/>
          </w:tcPr>
          <w:p w14:paraId="4CFBEA6C" w14:textId="0DAC19F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775CFCE9" w14:textId="56815D3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455F6204" w14:textId="25C7586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29" w:type="dxa"/>
            <w:vAlign w:val="center"/>
          </w:tcPr>
          <w:p w14:paraId="77401887" w14:textId="6B96B1C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429" w:type="dxa"/>
            <w:vAlign w:val="center"/>
          </w:tcPr>
          <w:p w14:paraId="70F9F484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4026675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16FB9EC2" w14:textId="77777777" w:rsidTr="002C10E5">
        <w:tc>
          <w:tcPr>
            <w:tcW w:w="1591" w:type="dxa"/>
            <w:vAlign w:val="center"/>
          </w:tcPr>
          <w:p w14:paraId="7A196725" w14:textId="7096AE5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B96F54C" w14:textId="545C679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Aspergillus spp</w:t>
            </w:r>
            <w:r w:rsidR="00AE6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40" w:type="dxa"/>
            <w:vAlign w:val="center"/>
          </w:tcPr>
          <w:p w14:paraId="294D2C05" w14:textId="50A9FD7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</w:t>
            </w:r>
          </w:p>
        </w:tc>
        <w:tc>
          <w:tcPr>
            <w:tcW w:w="1194" w:type="dxa"/>
            <w:vAlign w:val="center"/>
          </w:tcPr>
          <w:p w14:paraId="109E7344" w14:textId="246D7DD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29B8BB11" w14:textId="05EABD5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2EED39F8" w14:textId="644F774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2.116</w:t>
            </w:r>
          </w:p>
        </w:tc>
        <w:tc>
          <w:tcPr>
            <w:tcW w:w="1429" w:type="dxa"/>
            <w:vAlign w:val="center"/>
          </w:tcPr>
          <w:p w14:paraId="5DD59ACF" w14:textId="579F9CF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429" w:type="dxa"/>
            <w:vAlign w:val="center"/>
          </w:tcPr>
          <w:p w14:paraId="66A0EE7C" w14:textId="2156403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4.034</w:t>
            </w:r>
          </w:p>
        </w:tc>
        <w:tc>
          <w:tcPr>
            <w:tcW w:w="1430" w:type="dxa"/>
            <w:vAlign w:val="center"/>
          </w:tcPr>
          <w:p w14:paraId="46E9EB7B" w14:textId="04EB7C6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</w:tr>
      <w:tr w:rsidR="002C10E5" w14:paraId="6F3DEEF8" w14:textId="77777777" w:rsidTr="002C10E5">
        <w:tc>
          <w:tcPr>
            <w:tcW w:w="1591" w:type="dxa"/>
            <w:vAlign w:val="center"/>
          </w:tcPr>
          <w:p w14:paraId="4E06407B" w14:textId="2015E28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60E49DE0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3D89897E" w14:textId="746CC9C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194" w:type="dxa"/>
            <w:vAlign w:val="center"/>
          </w:tcPr>
          <w:p w14:paraId="606C8EEC" w14:textId="33D997D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3FB3E002" w14:textId="21958D9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72A57242" w14:textId="656EEFF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1.083</w:t>
            </w:r>
          </w:p>
        </w:tc>
        <w:tc>
          <w:tcPr>
            <w:tcW w:w="1429" w:type="dxa"/>
            <w:vAlign w:val="center"/>
          </w:tcPr>
          <w:p w14:paraId="501D3D65" w14:textId="6BF7C0C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1429" w:type="dxa"/>
            <w:vAlign w:val="center"/>
          </w:tcPr>
          <w:p w14:paraId="0CC9296E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1C471D5B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6BDCA44B" w14:textId="77777777" w:rsidTr="002C10E5">
        <w:tc>
          <w:tcPr>
            <w:tcW w:w="1591" w:type="dxa"/>
            <w:vAlign w:val="center"/>
          </w:tcPr>
          <w:p w14:paraId="360581CD" w14:textId="4C65F6A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2004" w:type="dxa"/>
            <w:vAlign w:val="center"/>
          </w:tcPr>
          <w:p w14:paraId="0C5169EC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2A592B0C" w14:textId="5D35578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  <w:vAlign w:val="center"/>
          </w:tcPr>
          <w:p w14:paraId="39D53A8F" w14:textId="626BF55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1549" w:type="dxa"/>
          </w:tcPr>
          <w:p w14:paraId="44345990" w14:textId="3072E179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275CCC72" w14:textId="11D2EFF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1429" w:type="dxa"/>
            <w:vAlign w:val="center"/>
          </w:tcPr>
          <w:p w14:paraId="2E1BF0CE" w14:textId="644CA6F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429" w:type="dxa"/>
            <w:vAlign w:val="center"/>
          </w:tcPr>
          <w:p w14:paraId="00F1DBF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598F5C8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1E67B64C" w14:textId="77777777" w:rsidTr="002C10E5">
        <w:tc>
          <w:tcPr>
            <w:tcW w:w="1591" w:type="dxa"/>
            <w:vAlign w:val="center"/>
          </w:tcPr>
          <w:p w14:paraId="0A97B7FA" w14:textId="04F74C0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2004" w:type="dxa"/>
            <w:vAlign w:val="center"/>
          </w:tcPr>
          <w:p w14:paraId="7979A67E" w14:textId="2820078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tereus</w:t>
            </w:r>
          </w:p>
        </w:tc>
        <w:tc>
          <w:tcPr>
            <w:tcW w:w="1440" w:type="dxa"/>
            <w:vAlign w:val="center"/>
          </w:tcPr>
          <w:p w14:paraId="4AF52436" w14:textId="6FCCA49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</w:tcPr>
          <w:p w14:paraId="397B0FF2" w14:textId="663D251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5C5698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411F9912" w14:textId="47A52B4B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74401F6D" w14:textId="538D22E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0.228</w:t>
            </w:r>
          </w:p>
        </w:tc>
        <w:tc>
          <w:tcPr>
            <w:tcW w:w="1429" w:type="dxa"/>
            <w:vAlign w:val="center"/>
          </w:tcPr>
          <w:p w14:paraId="5B029B45" w14:textId="6882189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1429" w:type="dxa"/>
            <w:vAlign w:val="center"/>
          </w:tcPr>
          <w:p w14:paraId="0E0B9DE1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Align w:val="center"/>
          </w:tcPr>
          <w:p w14:paraId="6EB48538" w14:textId="77777777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10E5" w14:paraId="5183AB89" w14:textId="77777777" w:rsidTr="002C10E5">
        <w:tc>
          <w:tcPr>
            <w:tcW w:w="1591" w:type="dxa"/>
            <w:vAlign w:val="center"/>
          </w:tcPr>
          <w:p w14:paraId="0BC94C51" w14:textId="076DE71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2004" w:type="dxa"/>
            <w:vAlign w:val="center"/>
          </w:tcPr>
          <w:p w14:paraId="44817693" w14:textId="435BBF4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A.flavus</w:t>
            </w:r>
          </w:p>
        </w:tc>
        <w:tc>
          <w:tcPr>
            <w:tcW w:w="1440" w:type="dxa"/>
            <w:vAlign w:val="center"/>
          </w:tcPr>
          <w:p w14:paraId="35AEB341" w14:textId="31C578D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AML</w:t>
            </w:r>
          </w:p>
        </w:tc>
        <w:tc>
          <w:tcPr>
            <w:tcW w:w="1194" w:type="dxa"/>
          </w:tcPr>
          <w:p w14:paraId="0A1F93E4" w14:textId="5E4AD37A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5C5698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78794C0B" w14:textId="4AF06F73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6067475E" w14:textId="4C3145E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1429" w:type="dxa"/>
            <w:vAlign w:val="center"/>
          </w:tcPr>
          <w:p w14:paraId="7529C746" w14:textId="1954B2E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0.273</w:t>
            </w:r>
          </w:p>
        </w:tc>
        <w:tc>
          <w:tcPr>
            <w:tcW w:w="1429" w:type="dxa"/>
            <w:vAlign w:val="center"/>
          </w:tcPr>
          <w:p w14:paraId="5ECEB85F" w14:textId="615FE98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430" w:type="dxa"/>
            <w:vAlign w:val="center"/>
          </w:tcPr>
          <w:p w14:paraId="3B83FCBD" w14:textId="37900225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</w:tr>
      <w:tr w:rsidR="002C10E5" w14:paraId="537D9D58" w14:textId="77777777" w:rsidTr="002C10E5">
        <w:tc>
          <w:tcPr>
            <w:tcW w:w="1591" w:type="dxa"/>
            <w:vAlign w:val="center"/>
          </w:tcPr>
          <w:p w14:paraId="43588E8C" w14:textId="2391F8C4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 xml:space="preserve">Probable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vAlign w:val="center"/>
          </w:tcPr>
          <w:p w14:paraId="37615A4A" w14:textId="18C07C51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fumigatus</w:t>
            </w:r>
          </w:p>
        </w:tc>
        <w:tc>
          <w:tcPr>
            <w:tcW w:w="1440" w:type="dxa"/>
            <w:vAlign w:val="center"/>
          </w:tcPr>
          <w:p w14:paraId="2CD1A306" w14:textId="2B6DF556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194" w:type="dxa"/>
          </w:tcPr>
          <w:p w14:paraId="0167E45E" w14:textId="48A173CE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5C5698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1549" w:type="dxa"/>
          </w:tcPr>
          <w:p w14:paraId="09B08CB2" w14:textId="185A0B02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C5A6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55123206" w14:textId="0C5133FF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0.236</w:t>
            </w:r>
          </w:p>
        </w:tc>
        <w:tc>
          <w:tcPr>
            <w:tcW w:w="1429" w:type="dxa"/>
            <w:vAlign w:val="center"/>
          </w:tcPr>
          <w:p w14:paraId="3615FFB6" w14:textId="22447310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429" w:type="dxa"/>
            <w:vAlign w:val="center"/>
          </w:tcPr>
          <w:p w14:paraId="04FFBE17" w14:textId="36FEF3D8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1430" w:type="dxa"/>
            <w:vAlign w:val="center"/>
          </w:tcPr>
          <w:p w14:paraId="622C2B15" w14:textId="6DDD86CC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7229A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2C10E5" w14:paraId="6BD2FAF6" w14:textId="77777777" w:rsidTr="00146FEC">
        <w:tc>
          <w:tcPr>
            <w:tcW w:w="13495" w:type="dxa"/>
            <w:gridSpan w:val="9"/>
          </w:tcPr>
          <w:p w14:paraId="3E70A930" w14:textId="519A6C0D" w:rsidR="00B32A46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C10E5">
              <w:rPr>
                <w:rFonts w:ascii="Times New Roman" w:hAnsi="Times New Roman" w:cs="Times New Roman"/>
                <w:color w:val="000000"/>
              </w:rPr>
              <w:t xml:space="preserve">AA: Aplastic anemia, AML: Acute myeloid leukemia, ALL: Acute lymphoblastic leukemia, BAL: Bronchoalveolar lavage, </w:t>
            </w:r>
            <w:r w:rsidR="00B32A46" w:rsidRPr="002C10E5">
              <w:rPr>
                <w:rFonts w:ascii="Times New Roman" w:hAnsi="Times New Roman" w:cs="Times New Roman"/>
                <w:color w:val="000000"/>
              </w:rPr>
              <w:t>CML: Chronic myeloid leukemia</w:t>
            </w:r>
            <w:r w:rsidR="00B32A46">
              <w:rPr>
                <w:rFonts w:ascii="Times New Roman" w:hAnsi="Times New Roman" w:cs="Times New Roman"/>
                <w:color w:val="000000"/>
              </w:rPr>
              <w:t>,</w:t>
            </w:r>
            <w:r w:rsidR="00B32A46" w:rsidRPr="002C10E5">
              <w:rPr>
                <w:rFonts w:ascii="Times New Roman" w:hAnsi="Times New Roman" w:cs="Times New Roman"/>
                <w:color w:val="000000"/>
              </w:rPr>
              <w:t xml:space="preserve"> CLL: Chronic lymphocytic leukemia</w:t>
            </w:r>
            <w:r w:rsidR="00B32A46">
              <w:rPr>
                <w:rFonts w:ascii="Times New Roman" w:hAnsi="Times New Roman" w:cs="Times New Roman"/>
                <w:color w:val="000000"/>
              </w:rPr>
              <w:t>,</w:t>
            </w:r>
            <w:r w:rsidR="00B32A46" w:rsidRPr="002C10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10E5">
              <w:rPr>
                <w:rFonts w:ascii="Times New Roman" w:hAnsi="Times New Roman" w:cs="Times New Roman"/>
                <w:color w:val="000000"/>
              </w:rPr>
              <w:t xml:space="preserve">EIA: Enzyme immunoassay, HL: Hodgkin lymphoma, IA: Invasive aspergillosis, </w:t>
            </w:r>
            <w:r>
              <w:rPr>
                <w:rFonts w:ascii="Times New Roman" w:hAnsi="Times New Roman" w:cs="Times New Roman"/>
                <w:color w:val="000000"/>
              </w:rPr>
              <w:t xml:space="preserve">LFA: </w:t>
            </w:r>
            <w:r w:rsidRPr="002C10E5">
              <w:rPr>
                <w:rFonts w:ascii="Times New Roman" w:hAnsi="Times New Roman" w:cs="Times New Roman"/>
                <w:color w:val="000000"/>
              </w:rPr>
              <w:t xml:space="preserve">Lateral flow </w:t>
            </w:r>
            <w:r>
              <w:rPr>
                <w:rFonts w:ascii="Times New Roman" w:hAnsi="Times New Roman" w:cs="Times New Roman"/>
                <w:color w:val="000000"/>
              </w:rPr>
              <w:t>assay</w:t>
            </w:r>
            <w:r w:rsidRPr="002C10E5">
              <w:rPr>
                <w:rFonts w:ascii="Times New Roman" w:hAnsi="Times New Roman" w:cs="Times New Roman"/>
                <w:color w:val="000000"/>
              </w:rPr>
              <w:t xml:space="preserve">, MH: Malignant histiocytosis, MM: Multiple myeloma, NHL: Non-Hodgkin lymphoma, PMNL: Polymorphonuclear leukocyte </w:t>
            </w:r>
          </w:p>
          <w:p w14:paraId="342CF19F" w14:textId="1632AFAE" w:rsidR="00B32A46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C10E5">
              <w:rPr>
                <w:rFonts w:ascii="Times New Roman" w:hAnsi="Times New Roman" w:cs="Times New Roman"/>
                <w:color w:val="000000"/>
              </w:rPr>
              <w:t>§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32A46">
              <w:rPr>
                <w:rFonts w:ascii="Times New Roman" w:hAnsi="Times New Roman" w:cs="Times New Roman"/>
                <w:color w:val="000000"/>
              </w:rPr>
              <w:t>The p</w:t>
            </w:r>
            <w:r>
              <w:rPr>
                <w:rFonts w:ascii="Times New Roman" w:hAnsi="Times New Roman" w:cs="Times New Roman"/>
                <w:color w:val="000000"/>
              </w:rPr>
              <w:t>atient with a</w:t>
            </w:r>
            <w:r w:rsidRPr="002C10E5">
              <w:rPr>
                <w:rFonts w:ascii="Times New Roman" w:hAnsi="Times New Roman" w:cs="Times New Roman"/>
                <w:color w:val="000000"/>
              </w:rPr>
              <w:t>plastic anemia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32A46">
              <w:rPr>
                <w:rFonts w:ascii="Times New Roman" w:hAnsi="Times New Roman" w:cs="Times New Roman"/>
                <w:color w:val="000000"/>
              </w:rPr>
              <w:t xml:space="preserve">was using of </w:t>
            </w:r>
            <w:r w:rsidRPr="002C10E5">
              <w:rPr>
                <w:rFonts w:ascii="Times New Roman" w:hAnsi="Times New Roman" w:cs="Times New Roman"/>
                <w:color w:val="000000"/>
              </w:rPr>
              <w:t>steroid</w:t>
            </w:r>
            <w:r w:rsidR="00B32A46">
              <w:rPr>
                <w:rFonts w:ascii="Times New Roman" w:hAnsi="Times New Roman" w:cs="Times New Roman"/>
                <w:color w:val="000000"/>
              </w:rPr>
              <w:t>s</w:t>
            </w:r>
            <w:r w:rsidRPr="002C10E5">
              <w:rPr>
                <w:rFonts w:ascii="Times New Roman" w:hAnsi="Times New Roman" w:cs="Times New Roman"/>
                <w:color w:val="000000"/>
              </w:rPr>
              <w:t xml:space="preserve"> and cyclosporine </w:t>
            </w:r>
          </w:p>
          <w:p w14:paraId="5DD988EE" w14:textId="77777777" w:rsidR="00B32A46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C10E5">
              <w:rPr>
                <w:rFonts w:ascii="Times New Roman" w:hAnsi="Times New Roman" w:cs="Times New Roman"/>
                <w:color w:val="000000"/>
              </w:rPr>
              <w:t xml:space="preserve">+ 30-day survival </w:t>
            </w:r>
          </w:p>
          <w:p w14:paraId="70A975F6" w14:textId="77777777" w:rsidR="00B32A46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C10E5">
              <w:rPr>
                <w:rFonts w:ascii="Times New Roman" w:hAnsi="Times New Roman" w:cs="Times New Roman"/>
                <w:color w:val="000000"/>
              </w:rPr>
              <w:t xml:space="preserve">¥ Presence of neutropenia on day 0 </w:t>
            </w:r>
          </w:p>
          <w:p w14:paraId="4FD2FA23" w14:textId="3911BE4D" w:rsidR="002C10E5" w:rsidRDefault="002C10E5" w:rsidP="002C10E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C10E5">
              <w:rPr>
                <w:rFonts w:ascii="Times New Roman" w:hAnsi="Times New Roman" w:cs="Times New Roman"/>
                <w:color w:val="000000"/>
              </w:rPr>
              <w:t>*</w:t>
            </w:r>
            <w:r w:rsidR="00B32A4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10E5">
              <w:rPr>
                <w:rFonts w:ascii="Times New Roman" w:hAnsi="Times New Roman" w:cs="Times New Roman"/>
                <w:color w:val="000000"/>
              </w:rPr>
              <w:t xml:space="preserve">Patients </w:t>
            </w:r>
            <w:r w:rsidR="00AE6FF5">
              <w:rPr>
                <w:rFonts w:ascii="Times New Roman" w:hAnsi="Times New Roman" w:cs="Times New Roman"/>
                <w:color w:val="000000"/>
              </w:rPr>
              <w:t>taking</w:t>
            </w:r>
            <w:r w:rsidRPr="002C10E5">
              <w:rPr>
                <w:rFonts w:ascii="Times New Roman" w:hAnsi="Times New Roman" w:cs="Times New Roman"/>
                <w:color w:val="000000"/>
              </w:rPr>
              <w:t xml:space="preserve"> mold-active antifungals on the day </w:t>
            </w:r>
            <w:r w:rsidR="00B32A4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53389055" w14:textId="3C05FCBF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CBE0C7E" w14:textId="31F22733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31D698CF" w14:textId="10B10968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72C283D7" w14:textId="2B48BDA0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2E43AFDA" w14:textId="77777777" w:rsidR="0070540D" w:rsidRDefault="0070540D" w:rsidP="00D7229A">
      <w:pPr>
        <w:spacing w:line="360" w:lineRule="auto"/>
        <w:rPr>
          <w:rFonts w:ascii="Times New Roman" w:hAnsi="Times New Roman" w:cs="Times New Roman"/>
          <w:color w:val="000000"/>
        </w:rPr>
        <w:sectPr w:rsidR="0070540D" w:rsidSect="00D7229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09F79F8" w14:textId="5B9327B8" w:rsidR="00D7229A" w:rsidRPr="001C19F2" w:rsidRDefault="0070540D" w:rsidP="00D7229A">
      <w:pPr>
        <w:spacing w:line="360" w:lineRule="auto"/>
        <w:rPr>
          <w:rFonts w:ascii="Times New Roman" w:eastAsia="Times New Roman" w:hAnsi="Times New Roman" w:cs="Times New Roman"/>
          <w:color w:val="2A2A2A"/>
          <w:sz w:val="22"/>
          <w:szCs w:val="22"/>
          <w:shd w:val="clear" w:color="auto" w:fill="FFFFFF"/>
          <w:lang w:eastAsia="tr-TR"/>
        </w:rPr>
      </w:pPr>
      <w:r w:rsidRPr="008B30A6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lastRenderedPageBreak/>
        <w:t>Supplementary Table 2.</w:t>
      </w:r>
      <w:r w:rsidR="00B2597A">
        <w:rPr>
          <w:rFonts w:ascii="Times New Roman" w:eastAsia="Times New Roman" w:hAnsi="Times New Roman" w:cs="Times New Roman"/>
          <w:color w:val="2A2A2A"/>
          <w:shd w:val="clear" w:color="auto" w:fill="FFFFFF"/>
          <w:lang w:eastAsia="tr-TR"/>
        </w:rPr>
        <w:t xml:space="preserve"> Host factors and clinical features of patients on day 0.</w:t>
      </w:r>
    </w:p>
    <w:tbl>
      <w:tblPr>
        <w:tblStyle w:val="KlavuzTablo1Ak-Vurgu6"/>
        <w:tblpPr w:leftFromText="142" w:rightFromText="142" w:vertAnchor="text" w:horzAnchor="margin" w:tblpY="69"/>
        <w:tblW w:w="52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767"/>
        <w:gridCol w:w="779"/>
        <w:gridCol w:w="758"/>
        <w:gridCol w:w="1046"/>
        <w:gridCol w:w="716"/>
        <w:gridCol w:w="722"/>
        <w:gridCol w:w="590"/>
        <w:gridCol w:w="771"/>
        <w:gridCol w:w="802"/>
      </w:tblGrid>
      <w:tr w:rsidR="002044DB" w:rsidRPr="001C19F2" w14:paraId="7DD21848" w14:textId="77777777" w:rsidTr="00092991">
        <w:trPr>
          <w:trHeight w:val="155"/>
        </w:trPr>
        <w:tc>
          <w:tcPr>
            <w:tcW w:w="1359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A501B98" w14:textId="77777777" w:rsidR="00B2597A" w:rsidRPr="001C19F2" w:rsidRDefault="00B2597A" w:rsidP="00B25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Toc92919900"/>
          </w:p>
        </w:tc>
        <w:tc>
          <w:tcPr>
            <w:tcW w:w="81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E3F4E30" w14:textId="66B86417" w:rsidR="00B2597A" w:rsidRPr="001C19F2" w:rsidRDefault="00B2597A" w:rsidP="00B259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Overall</w:t>
            </w:r>
          </w:p>
        </w:tc>
        <w:tc>
          <w:tcPr>
            <w:tcW w:w="945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0EAE3F0" w14:textId="77777777" w:rsidR="00B2597A" w:rsidRPr="001C19F2" w:rsidRDefault="00B2597A" w:rsidP="00B259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Proven/</w:t>
            </w:r>
          </w:p>
          <w:p w14:paraId="5D3CA512" w14:textId="0E374C13" w:rsidR="00B2597A" w:rsidRPr="001C19F2" w:rsidRDefault="00B2597A" w:rsidP="00B259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Probable IA</w:t>
            </w:r>
          </w:p>
        </w:tc>
        <w:tc>
          <w:tcPr>
            <w:tcW w:w="753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A95883D" w14:textId="727C9B77" w:rsidR="00B2597A" w:rsidRPr="001C19F2" w:rsidRDefault="00B2597A" w:rsidP="00B259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Possible IA</w:t>
            </w:r>
          </w:p>
        </w:tc>
        <w:tc>
          <w:tcPr>
            <w:tcW w:w="713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5989128" w14:textId="0BC13B4A" w:rsidR="00B2597A" w:rsidRPr="001C19F2" w:rsidRDefault="00B2597A" w:rsidP="00B259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 IA</w:t>
            </w:r>
          </w:p>
        </w:tc>
        <w:tc>
          <w:tcPr>
            <w:tcW w:w="420" w:type="pct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9059541" w14:textId="77777777" w:rsidR="00B2597A" w:rsidRPr="001C19F2" w:rsidRDefault="00B2597A" w:rsidP="00B2597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P*</w:t>
            </w:r>
          </w:p>
          <w:p w14:paraId="463BC3C4" w14:textId="77777777" w:rsidR="00B2597A" w:rsidRPr="001C19F2" w:rsidRDefault="00B2597A" w:rsidP="00B2597A">
            <w:pPr>
              <w:pStyle w:val="NormalWeb"/>
              <w:jc w:val="center"/>
            </w:pPr>
          </w:p>
        </w:tc>
      </w:tr>
      <w:tr w:rsidR="002044DB" w:rsidRPr="001C19F2" w14:paraId="2E417C83" w14:textId="77777777" w:rsidTr="00092991">
        <w:trPr>
          <w:trHeight w:val="155"/>
        </w:trPr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FFA7970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  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11C47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171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FAB9A3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5473F2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94E0CC9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24D6A84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EFC0839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5D42402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6764E7F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  <w:tc>
          <w:tcPr>
            <w:tcW w:w="420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3AE3C05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:rsidR="002044DB" w:rsidRPr="001C19F2" w14:paraId="589DBF21" w14:textId="77777777" w:rsidTr="00092991">
        <w:trPr>
          <w:trHeight w:val="407"/>
        </w:trPr>
        <w:tc>
          <w:tcPr>
            <w:tcW w:w="135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526843" w14:textId="4215C039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MA / TK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1C19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2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768E6E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4305B9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11.1</w:t>
            </w:r>
          </w:p>
        </w:tc>
        <w:tc>
          <w:tcPr>
            <w:tcW w:w="397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3F7C79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9707F2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14.3</w:t>
            </w:r>
          </w:p>
        </w:tc>
        <w:tc>
          <w:tcPr>
            <w:tcW w:w="375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18AE87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8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EC1BD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30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F462FD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04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866F22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13.6</w:t>
            </w:r>
          </w:p>
        </w:tc>
        <w:tc>
          <w:tcPr>
            <w:tcW w:w="42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62427E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.26</w:t>
            </w:r>
          </w:p>
        </w:tc>
      </w:tr>
      <w:tr w:rsidR="002044DB" w:rsidRPr="001C19F2" w14:paraId="56FEABDD" w14:textId="77777777" w:rsidTr="008B30A6">
        <w:trPr>
          <w:trHeight w:val="533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BA2949" w14:textId="29DFFD49" w:rsidR="00B2597A" w:rsidRPr="001C19F2" w:rsidRDefault="001C19F2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Corticosteroids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CE964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67396A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17.5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1296B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2D949E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39.3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AB6802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C2033F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16.4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035EBA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55F36A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11.4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680E6F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.003</w:t>
            </w:r>
          </w:p>
        </w:tc>
      </w:tr>
      <w:tr w:rsidR="002044DB" w:rsidRPr="001C19F2" w14:paraId="30E20E05" w14:textId="77777777" w:rsidTr="002044DB">
        <w:trPr>
          <w:trHeight w:val="640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141ABA" w14:textId="1C6DDFB7" w:rsidR="00B2597A" w:rsidRPr="001C19F2" w:rsidRDefault="001C19F2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T cells immunosuppressant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51F217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C12FC1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4.6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51CFF6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A3E9D4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4E659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9B801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8E857F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A40C04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5.7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6DB5BD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60EAC836" w14:textId="77777777" w:rsidTr="008B30A6">
        <w:trPr>
          <w:trHeight w:val="408"/>
        </w:trPr>
        <w:tc>
          <w:tcPr>
            <w:tcW w:w="135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B40A10B" w14:textId="17100855" w:rsidR="00B2597A" w:rsidRPr="001C19F2" w:rsidRDefault="001C19F2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IFI in the last 6 months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96F0AE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402D72D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8.1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05B237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92ABCB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17.9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D54CF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BF728E7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12.7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3E8F916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BA8B2A8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DAC601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7B49AE19" w14:textId="77777777" w:rsidTr="008B30A6">
        <w:trPr>
          <w:trHeight w:val="371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B422" w14:textId="71BC6399" w:rsidR="00B2597A" w:rsidRPr="001C19F2" w:rsidRDefault="002044DB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</w:rPr>
              <w:t>Fungemia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E412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5ABD1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2B11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2994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A087A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17E0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A10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33DCC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9F49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5FF64B5B" w14:textId="77777777" w:rsidTr="008B30A6">
        <w:trPr>
          <w:trHeight w:val="534"/>
        </w:trPr>
        <w:tc>
          <w:tcPr>
            <w:tcW w:w="135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A8FB94" w14:textId="0C2A3BFA" w:rsidR="00B2597A" w:rsidRPr="001C19F2" w:rsidRDefault="002044DB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B2597A" w:rsidRPr="001C19F2">
              <w:rPr>
                <w:rFonts w:ascii="Times New Roman" w:hAnsi="Times New Roman" w:cs="Times New Roman"/>
                <w:color w:val="000000" w:themeColor="text1"/>
              </w:rPr>
              <w:t>Possible IFI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C83866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28A6E1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5.8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96C91A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ADA93D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10.7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4244E1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593CAA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10.9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78FFD3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FB3917" w14:textId="77777777" w:rsidR="00B2597A" w:rsidRPr="001C19F2" w:rsidRDefault="00B2597A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C9EF82" w14:textId="77777777" w:rsidR="00B2597A" w:rsidRPr="001C19F2" w:rsidRDefault="00B2597A" w:rsidP="005A4F26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48FDD750" w14:textId="77777777" w:rsidTr="008B30A6">
        <w:trPr>
          <w:trHeight w:val="532"/>
        </w:trPr>
        <w:tc>
          <w:tcPr>
            <w:tcW w:w="135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74BB68" w14:textId="4F8E72C4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AF Prophylaxis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466B35" w14:textId="5ED972DC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88BB5B5" w14:textId="57184174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50.3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C6B880" w14:textId="5893EFA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A0AE84" w14:textId="3E5EDFAC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35.7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B53B148" w14:textId="58B78DD1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C4F1E5" w14:textId="14C87DF2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52.7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80B6C3" w14:textId="6A94596B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EEFFEC7" w14:textId="58375A0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53.4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80DEB03" w14:textId="5E85978E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.24</w:t>
            </w:r>
          </w:p>
        </w:tc>
      </w:tr>
      <w:tr w:rsidR="002044DB" w:rsidRPr="001C19F2" w14:paraId="5C471276" w14:textId="77777777" w:rsidTr="008B30A6">
        <w:trPr>
          <w:trHeight w:val="356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6B485" w14:textId="2D7E7335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1C19F2">
              <w:rPr>
                <w:rFonts w:ascii="Times New Roman" w:hAnsi="Times New Roman" w:cs="Times New Roman"/>
                <w:color w:val="000000" w:themeColor="text1"/>
              </w:rPr>
              <w:t>Mold-active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5537" w14:textId="599CC098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0568" w14:textId="6D9576E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15.8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E4C3C" w14:textId="1A00A85C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7163" w14:textId="26479CE0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C9C5" w14:textId="245A13D8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24622" w14:textId="2EB81079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16.3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6FB4" w14:textId="665CC4FA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0ED9" w14:textId="0FFD8E8E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19.3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9F74" w14:textId="77777777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6F7E6E11" w14:textId="77777777" w:rsidTr="008B30A6">
        <w:trPr>
          <w:trHeight w:val="546"/>
        </w:trPr>
        <w:tc>
          <w:tcPr>
            <w:tcW w:w="135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9C134F" w14:textId="647CFC17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1C19F2">
              <w:rPr>
                <w:rFonts w:ascii="Times New Roman" w:hAnsi="Times New Roman" w:cs="Times New Roman"/>
                <w:color w:val="000000" w:themeColor="text1"/>
              </w:rPr>
              <w:t>Mold-inactive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9D7A64" w14:textId="32381422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6D2D1D" w14:textId="2C6935AB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34.5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6882C2" w14:textId="5B3CA860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6D226C" w14:textId="4114611D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CE49D3" w14:textId="45DE6123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F2ED28" w14:textId="7F41601D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36.3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80F8A3" w14:textId="0A11480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CF6EA3" w14:textId="5404E206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34.0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D452EE" w14:textId="77777777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4DE152F4" w14:textId="77777777" w:rsidTr="008B30A6">
        <w:trPr>
          <w:trHeight w:val="530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517ACF" w14:textId="0153508A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AF </w:t>
            </w:r>
            <w:r w:rsidR="002044DB" w:rsidRPr="002044DB">
              <w:rPr>
                <w:rFonts w:ascii="Times New Roman" w:hAnsi="Times New Roman" w:cs="Times New Roman"/>
                <w:color w:val="000000" w:themeColor="text1"/>
              </w:rPr>
              <w:t>Therapy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E14220" w14:textId="2BB4528C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B280D1" w14:textId="3FCF9B7A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11.1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04BECB" w14:textId="1A8C7043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186F08" w14:textId="18BB851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25.0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682DFF" w14:textId="6CEEB460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B949EE" w14:textId="1C8AB6F8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16.4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56156F" w14:textId="109A17B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814BB1" w14:textId="028DB11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41B59F" w14:textId="10CF6366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.002</w:t>
            </w:r>
          </w:p>
        </w:tc>
      </w:tr>
      <w:tr w:rsidR="002044DB" w:rsidRPr="001C19F2" w14:paraId="2F911183" w14:textId="77777777" w:rsidTr="008B30A6">
        <w:trPr>
          <w:trHeight w:val="524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382B56" w14:textId="0CBA0756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2044DB">
              <w:rPr>
                <w:rFonts w:ascii="Times New Roman" w:hAnsi="Times New Roman" w:cs="Times New Roman"/>
                <w:color w:val="000000" w:themeColor="text1"/>
              </w:rPr>
              <w:t>Respiratory Symptom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E37421" w14:textId="49BED8A3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EB19CA" w14:textId="3989D070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38.0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492156" w14:textId="770E2FC0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90E0F7" w14:textId="764ADB7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60.7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136655" w14:textId="30D395FE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49956F" w14:textId="402DF8AE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61.8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F692E5" w14:textId="3EAA0906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6E57A6" w14:textId="1C28EE8B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15.9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2549E8" w14:textId="69540949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</w:tr>
      <w:tr w:rsidR="002044DB" w:rsidRPr="001C19F2" w14:paraId="49C489BD" w14:textId="77777777" w:rsidTr="008B30A6">
        <w:trPr>
          <w:trHeight w:val="532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59AC53" w14:textId="3CB4DB53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Fever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34CEE8" w14:textId="70973FDD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F283B6" w14:textId="757A0814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46.8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B38009" w14:textId="6594DEC6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43A579" w14:textId="1B334758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71.4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2FE262" w14:textId="1944C6A6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0C91C2" w14:textId="7E85934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78.2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40963E" w14:textId="65714910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D0AF66" w14:textId="460CE552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19.3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E5C508" w14:textId="77C653F3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</w:tr>
      <w:tr w:rsidR="002044DB" w:rsidRPr="001C19F2" w14:paraId="64764D3E" w14:textId="77777777" w:rsidTr="008B30A6">
        <w:trPr>
          <w:trHeight w:val="525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E4FC97" w14:textId="76FDE601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Pip&amp;Tazo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BAFA08" w14:textId="35AD2358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16E231" w14:textId="4E31B8CA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18.1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F0511D" w14:textId="648B04B5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647ACF" w14:textId="4440801A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10.7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C836A8" w14:textId="797F31F2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E5B49B" w14:textId="1FABFC3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29.1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4E7586" w14:textId="23F781A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FF8001" w14:textId="6935BBEE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13.6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DE768A" w14:textId="4D77989D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.035</w:t>
            </w:r>
          </w:p>
        </w:tc>
      </w:tr>
      <w:tr w:rsidR="002044DB" w:rsidRPr="001C19F2" w14:paraId="656D827C" w14:textId="77777777" w:rsidTr="008B30A6">
        <w:trPr>
          <w:trHeight w:val="533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7E3DCF" w14:textId="21A302ED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2044DB">
              <w:rPr>
                <w:rFonts w:ascii="Times New Roman" w:hAnsi="Times New Roman" w:cs="Times New Roman"/>
                <w:color w:val="000000" w:themeColor="text1"/>
              </w:rPr>
              <w:t>Bacterial Disease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†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15F275" w14:textId="652AEAE1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035E8D" w14:textId="3A81A915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17.5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4F1E5D" w14:textId="1B406FB6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4CB925" w14:textId="120A4DDF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35.7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676E5F" w14:textId="305A12B1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02199D" w14:textId="0A8BF05D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21.8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9D737A" w14:textId="3590CE04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63E830" w14:textId="0F3C4C11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9.1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CF3D3F" w14:textId="173EEF23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.003</w:t>
            </w:r>
          </w:p>
        </w:tc>
      </w:tr>
      <w:tr w:rsidR="002044DB" w:rsidRPr="001C19F2" w14:paraId="7A7C8EE2" w14:textId="77777777" w:rsidTr="008B30A6">
        <w:trPr>
          <w:trHeight w:val="527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33BEC4" w14:textId="637843E0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</w:rPr>
              <w:t>nfluenza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†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2A3860" w14:textId="2275D992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C1862D" w14:textId="1E287295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1.8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455B3E" w14:textId="10C08EFB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CA2CC5" w14:textId="4639E649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2453D7" w14:textId="364453B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B12383" w14:textId="764C5B1C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1.8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AC5294" w14:textId="6A5033E3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E8A026" w14:textId="21E368E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54CE56" w14:textId="77777777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1350C6F7" w14:textId="77777777" w:rsidTr="00092991">
        <w:trPr>
          <w:trHeight w:val="443"/>
        </w:trPr>
        <w:tc>
          <w:tcPr>
            <w:tcW w:w="1359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782658C" w14:textId="5B56286B" w:rsidR="001C19F2" w:rsidRPr="001C19F2" w:rsidRDefault="002044DB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Duration of </w:t>
            </w:r>
            <w:r w:rsidRPr="002044DB">
              <w:rPr>
                <w:rFonts w:ascii="Times New Roman" w:hAnsi="Times New Roman" w:cs="Times New Roman"/>
                <w:color w:val="000000" w:themeColor="text1"/>
              </w:rPr>
              <w:t>Neutropenia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Mean</w:t>
            </w:r>
            <w:r w:rsidR="001C19F2" w:rsidRPr="001C19F2">
              <w:rPr>
                <w:rFonts w:ascii="Times New Roman" w:hAnsi="Times New Roman" w:cs="Times New Roman"/>
                <w:color w:val="000000" w:themeColor="text1"/>
              </w:rPr>
              <w:t>±SE)</w:t>
            </w:r>
          </w:p>
        </w:tc>
        <w:tc>
          <w:tcPr>
            <w:tcW w:w="810" w:type="pct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B27B766" w14:textId="44E00672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17.04 ± 4.15</w:t>
            </w:r>
          </w:p>
        </w:tc>
        <w:tc>
          <w:tcPr>
            <w:tcW w:w="945" w:type="pct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339498" w14:textId="7881DAF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35.7 ± 9.5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3A2E981" w14:textId="049F2C07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14.5 ± 2.7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18C953E" w14:textId="5D88CFE1" w:rsidR="001C19F2" w:rsidRPr="001C19F2" w:rsidRDefault="001C19F2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F2">
              <w:rPr>
                <w:rFonts w:ascii="Times New Roman" w:hAnsi="Times New Roman" w:cs="Times New Roman"/>
                <w:color w:val="000000" w:themeColor="text1"/>
              </w:rPr>
              <w:t>12.6 ± 7.2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4626F0" w14:textId="77777777" w:rsidR="001C19F2" w:rsidRPr="001C19F2" w:rsidRDefault="001C19F2" w:rsidP="001C19F2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44DB" w:rsidRPr="001C19F2" w14:paraId="6D024ACE" w14:textId="77777777" w:rsidTr="00092991">
        <w:trPr>
          <w:trHeight w:val="443"/>
        </w:trPr>
        <w:tc>
          <w:tcPr>
            <w:tcW w:w="5000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6EB53FF" w14:textId="5666196E" w:rsidR="002044DB" w:rsidRPr="001C19F2" w:rsidRDefault="002044DB" w:rsidP="002044DB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44DB">
              <w:rPr>
                <w:rFonts w:ascii="Times New Roman" w:hAnsi="Times New Roman" w:cs="Times New Roman"/>
                <w:color w:val="000000" w:themeColor="text1"/>
              </w:rPr>
              <w:t>AF: Antifungal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C19F2">
              <w:rPr>
                <w:rFonts w:ascii="Times New Roman" w:hAnsi="Times New Roman" w:cs="Times New Roman"/>
                <w:color w:val="000000" w:themeColor="text1"/>
              </w:rPr>
              <w:t xml:space="preserve"> IA: Invasive aspergillosis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C19F2">
              <w:rPr>
                <w:rFonts w:ascii="Times New Roman" w:hAnsi="Times New Roman" w:cs="Times New Roman"/>
                <w:color w:val="000000" w:themeColor="text1"/>
              </w:rPr>
              <w:t xml:space="preserve"> IFI: Invasive fungal infection, MA: Monoclonal Antibody, </w:t>
            </w:r>
            <w:r w:rsidRPr="002044DB">
              <w:rPr>
                <w:rFonts w:ascii="Times New Roman" w:hAnsi="Times New Roman" w:cs="Times New Roman"/>
                <w:color w:val="000000" w:themeColor="text1"/>
              </w:rPr>
              <w:t xml:space="preserve"> Pip&amp;Tazo: Piperacillin tazobactam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C19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44DB">
              <w:rPr>
                <w:rFonts w:ascii="Times New Roman" w:hAnsi="Times New Roman" w:cs="Times New Roman"/>
                <w:color w:val="000000" w:themeColor="text1"/>
              </w:rPr>
              <w:t xml:space="preserve"> SE: Standard error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C19F2">
              <w:rPr>
                <w:rFonts w:ascii="Times New Roman" w:hAnsi="Times New Roman" w:cs="Times New Roman"/>
                <w:color w:val="000000" w:themeColor="text1"/>
              </w:rPr>
              <w:t xml:space="preserve"> TKI: Tyrosine Kinase Inhibitor</w:t>
            </w:r>
          </w:p>
        </w:tc>
      </w:tr>
      <w:bookmarkEnd w:id="0"/>
    </w:tbl>
    <w:p w14:paraId="1023DBDB" w14:textId="2D7D8349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32248C8" w14:textId="154F0284" w:rsidR="0067366A" w:rsidRDefault="0067366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13203DF9" w14:textId="56F63FE3" w:rsidR="0067366A" w:rsidRDefault="0067366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1883FC98" w14:textId="185DB96B" w:rsidR="008B30A6" w:rsidRDefault="008B30A6" w:rsidP="008B30A6">
      <w:pPr>
        <w:pStyle w:val="root-block-node"/>
        <w:spacing w:before="480" w:beforeAutospacing="0" w:line="480" w:lineRule="auto"/>
        <w:rPr>
          <w:b/>
          <w:bCs/>
          <w:color w:val="2A2A2A"/>
          <w:shd w:val="clear" w:color="auto" w:fill="FFFFFF"/>
        </w:rPr>
      </w:pPr>
    </w:p>
    <w:p w14:paraId="5E9EEE33" w14:textId="28BFD42C" w:rsidR="00582A19" w:rsidRDefault="00582A19" w:rsidP="008B30A6">
      <w:pPr>
        <w:pStyle w:val="root-block-node"/>
        <w:spacing w:before="480" w:beforeAutospacing="0" w:line="480" w:lineRule="auto"/>
        <w:rPr>
          <w:b/>
          <w:bCs/>
          <w:color w:val="2A2A2A"/>
          <w:shd w:val="clear" w:color="auto" w:fill="FFFFFF"/>
        </w:rPr>
      </w:pPr>
    </w:p>
    <w:tbl>
      <w:tblPr>
        <w:tblStyle w:val="TabloKlavuzu"/>
        <w:tblpPr w:leftFromText="141" w:rightFromText="141" w:vertAnchor="text" w:horzAnchor="margin" w:tblpY="2061"/>
        <w:tblW w:w="9006" w:type="dxa"/>
        <w:tblLook w:val="04A0" w:firstRow="1" w:lastRow="0" w:firstColumn="1" w:lastColumn="0" w:noHBand="0" w:noVBand="1"/>
      </w:tblPr>
      <w:tblGrid>
        <w:gridCol w:w="1833"/>
        <w:gridCol w:w="729"/>
        <w:gridCol w:w="1258"/>
        <w:gridCol w:w="673"/>
        <w:gridCol w:w="1121"/>
        <w:gridCol w:w="673"/>
        <w:gridCol w:w="1145"/>
        <w:gridCol w:w="673"/>
        <w:gridCol w:w="901"/>
      </w:tblGrid>
      <w:tr w:rsidR="00C63973" w:rsidRPr="00615F05" w14:paraId="22B3F4E2" w14:textId="77777777" w:rsidTr="00527A86">
        <w:trPr>
          <w:trHeight w:val="385"/>
        </w:trPr>
        <w:tc>
          <w:tcPr>
            <w:tcW w:w="183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D537B87" w14:textId="77777777" w:rsidR="00C63973" w:rsidRPr="00615F05" w:rsidRDefault="00C63973" w:rsidP="00527A8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GM ODI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6B692E1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Proven IA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52D9B5A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Probable IA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1ADAED4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Possible IA</w:t>
            </w: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F18BA67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 IA</w:t>
            </w:r>
          </w:p>
        </w:tc>
      </w:tr>
      <w:tr w:rsidR="00C63973" w:rsidRPr="00615F05" w14:paraId="312C937C" w14:textId="77777777" w:rsidTr="00527A86">
        <w:trPr>
          <w:trHeight w:val="385"/>
        </w:trPr>
        <w:tc>
          <w:tcPr>
            <w:tcW w:w="18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CC6587E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03DC42D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LFA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C9BA321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EIA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9CDE5FA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LFA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AFCA27B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EIA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8F2096B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LFA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604BAD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EIA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14404B7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LFA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75A44A" w14:textId="77777777" w:rsidR="00C63973" w:rsidRPr="00615F05" w:rsidRDefault="00C63973" w:rsidP="00527A8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EIA</w:t>
            </w:r>
          </w:p>
        </w:tc>
      </w:tr>
      <w:tr w:rsidR="00C63973" w:rsidRPr="00615F05" w14:paraId="07D57456" w14:textId="77777777" w:rsidTr="00527A86">
        <w:trPr>
          <w:trHeight w:val="404"/>
        </w:trPr>
        <w:tc>
          <w:tcPr>
            <w:tcW w:w="183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622C568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sz w:val="21"/>
                <w:szCs w:val="21"/>
              </w:rPr>
              <w:t>Min.</w:t>
            </w:r>
          </w:p>
        </w:tc>
        <w:tc>
          <w:tcPr>
            <w:tcW w:w="729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EFBD396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1.12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DF1132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1.36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478D46E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A7A2CD7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C172CBE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01C3995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5D9EAB0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40D2873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</w:tr>
      <w:tr w:rsidR="00C63973" w:rsidRPr="00615F05" w14:paraId="00295843" w14:textId="77777777" w:rsidTr="00527A86">
        <w:trPr>
          <w:trHeight w:val="404"/>
        </w:trPr>
        <w:tc>
          <w:tcPr>
            <w:tcW w:w="183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2DCAF55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25% percentile</w:t>
            </w:r>
          </w:p>
        </w:tc>
        <w:tc>
          <w:tcPr>
            <w:tcW w:w="7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73F0A2D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1.39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8761FF7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1.46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6B50261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0.26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928E6D4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0.20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12C3791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85CACBC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65B9A31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0.13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33700DF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0.086</w:t>
            </w:r>
          </w:p>
        </w:tc>
      </w:tr>
      <w:tr w:rsidR="00C63973" w:rsidRPr="00615F05" w14:paraId="46103414" w14:textId="77777777" w:rsidTr="00527A86">
        <w:trPr>
          <w:trHeight w:val="404"/>
        </w:trPr>
        <w:tc>
          <w:tcPr>
            <w:tcW w:w="183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D2BAF5F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Median</w:t>
            </w:r>
          </w:p>
        </w:tc>
        <w:tc>
          <w:tcPr>
            <w:tcW w:w="7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FF3AFB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2.34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2A916C2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1.94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BDB066B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1.52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C91E69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1.83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448707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A0F9338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28FAD34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0.24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CF45FE8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</w:tr>
      <w:tr w:rsidR="00C63973" w:rsidRPr="00615F05" w14:paraId="16987579" w14:textId="77777777" w:rsidTr="00527A86">
        <w:trPr>
          <w:trHeight w:val="404"/>
        </w:trPr>
        <w:tc>
          <w:tcPr>
            <w:tcW w:w="183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6AAB336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75% percentile</w:t>
            </w:r>
          </w:p>
        </w:tc>
        <w:tc>
          <w:tcPr>
            <w:tcW w:w="7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DAA178E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11.88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1565CA8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3.48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2D6A1A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2.02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4C55D0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3.36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184FBD5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0.46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5BDEA1A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0.31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1CACB7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0.33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BECCD9B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</w:tr>
      <w:tr w:rsidR="00C63973" w:rsidRPr="00615F05" w14:paraId="0A855BA7" w14:textId="77777777" w:rsidTr="00527A86">
        <w:trPr>
          <w:trHeight w:val="404"/>
        </w:trPr>
        <w:tc>
          <w:tcPr>
            <w:tcW w:w="183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1DF6557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sz w:val="21"/>
                <w:szCs w:val="21"/>
              </w:rPr>
              <w:t>Max.</w:t>
            </w:r>
          </w:p>
        </w:tc>
        <w:tc>
          <w:tcPr>
            <w:tcW w:w="7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23FB843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15.03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18CAD5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3.94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CE2DBFE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4.37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61E5CA3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20.0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5D4DBDB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1.14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2031B60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0.76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C3E2244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0.48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6B57639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0.4</w:t>
            </w:r>
          </w:p>
        </w:tc>
      </w:tr>
      <w:tr w:rsidR="00C63973" w:rsidRPr="00615F05" w14:paraId="0EC7F365" w14:textId="77777777" w:rsidTr="00527A86">
        <w:trPr>
          <w:trHeight w:val="404"/>
        </w:trPr>
        <w:tc>
          <w:tcPr>
            <w:tcW w:w="183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919BB35" w14:textId="77777777" w:rsidR="00C63973" w:rsidRPr="00615F05" w:rsidRDefault="00C63973" w:rsidP="00527A8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sz w:val="21"/>
                <w:szCs w:val="21"/>
              </w:rPr>
              <w:t>IQR</w:t>
            </w:r>
          </w:p>
        </w:tc>
        <w:tc>
          <w:tcPr>
            <w:tcW w:w="729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B2FBA2B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10.4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105DC42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2.02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8DFCB9C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1.75</w:t>
            </w: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C92EE45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3.16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BCBBBAA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1EB2021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</w:p>
        </w:tc>
        <w:tc>
          <w:tcPr>
            <w:tcW w:w="673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43C74BE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57864C" w14:textId="77777777" w:rsidR="00C63973" w:rsidRPr="00582A19" w:rsidRDefault="00C63973" w:rsidP="00527A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A19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</w:tr>
      <w:tr w:rsidR="00C63973" w:rsidRPr="00615F05" w14:paraId="1C952994" w14:textId="77777777" w:rsidTr="00527A86">
        <w:trPr>
          <w:trHeight w:val="404"/>
        </w:trPr>
        <w:tc>
          <w:tcPr>
            <w:tcW w:w="900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D11EBE" w14:textId="77777777" w:rsidR="00C63973" w:rsidRPr="00615F05" w:rsidRDefault="00C63973" w:rsidP="00527A8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EIA: </w:t>
            </w:r>
            <w:r w:rsidRPr="00615F05">
              <w:rPr>
                <w:rFonts w:ascii="Times New Roman" w:hAnsi="Times New Roman" w:cs="Times New Roman"/>
                <w:color w:val="0E101A"/>
                <w:sz w:val="21"/>
                <w:szCs w:val="21"/>
              </w:rPr>
              <w:t>Enzyme immunoassay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GM: Galactomannan, IA: Invasive aspergillosis, IQR: </w:t>
            </w:r>
            <w:r w:rsidRPr="00615F0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Interquartile range,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LFA: Lateral flow assay, Max: Maximum, Min: Minimum</w:t>
            </w:r>
            <w:r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,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ODI: Optical density index</w:t>
            </w:r>
          </w:p>
        </w:tc>
      </w:tr>
    </w:tbl>
    <w:p w14:paraId="6F4622A0" w14:textId="183B1E46" w:rsidR="008B30A6" w:rsidRDefault="008B30A6" w:rsidP="008B30A6">
      <w:pPr>
        <w:pStyle w:val="root-block-node"/>
        <w:spacing w:before="480" w:beforeAutospacing="0" w:line="480" w:lineRule="auto"/>
      </w:pPr>
      <w:r w:rsidRPr="008B30A6">
        <w:rPr>
          <w:b/>
          <w:bCs/>
          <w:color w:val="2A2A2A"/>
          <w:shd w:val="clear" w:color="auto" w:fill="FFFFFF"/>
        </w:rPr>
        <w:t>S</w:t>
      </w:r>
      <w:r w:rsidR="00527A86">
        <w:rPr>
          <w:b/>
          <w:bCs/>
          <w:color w:val="2A2A2A"/>
          <w:shd w:val="clear" w:color="auto" w:fill="FFFFFF"/>
        </w:rPr>
        <w:t>u</w:t>
      </w:r>
      <w:r w:rsidRPr="008B30A6">
        <w:rPr>
          <w:b/>
          <w:bCs/>
          <w:color w:val="2A2A2A"/>
          <w:shd w:val="clear" w:color="auto" w:fill="FFFFFF"/>
        </w:rPr>
        <w:t xml:space="preserve">pplementary Table </w:t>
      </w:r>
      <w:r w:rsidR="000130FD">
        <w:rPr>
          <w:b/>
          <w:bCs/>
          <w:color w:val="2A2A2A"/>
          <w:shd w:val="clear" w:color="auto" w:fill="FFFFFF"/>
        </w:rPr>
        <w:t>3</w:t>
      </w:r>
      <w:r>
        <w:rPr>
          <w:color w:val="2A2A2A"/>
          <w:shd w:val="clear" w:color="auto" w:fill="FFFFFF"/>
        </w:rPr>
        <w:t xml:space="preserve">. </w:t>
      </w:r>
      <w:r w:rsidR="00582A19" w:rsidRPr="00582A19">
        <w:rPr>
          <w:rFonts w:eastAsiaTheme="minorHAnsi"/>
          <w:color w:val="141413"/>
          <w:lang w:eastAsia="en-US"/>
        </w:rPr>
        <w:t>GM-LFA and GM-EIA index values of patients who did not</w:t>
      </w:r>
      <w:r w:rsidR="00527A86">
        <w:rPr>
          <w:rFonts w:eastAsiaTheme="minorHAnsi"/>
          <w:color w:val="141413"/>
          <w:lang w:eastAsia="en-US"/>
        </w:rPr>
        <w:t xml:space="preserve"> </w:t>
      </w:r>
      <w:r w:rsidR="00527A86" w:rsidRPr="00582A19">
        <w:rPr>
          <w:rFonts w:eastAsiaTheme="minorHAnsi"/>
          <w:color w:val="141413"/>
          <w:lang w:eastAsia="en-US"/>
        </w:rPr>
        <w:t>receive antifungal on day 0.</w:t>
      </w:r>
      <w:r w:rsidR="00582A19" w:rsidRPr="00582A19">
        <w:rPr>
          <w:rFonts w:eastAsiaTheme="minorHAnsi"/>
          <w:color w:val="141413"/>
          <w:lang w:eastAsia="en-US"/>
        </w:rPr>
        <w:t xml:space="preserve"> </w:t>
      </w:r>
    </w:p>
    <w:p w14:paraId="4FBFF9B3" w14:textId="4ACCF532" w:rsidR="00C63973" w:rsidRDefault="00C63973" w:rsidP="008B30A6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p w14:paraId="33E7527C" w14:textId="77777777" w:rsidR="00527A86" w:rsidRDefault="00527A86" w:rsidP="008B30A6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p w14:paraId="3C582F27" w14:textId="72498892" w:rsidR="00582A19" w:rsidRDefault="00092991" w:rsidP="008B30A6">
      <w:pPr>
        <w:pStyle w:val="root-block-node"/>
        <w:spacing w:before="480" w:beforeAutospacing="0" w:line="480" w:lineRule="auto"/>
        <w:jc w:val="both"/>
        <w:rPr>
          <w:color w:val="2A2A2A"/>
          <w:shd w:val="clear" w:color="auto" w:fill="FFFFFF"/>
        </w:rPr>
      </w:pPr>
      <w:r w:rsidRPr="008B30A6">
        <w:rPr>
          <w:b/>
          <w:bCs/>
          <w:color w:val="2A2A2A"/>
          <w:shd w:val="clear" w:color="auto" w:fill="FFFFFF"/>
        </w:rPr>
        <w:t xml:space="preserve">Supplementary Table </w:t>
      </w:r>
      <w:r w:rsidR="000130FD">
        <w:rPr>
          <w:b/>
          <w:bCs/>
          <w:color w:val="2A2A2A"/>
          <w:shd w:val="clear" w:color="auto" w:fill="FFFFFF"/>
        </w:rPr>
        <w:t>4</w:t>
      </w:r>
      <w:r w:rsidR="00527A86">
        <w:rPr>
          <w:b/>
          <w:bCs/>
          <w:color w:val="2A2A2A"/>
          <w:shd w:val="clear" w:color="auto" w:fill="FFFFFF"/>
        </w:rPr>
        <w:t>.</w:t>
      </w:r>
      <w:r>
        <w:rPr>
          <w:color w:val="2A2A2A"/>
          <w:shd w:val="clear" w:color="auto" w:fill="FFFFFF"/>
        </w:rPr>
        <w:t xml:space="preserve"> </w:t>
      </w:r>
      <w:r w:rsidRPr="00092991">
        <w:rPr>
          <w:color w:val="2A2A2A"/>
          <w:shd w:val="clear" w:color="auto" w:fill="FFFFFF"/>
        </w:rPr>
        <w:t xml:space="preserve">BAL GM-LFA and GM-EIA index values in the </w:t>
      </w:r>
      <w:r>
        <w:rPr>
          <w:color w:val="2A2A2A"/>
          <w:shd w:val="clear" w:color="auto" w:fill="FFFFFF"/>
        </w:rPr>
        <w:t>case</w:t>
      </w:r>
      <w:r w:rsidRPr="00092991">
        <w:rPr>
          <w:color w:val="2A2A2A"/>
          <w:shd w:val="clear" w:color="auto" w:fill="FFFFFF"/>
        </w:rPr>
        <w:t xml:space="preserve"> groups</w:t>
      </w:r>
    </w:p>
    <w:tbl>
      <w:tblPr>
        <w:tblStyle w:val="TabloKlavuzu"/>
        <w:tblW w:w="9010" w:type="dxa"/>
        <w:tblLook w:val="04A0" w:firstRow="1" w:lastRow="0" w:firstColumn="1" w:lastColumn="0" w:noHBand="0" w:noVBand="1"/>
      </w:tblPr>
      <w:tblGrid>
        <w:gridCol w:w="1755"/>
        <w:gridCol w:w="1813"/>
        <w:gridCol w:w="1814"/>
        <w:gridCol w:w="1812"/>
        <w:gridCol w:w="1816"/>
      </w:tblGrid>
      <w:tr w:rsidR="00092991" w:rsidRPr="00092991" w14:paraId="4196F37C" w14:textId="77777777" w:rsidTr="00C63973">
        <w:trPr>
          <w:trHeight w:val="386"/>
        </w:trPr>
        <w:tc>
          <w:tcPr>
            <w:tcW w:w="1755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1B8C0A5" w14:textId="77777777" w:rsidR="00092991" w:rsidRPr="00092991" w:rsidRDefault="00092991" w:rsidP="005A4F2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GM ODI</w:t>
            </w:r>
          </w:p>
        </w:tc>
        <w:tc>
          <w:tcPr>
            <w:tcW w:w="362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C375A7" w14:textId="476DAA45" w:rsidR="00092991" w:rsidRPr="00092991" w:rsidRDefault="00092991" w:rsidP="005A4F2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Proven + Probable IA</w:t>
            </w:r>
          </w:p>
        </w:tc>
        <w:tc>
          <w:tcPr>
            <w:tcW w:w="362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8536DF" w14:textId="44A0883B" w:rsidR="00092991" w:rsidRPr="00092991" w:rsidRDefault="00092991" w:rsidP="005A4F2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Possible IA</w:t>
            </w:r>
          </w:p>
        </w:tc>
      </w:tr>
      <w:tr w:rsidR="00092991" w:rsidRPr="00092991" w14:paraId="438CF479" w14:textId="77777777" w:rsidTr="00C63973">
        <w:trPr>
          <w:trHeight w:val="386"/>
        </w:trPr>
        <w:tc>
          <w:tcPr>
            <w:tcW w:w="175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707BA3B" w14:textId="77777777" w:rsidR="00092991" w:rsidRPr="00092991" w:rsidRDefault="00092991" w:rsidP="005A4F2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804FA2" w14:textId="77777777" w:rsidR="00092991" w:rsidRPr="00092991" w:rsidRDefault="00092991" w:rsidP="005A4F2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LFA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B7BF0C2" w14:textId="77777777" w:rsidR="00092991" w:rsidRPr="00092991" w:rsidRDefault="00092991" w:rsidP="005A4F2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EIA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CD04CCB" w14:textId="77777777" w:rsidR="00092991" w:rsidRPr="00092991" w:rsidRDefault="00092991" w:rsidP="005A4F2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LFA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E1EED93" w14:textId="77777777" w:rsidR="00092991" w:rsidRPr="00092991" w:rsidRDefault="00092991" w:rsidP="005A4F2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EIA</w:t>
            </w:r>
          </w:p>
        </w:tc>
      </w:tr>
      <w:tr w:rsidR="00092991" w:rsidRPr="00092991" w14:paraId="34E7CC26" w14:textId="77777777" w:rsidTr="00C63973">
        <w:trPr>
          <w:trHeight w:val="405"/>
        </w:trPr>
        <w:tc>
          <w:tcPr>
            <w:tcW w:w="175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8B9828" w14:textId="02D1F4A1" w:rsidR="00092991" w:rsidRPr="00092991" w:rsidRDefault="00092991" w:rsidP="000929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Min.</w:t>
            </w:r>
          </w:p>
        </w:tc>
        <w:tc>
          <w:tcPr>
            <w:tcW w:w="181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58F3F9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0.223</w:t>
            </w:r>
          </w:p>
        </w:tc>
        <w:tc>
          <w:tcPr>
            <w:tcW w:w="18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946F32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0.241</w:t>
            </w:r>
          </w:p>
        </w:tc>
        <w:tc>
          <w:tcPr>
            <w:tcW w:w="181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7AC5E7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181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0708C1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0.103</w:t>
            </w:r>
          </w:p>
        </w:tc>
      </w:tr>
      <w:tr w:rsidR="00092991" w:rsidRPr="00092991" w14:paraId="36044922" w14:textId="77777777" w:rsidTr="00C63973">
        <w:trPr>
          <w:trHeight w:val="405"/>
        </w:trPr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8FA758" w14:textId="3564F370" w:rsidR="00092991" w:rsidRPr="00092991" w:rsidRDefault="00092991" w:rsidP="000929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25% percentile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13B722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1.09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C6556DD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1.195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C22904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AC31EE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0.126</w:t>
            </w:r>
          </w:p>
        </w:tc>
      </w:tr>
      <w:tr w:rsidR="00092991" w:rsidRPr="00092991" w14:paraId="257E77AC" w14:textId="77777777" w:rsidTr="00C63973">
        <w:trPr>
          <w:trHeight w:val="405"/>
        </w:trPr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7676BD" w14:textId="18E03125" w:rsidR="00092991" w:rsidRPr="00092991" w:rsidRDefault="00092991" w:rsidP="000929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Median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B62540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1.24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BFD400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2.88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34F658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0.26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DB48A4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0.185</w:t>
            </w:r>
          </w:p>
        </w:tc>
      </w:tr>
      <w:tr w:rsidR="00092991" w:rsidRPr="00092991" w14:paraId="33FF9260" w14:textId="77777777" w:rsidTr="00C63973">
        <w:trPr>
          <w:trHeight w:val="405"/>
        </w:trPr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C1CEE2" w14:textId="41C201D6" w:rsidR="00092991" w:rsidRPr="00092991" w:rsidRDefault="00092991" w:rsidP="000929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75% percentile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2AA64B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2.05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3A5E32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4.45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3C5A90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0.57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6B1B34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</w:tr>
      <w:tr w:rsidR="00092991" w:rsidRPr="00092991" w14:paraId="0AFA4EFB" w14:textId="77777777" w:rsidTr="00C63973">
        <w:trPr>
          <w:trHeight w:val="405"/>
        </w:trPr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9F49B5" w14:textId="3F74D8AA" w:rsidR="00092991" w:rsidRPr="00092991" w:rsidRDefault="00092991" w:rsidP="000929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Max.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DBA6FA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21.13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A1B955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20.0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4FDD1A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E20583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0.628</w:t>
            </w:r>
          </w:p>
        </w:tc>
      </w:tr>
      <w:tr w:rsidR="00092991" w:rsidRPr="00092991" w14:paraId="5245643D" w14:textId="77777777" w:rsidTr="00C63973">
        <w:trPr>
          <w:trHeight w:val="405"/>
        </w:trPr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B4A53C" w14:textId="66A8BD7A" w:rsidR="00092991" w:rsidRPr="00092991" w:rsidRDefault="00092991" w:rsidP="000929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IQR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33D587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9350A5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3.25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89910C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0.4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8E61A9" w14:textId="77777777" w:rsidR="00092991" w:rsidRPr="00092991" w:rsidRDefault="00092991" w:rsidP="000929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0.127</w:t>
            </w:r>
          </w:p>
        </w:tc>
      </w:tr>
      <w:tr w:rsidR="00092991" w:rsidRPr="00092991" w14:paraId="3EAF8769" w14:textId="77777777" w:rsidTr="00C63973">
        <w:trPr>
          <w:trHeight w:val="405"/>
        </w:trPr>
        <w:tc>
          <w:tcPr>
            <w:tcW w:w="9010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1BCAFC3" w14:textId="0409B0A0" w:rsidR="00092991" w:rsidRPr="00092991" w:rsidRDefault="00092991" w:rsidP="0009299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EIA: </w:t>
            </w:r>
            <w:r w:rsidRPr="00615F05">
              <w:rPr>
                <w:rFonts w:ascii="Times New Roman" w:hAnsi="Times New Roman" w:cs="Times New Roman"/>
                <w:color w:val="0E101A"/>
                <w:sz w:val="21"/>
                <w:szCs w:val="21"/>
              </w:rPr>
              <w:t>Enzyme immunoassay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GM: Galactomannan, IA: Invasive aspergillosis, IQR: </w:t>
            </w:r>
            <w:r w:rsidRPr="00615F0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Interquartile range,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LFA: Lateral flow assay, Max: Maximum, Min: Minimum</w:t>
            </w:r>
            <w:r w:rsidR="007F4202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,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ODI: Optical density index</w:t>
            </w:r>
          </w:p>
        </w:tc>
      </w:tr>
    </w:tbl>
    <w:p w14:paraId="515CCA4E" w14:textId="77777777" w:rsidR="0032671C" w:rsidRDefault="0032671C" w:rsidP="008B30A6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tbl>
      <w:tblPr>
        <w:tblStyle w:val="KlavuzTablo1Ak-Vurgu6"/>
        <w:tblpPr w:leftFromText="141" w:rightFromText="141" w:vertAnchor="text" w:horzAnchor="margin" w:tblpY="1937"/>
        <w:tblW w:w="9195" w:type="dxa"/>
        <w:tblLook w:val="04A0" w:firstRow="1" w:lastRow="0" w:firstColumn="1" w:lastColumn="0" w:noHBand="0" w:noVBand="1"/>
      </w:tblPr>
      <w:tblGrid>
        <w:gridCol w:w="1536"/>
        <w:gridCol w:w="1429"/>
        <w:gridCol w:w="1694"/>
        <w:gridCol w:w="1648"/>
        <w:gridCol w:w="1435"/>
        <w:gridCol w:w="1453"/>
      </w:tblGrid>
      <w:tr w:rsidR="007F4202" w:rsidRPr="008C66FC" w14:paraId="4D0F21A5" w14:textId="77777777" w:rsidTr="00527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12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6D57F71A" w14:textId="77777777" w:rsidR="007F4202" w:rsidRPr="008C66FC" w:rsidRDefault="007F4202" w:rsidP="00527A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AF812D" w14:textId="77777777" w:rsidR="007F4202" w:rsidRPr="008C66FC" w:rsidRDefault="007F4202" w:rsidP="00527A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ODI</w:t>
            </w:r>
          </w:p>
        </w:tc>
        <w:tc>
          <w:tcPr>
            <w:tcW w:w="16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FB885F" w14:textId="77777777" w:rsidR="007F4202" w:rsidRPr="008C66FC" w:rsidRDefault="007F4202" w:rsidP="00527A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Sensitivity</w:t>
            </w:r>
          </w:p>
        </w:tc>
        <w:tc>
          <w:tcPr>
            <w:tcW w:w="164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9AB6301" w14:textId="77777777" w:rsidR="007F4202" w:rsidRPr="008C66FC" w:rsidRDefault="007F4202" w:rsidP="00527A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Specificity</w:t>
            </w:r>
          </w:p>
        </w:tc>
        <w:tc>
          <w:tcPr>
            <w:tcW w:w="14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F01E393" w14:textId="77777777" w:rsidR="007F4202" w:rsidRPr="008C66FC" w:rsidRDefault="007F4202" w:rsidP="00527A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PPV</w:t>
            </w:r>
          </w:p>
        </w:tc>
        <w:tc>
          <w:tcPr>
            <w:tcW w:w="14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845072" w14:textId="77777777" w:rsidR="007F4202" w:rsidRPr="008C66FC" w:rsidRDefault="007F4202" w:rsidP="00527A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NPV</w:t>
            </w:r>
          </w:p>
        </w:tc>
      </w:tr>
      <w:tr w:rsidR="007F4202" w:rsidRPr="008C66FC" w14:paraId="57D28F77" w14:textId="77777777" w:rsidTr="00527A8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5" w:type="dxa"/>
            <w:gridSpan w:val="6"/>
            <w:tcBorders>
              <w:top w:val="single" w:sz="12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588A9713" w14:textId="77777777" w:rsidR="007F4202" w:rsidRPr="008C66FC" w:rsidRDefault="007F4202" w:rsidP="0052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 xml:space="preserve">Proven </w:t>
            </w:r>
            <w:r>
              <w:rPr>
                <w:rFonts w:ascii="Times New Roman" w:hAnsi="Times New Roman" w:cs="Times New Roman"/>
              </w:rPr>
              <w:t>I</w:t>
            </w:r>
            <w:r w:rsidRPr="008C66FC">
              <w:rPr>
                <w:rFonts w:ascii="Times New Roman" w:hAnsi="Times New Roman" w:cs="Times New Roman"/>
              </w:rPr>
              <w:t xml:space="preserve">A (n=4) VS </w:t>
            </w:r>
            <w:r>
              <w:rPr>
                <w:rFonts w:ascii="Times New Roman" w:hAnsi="Times New Roman" w:cs="Times New Roman"/>
              </w:rPr>
              <w:t>No IA</w:t>
            </w:r>
            <w:r w:rsidRPr="008C66FC">
              <w:rPr>
                <w:rFonts w:ascii="Times New Roman" w:hAnsi="Times New Roman" w:cs="Times New Roman"/>
              </w:rPr>
              <w:t xml:space="preserve"> (n=87)</w:t>
            </w:r>
          </w:p>
        </w:tc>
      </w:tr>
      <w:tr w:rsidR="007F4202" w:rsidRPr="008C66FC" w14:paraId="135BF93A" w14:textId="77777777" w:rsidTr="00527A8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top w:val="single" w:sz="4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43D6A0B9" w14:textId="77777777" w:rsidR="007F4202" w:rsidRPr="008C66FC" w:rsidRDefault="007F4202" w:rsidP="00527A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E0A08B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0.5 ODI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7BA4FA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74D24E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B4B8C0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20835A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</w:tr>
      <w:tr w:rsidR="007F4202" w:rsidRPr="008C66FC" w14:paraId="5C23FEF4" w14:textId="77777777" w:rsidTr="00527A8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tcBorders>
              <w:top w:val="single" w:sz="12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4A74DE57" w14:textId="77777777" w:rsidR="007F4202" w:rsidRPr="008C66FC" w:rsidRDefault="007F4202" w:rsidP="00527A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829942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1.0 ODI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3E30CD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E2E850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F7211D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BE21D1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</w:tr>
      <w:tr w:rsidR="007F4202" w:rsidRPr="008C66FC" w14:paraId="411273C6" w14:textId="77777777" w:rsidTr="00527A8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5" w:type="dxa"/>
            <w:gridSpan w:val="6"/>
            <w:tcBorders>
              <w:top w:val="single" w:sz="4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6BF8C109" w14:textId="77777777" w:rsidR="007F4202" w:rsidRPr="008C66FC" w:rsidRDefault="007F4202" w:rsidP="0052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 xml:space="preserve">Proven </w:t>
            </w:r>
            <w:r>
              <w:rPr>
                <w:rFonts w:ascii="Times New Roman" w:hAnsi="Times New Roman" w:cs="Times New Roman"/>
              </w:rPr>
              <w:t>I</w:t>
            </w:r>
            <w:r w:rsidRPr="008C66FC">
              <w:rPr>
                <w:rFonts w:ascii="Times New Roman" w:hAnsi="Times New Roman" w:cs="Times New Roman"/>
              </w:rPr>
              <w:t xml:space="preserve">A (n=4) + Probable </w:t>
            </w:r>
            <w:r>
              <w:rPr>
                <w:rFonts w:ascii="Times New Roman" w:hAnsi="Times New Roman" w:cs="Times New Roman"/>
              </w:rPr>
              <w:t>I</w:t>
            </w:r>
            <w:r w:rsidRPr="008C66FC">
              <w:rPr>
                <w:rFonts w:ascii="Times New Roman" w:hAnsi="Times New Roman" w:cs="Times New Roman"/>
              </w:rPr>
              <w:t xml:space="preserve">A (n=18) VS </w:t>
            </w:r>
            <w:r>
              <w:rPr>
                <w:rFonts w:ascii="Times New Roman" w:hAnsi="Times New Roman" w:cs="Times New Roman"/>
              </w:rPr>
              <w:t>No IA</w:t>
            </w:r>
            <w:r w:rsidRPr="008C66FC">
              <w:rPr>
                <w:rFonts w:ascii="Times New Roman" w:hAnsi="Times New Roman" w:cs="Times New Roman"/>
              </w:rPr>
              <w:t xml:space="preserve"> (n=87)</w:t>
            </w:r>
          </w:p>
        </w:tc>
      </w:tr>
      <w:tr w:rsidR="007F4202" w:rsidRPr="008C66FC" w14:paraId="7AA559FD" w14:textId="77777777" w:rsidTr="00527A8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7BF0565B" w14:textId="77777777" w:rsidR="007F4202" w:rsidRPr="008C66FC" w:rsidRDefault="007F4202" w:rsidP="00527A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2DE2AF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0.5 ODI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5E36B4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77.3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657D25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7EC18C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D3C7CF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94.6</w:t>
            </w:r>
          </w:p>
        </w:tc>
      </w:tr>
      <w:tr w:rsidR="007F4202" w:rsidRPr="008C66FC" w14:paraId="6B210812" w14:textId="77777777" w:rsidTr="00527A8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7A409D" w14:textId="77777777" w:rsidR="007F4202" w:rsidRPr="008C66FC" w:rsidRDefault="007F4202" w:rsidP="00527A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D8AB2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1.0 ODI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EA955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72.7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2CD1C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3A3F4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5C05A" w14:textId="77777777" w:rsidR="007F4202" w:rsidRPr="008C66FC" w:rsidRDefault="007F4202" w:rsidP="00527A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93.5</w:t>
            </w:r>
          </w:p>
        </w:tc>
      </w:tr>
      <w:tr w:rsidR="007F4202" w:rsidRPr="008C66FC" w14:paraId="3A938E9E" w14:textId="77777777" w:rsidTr="00527A86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5" w:type="dxa"/>
            <w:gridSpan w:val="6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D3F9066" w14:textId="77777777" w:rsidR="007F4202" w:rsidRPr="007F4202" w:rsidRDefault="007F4202" w:rsidP="00527A86">
            <w:pPr>
              <w:rPr>
                <w:rFonts w:ascii="Times New Roman" w:hAnsi="Times New Roman" w:cs="Times New Roman"/>
                <w:b w:val="0"/>
                <w:bCs w:val="0"/>
                <w:color w:val="141413"/>
                <w:sz w:val="21"/>
                <w:szCs w:val="21"/>
              </w:rPr>
            </w:pPr>
            <w:r w:rsidRPr="007F4202"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IA: Invasive aspergillosis,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141413"/>
                <w:sz w:val="21"/>
                <w:szCs w:val="21"/>
              </w:rPr>
              <w:t xml:space="preserve"> NPV: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0E101A"/>
                <w:sz w:val="21"/>
                <w:szCs w:val="21"/>
              </w:rPr>
              <w:t xml:space="preserve"> Negative predictive value, 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141413"/>
                <w:sz w:val="21"/>
                <w:szCs w:val="21"/>
              </w:rPr>
              <w:t xml:space="preserve">ODI: Optical density index, </w:t>
            </w:r>
            <w:r w:rsidRPr="007F4202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PPV: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0E101A"/>
                <w:sz w:val="21"/>
                <w:szCs w:val="21"/>
              </w:rPr>
              <w:t>Positive predictive values</w:t>
            </w:r>
          </w:p>
        </w:tc>
      </w:tr>
    </w:tbl>
    <w:p w14:paraId="3D84190E" w14:textId="1E9F800D" w:rsidR="008C66FC" w:rsidRDefault="008C66FC" w:rsidP="008B30A6">
      <w:pPr>
        <w:pStyle w:val="root-block-node"/>
        <w:spacing w:before="480" w:beforeAutospacing="0" w:line="480" w:lineRule="auto"/>
        <w:jc w:val="both"/>
        <w:rPr>
          <w:color w:val="2A2A2A"/>
          <w:shd w:val="clear" w:color="auto" w:fill="FFFFFF"/>
        </w:rPr>
      </w:pPr>
      <w:r w:rsidRPr="008B30A6">
        <w:rPr>
          <w:b/>
          <w:bCs/>
          <w:color w:val="2A2A2A"/>
          <w:shd w:val="clear" w:color="auto" w:fill="FFFFFF"/>
        </w:rPr>
        <w:t xml:space="preserve">Supplementary Table </w:t>
      </w:r>
      <w:r w:rsidR="000130FD">
        <w:rPr>
          <w:b/>
          <w:bCs/>
          <w:color w:val="2A2A2A"/>
          <w:shd w:val="clear" w:color="auto" w:fill="FFFFFF"/>
        </w:rPr>
        <w:t>5</w:t>
      </w:r>
      <w:r>
        <w:rPr>
          <w:color w:val="2A2A2A"/>
          <w:shd w:val="clear" w:color="auto" w:fill="FFFFFF"/>
        </w:rPr>
        <w:t xml:space="preserve">. </w:t>
      </w:r>
      <w:r w:rsidRPr="008C66FC">
        <w:rPr>
          <w:color w:val="2A2A2A"/>
          <w:shd w:val="clear" w:color="auto" w:fill="FFFFFF"/>
        </w:rPr>
        <w:t xml:space="preserve">Performance of the GM-LFA in patients who did not receive mold-active antifungal therapy on the day </w:t>
      </w:r>
      <w:r>
        <w:rPr>
          <w:color w:val="2A2A2A"/>
          <w:shd w:val="clear" w:color="auto" w:fill="FFFFFF"/>
        </w:rPr>
        <w:t>0.</w:t>
      </w:r>
    </w:p>
    <w:p w14:paraId="72068A01" w14:textId="77777777" w:rsidR="00527A86" w:rsidRDefault="00527A86" w:rsidP="008B30A6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p w14:paraId="24D2D563" w14:textId="77777777" w:rsidR="007F4202" w:rsidRDefault="007F4202" w:rsidP="008C66FC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p w14:paraId="43808BD7" w14:textId="6D01F371" w:rsidR="008C66FC" w:rsidRDefault="008C66FC" w:rsidP="008C66FC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  <w:r w:rsidRPr="008B30A6">
        <w:rPr>
          <w:b/>
          <w:bCs/>
          <w:color w:val="2A2A2A"/>
          <w:shd w:val="clear" w:color="auto" w:fill="FFFFFF"/>
        </w:rPr>
        <w:t xml:space="preserve">Supplementary Table </w:t>
      </w:r>
      <w:r w:rsidR="000130FD">
        <w:rPr>
          <w:b/>
          <w:bCs/>
          <w:color w:val="2A2A2A"/>
          <w:shd w:val="clear" w:color="auto" w:fill="FFFFFF"/>
        </w:rPr>
        <w:t>6</w:t>
      </w:r>
      <w:r>
        <w:rPr>
          <w:color w:val="2A2A2A"/>
          <w:shd w:val="clear" w:color="auto" w:fill="FFFFFF"/>
        </w:rPr>
        <w:t xml:space="preserve">. </w:t>
      </w:r>
      <w:r w:rsidRPr="008C66FC">
        <w:rPr>
          <w:color w:val="2A2A2A"/>
          <w:shd w:val="clear" w:color="auto" w:fill="FFFFFF"/>
        </w:rPr>
        <w:t>Performance of the GM-LFA in patients who did not receive mold-active antifungal therapy</w:t>
      </w:r>
      <w:r w:rsidRPr="00EE2249">
        <w:t>/prophylaxis</w:t>
      </w:r>
      <w:r w:rsidRPr="008C66FC">
        <w:rPr>
          <w:color w:val="2A2A2A"/>
          <w:shd w:val="clear" w:color="auto" w:fill="FFFFFF"/>
        </w:rPr>
        <w:t xml:space="preserve"> on the day </w:t>
      </w:r>
      <w:r>
        <w:rPr>
          <w:color w:val="2A2A2A"/>
          <w:shd w:val="clear" w:color="auto" w:fill="FFFFFF"/>
        </w:rPr>
        <w:t>0.</w:t>
      </w:r>
    </w:p>
    <w:tbl>
      <w:tblPr>
        <w:tblStyle w:val="KlavuzTablo1Ak-Vurgu6"/>
        <w:tblW w:w="9192" w:type="dxa"/>
        <w:tblLook w:val="04A0" w:firstRow="1" w:lastRow="0" w:firstColumn="1" w:lastColumn="0" w:noHBand="0" w:noVBand="1"/>
      </w:tblPr>
      <w:tblGrid>
        <w:gridCol w:w="1269"/>
        <w:gridCol w:w="1479"/>
        <w:gridCol w:w="1753"/>
        <w:gridCol w:w="1705"/>
        <w:gridCol w:w="1484"/>
        <w:gridCol w:w="1502"/>
      </w:tblGrid>
      <w:tr w:rsidR="008C66FC" w:rsidRPr="008C66FC" w14:paraId="2429FD31" w14:textId="77777777" w:rsidTr="00C63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tcBorders>
              <w:top w:val="single" w:sz="12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358187E1" w14:textId="7960F2F9" w:rsidR="008C66FC" w:rsidRPr="008C66FC" w:rsidRDefault="008C66FC" w:rsidP="008C6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46953C" w14:textId="77777777" w:rsidR="008C66FC" w:rsidRPr="008C66FC" w:rsidRDefault="008C66FC" w:rsidP="00C63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ODI</w:t>
            </w:r>
          </w:p>
        </w:tc>
        <w:tc>
          <w:tcPr>
            <w:tcW w:w="17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FD7F81D" w14:textId="5A35A658" w:rsidR="008C66FC" w:rsidRPr="008C66FC" w:rsidRDefault="008C66FC" w:rsidP="00C63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Sensitivity</w:t>
            </w:r>
          </w:p>
        </w:tc>
        <w:tc>
          <w:tcPr>
            <w:tcW w:w="17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B5637CA" w14:textId="1C64DDB3" w:rsidR="008C66FC" w:rsidRPr="008C66FC" w:rsidRDefault="008C66FC" w:rsidP="00C63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Specificity</w:t>
            </w:r>
          </w:p>
        </w:tc>
        <w:tc>
          <w:tcPr>
            <w:tcW w:w="148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5A7369F" w14:textId="7D0D8A45" w:rsidR="008C66FC" w:rsidRPr="008C66FC" w:rsidRDefault="008C66FC" w:rsidP="00C63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PPV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AE73D5D" w14:textId="0FCB0920" w:rsidR="008C66FC" w:rsidRPr="008C66FC" w:rsidRDefault="008C66FC" w:rsidP="008C66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NPV</w:t>
            </w:r>
          </w:p>
        </w:tc>
      </w:tr>
      <w:tr w:rsidR="008C66FC" w:rsidRPr="008C66FC" w14:paraId="150C7F16" w14:textId="77777777" w:rsidTr="00C6397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2" w:type="dxa"/>
            <w:gridSpan w:val="6"/>
            <w:tcBorders>
              <w:top w:val="single" w:sz="12" w:space="0" w:color="000000"/>
              <w:left w:val="nil"/>
              <w:bottom w:val="single" w:sz="4" w:space="0" w:color="C5E0B3" w:themeColor="accent6" w:themeTint="66"/>
              <w:right w:val="nil"/>
            </w:tcBorders>
            <w:vAlign w:val="center"/>
          </w:tcPr>
          <w:p w14:paraId="79E3038F" w14:textId="2E32B57F" w:rsidR="008C66FC" w:rsidRPr="008C66FC" w:rsidRDefault="008C66FC" w:rsidP="00C639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Proven IA (n=4) VS No IA (n=70)</w:t>
            </w:r>
          </w:p>
        </w:tc>
      </w:tr>
      <w:tr w:rsidR="008C66FC" w:rsidRPr="008C66FC" w14:paraId="79C1EC24" w14:textId="77777777" w:rsidTr="00C63973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 w:val="restart"/>
            <w:tcBorders>
              <w:top w:val="single" w:sz="4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1B742578" w14:textId="77777777" w:rsidR="008C66FC" w:rsidRPr="008C66FC" w:rsidRDefault="008C66FC" w:rsidP="00EE64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CE2217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0.5 ODI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FEC0B7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34300E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24616E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A725B" w14:textId="77777777" w:rsidR="008C66FC" w:rsidRPr="008C66FC" w:rsidRDefault="008C66FC" w:rsidP="00EE64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</w:tr>
      <w:tr w:rsidR="008C66FC" w:rsidRPr="008C66FC" w14:paraId="1B996F2D" w14:textId="77777777" w:rsidTr="00C63973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/>
            <w:tcBorders>
              <w:top w:val="single" w:sz="12" w:space="0" w:color="000000"/>
              <w:left w:val="nil"/>
              <w:bottom w:val="single" w:sz="4" w:space="0" w:color="C5E0B3" w:themeColor="accent6" w:themeTint="66"/>
              <w:right w:val="nil"/>
            </w:tcBorders>
          </w:tcPr>
          <w:p w14:paraId="1F8D0E2D" w14:textId="77777777" w:rsidR="008C66FC" w:rsidRPr="008C66FC" w:rsidRDefault="008C66FC" w:rsidP="00EE64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6599CF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1.0 ODI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CA5C4A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433E4E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B9F6E4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413BA2" w14:textId="77777777" w:rsidR="008C66FC" w:rsidRPr="008C66FC" w:rsidRDefault="008C66FC" w:rsidP="00EE64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</w:tr>
      <w:tr w:rsidR="008C66FC" w:rsidRPr="008C66FC" w14:paraId="172B9E4E" w14:textId="77777777" w:rsidTr="00C63973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2" w:type="dxa"/>
            <w:gridSpan w:val="6"/>
            <w:tcBorders>
              <w:top w:val="single" w:sz="4" w:space="0" w:color="000000"/>
              <w:left w:val="nil"/>
              <w:bottom w:val="single" w:sz="4" w:space="0" w:color="C5E0B3" w:themeColor="accent6" w:themeTint="66"/>
              <w:right w:val="nil"/>
            </w:tcBorders>
            <w:vAlign w:val="center"/>
          </w:tcPr>
          <w:p w14:paraId="684AC31A" w14:textId="01AE912B" w:rsidR="008C66FC" w:rsidRPr="008C66FC" w:rsidRDefault="008C66FC" w:rsidP="00C639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Proven IA (n=4) + Probable IA (n=17) VS No IA (n=70)</w:t>
            </w:r>
          </w:p>
        </w:tc>
      </w:tr>
      <w:tr w:rsidR="008C66FC" w:rsidRPr="008C66FC" w14:paraId="6C63C776" w14:textId="77777777" w:rsidTr="00C63973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7F64D25A" w14:textId="77777777" w:rsidR="008C66FC" w:rsidRPr="008C66FC" w:rsidRDefault="008C66FC" w:rsidP="00EE64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E6B37D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0.5 ODI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80B8BA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76.2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3B63C8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6FA994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C96CE8" w14:textId="77777777" w:rsidR="008C66FC" w:rsidRPr="008C66FC" w:rsidRDefault="008C66FC" w:rsidP="00EE64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93.3</w:t>
            </w:r>
          </w:p>
        </w:tc>
      </w:tr>
      <w:tr w:rsidR="008C66FC" w:rsidRPr="008C66FC" w14:paraId="495E34E5" w14:textId="77777777" w:rsidTr="00C63973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AE7E923" w14:textId="77777777" w:rsidR="008C66FC" w:rsidRPr="008C66FC" w:rsidRDefault="008C66FC" w:rsidP="00EE64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7B384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66FC">
              <w:rPr>
                <w:rFonts w:ascii="Times New Roman" w:hAnsi="Times New Roman" w:cs="Times New Roman"/>
                <w:b/>
                <w:bCs/>
              </w:rPr>
              <w:t>1.0 ODI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E9396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71.4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0CA05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2E447" w14:textId="77777777" w:rsidR="008C66FC" w:rsidRPr="008C66FC" w:rsidRDefault="008C66FC" w:rsidP="00C63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C560E" w14:textId="77777777" w:rsidR="008C66FC" w:rsidRPr="008C66FC" w:rsidRDefault="008C66FC" w:rsidP="00EE64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66FC">
              <w:rPr>
                <w:rFonts w:ascii="Times New Roman" w:hAnsi="Times New Roman" w:cs="Times New Roman"/>
              </w:rPr>
              <w:t>% 92.1</w:t>
            </w:r>
          </w:p>
        </w:tc>
      </w:tr>
      <w:tr w:rsidR="007F4202" w:rsidRPr="008C66FC" w14:paraId="0D6CE460" w14:textId="77777777" w:rsidTr="00C63973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2" w:type="dxa"/>
            <w:gridSpan w:val="6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341B1121" w14:textId="1104A7D1" w:rsidR="007F4202" w:rsidRPr="008C66FC" w:rsidRDefault="007F4202" w:rsidP="00C63973">
            <w:pPr>
              <w:rPr>
                <w:rFonts w:ascii="Times New Roman" w:hAnsi="Times New Roman" w:cs="Times New Roman"/>
              </w:rPr>
            </w:pPr>
            <w:r w:rsidRPr="007F4202"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IA: Invasive aspergillosis,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141413"/>
                <w:sz w:val="21"/>
                <w:szCs w:val="21"/>
              </w:rPr>
              <w:t xml:space="preserve"> NPV: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0E101A"/>
                <w:sz w:val="21"/>
                <w:szCs w:val="21"/>
              </w:rPr>
              <w:t xml:space="preserve"> Negative predictive value, 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141413"/>
                <w:sz w:val="21"/>
                <w:szCs w:val="21"/>
              </w:rPr>
              <w:t xml:space="preserve">ODI: Optical density index, </w:t>
            </w:r>
            <w:r w:rsidRPr="007F4202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PPV: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007F4202">
              <w:rPr>
                <w:rFonts w:ascii="Times New Roman" w:hAnsi="Times New Roman" w:cs="Times New Roman"/>
                <w:b w:val="0"/>
                <w:bCs w:val="0"/>
                <w:color w:val="0E101A"/>
                <w:sz w:val="21"/>
                <w:szCs w:val="21"/>
              </w:rPr>
              <w:t>Positive predictive values</w:t>
            </w:r>
          </w:p>
        </w:tc>
      </w:tr>
    </w:tbl>
    <w:p w14:paraId="0B72D9B6" w14:textId="7EE522B1" w:rsidR="00527A86" w:rsidRDefault="00527A86" w:rsidP="008B30A6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p w14:paraId="265F019A" w14:textId="77777777" w:rsidR="000130FD" w:rsidRDefault="000130FD" w:rsidP="008B30A6">
      <w:pPr>
        <w:pStyle w:val="root-block-node"/>
        <w:spacing w:before="480" w:beforeAutospacing="0" w:line="480" w:lineRule="auto"/>
        <w:jc w:val="both"/>
        <w:rPr>
          <w:b/>
          <w:bCs/>
          <w:color w:val="2A2A2A"/>
          <w:shd w:val="clear" w:color="auto" w:fill="FFFFFF"/>
        </w:rPr>
      </w:pPr>
    </w:p>
    <w:p w14:paraId="1FB32BD0" w14:textId="4CE0CA8B" w:rsidR="00092991" w:rsidRDefault="00860483" w:rsidP="008B30A6">
      <w:pPr>
        <w:pStyle w:val="root-block-node"/>
        <w:spacing w:before="480" w:beforeAutospacing="0" w:line="480" w:lineRule="auto"/>
        <w:jc w:val="both"/>
        <w:rPr>
          <w:color w:val="2A2A2A"/>
          <w:shd w:val="clear" w:color="auto" w:fill="FFFFFF"/>
        </w:rPr>
      </w:pPr>
      <w:r w:rsidRPr="008B30A6">
        <w:rPr>
          <w:b/>
          <w:bCs/>
          <w:color w:val="2A2A2A"/>
          <w:shd w:val="clear" w:color="auto" w:fill="FFFFFF"/>
        </w:rPr>
        <w:lastRenderedPageBreak/>
        <w:t xml:space="preserve">Supplementary Table </w:t>
      </w:r>
      <w:r w:rsidR="000130FD">
        <w:rPr>
          <w:b/>
          <w:bCs/>
          <w:color w:val="2A2A2A"/>
          <w:shd w:val="clear" w:color="auto" w:fill="FFFFFF"/>
        </w:rPr>
        <w:t>7</w:t>
      </w:r>
      <w:r>
        <w:rPr>
          <w:color w:val="2A2A2A"/>
          <w:shd w:val="clear" w:color="auto" w:fill="FFFFFF"/>
        </w:rPr>
        <w:t>.</w:t>
      </w:r>
      <w:r w:rsidR="0032671C">
        <w:rPr>
          <w:color w:val="2A2A2A"/>
          <w:shd w:val="clear" w:color="auto" w:fill="FFFFFF"/>
        </w:rPr>
        <w:t xml:space="preserve"> </w:t>
      </w:r>
      <w:r w:rsidR="0032671C" w:rsidRPr="0032671C">
        <w:rPr>
          <w:color w:val="2A2A2A"/>
          <w:shd w:val="clear" w:color="auto" w:fill="FFFFFF"/>
        </w:rPr>
        <w:t>Serum GM-LFA and GM-EIA index values according to the neutrophil counts of the patients on day 0</w:t>
      </w:r>
      <w:r w:rsidR="0032671C">
        <w:rPr>
          <w:color w:val="2A2A2A"/>
          <w:shd w:val="clear" w:color="auto" w:fill="FFFFFF"/>
        </w:rPr>
        <w:t>.</w:t>
      </w:r>
    </w:p>
    <w:tbl>
      <w:tblPr>
        <w:tblStyle w:val="TabloKlavuzu"/>
        <w:tblpPr w:leftFromText="141" w:rightFromText="141" w:vertAnchor="text" w:horzAnchor="margin" w:tblpY="115"/>
        <w:tblW w:w="9011" w:type="dxa"/>
        <w:tblLook w:val="04A0" w:firstRow="1" w:lastRow="0" w:firstColumn="1" w:lastColumn="0" w:noHBand="0" w:noVBand="1"/>
      </w:tblPr>
      <w:tblGrid>
        <w:gridCol w:w="1913"/>
        <w:gridCol w:w="1181"/>
        <w:gridCol w:w="1184"/>
        <w:gridCol w:w="1182"/>
        <w:gridCol w:w="1184"/>
        <w:gridCol w:w="1181"/>
        <w:gridCol w:w="1186"/>
      </w:tblGrid>
      <w:tr w:rsidR="0032671C" w:rsidRPr="0032671C" w14:paraId="6D653F9D" w14:textId="77777777" w:rsidTr="00C63973">
        <w:trPr>
          <w:trHeight w:val="336"/>
        </w:trPr>
        <w:tc>
          <w:tcPr>
            <w:tcW w:w="191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02F56CE" w14:textId="77777777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bookmarkStart w:id="1" w:name="_Toc92919907"/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A) GM-LFA</w:t>
            </w:r>
          </w:p>
        </w:tc>
        <w:tc>
          <w:tcPr>
            <w:tcW w:w="236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22182C" w14:textId="2F70B7CA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Proven/Probable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</w:t>
            </w: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0602B7" w14:textId="5E9B5DE5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Possible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</w:t>
            </w: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236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A2D8D5" w14:textId="00941C0E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 IA</w:t>
            </w:r>
          </w:p>
        </w:tc>
      </w:tr>
      <w:tr w:rsidR="0032671C" w:rsidRPr="0032671C" w14:paraId="51A9C5F3" w14:textId="77777777" w:rsidTr="00C63973">
        <w:trPr>
          <w:trHeight w:val="343"/>
        </w:trPr>
        <w:tc>
          <w:tcPr>
            <w:tcW w:w="191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0465AE0" w14:textId="77777777" w:rsidR="0032671C" w:rsidRPr="0032671C" w:rsidRDefault="0032671C" w:rsidP="00C6397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PMNL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619327F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&lt;500/µl</w:t>
            </w:r>
          </w:p>
          <w:p w14:paraId="0FB2F3ED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(n=18)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F449101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≥500/µl</w:t>
            </w:r>
          </w:p>
          <w:p w14:paraId="647BBF4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(n=10)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A653664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&lt;500/µl</w:t>
            </w:r>
          </w:p>
          <w:p w14:paraId="17E49E5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(n=26)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89BBEA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≥500/µl</w:t>
            </w:r>
          </w:p>
          <w:p w14:paraId="49ED21D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(n=29)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9374E61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&lt;500/µl</w:t>
            </w:r>
          </w:p>
          <w:p w14:paraId="49C6B7F4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(n=18)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78BE7E0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≥500/µl</w:t>
            </w:r>
          </w:p>
          <w:p w14:paraId="7D4B6D3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(n=70)</w:t>
            </w:r>
          </w:p>
        </w:tc>
      </w:tr>
      <w:tr w:rsidR="0032671C" w:rsidRPr="0032671C" w14:paraId="7F5AF867" w14:textId="77777777" w:rsidTr="00C63973">
        <w:trPr>
          <w:trHeight w:val="359"/>
        </w:trPr>
        <w:tc>
          <w:tcPr>
            <w:tcW w:w="191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1BD590" w14:textId="394BE20C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Min.</w:t>
            </w:r>
          </w:p>
        </w:tc>
        <w:tc>
          <w:tcPr>
            <w:tcW w:w="118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DCF0C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1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0E82C6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BBB66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1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516A6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118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6BDB3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1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FC5B91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</w:tr>
      <w:tr w:rsidR="0032671C" w:rsidRPr="0032671C" w14:paraId="3FC71D5F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F87F14" w14:textId="3D6D8B35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25% percentile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2FFF40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60240C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53CC7C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D868A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33533E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0D2813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</w:tr>
      <w:tr w:rsidR="0032671C" w:rsidRPr="0032671C" w14:paraId="2BCA6E71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BE8F64" w14:textId="568F75D5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Median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8FCCE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1.52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B501D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1.73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13ED2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0.26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7E6B9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F1F3B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0.26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1FA359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</w:tr>
      <w:tr w:rsidR="0032671C" w:rsidRPr="0032671C" w14:paraId="1B284361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FBA81D" w14:textId="49A08F44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75% percentile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6D29D1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2.52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EA0321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3.11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86D869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0.34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2922A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0.46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23AA9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0.35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549D6C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0.33</w:t>
            </w:r>
          </w:p>
        </w:tc>
      </w:tr>
      <w:tr w:rsidR="0032671C" w:rsidRPr="0032671C" w14:paraId="50EF7E44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AD9F8D" w14:textId="698B190D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Max.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CED0B9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15.2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E29FD4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4.37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E6963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1.06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1D746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1.14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0764A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0.48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ACBD8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0.49</w:t>
            </w:r>
          </w:p>
        </w:tc>
      </w:tr>
      <w:tr w:rsidR="0032671C" w:rsidRPr="0032671C" w14:paraId="48A31F1F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ECBE6B9" w14:textId="5C0559FD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IQR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F5F0FE3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1.7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CF158A6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2.83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1E2A256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0.178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E7A826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CE975FE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0.192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360838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</w:tr>
      <w:tr w:rsidR="0032671C" w:rsidRPr="0032671C" w14:paraId="3E29036A" w14:textId="77777777" w:rsidTr="00C63973">
        <w:trPr>
          <w:trHeight w:val="359"/>
        </w:trPr>
        <w:tc>
          <w:tcPr>
            <w:tcW w:w="191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4EDC7DF" w14:textId="77777777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B) GM-EIA</w:t>
            </w:r>
          </w:p>
        </w:tc>
        <w:tc>
          <w:tcPr>
            <w:tcW w:w="236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198729" w14:textId="770588CB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Proven/Probable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</w:t>
            </w: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62FEDE" w14:textId="699C456C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Possible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</w:t>
            </w: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236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D875B8" w14:textId="0DDC4B4E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 IA</w:t>
            </w:r>
          </w:p>
        </w:tc>
      </w:tr>
      <w:tr w:rsidR="0032671C" w:rsidRPr="0032671C" w14:paraId="3277E784" w14:textId="77777777" w:rsidTr="00C63973">
        <w:trPr>
          <w:trHeight w:val="359"/>
        </w:trPr>
        <w:tc>
          <w:tcPr>
            <w:tcW w:w="191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674BEBE" w14:textId="77777777" w:rsidR="0032671C" w:rsidRPr="0032671C" w:rsidRDefault="0032671C" w:rsidP="00C63973">
            <w:pPr>
              <w:spacing w:line="36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PMNL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7C6529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&lt;500/µl</w:t>
            </w:r>
          </w:p>
          <w:p w14:paraId="5E5A72D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(n=18)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EF3BC94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≥500/µl</w:t>
            </w:r>
          </w:p>
          <w:p w14:paraId="77964EE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(n=10)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C5D1B20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&lt;500/µl</w:t>
            </w:r>
          </w:p>
          <w:p w14:paraId="7AE6918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(n=26)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A6A18B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≥500/µl</w:t>
            </w:r>
          </w:p>
          <w:p w14:paraId="53435709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(n=29)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96EC86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&lt;500/µl</w:t>
            </w:r>
          </w:p>
          <w:p w14:paraId="0A0B63AD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(n=18)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1FB9D2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≥500/µl</w:t>
            </w:r>
          </w:p>
          <w:p w14:paraId="5CC952BC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(n=70)</w:t>
            </w:r>
          </w:p>
        </w:tc>
      </w:tr>
      <w:tr w:rsidR="0032671C" w:rsidRPr="0032671C" w14:paraId="69F2174A" w14:textId="77777777" w:rsidTr="00C63973">
        <w:trPr>
          <w:trHeight w:val="359"/>
        </w:trPr>
        <w:tc>
          <w:tcPr>
            <w:tcW w:w="191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CF9780A" w14:textId="5C433ED7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Min.</w:t>
            </w:r>
          </w:p>
        </w:tc>
        <w:tc>
          <w:tcPr>
            <w:tcW w:w="118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7EDD3E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FA638D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0.039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C9CB6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1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8CE43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18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1BFC00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0.044</w:t>
            </w:r>
          </w:p>
        </w:tc>
        <w:tc>
          <w:tcPr>
            <w:tcW w:w="1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9F8D0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0.033</w:t>
            </w:r>
          </w:p>
        </w:tc>
      </w:tr>
      <w:tr w:rsidR="0032671C" w:rsidRPr="0032671C" w14:paraId="59AF1EC3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74523F" w14:textId="05F22AB3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25% percentile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83DEA1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0.63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00929E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0.13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057FDC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06C0D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20A823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DF0AD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</w:tr>
      <w:tr w:rsidR="0032671C" w:rsidRPr="0032671C" w14:paraId="7801E824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3BFE13" w14:textId="1DB90EBD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Median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8EF392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1.80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230B9E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2.73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81959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54E953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87C75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0.113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F7BC5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0.115</w:t>
            </w:r>
          </w:p>
        </w:tc>
      </w:tr>
      <w:tr w:rsidR="0032671C" w:rsidRPr="0032671C" w14:paraId="0D6F81D5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339B4B" w14:textId="7BBAEBA1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75% percentile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D993F0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3.08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0D5C9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5.25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A5F71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0.50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059004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0.21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72AEB1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A4697C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</w:tr>
      <w:tr w:rsidR="0032671C" w:rsidRPr="0032671C" w14:paraId="6BBB62CC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D47C4F" w14:textId="71B73CE0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Max.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B1917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22.4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25F62B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20.0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61A017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0.76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4795B5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0.71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470443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0.202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7B716F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0.407</w:t>
            </w:r>
          </w:p>
        </w:tc>
      </w:tr>
      <w:tr w:rsidR="0032671C" w:rsidRPr="0032671C" w14:paraId="79F3EE44" w14:textId="77777777" w:rsidTr="00C63973"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CA2426" w14:textId="353A1111" w:rsidR="0032671C" w:rsidRPr="0032671C" w:rsidRDefault="0032671C" w:rsidP="00C63973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2991">
              <w:rPr>
                <w:rFonts w:ascii="Times New Roman" w:hAnsi="Times New Roman" w:cs="Times New Roman"/>
                <w:sz w:val="21"/>
                <w:szCs w:val="21"/>
              </w:rPr>
              <w:t>IQR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D978F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2.42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031158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5.1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BD46FE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5958EF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B5C0CA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0.075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B1B184" w14:textId="77777777" w:rsidR="0032671C" w:rsidRPr="0032671C" w:rsidRDefault="0032671C" w:rsidP="00C6397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671C">
              <w:rPr>
                <w:rFonts w:ascii="Times New Roman" w:hAnsi="Times New Roman" w:cs="Times New Roman"/>
                <w:sz w:val="21"/>
                <w:szCs w:val="21"/>
              </w:rPr>
              <w:t>0.068</w:t>
            </w:r>
          </w:p>
        </w:tc>
      </w:tr>
      <w:tr w:rsidR="0032671C" w:rsidRPr="0032671C" w14:paraId="5DA77A28" w14:textId="77777777" w:rsidTr="00C63973">
        <w:trPr>
          <w:trHeight w:val="359"/>
        </w:trPr>
        <w:tc>
          <w:tcPr>
            <w:tcW w:w="9011" w:type="dxa"/>
            <w:gridSpan w:val="7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579686A" w14:textId="1531EB97" w:rsidR="0032671C" w:rsidRPr="0032671C" w:rsidRDefault="0032671C" w:rsidP="00C63973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EIA: </w:t>
            </w:r>
            <w:r w:rsidRPr="00615F05">
              <w:rPr>
                <w:rFonts w:ascii="Times New Roman" w:hAnsi="Times New Roman" w:cs="Times New Roman"/>
                <w:color w:val="0E101A"/>
                <w:sz w:val="21"/>
                <w:szCs w:val="21"/>
              </w:rPr>
              <w:t>Enzyme immunoassay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GM: Galactomannan, IA: Invasive aspergillosis, IQR: </w:t>
            </w:r>
            <w:r w:rsidRPr="00615F0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Interquartile range,</w:t>
            </w:r>
            <w:r w:rsidRPr="00615F05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 LFA: Lateral flow assay, Max: Maximum, Min: Minimum ODI: Optical density index</w:t>
            </w:r>
            <w:r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 xml:space="preserve">, PMNL: </w:t>
            </w:r>
            <w:r>
              <w:rPr>
                <w:rFonts w:ascii="Times New Roman" w:hAnsi="Times New Roman" w:cs="Times New Roman"/>
                <w:color w:val="141413"/>
              </w:rPr>
              <w:t>P</w:t>
            </w:r>
            <w:r w:rsidRPr="0032671C"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olymorphonuclear leukocyte</w:t>
            </w:r>
          </w:p>
        </w:tc>
      </w:tr>
      <w:bookmarkEnd w:id="1"/>
    </w:tbl>
    <w:p w14:paraId="39111A6B" w14:textId="77777777" w:rsidR="0032671C" w:rsidRDefault="0032671C" w:rsidP="008B30A6">
      <w:pPr>
        <w:pStyle w:val="root-block-node"/>
        <w:spacing w:before="480" w:beforeAutospacing="0" w:line="480" w:lineRule="auto"/>
        <w:jc w:val="both"/>
      </w:pPr>
    </w:p>
    <w:p w14:paraId="44F7269B" w14:textId="479D7074" w:rsidR="00582A19" w:rsidRDefault="00582A19" w:rsidP="008B30A6">
      <w:pPr>
        <w:pStyle w:val="root-block-node"/>
        <w:spacing w:before="480" w:beforeAutospacing="0" w:line="480" w:lineRule="auto"/>
        <w:jc w:val="both"/>
      </w:pPr>
    </w:p>
    <w:p w14:paraId="7DEFE6BB" w14:textId="77777777" w:rsidR="00860483" w:rsidRDefault="00860483" w:rsidP="008B30A6">
      <w:pPr>
        <w:pStyle w:val="root-block-node"/>
        <w:spacing w:before="480" w:beforeAutospacing="0" w:line="480" w:lineRule="auto"/>
        <w:jc w:val="both"/>
      </w:pPr>
    </w:p>
    <w:p w14:paraId="750F8E6F" w14:textId="77777777" w:rsidR="0032671C" w:rsidRDefault="0032671C" w:rsidP="003F01C4">
      <w:pPr>
        <w:spacing w:line="360" w:lineRule="auto"/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</w:pPr>
    </w:p>
    <w:p w14:paraId="2F85013E" w14:textId="77777777" w:rsidR="0032671C" w:rsidRDefault="0032671C" w:rsidP="003F01C4">
      <w:pPr>
        <w:spacing w:line="360" w:lineRule="auto"/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</w:pPr>
    </w:p>
    <w:p w14:paraId="46CE0482" w14:textId="77777777" w:rsidR="0032671C" w:rsidRDefault="0032671C" w:rsidP="003F01C4">
      <w:pPr>
        <w:spacing w:line="360" w:lineRule="auto"/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</w:pPr>
    </w:p>
    <w:p w14:paraId="689F8C15" w14:textId="65E2BF33" w:rsidR="003F01C4" w:rsidRDefault="00582A19" w:rsidP="003F01C4">
      <w:pPr>
        <w:spacing w:line="360" w:lineRule="auto"/>
        <w:rPr>
          <w:color w:val="141413"/>
        </w:rPr>
      </w:pPr>
      <w:r w:rsidRPr="003F01C4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lastRenderedPageBreak/>
        <w:t>Supplementary Figure 1</w:t>
      </w:r>
      <w:r w:rsidRPr="003F01C4">
        <w:rPr>
          <w:rFonts w:ascii="Times New Roman" w:hAnsi="Times New Roman" w:cs="Times New Roman"/>
          <w:color w:val="2A2A2A"/>
          <w:shd w:val="clear" w:color="auto" w:fill="FFFFFF"/>
        </w:rPr>
        <w:t>.</w:t>
      </w:r>
      <w:r w:rsidR="003F01C4" w:rsidRPr="003F01C4">
        <w:rPr>
          <w:rFonts w:ascii="Times New Roman" w:hAnsi="Times New Roman" w:cs="Times New Roman"/>
          <w:color w:val="2A2A2A"/>
          <w:shd w:val="clear" w:color="auto" w:fill="FFFFFF"/>
        </w:rPr>
        <w:t xml:space="preserve"> Clustered box plot of serum GM-LFA and GM-EIA index values of patients without the use of mold-active antifungals on day 0.</w:t>
      </w:r>
      <w:r w:rsidR="003F01C4">
        <w:rPr>
          <w:rFonts w:ascii="Times New Roman" w:hAnsi="Times New Roman" w:cs="Times New Roman"/>
          <w:color w:val="2A2A2A"/>
          <w:shd w:val="clear" w:color="auto" w:fill="FFFFFF"/>
        </w:rPr>
        <w:t xml:space="preserve"> </w:t>
      </w:r>
      <w:r w:rsidR="003F01C4" w:rsidRPr="00DD105B">
        <w:rPr>
          <w:rFonts w:ascii="Times New Roman" w:hAnsi="Times New Roman" w:cs="Times New Roman"/>
          <w:color w:val="141413"/>
        </w:rPr>
        <w:t xml:space="preserve">EIA: </w:t>
      </w:r>
      <w:r w:rsidR="003F01C4" w:rsidRPr="00DD105B">
        <w:rPr>
          <w:rFonts w:ascii="Times New Roman" w:hAnsi="Times New Roman" w:cs="Times New Roman"/>
          <w:color w:val="0E101A"/>
        </w:rPr>
        <w:t>Enzyme immunoassay</w:t>
      </w:r>
      <w:r w:rsidR="003F01C4" w:rsidRPr="00DD105B">
        <w:rPr>
          <w:rFonts w:ascii="Times New Roman" w:hAnsi="Times New Roman" w:cs="Times New Roman"/>
          <w:color w:val="141413"/>
        </w:rPr>
        <w:t xml:space="preserve"> GM: Galactomannan, IA: Invasive aspergillosis, LFA: Lateral flow assay, ODI: Optical density index.</w:t>
      </w:r>
    </w:p>
    <w:p w14:paraId="3FFDDDC7" w14:textId="4BCDF338" w:rsidR="0067366A" w:rsidRPr="003F01C4" w:rsidRDefault="0067366A" w:rsidP="00D7229A">
      <w:pPr>
        <w:spacing w:line="360" w:lineRule="auto"/>
        <w:rPr>
          <w:rFonts w:ascii="Times New Roman" w:hAnsi="Times New Roman" w:cs="Times New Roman"/>
          <w:color w:val="2A2A2A"/>
          <w:shd w:val="clear" w:color="auto" w:fill="FFFFFF"/>
        </w:rPr>
      </w:pPr>
    </w:p>
    <w:p w14:paraId="2EFF3FE6" w14:textId="7B5C167E" w:rsidR="003F01C4" w:rsidRDefault="00860483" w:rsidP="00D7229A">
      <w:pPr>
        <w:spacing w:line="360" w:lineRule="auto"/>
        <w:rPr>
          <w:color w:val="2A2A2A"/>
          <w:shd w:val="clear" w:color="auto" w:fill="FFFFFF"/>
        </w:rPr>
      </w:pPr>
      <w:r>
        <w:rPr>
          <w:noProof/>
          <w:color w:val="2A2A2A"/>
          <w:shd w:val="clear" w:color="auto" w:fill="FFFFFF"/>
        </w:rPr>
        <w:drawing>
          <wp:inline distT="0" distB="0" distL="0" distR="0" wp14:anchorId="16D7DCAF" wp14:editId="6D9CCB81">
            <wp:extent cx="5731510" cy="3486150"/>
            <wp:effectExtent l="0" t="0" r="0" b="63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27CCD" w14:textId="48E033E8" w:rsidR="003F01C4" w:rsidRPr="003F01C4" w:rsidRDefault="003F01C4" w:rsidP="00D7229A">
      <w:pPr>
        <w:spacing w:line="360" w:lineRule="auto"/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</w:pPr>
    </w:p>
    <w:p w14:paraId="5B7F1791" w14:textId="13D4265A" w:rsidR="0067366A" w:rsidRDefault="0067366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CCFFBC6" w14:textId="61FAB3CB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69D05CEB" w14:textId="79898BF8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2CCB98D0" w14:textId="19B236CF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64ED7578" w14:textId="04C0675F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644A54C4" w14:textId="12A2D852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0C517199" w14:textId="2B7FA9B7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5B9E8E9F" w14:textId="6CD24BFE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5ABA2E22" w14:textId="3388A6B1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1C6FB410" w14:textId="045B828A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5AB8880" w14:textId="60A08252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08B46C3E" w14:textId="0CA941F2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545395F6" w14:textId="77777777" w:rsidR="0032671C" w:rsidRDefault="0032671C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23726BC0" w14:textId="77777777" w:rsidR="00860483" w:rsidRDefault="00092991" w:rsidP="00860483">
      <w:pPr>
        <w:spacing w:line="360" w:lineRule="auto"/>
        <w:rPr>
          <w:color w:val="141413"/>
        </w:rPr>
      </w:pPr>
      <w:r w:rsidRPr="003F01C4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lastRenderedPageBreak/>
        <w:t xml:space="preserve">Supplementary Figure </w:t>
      </w:r>
      <w: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  <w:lang w:eastAsia="tr-TR"/>
        </w:rPr>
        <w:t>2</w:t>
      </w:r>
      <w:r w:rsidRPr="003F01C4">
        <w:rPr>
          <w:rFonts w:ascii="Times New Roman" w:hAnsi="Times New Roman" w:cs="Times New Roman"/>
          <w:color w:val="2A2A2A"/>
          <w:shd w:val="clear" w:color="auto" w:fill="FFFFFF"/>
        </w:rPr>
        <w:t>.</w:t>
      </w:r>
      <w:r w:rsidR="00860483">
        <w:rPr>
          <w:rFonts w:ascii="Times New Roman" w:hAnsi="Times New Roman" w:cs="Times New Roman"/>
          <w:color w:val="2A2A2A"/>
          <w:shd w:val="clear" w:color="auto" w:fill="FFFFFF"/>
        </w:rPr>
        <w:t xml:space="preserve"> </w:t>
      </w:r>
      <w:r w:rsidR="00860483" w:rsidRPr="003F01C4">
        <w:rPr>
          <w:rFonts w:ascii="Times New Roman" w:hAnsi="Times New Roman" w:cs="Times New Roman"/>
          <w:color w:val="2A2A2A"/>
          <w:shd w:val="clear" w:color="auto" w:fill="FFFFFF"/>
        </w:rPr>
        <w:t xml:space="preserve">Clustered box plot of </w:t>
      </w:r>
      <w:r w:rsidR="00860483">
        <w:rPr>
          <w:rFonts w:ascii="Times New Roman" w:hAnsi="Times New Roman" w:cs="Times New Roman"/>
          <w:color w:val="2A2A2A"/>
          <w:shd w:val="clear" w:color="auto" w:fill="FFFFFF"/>
        </w:rPr>
        <w:t>BAL</w:t>
      </w:r>
      <w:r w:rsidR="00860483" w:rsidRPr="003F01C4">
        <w:rPr>
          <w:rFonts w:ascii="Times New Roman" w:hAnsi="Times New Roman" w:cs="Times New Roman"/>
          <w:color w:val="2A2A2A"/>
          <w:shd w:val="clear" w:color="auto" w:fill="FFFFFF"/>
        </w:rPr>
        <w:t xml:space="preserve"> GM-LFA and GM-EIA index values of </w:t>
      </w:r>
      <w:r w:rsidR="00860483">
        <w:rPr>
          <w:rFonts w:ascii="Times New Roman" w:hAnsi="Times New Roman" w:cs="Times New Roman"/>
          <w:color w:val="2A2A2A"/>
          <w:shd w:val="clear" w:color="auto" w:fill="FFFFFF"/>
        </w:rPr>
        <w:t xml:space="preserve">case groups. </w:t>
      </w:r>
      <w:r w:rsidR="00860483" w:rsidRPr="00DD105B">
        <w:rPr>
          <w:rFonts w:ascii="Times New Roman" w:hAnsi="Times New Roman" w:cs="Times New Roman"/>
          <w:color w:val="141413"/>
        </w:rPr>
        <w:t xml:space="preserve">EIA: </w:t>
      </w:r>
      <w:r w:rsidR="00860483" w:rsidRPr="00DD105B">
        <w:rPr>
          <w:rFonts w:ascii="Times New Roman" w:hAnsi="Times New Roman" w:cs="Times New Roman"/>
          <w:color w:val="0E101A"/>
        </w:rPr>
        <w:t>Enzyme immunoassay</w:t>
      </w:r>
      <w:r w:rsidR="00860483" w:rsidRPr="00DD105B">
        <w:rPr>
          <w:rFonts w:ascii="Times New Roman" w:hAnsi="Times New Roman" w:cs="Times New Roman"/>
          <w:color w:val="141413"/>
        </w:rPr>
        <w:t xml:space="preserve"> GM: Galactomannan, IA: Invasive aspergillosis, LFA: Lateral flow assay, ODI: Optical density index.</w:t>
      </w:r>
    </w:p>
    <w:p w14:paraId="6EC53198" w14:textId="779C70B9" w:rsidR="0067366A" w:rsidRDefault="0067366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60FD83B4" w14:textId="78B28952" w:rsidR="0067366A" w:rsidRDefault="0067366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744B156F" w14:textId="77777777" w:rsidR="0067366A" w:rsidRDefault="0067366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54E18E6" w14:textId="5B01334C" w:rsidR="00D7229A" w:rsidRDefault="00860483" w:rsidP="00D7229A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819CA2E" wp14:editId="041BAC7E">
            <wp:extent cx="5731510" cy="355663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8829" w14:textId="74692819" w:rsidR="00D7229A" w:rsidRDefault="00D7229A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01343E99" w14:textId="4C521C45" w:rsidR="00156D51" w:rsidRDefault="00156D51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05134EC0" w14:textId="50C0C5DC" w:rsidR="00156D51" w:rsidRDefault="00156D51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0E7365E9" w14:textId="77777777" w:rsidR="00156D51" w:rsidRDefault="00156D51" w:rsidP="00D7229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1B72C6B2" w14:textId="77777777" w:rsidR="00D7229A" w:rsidRDefault="00D7229A" w:rsidP="00D7229A">
      <w:pPr>
        <w:spacing w:line="360" w:lineRule="auto"/>
        <w:rPr>
          <w:rFonts w:ascii="Times New Roman" w:eastAsia="Times New Roman" w:hAnsi="Times New Roman" w:cs="Times New Roman"/>
          <w:color w:val="2A2A2A"/>
          <w:shd w:val="clear" w:color="auto" w:fill="FFFFFF"/>
          <w:lang w:eastAsia="tr-TR"/>
        </w:rPr>
      </w:pPr>
    </w:p>
    <w:p w14:paraId="0E11CC30" w14:textId="77777777" w:rsidR="00C31715" w:rsidRPr="00761B06" w:rsidRDefault="00C31715" w:rsidP="00761B06">
      <w:pPr>
        <w:rPr>
          <w:rFonts w:ascii="Times New Roman" w:eastAsia="Times New Roman" w:hAnsi="Times New Roman" w:cs="Times New Roman"/>
          <w:lang w:eastAsia="tr-TR"/>
        </w:rPr>
      </w:pPr>
    </w:p>
    <w:p w14:paraId="7CFFAA09" w14:textId="77777777" w:rsidR="00772948" w:rsidRDefault="00772948"/>
    <w:sectPr w:rsidR="00772948" w:rsidSect="0070540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BEF5" w14:textId="77777777" w:rsidR="00CE5285" w:rsidRDefault="00CE5285" w:rsidP="00D7229A">
      <w:r>
        <w:separator/>
      </w:r>
    </w:p>
  </w:endnote>
  <w:endnote w:type="continuationSeparator" w:id="0">
    <w:p w14:paraId="1B1E50BF" w14:textId="77777777" w:rsidR="00CE5285" w:rsidRDefault="00CE5285" w:rsidP="00D7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(Gövde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808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0393C" w14:textId="77777777" w:rsidR="008108EE" w:rsidRDefault="006C79FE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A061C7" w14:textId="77777777" w:rsidR="008108EE" w:rsidRDefault="000000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A3B4E" w14:textId="77777777" w:rsidR="00CE5285" w:rsidRDefault="00CE5285" w:rsidP="00D7229A">
      <w:r>
        <w:separator/>
      </w:r>
    </w:p>
  </w:footnote>
  <w:footnote w:type="continuationSeparator" w:id="0">
    <w:p w14:paraId="491F19A8" w14:textId="77777777" w:rsidR="00CE5285" w:rsidRDefault="00CE5285" w:rsidP="00D7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560"/>
    <w:multiLevelType w:val="multilevel"/>
    <w:tmpl w:val="A52C3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8247092">
    <w:abstractNumId w:val="0"/>
  </w:num>
  <w:num w:numId="2" w16cid:durableId="24577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06"/>
    <w:rsid w:val="000077FC"/>
    <w:rsid w:val="000130FD"/>
    <w:rsid w:val="000220D2"/>
    <w:rsid w:val="00030F6B"/>
    <w:rsid w:val="0003296C"/>
    <w:rsid w:val="00051AC0"/>
    <w:rsid w:val="00092991"/>
    <w:rsid w:val="000A2501"/>
    <w:rsid w:val="000D4E32"/>
    <w:rsid w:val="000F34F1"/>
    <w:rsid w:val="00105E1E"/>
    <w:rsid w:val="00115AC0"/>
    <w:rsid w:val="00156D51"/>
    <w:rsid w:val="00164F10"/>
    <w:rsid w:val="001C19F2"/>
    <w:rsid w:val="001D6ABE"/>
    <w:rsid w:val="001E7C2A"/>
    <w:rsid w:val="001F3042"/>
    <w:rsid w:val="0020447D"/>
    <w:rsid w:val="002044DB"/>
    <w:rsid w:val="00215939"/>
    <w:rsid w:val="00215F78"/>
    <w:rsid w:val="002413F1"/>
    <w:rsid w:val="002537DC"/>
    <w:rsid w:val="0025383C"/>
    <w:rsid w:val="0029424D"/>
    <w:rsid w:val="002A4F69"/>
    <w:rsid w:val="002C10E5"/>
    <w:rsid w:val="002C3064"/>
    <w:rsid w:val="00304F4D"/>
    <w:rsid w:val="00307E3C"/>
    <w:rsid w:val="0032671C"/>
    <w:rsid w:val="0033552F"/>
    <w:rsid w:val="00356A48"/>
    <w:rsid w:val="00363D03"/>
    <w:rsid w:val="00380E2E"/>
    <w:rsid w:val="003902D5"/>
    <w:rsid w:val="003974C8"/>
    <w:rsid w:val="003A263D"/>
    <w:rsid w:val="003A630A"/>
    <w:rsid w:val="003D6F03"/>
    <w:rsid w:val="003F01C4"/>
    <w:rsid w:val="003F59B4"/>
    <w:rsid w:val="0042311B"/>
    <w:rsid w:val="00427C71"/>
    <w:rsid w:val="00467881"/>
    <w:rsid w:val="004B6B44"/>
    <w:rsid w:val="004E7DEC"/>
    <w:rsid w:val="00527A86"/>
    <w:rsid w:val="00530FE0"/>
    <w:rsid w:val="005821F8"/>
    <w:rsid w:val="00582A19"/>
    <w:rsid w:val="005B1BAB"/>
    <w:rsid w:val="005B38FE"/>
    <w:rsid w:val="005D22A3"/>
    <w:rsid w:val="005D26F1"/>
    <w:rsid w:val="005E2467"/>
    <w:rsid w:val="00614A46"/>
    <w:rsid w:val="00635BF4"/>
    <w:rsid w:val="0064676C"/>
    <w:rsid w:val="00650B96"/>
    <w:rsid w:val="0067366A"/>
    <w:rsid w:val="006823CB"/>
    <w:rsid w:val="006849F8"/>
    <w:rsid w:val="006C6DC9"/>
    <w:rsid w:val="006C79FE"/>
    <w:rsid w:val="006D5FE3"/>
    <w:rsid w:val="006F0E43"/>
    <w:rsid w:val="00703E22"/>
    <w:rsid w:val="0070540D"/>
    <w:rsid w:val="00722BAC"/>
    <w:rsid w:val="007406B6"/>
    <w:rsid w:val="00761B06"/>
    <w:rsid w:val="00772948"/>
    <w:rsid w:val="007D4FA3"/>
    <w:rsid w:val="007E3F56"/>
    <w:rsid w:val="007F23E2"/>
    <w:rsid w:val="007F3074"/>
    <w:rsid w:val="007F4202"/>
    <w:rsid w:val="008261E0"/>
    <w:rsid w:val="00860483"/>
    <w:rsid w:val="00875F0D"/>
    <w:rsid w:val="00877BE2"/>
    <w:rsid w:val="00880403"/>
    <w:rsid w:val="008841B4"/>
    <w:rsid w:val="0088685D"/>
    <w:rsid w:val="008B30A6"/>
    <w:rsid w:val="008C66FC"/>
    <w:rsid w:val="008D0FD7"/>
    <w:rsid w:val="0090165A"/>
    <w:rsid w:val="00931676"/>
    <w:rsid w:val="00965473"/>
    <w:rsid w:val="00981B58"/>
    <w:rsid w:val="009D6862"/>
    <w:rsid w:val="009F74AE"/>
    <w:rsid w:val="00A02A5D"/>
    <w:rsid w:val="00A31A86"/>
    <w:rsid w:val="00A3569F"/>
    <w:rsid w:val="00A43F13"/>
    <w:rsid w:val="00AC73EF"/>
    <w:rsid w:val="00AD5276"/>
    <w:rsid w:val="00AE6FF5"/>
    <w:rsid w:val="00B015E1"/>
    <w:rsid w:val="00B13637"/>
    <w:rsid w:val="00B2597A"/>
    <w:rsid w:val="00B32A46"/>
    <w:rsid w:val="00B371BE"/>
    <w:rsid w:val="00B4388B"/>
    <w:rsid w:val="00B547CA"/>
    <w:rsid w:val="00B8752F"/>
    <w:rsid w:val="00BB38A0"/>
    <w:rsid w:val="00C15619"/>
    <w:rsid w:val="00C305B0"/>
    <w:rsid w:val="00C31715"/>
    <w:rsid w:val="00C63973"/>
    <w:rsid w:val="00CA1D76"/>
    <w:rsid w:val="00CD6686"/>
    <w:rsid w:val="00CE4810"/>
    <w:rsid w:val="00CE5285"/>
    <w:rsid w:val="00CE7882"/>
    <w:rsid w:val="00D15773"/>
    <w:rsid w:val="00D26A43"/>
    <w:rsid w:val="00D4361A"/>
    <w:rsid w:val="00D7229A"/>
    <w:rsid w:val="00D7264E"/>
    <w:rsid w:val="00DC47DA"/>
    <w:rsid w:val="00DE4638"/>
    <w:rsid w:val="00DF24BE"/>
    <w:rsid w:val="00E05E70"/>
    <w:rsid w:val="00E157A9"/>
    <w:rsid w:val="00E2242A"/>
    <w:rsid w:val="00E26FE8"/>
    <w:rsid w:val="00E434AF"/>
    <w:rsid w:val="00E63230"/>
    <w:rsid w:val="00EC1767"/>
    <w:rsid w:val="00EE5414"/>
    <w:rsid w:val="00F029E6"/>
    <w:rsid w:val="00F109B0"/>
    <w:rsid w:val="00F166E6"/>
    <w:rsid w:val="00F1674B"/>
    <w:rsid w:val="00F37080"/>
    <w:rsid w:val="00F9190D"/>
    <w:rsid w:val="00F94F0F"/>
    <w:rsid w:val="00FB5A62"/>
    <w:rsid w:val="00FB5C76"/>
    <w:rsid w:val="00FC28BB"/>
    <w:rsid w:val="00FC33A6"/>
    <w:rsid w:val="00FD2EEC"/>
    <w:rsid w:val="00FE266D"/>
    <w:rsid w:val="00FE3705"/>
    <w:rsid w:val="00FF02A4"/>
    <w:rsid w:val="00FF4412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0E53"/>
  <w15:chartTrackingRefBased/>
  <w15:docId w15:val="{922D8B34-BDA4-EE44-B8C9-798E222E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31715"/>
    <w:pPr>
      <w:keepNext/>
      <w:keepLines/>
      <w:spacing w:after="240" w:line="480" w:lineRule="auto"/>
      <w:outlineLvl w:val="0"/>
    </w:pPr>
    <w:rPr>
      <w:rFonts w:ascii="Arial" w:eastAsiaTheme="majorEastAsia" w:hAnsi="Arial" w:cstheme="majorBidi"/>
      <w:b/>
      <w:color w:val="000000" w:themeColor="text1"/>
      <w:sz w:val="22"/>
      <w:szCs w:val="32"/>
      <w:lang w:val="en-US" w:eastAsia="zh-CN"/>
    </w:rPr>
  </w:style>
  <w:style w:type="paragraph" w:styleId="Balk2">
    <w:name w:val="heading 2"/>
    <w:aliases w:val="1.1."/>
    <w:basedOn w:val="Normal"/>
    <w:next w:val="Normal"/>
    <w:link w:val="Balk2Char"/>
    <w:autoRedefine/>
    <w:uiPriority w:val="9"/>
    <w:unhideWhenUsed/>
    <w:qFormat/>
    <w:rsid w:val="00FF02A4"/>
    <w:pPr>
      <w:keepNext/>
      <w:keepLines/>
      <w:spacing w:before="60" w:line="480" w:lineRule="auto"/>
      <w:ind w:left="357" w:hanging="357"/>
      <w:jc w:val="both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Balk3">
    <w:name w:val="heading 3"/>
    <w:aliases w:val="1.1.1."/>
    <w:basedOn w:val="Normal"/>
    <w:next w:val="Normal"/>
    <w:link w:val="Balk3Char"/>
    <w:autoRedefine/>
    <w:uiPriority w:val="9"/>
    <w:unhideWhenUsed/>
    <w:qFormat/>
    <w:rsid w:val="00FF02A4"/>
    <w:pPr>
      <w:keepNext/>
      <w:keepLines/>
      <w:spacing w:before="40" w:line="360" w:lineRule="auto"/>
      <w:ind w:left="720" w:hanging="432"/>
      <w:jc w:val="both"/>
      <w:outlineLvl w:val="2"/>
    </w:pPr>
    <w:rPr>
      <w:rFonts w:ascii="Times New Roman" w:eastAsiaTheme="majorEastAsia" w:hAnsi="Times New Roman" w:cstheme="majorBidi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1.1.1. Char"/>
    <w:basedOn w:val="VarsaylanParagrafYazTipi"/>
    <w:link w:val="Balk3"/>
    <w:uiPriority w:val="9"/>
    <w:rsid w:val="00FF02A4"/>
    <w:rPr>
      <w:rFonts w:ascii="Times New Roman" w:eastAsiaTheme="majorEastAsia" w:hAnsi="Times New Roman" w:cstheme="majorBidi"/>
      <w:b/>
    </w:rPr>
  </w:style>
  <w:style w:type="character" w:customStyle="1" w:styleId="Balk2Char">
    <w:name w:val="Başlık 2 Char"/>
    <w:aliases w:val="1.1. Char"/>
    <w:basedOn w:val="VarsaylanParagrafYazTipi"/>
    <w:link w:val="Balk2"/>
    <w:uiPriority w:val="9"/>
    <w:rsid w:val="00FF02A4"/>
    <w:rPr>
      <w:rFonts w:ascii="Times New Roman" w:eastAsiaTheme="majorEastAsia" w:hAnsi="Times New Roman" w:cstheme="majorBidi"/>
      <w:b/>
      <w:szCs w:val="26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105E1E"/>
    <w:pPr>
      <w:framePr w:hSpace="567" w:vSpace="567" w:wrap="around" w:vAnchor="text" w:hAnchor="text" w:y="1"/>
      <w:spacing w:before="120" w:line="360" w:lineRule="auto"/>
    </w:pPr>
    <w:rPr>
      <w:rFonts w:ascii="Times New Roman" w:hAnsi="Times New Roman" w:cs="Calibri (Gövde)"/>
      <w:bCs/>
      <w:iCs/>
      <w:color w:val="000000" w:themeColor="text1"/>
      <w:kern w:val="24"/>
      <w14:numForm w14:val="lining"/>
    </w:rPr>
  </w:style>
  <w:style w:type="character" w:customStyle="1" w:styleId="Balk1Char">
    <w:name w:val="Başlık 1 Char"/>
    <w:basedOn w:val="VarsaylanParagrafYazTipi"/>
    <w:link w:val="Balk1"/>
    <w:uiPriority w:val="9"/>
    <w:rsid w:val="00C31715"/>
    <w:rPr>
      <w:rFonts w:ascii="Arial" w:eastAsiaTheme="majorEastAsia" w:hAnsi="Arial" w:cstheme="majorBidi"/>
      <w:b/>
      <w:color w:val="000000" w:themeColor="text1"/>
      <w:sz w:val="22"/>
      <w:szCs w:val="32"/>
      <w:lang w:val="en-US" w:eastAsia="zh-CN"/>
    </w:rPr>
  </w:style>
  <w:style w:type="paragraph" w:styleId="AltBilgi">
    <w:name w:val="footer"/>
    <w:basedOn w:val="Normal"/>
    <w:link w:val="AltBilgiChar"/>
    <w:uiPriority w:val="99"/>
    <w:unhideWhenUsed/>
    <w:rsid w:val="00C31715"/>
    <w:pPr>
      <w:tabs>
        <w:tab w:val="center" w:pos="4513"/>
        <w:tab w:val="right" w:pos="9026"/>
      </w:tabs>
    </w:pPr>
    <w:rPr>
      <w:rFonts w:eastAsiaTheme="minorEastAsia"/>
      <w:sz w:val="22"/>
      <w:szCs w:val="22"/>
      <w:lang w:val="en-US" w:eastAsia="zh-CN"/>
    </w:rPr>
  </w:style>
  <w:style w:type="character" w:customStyle="1" w:styleId="AltBilgiChar">
    <w:name w:val="Alt Bilgi Char"/>
    <w:basedOn w:val="VarsaylanParagrafYazTipi"/>
    <w:link w:val="AltBilgi"/>
    <w:uiPriority w:val="99"/>
    <w:rsid w:val="00C31715"/>
    <w:rPr>
      <w:rFonts w:eastAsiaTheme="minorEastAsia"/>
      <w:sz w:val="22"/>
      <w:szCs w:val="22"/>
      <w:lang w:val="en-US" w:eastAsia="zh-CN"/>
    </w:rPr>
  </w:style>
  <w:style w:type="table" w:styleId="TabloKlavuzu">
    <w:name w:val="Table Grid"/>
    <w:basedOn w:val="NormalTablo"/>
    <w:uiPriority w:val="39"/>
    <w:rsid w:val="00C3171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722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229A"/>
  </w:style>
  <w:style w:type="paragraph" w:styleId="ListeParagraf">
    <w:name w:val="List Paragraph"/>
    <w:basedOn w:val="Normal"/>
    <w:uiPriority w:val="34"/>
    <w:qFormat/>
    <w:rsid w:val="00B32A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597A"/>
    <w:pPr>
      <w:spacing w:line="360" w:lineRule="auto"/>
      <w:jc w:val="both"/>
    </w:pPr>
    <w:rPr>
      <w:rFonts w:ascii="Times New Roman" w:hAnsi="Times New Roman" w:cs="Times New Roman"/>
    </w:rPr>
  </w:style>
  <w:style w:type="table" w:styleId="KlavuzTablo1Ak-Vurgu6">
    <w:name w:val="Grid Table 1 Light Accent 6"/>
    <w:basedOn w:val="NormalTablo"/>
    <w:uiPriority w:val="46"/>
    <w:rsid w:val="00B2597A"/>
    <w:rPr>
      <w:sz w:val="22"/>
      <w:szCs w:val="22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root-block-node">
    <w:name w:val="root-block-node"/>
    <w:basedOn w:val="Normal"/>
    <w:link w:val="root-block-nodeChar"/>
    <w:rsid w:val="008B30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root-block-nodeChar">
    <w:name w:val="root-block-node Char"/>
    <w:basedOn w:val="VarsaylanParagrafYazTipi"/>
    <w:link w:val="root-block-node"/>
    <w:rsid w:val="008B30A6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F2E4C9-8846-D74C-ADA3-1E82BF03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Alhan</dc:creator>
  <cp:keywords/>
  <dc:description/>
  <cp:lastModifiedBy>Özlem Alhan</cp:lastModifiedBy>
  <cp:revision>14</cp:revision>
  <dcterms:created xsi:type="dcterms:W3CDTF">2022-05-16T17:25:00Z</dcterms:created>
  <dcterms:modified xsi:type="dcterms:W3CDTF">2023-02-03T17:22:00Z</dcterms:modified>
</cp:coreProperties>
</file>