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materials Table 4. Outliers detected by RadialMR in MR analyses</w:t>
      </w:r>
    </w:p>
    <w:tbl>
      <w:tblPr>
        <w:tblStyle w:val="4"/>
        <w:tblW w:w="10626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880"/>
        <w:gridCol w:w="983"/>
        <w:gridCol w:w="920"/>
        <w:gridCol w:w="1660"/>
        <w:gridCol w:w="50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1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SNP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Q test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Q test 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Q’ test</w:t>
            </w:r>
          </w:p>
        </w:tc>
        <w:tc>
          <w:tcPr>
            <w:tcW w:w="16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Q’ test 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50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</w:rPr>
              <w:t>Exposure-Outcome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rs11088309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6.384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4.853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0.028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asthma(UK Biobank)-lung cancer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rs1684466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6.222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5.010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0.025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asthma(UK Biobank)-lung cancer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rs1689510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8.894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8.340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0.004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asthma(UK Biobank)-lung cancer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rs1837253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8.832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4.621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0.032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asthma(UK Biobank)-lung cancer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rs2800040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5.045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0.025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3.109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0.078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asthma(UK Biobank)-lung cancer</w:t>
            </w:r>
          </w:p>
        </w:tc>
      </w:tr>
      <w:tr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rs35621564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5.717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4.338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0.037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asthma(UK Biobank)-lung cancer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rs7936312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7.066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4.394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0.036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asthma(UK Biobank)-lung cancer</w:t>
            </w:r>
          </w:p>
        </w:tc>
      </w:tr>
      <w:tr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rs11088309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7.122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6.164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0.013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asthma(UK Biobank)-lung adenocarcinoma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rs2800040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12.803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10.894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0.001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asthma(UK Biobank)-lung adenocarcinoma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rs7423358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5.422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0.020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4.285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0.038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asthma(UK Biobank)-lung adenocarcinoma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rs7936312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7.209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5.378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0.020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asthma(UK Biobank)-lung adenocarcinoma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rs11042902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5.032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0.025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4.591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0.032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asthma(UK Biobank)-lung adenocarcinoma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rs3024971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5.164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0.023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4.819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0.028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asthma(UK Biobank)-squamous cell lung 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rs61816766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4.391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0.036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4.984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0.026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asthma(UK Biobank)-squamous cell lung 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rs7626218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6.344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6.774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asthma(UK Biobank)-squamous cell lung 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rs7961712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5.004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0.025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4.607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0.032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asthma(UK Biobank)-squamous cell lung 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rs1684466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7.950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7.377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0.007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asthma(UK Biobank)-small cell lung 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rs1689510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4.840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0.028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4.659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0.031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asthma(UK Biobank)-small cell lung 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rs1837253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3.952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0.047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2.958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0.085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asthma(UK Biobank)-small cell lung 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rs2477923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4.644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0.031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3.994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0.046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asthma(UK Biobank)-small cell lung 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rs35570272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6.003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0.014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5.735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0.017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asthma(UK Biobank)-small cell lung 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rs3827780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4.112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0.043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4.754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0.029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asthma(UK Biobank)-small cell lung 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rs4099209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3.912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0.048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3.855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0.050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asthma(UK Biobank)-small cell lung 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rs9272346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17.868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2.4E-05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15.587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7.9E-05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asthma(TAGC)-lung cancer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rs2155219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6.429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6.408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0.011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asthma(TAGC)-lung adenocarcinoma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rs9272346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15.608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7.8E-05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13.471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2.4E-04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asthma(TAGC)-squamous cell lung carcinoma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rs1837253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5.295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0.021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4.159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0.041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asthma(FinnGen)-lung cancer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rs2212434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4.659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0.031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5.088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0.024 </w:t>
            </w:r>
          </w:p>
        </w:tc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asthma(FinnGen)-lung cancer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rs2212434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6.730 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0.009 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6.201 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0.013 </w:t>
            </w:r>
          </w:p>
        </w:tc>
        <w:tc>
          <w:tcPr>
            <w:tcW w:w="50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asthma(FinnGen)-lung adenocarcinoma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Note: The statistical tests were two-sided. P value &lt; 0.05 was considered nominal significance.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Y1NjgzMzlmNzBiNmVlZTNkMGE2N2U2MTQyZTNiYWYifQ=="/>
  </w:docVars>
  <w:rsids>
    <w:rsidRoot w:val="00112F5F"/>
    <w:rsid w:val="00112F5F"/>
    <w:rsid w:val="006D4328"/>
    <w:rsid w:val="00AB2A4B"/>
    <w:rsid w:val="00CC37D5"/>
    <w:rsid w:val="35A2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1987</Characters>
  <Lines>17</Lines>
  <Paragraphs>4</Paragraphs>
  <TotalTime>3</TotalTime>
  <ScaleCrop>false</ScaleCrop>
  <LinksUpToDate>false</LinksUpToDate>
  <CharactersWithSpaces>2193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2023-03-26T12:36:00Z</dcterms:created>
  <dc:creator>陈 s</dc:creator>
  <cp:lastModifiedBy>KYRIE</cp:lastModifiedBy>
  <dcterms:modified xsi:type="dcterms:W3CDTF">2023-03-27T11:33:02Z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74E87CDD2ACC488E8A49A605A64BF754</vt:lpwstr>
  </property>
</Properties>
</file>