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 Table 1. GWAS summary-level data</w:t>
      </w:r>
    </w:p>
    <w:tbl>
      <w:tblPr>
        <w:tblStyle w:val="4"/>
        <w:tblW w:w="1124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3"/>
        <w:gridCol w:w="1690"/>
        <w:gridCol w:w="1300"/>
        <w:gridCol w:w="1136"/>
        <w:gridCol w:w="41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Phenotypes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Consortium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Sample size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Ancestry</w:t>
            </w:r>
          </w:p>
        </w:tc>
        <w:tc>
          <w:tcPr>
            <w:tcW w:w="41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PubMed ID or Web Link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UK Biobank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408422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European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34103634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FinnGen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213293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European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FinnGen consortium(https://r7.finngen.fi/)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TAGC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127669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European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29273806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Lung cancer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TRICL,ILCCO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>85716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European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28604730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Lung adenocarcinoma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TRICL,ILCCO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>66756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European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28604730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Squamous cell lung carcinoma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TRICL,ILCCO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>63053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European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28604730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Small cell lung carcinoma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TRICL,ILCCO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24108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European</w:t>
            </w:r>
          </w:p>
        </w:tc>
        <w:tc>
          <w:tcPr>
            <w:tcW w:w="41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28604730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p>
      <w:pPr>
        <w:widowControl/>
        <w:jc w:val="left"/>
        <w:rPr>
          <w:rFonts w:hint="default" w:ascii="Cambria" w:hAnsi="Cambria" w:eastAsia="Cambria" w:cs="Cambria"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#TAGC, Trans-National Asthma Genetic Consortium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ILCCO,</w:t>
      </w:r>
      <w:r>
        <w:rPr>
          <w:rFonts w:hint="default" w:ascii="Cambria" w:hAnsi="Cambria" w:eastAsia="Cambria" w:cs="Cambria"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  <w:t>International Lung Cancer Consortium</w:t>
      </w:r>
    </w:p>
    <w:p>
      <w:pPr>
        <w:widowControl/>
        <w:jc w:val="left"/>
        <w:rPr>
          <w:rFonts w:hint="eastAsia" w:ascii="Cambria" w:hAnsi="Cambria" w:eastAsia="宋体" w:cs="Cambria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Cambria" w:hAnsi="Cambria" w:eastAsia="宋体" w:cs="Cambria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 xml:space="preserve">TRICL,Transdisciplinary Research for Cancer in Lung </w:t>
      </w:r>
    </w:p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Y1NjgzMzlmNzBiNmVlZTNkMGE2N2U2MTQyZTNiYWYifQ=="/>
  </w:docVars>
  <w:rsids>
    <w:rsidRoot w:val="00FE03CC"/>
    <w:rsid w:val="00264C20"/>
    <w:rsid w:val="0037484F"/>
    <w:rsid w:val="00AB2A4B"/>
    <w:rsid w:val="00FE03CC"/>
    <w:rsid w:val="01CB0612"/>
    <w:rsid w:val="1F4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573</Characters>
  <Lines>4</Lines>
  <Paragraphs>1</Paragraphs>
  <TotalTime>1</TotalTime>
  <ScaleCrop>false</ScaleCrop>
  <LinksUpToDate>false</LinksUpToDate>
  <CharactersWithSpaces>608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2023-03-26T11:50:00Z</dcterms:created>
  <dc:creator>陈 s</dc:creator>
  <cp:lastModifiedBy>KYRIE</cp:lastModifiedBy>
  <dcterms:modified xsi:type="dcterms:W3CDTF">2023-03-27T11:33:56Z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C3A6CDE1B3894B2BA982C5C8592FED81</vt:lpwstr>
  </property>
</Properties>
</file>