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widowControl w:val="0"/>
        <w:spacing w:after="0" w:line="120" w:lineRule="atLeast"/>
        <w:jc w:val="both"/>
        <w:outlineLvl w:val="0"/>
        <w:rPr>
          <w:rFonts w:ascii="Times New Roman" w:hAnsi="Times New Roman" w:eastAsia="宋体" w:cs="Times New Roman"/>
          <w:b w:val="0"/>
          <w:bCs w:val="0"/>
          <w:i w:val="0"/>
          <w:iCs w:val="0"/>
          <w:color w:val="000000"/>
          <w:kern w:val="0"/>
          <w:position w:val="23"/>
          <w:sz w:val="28"/>
          <w:szCs w:val="28"/>
          <w:lang w:val="en-US" w:eastAsia="zh-CN"/>
        </w:rPr>
      </w:pPr>
      <w:bookmarkStart w:id="0" w:name="_GoBack"/>
      <w:r>
        <w:rPr>
          <w:rFonts w:ascii="Times New Roman" w:hAnsi="Times New Roman" w:eastAsia="宋体" w:cs="Times New Roman"/>
          <w:b w:val="0"/>
          <w:bCs w:val="0"/>
          <w:i w:val="0"/>
          <w:iCs w:val="0"/>
          <w:color w:val="000000"/>
          <w:kern w:val="0"/>
          <w:position w:val="23"/>
          <w:sz w:val="28"/>
          <w:szCs w:val="28"/>
          <w:lang w:val="en-US" w:eastAsia="zh-CN"/>
        </w:rPr>
        <w:t>Appendix 4</w:t>
      </w:r>
      <w:r>
        <w:rPr>
          <w:rFonts w:ascii="Times New Roman" w:hAnsi="Times New Roman" w:eastAsia="宋体" w:cs="Times New Roman"/>
          <w:b w:val="0"/>
          <w:bCs w:val="0"/>
          <w:i w:val="0"/>
          <w:iCs w:val="0"/>
          <w:color w:val="000000"/>
          <w:kern w:val="0"/>
          <w:position w:val="23"/>
          <w:sz w:val="28"/>
          <w:szCs w:val="28"/>
          <w:lang w:val="en-US" w:eastAsia="zh-CN"/>
        </w:rPr>
        <w:t>.</w:t>
      </w:r>
      <w:r>
        <w:rPr>
          <w:rFonts w:ascii="Times New Roman" w:hAnsi="Times New Roman" w:eastAsia="宋体" w:cs="Times New Roman"/>
          <w:b w:val="0"/>
          <w:bCs w:val="0"/>
          <w:i w:val="0"/>
          <w:iCs w:val="0"/>
          <w:color w:val="000000"/>
          <w:kern w:val="0"/>
          <w:position w:val="23"/>
          <w:sz w:val="28"/>
          <w:szCs w:val="28"/>
          <w:lang w:val="en-US" w:eastAsia="zh-CN"/>
        </w:rPr>
        <w:t xml:space="preserve"> Detailed intervention content of active and passive physiotherapy in each study.</w:t>
      </w:r>
    </w:p>
    <w:bookmarkEnd w:id="0"/>
    <w:p>
      <w:pPr>
        <w:rPr>
          <w:rFonts w:hint="default"/>
          <w:sz w:val="28"/>
          <w:szCs w:val="28"/>
          <w:lang w:val="en-US" w:eastAsia="zh-CN"/>
        </w:rPr>
      </w:pPr>
    </w:p>
    <w:tbl>
      <w:tblPr>
        <w:tblStyle w:val="4"/>
        <w:tblpPr w:leftFromText="180" w:rightFromText="180" w:vertAnchor="page" w:horzAnchor="page" w:tblpX="902" w:tblpY="1423"/>
        <w:tblOverlap w:val="never"/>
        <w:tblW w:w="152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5"/>
        <w:gridCol w:w="6795"/>
        <w:gridCol w:w="6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2395" w:type="dxa"/>
          </w:tcPr>
          <w:p>
            <w:pPr>
              <w:keepNext w:val="0"/>
              <w:keepLines w:val="0"/>
              <w:widowControl/>
              <w:suppressLineNumbers w:val="0"/>
              <w:jc w:val="left"/>
              <w:rPr>
                <w:rFonts w:hint="default" w:ascii="Times New Roman" w:hAnsi="Times New Roman" w:eastAsia="FrutigerLTPro-BoldCn" w:cs="Times New Roman"/>
                <w:b/>
                <w:bCs/>
                <w:i/>
                <w:iCs/>
                <w:color w:val="231F20"/>
                <w:kern w:val="0"/>
                <w:sz w:val="24"/>
                <w:szCs w:val="24"/>
                <w:lang w:val="en-US" w:eastAsia="zh-CN" w:bidi="ar"/>
              </w:rPr>
            </w:pPr>
            <w:r>
              <w:rPr>
                <w:rFonts w:hint="default" w:ascii="Times New Roman" w:hAnsi="Times New Roman" w:eastAsia="FrutigerLTPro-BoldCn" w:cs="Times New Roman"/>
                <w:b/>
                <w:bCs/>
                <w:i/>
                <w:iCs/>
                <w:color w:val="231F20"/>
                <w:kern w:val="0"/>
                <w:sz w:val="24"/>
                <w:szCs w:val="24"/>
                <w:lang w:val="en-US" w:eastAsia="zh-CN" w:bidi="ar"/>
              </w:rPr>
              <w:t>Trial author, year</w:t>
            </w:r>
          </w:p>
          <w:p>
            <w:pPr>
              <w:rPr>
                <w:rFonts w:hint="default" w:ascii="Times New Roman" w:hAnsi="Times New Roman" w:cs="Times New Roman"/>
                <w:b/>
                <w:bCs/>
                <w:i/>
                <w:iCs/>
                <w:sz w:val="24"/>
                <w:szCs w:val="24"/>
                <w:vertAlign w:val="baseline"/>
              </w:rPr>
            </w:pPr>
          </w:p>
        </w:tc>
        <w:tc>
          <w:tcPr>
            <w:tcW w:w="6795" w:type="dxa"/>
          </w:tcPr>
          <w:p>
            <w:pPr>
              <w:rPr>
                <w:rFonts w:hint="default" w:ascii="Times New Roman" w:hAnsi="Times New Roman" w:eastAsia="FrutigerLTPro-BoldCn" w:cs="Times New Roman"/>
                <w:b/>
                <w:bCs/>
                <w:i/>
                <w:iCs/>
                <w:color w:val="231F20"/>
                <w:kern w:val="0"/>
                <w:sz w:val="24"/>
                <w:szCs w:val="24"/>
                <w:lang w:val="en-US" w:eastAsia="zh-CN" w:bidi="ar"/>
              </w:rPr>
            </w:pPr>
            <w:r>
              <w:rPr>
                <w:rFonts w:hint="default" w:ascii="Times New Roman" w:hAnsi="Times New Roman" w:eastAsia="FrutigerLTPro-BoldCn" w:cs="Times New Roman"/>
                <w:b/>
                <w:bCs/>
                <w:i/>
                <w:iCs/>
                <w:color w:val="231F20"/>
                <w:kern w:val="0"/>
                <w:sz w:val="24"/>
                <w:szCs w:val="24"/>
                <w:lang w:val="en-US" w:eastAsia="zh-CN" w:bidi="ar"/>
              </w:rPr>
              <w:t>Intevention Group</w:t>
            </w:r>
          </w:p>
        </w:tc>
        <w:tc>
          <w:tcPr>
            <w:tcW w:w="6028" w:type="dxa"/>
          </w:tcPr>
          <w:p>
            <w:pPr>
              <w:rPr>
                <w:rFonts w:hint="default" w:ascii="Times New Roman" w:hAnsi="Times New Roman" w:eastAsia="FrutigerLTPro-BoldCn" w:cs="Times New Roman"/>
                <w:b/>
                <w:bCs/>
                <w:i/>
                <w:iCs/>
                <w:color w:val="231F20"/>
                <w:kern w:val="0"/>
                <w:sz w:val="24"/>
                <w:szCs w:val="24"/>
                <w:lang w:val="en-US" w:eastAsia="zh-CN" w:bidi="ar"/>
              </w:rPr>
            </w:pPr>
            <w:r>
              <w:rPr>
                <w:rFonts w:hint="default" w:ascii="Times New Roman" w:hAnsi="Times New Roman" w:eastAsia="FrutigerLTPro-BoldCn" w:cs="Times New Roman"/>
                <w:b/>
                <w:bCs/>
                <w:i/>
                <w:iCs/>
                <w:color w:val="231F20"/>
                <w:kern w:val="0"/>
                <w:sz w:val="24"/>
                <w:szCs w:val="24"/>
                <w:lang w:val="en-US" w:eastAsia="zh-CN" w:bidi="ar"/>
              </w:rPr>
              <w:t>Control Group</w:t>
            </w:r>
          </w:p>
          <w:p>
            <w:pPr>
              <w:rPr>
                <w:rFonts w:hint="default" w:ascii="Times New Roman" w:hAnsi="Times New Roman" w:eastAsia="FrutigerLTPro-BoldCn" w:cs="Times New Roman"/>
                <w:b/>
                <w:bCs/>
                <w:i/>
                <w:iCs/>
                <w:color w:val="231F2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95" w:type="dxa"/>
          </w:tcPr>
          <w:p>
            <w:pPr>
              <w:keepNext w:val="0"/>
              <w:keepLines w:val="0"/>
              <w:widowControl/>
              <w:numPr>
                <w:ilvl w:val="0"/>
                <w:numId w:val="0"/>
              </w:numPr>
              <w:suppressLineNumbers w:val="0"/>
              <w:ind w:leftChars="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Kachingwe</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2008</w:t>
            </w:r>
          </w:p>
        </w:tc>
        <w:tc>
          <w:tcPr>
            <w:tcW w:w="6795" w:type="dxa"/>
          </w:tcPr>
          <w:p>
            <w:pPr>
              <w:keepNext w:val="0"/>
              <w:keepLines w:val="0"/>
              <w:widowControl/>
              <w:numPr>
                <w:ilvl w:val="0"/>
                <w:numId w:val="1"/>
              </w:numPr>
              <w:suppressLineNumbers w:val="0"/>
              <w:ind w:leftChars="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Glenohumeral joint mobilization-with-movement（MWM）</w:t>
            </w:r>
          </w:p>
          <w:p>
            <w:pPr>
              <w:keepNext w:val="0"/>
              <w:keepLines w:val="0"/>
              <w:widowControl/>
              <w:numPr>
                <w:ilvl w:val="0"/>
                <w:numId w:val="0"/>
              </w:numPr>
              <w:suppressLineNumbers w:val="0"/>
              <w:ind w:leftChars="0"/>
              <w:jc w:val="left"/>
              <w:rPr>
                <w:rFonts w:hint="default"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T</w:t>
            </w:r>
            <w:r>
              <w:rPr>
                <w:rFonts w:hint="default" w:ascii="Times New Roman" w:hAnsi="Times New Roman" w:eastAsia="FrutigerLTPro-BoldCn" w:cs="Times New Roman"/>
                <w:b w:val="0"/>
                <w:bCs w:val="0"/>
                <w:color w:val="231F20"/>
                <w:kern w:val="0"/>
                <w:sz w:val="24"/>
                <w:szCs w:val="24"/>
                <w:lang w:val="en-US" w:eastAsia="zh-CN" w:bidi="ar"/>
              </w:rPr>
              <w:t>he therapist applying a sustained posterior accessory glide to the glenohumeral joint while the subject simultaneously actively flexed the shoulder to the pain-free endpoint and applied a gentle overpressure force using the contralateral arm</w:t>
            </w:r>
            <w:r>
              <w:rPr>
                <w:rFonts w:hint="eastAsia" w:ascii="Times New Roman" w:hAnsi="Times New Roman" w:eastAsia="FrutigerLTPro-BoldCn" w:cs="Times New Roman"/>
                <w:b w:val="0"/>
                <w:bCs w:val="0"/>
                <w:color w:val="231F20"/>
                <w:kern w:val="0"/>
                <w:sz w:val="24"/>
                <w:szCs w:val="24"/>
                <w:lang w:val="en-US" w:eastAsia="zh-CN" w:bidi="ar"/>
              </w:rPr>
              <w:t xml:space="preserve">.Total abolition of pain during the technique was mandatory; if the patient started to experience pain during active motion, the therapist would investigate different force planes and/or grades of force until pain-free motion was restored. This procedure was repeated for a total of 3 sets of 10 repetitions as long as pain-free motion was sustained; if pain commenced during any repetition of any set, the technique was terminated. One time a week </w:t>
            </w:r>
            <w:r>
              <w:rPr>
                <w:rFonts w:hint="default" w:ascii="Times New Roman" w:hAnsi="Times New Roman" w:eastAsia="FrutigerLTPro-BoldCn" w:cs="Times New Roman"/>
                <w:b w:val="0"/>
                <w:bCs w:val="0"/>
                <w:color w:val="231F20"/>
                <w:kern w:val="0"/>
                <w:sz w:val="24"/>
                <w:szCs w:val="24"/>
                <w:lang w:val="en-US" w:eastAsia="zh-CN" w:bidi="ar"/>
              </w:rPr>
              <w:t>for 6 weeks</w:t>
            </w:r>
            <w:r>
              <w:rPr>
                <w:rFonts w:hint="eastAsia" w:ascii="Times New Roman" w:hAnsi="Times New Roman" w:eastAsia="FrutigerLTPro-BoldCn" w:cs="Times New Roman"/>
                <w:b w:val="0"/>
                <w:bCs w:val="0"/>
                <w:color w:val="231F20"/>
                <w:kern w:val="0"/>
                <w:sz w:val="24"/>
                <w:szCs w:val="24"/>
                <w:lang w:val="en-US" w:eastAsia="zh-CN" w:bidi="ar"/>
              </w:rPr>
              <w:t>.</w:t>
            </w:r>
          </w:p>
          <w:p>
            <w:pPr>
              <w:keepNext w:val="0"/>
              <w:keepLines w:val="0"/>
              <w:widowControl/>
              <w:numPr>
                <w:ilvl w:val="0"/>
                <w:numId w:val="1"/>
              </w:numPr>
              <w:suppressLineNumbers w:val="0"/>
              <w:ind w:left="0" w:leftChars="0" w:firstLine="0" w:firstLineChars="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Conventional treatment</w:t>
            </w:r>
          </w:p>
          <w:p>
            <w:pPr>
              <w:keepNext w:val="0"/>
              <w:keepLines w:val="0"/>
              <w:widowControl/>
              <w:numPr>
                <w:ilvl w:val="0"/>
                <w:numId w:val="0"/>
              </w:numPr>
              <w:suppressLineNumbers w:val="0"/>
              <w:ind w:leftChars="0"/>
              <w:jc w:val="left"/>
              <w:rPr>
                <w:rFonts w:hint="eastAsia"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Exercises under the direct one-on-one supervision of the primary investigator. These exercises included posterior capsule stretching, postural correction exercises, and an exercise program focusing on rotator cuff strengthening and scapular stabilization</w:t>
            </w:r>
            <w:r>
              <w:rPr>
                <w:rFonts w:hint="eastAsia" w:ascii="Times New Roman" w:hAnsi="Times New Roman" w:eastAsia="FrutigerLTPro-BoldCn" w:cs="Times New Roman"/>
                <w:b w:val="0"/>
                <w:bCs w:val="0"/>
                <w:color w:val="231F20"/>
                <w:kern w:val="0"/>
                <w:sz w:val="24"/>
                <w:szCs w:val="24"/>
                <w:lang w:val="en-US" w:eastAsia="zh-CN" w:bidi="ar"/>
              </w:rPr>
              <w:t>.</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R</w:t>
            </w:r>
            <w:r>
              <w:rPr>
                <w:rFonts w:hint="default" w:ascii="Times New Roman" w:hAnsi="Times New Roman" w:eastAsia="FrutigerLTPro-BoldCn" w:cs="Times New Roman"/>
                <w:b w:val="0"/>
                <w:bCs w:val="0"/>
                <w:color w:val="231F20"/>
                <w:kern w:val="0"/>
                <w:sz w:val="24"/>
                <w:szCs w:val="24"/>
                <w:lang w:val="en-US" w:eastAsia="zh-CN" w:bidi="ar"/>
              </w:rPr>
              <w:t>eceiving a cold pack for 10–15 minutes</w:t>
            </w:r>
            <w:r>
              <w:rPr>
                <w:rFonts w:hint="eastAsia" w:ascii="Times New Roman" w:hAnsi="Times New Roman" w:eastAsia="FrutigerLTPro-BoldCn" w:cs="Times New Roman"/>
                <w:b w:val="0"/>
                <w:bCs w:val="0"/>
                <w:color w:val="231F20"/>
                <w:kern w:val="0"/>
                <w:sz w:val="24"/>
                <w:szCs w:val="24"/>
                <w:lang w:val="en-US" w:eastAsia="zh-CN" w:bidi="ar"/>
              </w:rPr>
              <w:t xml:space="preserve"> at the end of each </w:t>
            </w:r>
            <w:r>
              <w:rPr>
                <w:rFonts w:hint="default" w:ascii="Times New Roman" w:hAnsi="Times New Roman" w:eastAsia="FrutigerLTPro-BoldCn" w:cs="Times New Roman"/>
                <w:b w:val="0"/>
                <w:bCs w:val="0"/>
                <w:color w:val="231F20"/>
                <w:kern w:val="0"/>
                <w:sz w:val="24"/>
                <w:szCs w:val="24"/>
                <w:lang w:val="en-US" w:eastAsia="zh-CN" w:bidi="ar"/>
              </w:rPr>
              <w:t>session</w:t>
            </w:r>
            <w:r>
              <w:rPr>
                <w:rFonts w:hint="eastAsia" w:ascii="Times New Roman" w:hAnsi="Times New Roman" w:eastAsia="FrutigerLTPro-BoldCn" w:cs="Times New Roman"/>
                <w:b w:val="0"/>
                <w:bCs w:val="0"/>
                <w:color w:val="231F20"/>
                <w:kern w:val="0"/>
                <w:sz w:val="24"/>
                <w:szCs w:val="24"/>
                <w:lang w:val="en-US" w:eastAsia="zh-CN" w:bidi="ar"/>
              </w:rPr>
              <w:t>.</w:t>
            </w:r>
          </w:p>
        </w:tc>
        <w:tc>
          <w:tcPr>
            <w:tcW w:w="6028" w:type="dxa"/>
          </w:tcPr>
          <w:p>
            <w:pPr>
              <w:keepNext w:val="0"/>
              <w:keepLines w:val="0"/>
              <w:widowControl/>
              <w:numPr>
                <w:ilvl w:val="0"/>
                <w:numId w:val="2"/>
              </w:numPr>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G</w:t>
            </w:r>
            <w:r>
              <w:rPr>
                <w:rFonts w:hint="default" w:ascii="Times New Roman" w:hAnsi="Times New Roman" w:eastAsia="FrutigerLTPro-BoldCn" w:cs="Times New Roman"/>
                <w:b w:val="0"/>
                <w:bCs w:val="0"/>
                <w:color w:val="231F20"/>
                <w:kern w:val="0"/>
                <w:sz w:val="24"/>
                <w:szCs w:val="24"/>
                <w:lang w:val="en-US" w:eastAsia="zh-CN" w:bidi="ar"/>
              </w:rPr>
              <w:t>lenohumeral joint mobilization techniques</w:t>
            </w:r>
          </w:p>
          <w:p>
            <w:pPr>
              <w:keepNext w:val="0"/>
              <w:keepLines w:val="0"/>
              <w:widowControl/>
              <w:numPr>
                <w:ilvl w:val="0"/>
                <w:numId w:val="0"/>
              </w:numPr>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Anterior, posterior, in</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ferior glides, or long-axis</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distraction grade I-IV joint mobilizations were applied</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accordingly. For situations where there was reactivity within the capsular ROM, grade I-II mobilizations were</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applied. For situations where there was no reactivity but capsular hypomobility, grade III-IV accessory motions were applied. Each mobilization was applied for 30 seconds at a rate of approximately one</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 xml:space="preserve">mobilization every 1 to 2 seconds, followed by a 30-second rest. </w:t>
            </w:r>
            <w:r>
              <w:rPr>
                <w:rFonts w:hint="eastAsia" w:ascii="Times New Roman" w:hAnsi="Times New Roman" w:eastAsia="FrutigerLTPro-BoldCn" w:cs="Times New Roman"/>
                <w:b w:val="0"/>
                <w:bCs w:val="0"/>
                <w:color w:val="231F20"/>
                <w:kern w:val="0"/>
                <w:sz w:val="24"/>
                <w:szCs w:val="24"/>
                <w:lang w:val="en-US" w:eastAsia="zh-CN" w:bidi="ar"/>
              </w:rPr>
              <w:t>The</w:t>
            </w:r>
            <w:r>
              <w:rPr>
                <w:rFonts w:hint="default" w:ascii="Times New Roman" w:hAnsi="Times New Roman" w:eastAsia="FrutigerLTPro-BoldCn" w:cs="Times New Roman"/>
                <w:b w:val="0"/>
                <w:bCs w:val="0"/>
                <w:color w:val="231F20"/>
                <w:kern w:val="0"/>
                <w:sz w:val="24"/>
                <w:szCs w:val="24"/>
                <w:lang w:val="en-US" w:eastAsia="zh-CN" w:bidi="ar"/>
              </w:rPr>
              <w:t xml:space="preserve"> 30-second mobilization and resting sessions were repeated 2 additional times for a total of 3 sets of 30-second mobilizations. </w:t>
            </w:r>
          </w:p>
          <w:p>
            <w:pPr>
              <w:numPr>
                <w:ilvl w:val="0"/>
                <w:numId w:val="2"/>
              </w:numPr>
              <w:ind w:left="0" w:leftChars="0" w:firstLine="0" w:firstLineChars="0"/>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Conventional treatment</w:t>
            </w:r>
          </w:p>
          <w:p>
            <w:pPr>
              <w:keepNext w:val="0"/>
              <w:keepLines w:val="0"/>
              <w:widowControl/>
              <w:numPr>
                <w:ilvl w:val="0"/>
                <w:numId w:val="0"/>
              </w:numPr>
              <w:suppressLineNumbers w:val="0"/>
              <w:ind w:leftChars="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Exercises under the direct one-on-one supervision of the primary investigator. These exercises included posterior capsule stretching, postural correction exercises, and an exercise program focusing on rotator cuff strengthening and scapular stabilization</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R</w:t>
            </w:r>
            <w:r>
              <w:rPr>
                <w:rFonts w:hint="default" w:ascii="Times New Roman" w:hAnsi="Times New Roman" w:eastAsia="FrutigerLTPro-BoldCn" w:cs="Times New Roman"/>
                <w:b w:val="0"/>
                <w:bCs w:val="0"/>
                <w:color w:val="231F20"/>
                <w:kern w:val="0"/>
                <w:sz w:val="24"/>
                <w:szCs w:val="24"/>
                <w:lang w:val="en-US" w:eastAsia="zh-CN" w:bidi="ar"/>
              </w:rPr>
              <w:t>eceiving a cold pack for 10–15 minutes</w:t>
            </w:r>
            <w:r>
              <w:rPr>
                <w:rFonts w:hint="eastAsia" w:ascii="Times New Roman" w:hAnsi="Times New Roman" w:eastAsia="FrutigerLTPro-BoldCn" w:cs="Times New Roman"/>
                <w:b w:val="0"/>
                <w:bCs w:val="0"/>
                <w:color w:val="231F20"/>
                <w:kern w:val="0"/>
                <w:sz w:val="24"/>
                <w:szCs w:val="24"/>
                <w:lang w:val="en-US" w:eastAsia="zh-CN" w:bidi="ar"/>
              </w:rPr>
              <w:t xml:space="preserve"> at the end of each </w:t>
            </w:r>
            <w:r>
              <w:rPr>
                <w:rFonts w:hint="default" w:ascii="Times New Roman" w:hAnsi="Times New Roman" w:eastAsia="FrutigerLTPro-BoldCn" w:cs="Times New Roman"/>
                <w:b w:val="0"/>
                <w:bCs w:val="0"/>
                <w:color w:val="231F20"/>
                <w:kern w:val="0"/>
                <w:sz w:val="24"/>
                <w:szCs w:val="24"/>
                <w:lang w:val="en-US" w:eastAsia="zh-CN" w:bidi="ar"/>
              </w:rPr>
              <w:t>session</w:t>
            </w:r>
            <w:r>
              <w:rPr>
                <w:rFonts w:hint="eastAsia" w:ascii="Times New Roman" w:hAnsi="Times New Roman" w:eastAsia="FrutigerLTPro-BoldCn" w:cs="Times New Roman"/>
                <w:b w:val="0"/>
                <w:bCs w:val="0"/>
                <w:color w:val="231F20"/>
                <w:kern w:val="0"/>
                <w:sz w:val="24"/>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2395" w:type="dxa"/>
          </w:tcPr>
          <w:p>
            <w:pPr>
              <w:rPr>
                <w:vertAlign w:val="baseline"/>
              </w:rPr>
            </w:pPr>
            <w:r>
              <w:rPr>
                <w:rFonts w:hint="default" w:ascii="Times New Roman" w:hAnsi="Times New Roman" w:eastAsia="FrutigerLTPro-BoldCn" w:cs="Times New Roman"/>
                <w:b w:val="0"/>
                <w:bCs w:val="0"/>
                <w:color w:val="231F20"/>
                <w:kern w:val="0"/>
                <w:sz w:val="24"/>
                <w:szCs w:val="24"/>
                <w:lang w:val="en-US" w:eastAsia="zh-CN" w:bidi="ar"/>
              </w:rPr>
              <w:t>Doner</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2013</w:t>
            </w:r>
          </w:p>
        </w:tc>
        <w:tc>
          <w:tcPr>
            <w:tcW w:w="6795" w:type="dxa"/>
          </w:tcPr>
          <w:p>
            <w:pPr>
              <w:keepNext w:val="0"/>
              <w:keepLines w:val="0"/>
              <w:widowControl/>
              <w:numPr>
                <w:ilvl w:val="0"/>
                <w:numId w:val="3"/>
              </w:numPr>
              <w:suppressLineNumbers w:val="0"/>
              <w:ind w:leftChars="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Mulligan’s technique</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 xml:space="preserve">Mulligan’s technique was applied in flexion, elevation and internal rotation. Three sets of 10 repetitions were applied, with a rest interval of 30 s between each set. Patients were treated for 5 days per week for 3 weeks. </w:t>
            </w:r>
          </w:p>
          <w:p>
            <w:pPr>
              <w:keepNext w:val="0"/>
              <w:keepLines w:val="0"/>
              <w:widowControl/>
              <w:numPr>
                <w:ilvl w:val="0"/>
                <w:numId w:val="3"/>
              </w:numPr>
              <w:suppressLineNumbers w:val="0"/>
              <w:ind w:left="0" w:leftChars="0" w:firstLine="0" w:firstLineChars="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Conventional treatment</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 xml:space="preserve">Hot packs </w:t>
            </w:r>
            <w:r>
              <w:rPr>
                <w:rFonts w:hint="eastAsia" w:ascii="Times New Roman" w:hAnsi="Times New Roman" w:eastAsia="FrutigerLTPro-BoldCn" w:cs="Times New Roman"/>
                <w:b w:val="0"/>
                <w:bCs w:val="0"/>
                <w:color w:val="231F20"/>
                <w:kern w:val="0"/>
                <w:sz w:val="24"/>
                <w:szCs w:val="24"/>
                <w:lang w:val="en-US" w:eastAsia="zh-CN" w:bidi="ar"/>
              </w:rPr>
              <w:t>last 20min of each session.</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 xml:space="preserve">TENS sessions lasted 20 min. The frequency of TENS was set to 100Hz and pulse duration was set to approximately 0.05–0.07 ms. </w:t>
            </w:r>
          </w:p>
          <w:p>
            <w:pPr>
              <w:keepNext w:val="0"/>
              <w:keepLines w:val="0"/>
              <w:widowControl/>
              <w:suppressLineNumbers w:val="0"/>
              <w:jc w:val="left"/>
              <w:rPr>
                <w:rFonts w:hint="eastAsia"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U</w:t>
            </w:r>
            <w:r>
              <w:rPr>
                <w:rFonts w:hint="default" w:ascii="Times New Roman" w:hAnsi="Times New Roman" w:eastAsia="FrutigerLTPro-BoldCn" w:cs="Times New Roman"/>
                <w:b w:val="0"/>
                <w:bCs w:val="0"/>
                <w:color w:val="231F20"/>
                <w:kern w:val="0"/>
                <w:sz w:val="24"/>
                <w:szCs w:val="24"/>
                <w:lang w:val="en-US" w:eastAsia="zh-CN" w:bidi="ar"/>
              </w:rPr>
              <w:t xml:space="preserve">se the affected shoulder in daily activities whenever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possible. All patients were instructed to perform pendulum exercises and active shoulder exercises twice a day</w:t>
            </w:r>
            <w:r>
              <w:rPr>
                <w:rFonts w:hint="eastAsia" w:ascii="Times New Roman" w:hAnsi="Times New Roman" w:eastAsia="FrutigerLTPro-BoldCn" w:cs="Times New Roman"/>
                <w:b w:val="0"/>
                <w:bCs w:val="0"/>
                <w:color w:val="231F20"/>
                <w:kern w:val="0"/>
                <w:sz w:val="24"/>
                <w:szCs w:val="24"/>
                <w:lang w:val="en-US" w:eastAsia="zh-CN" w:bidi="ar"/>
              </w:rPr>
              <w:t>.</w:t>
            </w:r>
          </w:p>
          <w:p>
            <w:pPr>
              <w:keepNext w:val="0"/>
              <w:keepLines w:val="0"/>
              <w:widowControl/>
              <w:numPr>
                <w:ilvl w:val="0"/>
                <w:numId w:val="0"/>
              </w:numPr>
              <w:suppressLineNumbers w:val="0"/>
              <w:ind w:leftChars="0"/>
              <w:jc w:val="left"/>
              <w:rPr>
                <w:rFonts w:hint="default" w:ascii="Times New Roman" w:hAnsi="Times New Roman" w:eastAsia="FrutigerLTPro-BoldCn" w:cs="Times New Roman"/>
                <w:b w:val="0"/>
                <w:bCs w:val="0"/>
                <w:color w:val="231F20"/>
                <w:kern w:val="0"/>
                <w:sz w:val="24"/>
                <w:szCs w:val="24"/>
                <w:lang w:val="en-US" w:eastAsia="zh-CN" w:bidi="ar"/>
              </w:rPr>
            </w:pPr>
          </w:p>
        </w:tc>
        <w:tc>
          <w:tcPr>
            <w:tcW w:w="6028" w:type="dxa"/>
          </w:tcPr>
          <w:p>
            <w:pPr>
              <w:keepNext w:val="0"/>
              <w:keepLines w:val="0"/>
              <w:widowControl/>
              <w:numPr>
                <w:ilvl w:val="0"/>
                <w:numId w:val="4"/>
              </w:numPr>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P</w:t>
            </w:r>
            <w:r>
              <w:rPr>
                <w:rFonts w:hint="default" w:ascii="Times New Roman" w:hAnsi="Times New Roman" w:eastAsia="FrutigerLTPro-BoldCn" w:cs="Times New Roman"/>
                <w:b w:val="0"/>
                <w:bCs w:val="0"/>
                <w:color w:val="231F20"/>
                <w:kern w:val="0"/>
                <w:sz w:val="24"/>
                <w:szCs w:val="24"/>
                <w:lang w:val="en-US" w:eastAsia="zh-CN" w:bidi="ar"/>
              </w:rPr>
              <w:t>assive stretching exercises</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A</w:t>
            </w:r>
            <w:r>
              <w:rPr>
                <w:rFonts w:hint="default" w:ascii="Times New Roman" w:hAnsi="Times New Roman" w:eastAsia="FrutigerLTPro-BoldCn" w:cs="Times New Roman"/>
                <w:b w:val="0"/>
                <w:bCs w:val="0"/>
                <w:color w:val="231F20"/>
                <w:kern w:val="0"/>
                <w:sz w:val="24"/>
                <w:szCs w:val="24"/>
                <w:lang w:val="en-US" w:eastAsia="zh-CN" w:bidi="ar"/>
              </w:rPr>
              <w:t xml:space="preserve">bduction in the scapular plane, flexion with the patient in the supine position, and rotations during abduction (the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degree of abduction was increased according to the patient’s progress and tolerance level). Each stretch was maintained for 30 s, with 15 s rest between stretches.</w:t>
            </w:r>
          </w:p>
          <w:p>
            <w:pPr>
              <w:keepNext w:val="0"/>
              <w:keepLines w:val="0"/>
              <w:widowControl/>
              <w:numPr>
                <w:ilvl w:val="0"/>
                <w:numId w:val="4"/>
              </w:numPr>
              <w:suppressLineNumbers w:val="0"/>
              <w:ind w:left="0" w:leftChars="0" w:firstLine="0" w:firstLineChars="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Conventional treatment</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 xml:space="preserve">Hot packs </w:t>
            </w:r>
            <w:r>
              <w:rPr>
                <w:rFonts w:hint="eastAsia" w:ascii="Times New Roman" w:hAnsi="Times New Roman" w:eastAsia="FrutigerLTPro-BoldCn" w:cs="Times New Roman"/>
                <w:b w:val="0"/>
                <w:bCs w:val="0"/>
                <w:color w:val="231F20"/>
                <w:kern w:val="0"/>
                <w:sz w:val="24"/>
                <w:szCs w:val="24"/>
                <w:lang w:val="en-US" w:eastAsia="zh-CN" w:bidi="ar"/>
              </w:rPr>
              <w:t>last 20min of each session.</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 xml:space="preserve">TENS sessions lasted 20 min. The frequency of TENS was set to 100Hz and pulse duration was set to approximately 0.05–0.07 ms. </w:t>
            </w:r>
          </w:p>
          <w:p>
            <w:pPr>
              <w:keepNext w:val="0"/>
              <w:keepLines w:val="0"/>
              <w:widowControl/>
              <w:suppressLineNumbers w:val="0"/>
              <w:jc w:val="left"/>
              <w:rPr>
                <w:rFonts w:hint="eastAsia"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U</w:t>
            </w:r>
            <w:r>
              <w:rPr>
                <w:rFonts w:hint="default" w:ascii="Times New Roman" w:hAnsi="Times New Roman" w:eastAsia="FrutigerLTPro-BoldCn" w:cs="Times New Roman"/>
                <w:b w:val="0"/>
                <w:bCs w:val="0"/>
                <w:color w:val="231F20"/>
                <w:kern w:val="0"/>
                <w:sz w:val="24"/>
                <w:szCs w:val="24"/>
                <w:lang w:val="en-US" w:eastAsia="zh-CN" w:bidi="ar"/>
              </w:rPr>
              <w:t xml:space="preserve">se the affected shoulder in daily activities whenever </w:t>
            </w:r>
          </w:p>
          <w:p>
            <w:pPr>
              <w:keepNext w:val="0"/>
              <w:keepLines w:val="0"/>
              <w:widowControl/>
              <w:suppressLineNumbers w:val="0"/>
              <w:jc w:val="left"/>
              <w:rPr>
                <w:rFonts w:hint="default" w:eastAsiaTheme="minorEastAsia"/>
                <w:vertAlign w:val="baseline"/>
                <w:lang w:val="en-US" w:eastAsia="zh-CN"/>
              </w:rPr>
            </w:pPr>
            <w:r>
              <w:rPr>
                <w:rFonts w:hint="default" w:ascii="Times New Roman" w:hAnsi="Times New Roman" w:eastAsia="FrutigerLTPro-BoldCn" w:cs="Times New Roman"/>
                <w:b w:val="0"/>
                <w:bCs w:val="0"/>
                <w:color w:val="231F20"/>
                <w:kern w:val="0"/>
                <w:sz w:val="24"/>
                <w:szCs w:val="24"/>
                <w:lang w:val="en-US" w:eastAsia="zh-CN" w:bidi="ar"/>
              </w:rPr>
              <w:t>possible. All patients were instructed to perform pendulum exercises and active shoulder exercises twice a day</w:t>
            </w:r>
            <w:r>
              <w:rPr>
                <w:rFonts w:hint="eastAsia" w:ascii="Times New Roman" w:hAnsi="Times New Roman" w:eastAsia="FrutigerLTPro-BoldCn" w:cs="Times New Roman"/>
                <w:b w:val="0"/>
                <w:bCs w:val="0"/>
                <w:color w:val="231F20"/>
                <w:kern w:val="0"/>
                <w:sz w:val="24"/>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95" w:type="dxa"/>
          </w:tcPr>
          <w:p>
            <w:pPr>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Aytar</w:t>
            </w:r>
            <w:r>
              <w:rPr>
                <w:rFonts w:hint="eastAsia" w:ascii="Times New Roman" w:hAnsi="Times New Roman" w:eastAsia="FrutigerLTPro-BoldCn" w:cs="Times New Roman"/>
                <w:b w:val="0"/>
                <w:bCs w:val="0"/>
                <w:color w:val="231F20"/>
                <w:kern w:val="0"/>
                <w:sz w:val="24"/>
                <w:szCs w:val="24"/>
                <w:lang w:val="en-US" w:eastAsia="zh-CN" w:bidi="ar"/>
              </w:rPr>
              <w:t>,2015</w:t>
            </w:r>
          </w:p>
          <w:p>
            <w:pPr>
              <w:rPr>
                <w:rFonts w:hint="eastAsia" w:ascii="Times New Roman" w:hAnsi="Times New Roman" w:eastAsia="FrutigerLTPro-BoldCn" w:cs="Times New Roman"/>
                <w:b w:val="0"/>
                <w:bCs w:val="0"/>
                <w:color w:val="231F20"/>
                <w:kern w:val="0"/>
                <w:sz w:val="24"/>
                <w:szCs w:val="24"/>
                <w:lang w:val="en-US" w:eastAsia="zh-CN" w:bidi="ar"/>
              </w:rPr>
            </w:pPr>
          </w:p>
        </w:tc>
        <w:tc>
          <w:tcPr>
            <w:tcW w:w="6795" w:type="dxa"/>
          </w:tcPr>
          <w:p>
            <w:pPr>
              <w:keepNext w:val="0"/>
              <w:keepLines w:val="0"/>
              <w:widowControl/>
              <w:numPr>
                <w:ilvl w:val="0"/>
                <w:numId w:val="5"/>
              </w:numPr>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Supervised exercise</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Stretching (posterior capsule, external rotation, flexion and</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abduction stretch, pectoral stretch) and strengthening (serratus anterior, external rotation, and inferior glide) exercises were</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performed in front of the mirror with supervision of the PT.</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Participants performed stretching exercises 4 times for 30 seconds. They performed 2 sets of 10 repetitions of strengthening exercises, holding for 5 seconds at the end of each repetition. Between</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stretching and strengthening exercises, a 30-second interval was given. According to participants’ strength, suitable Thera-Band and weight were chosen by PT at the beginning of the treatment. Suitable Thera-Band and weight were determined by participants’</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performing 10 repetitions of exercises with proper form and without pain or fatigue.</w:t>
            </w:r>
            <w:r>
              <w:rPr>
                <w:rFonts w:hint="eastAsia" w:ascii="Times New Roman" w:hAnsi="Times New Roman" w:eastAsia="FrutigerLTPro-BoldCn" w:cs="Times New Roman"/>
                <w:b w:val="0"/>
                <w:bCs w:val="0"/>
                <w:color w:val="231F20"/>
                <w:kern w:val="0"/>
                <w:sz w:val="24"/>
                <w:szCs w:val="24"/>
                <w:lang w:val="en-US" w:eastAsia="zh-CN" w:bidi="ar"/>
              </w:rPr>
              <w:t xml:space="preserve"> A</w:t>
            </w:r>
            <w:r>
              <w:rPr>
                <w:rFonts w:hint="default" w:ascii="Times New Roman" w:hAnsi="Times New Roman" w:eastAsia="FrutigerLTPro-BoldCn" w:cs="Times New Roman"/>
                <w:b w:val="0"/>
                <w:bCs w:val="0"/>
                <w:color w:val="231F20"/>
                <w:kern w:val="0"/>
                <w:sz w:val="24"/>
                <w:szCs w:val="24"/>
                <w:lang w:val="en-US" w:eastAsia="zh-CN" w:bidi="ar"/>
              </w:rPr>
              <w:t xml:space="preserve"> total of 9 treatment sessions</w:t>
            </w:r>
            <w:r>
              <w:rPr>
                <w:rFonts w:hint="eastAsia" w:ascii="Times New Roman" w:hAnsi="Times New Roman" w:eastAsia="FrutigerLTPro-BoldCn" w:cs="Times New Roman"/>
                <w:b w:val="0"/>
                <w:bCs w:val="0"/>
                <w:color w:val="231F20"/>
                <w:kern w:val="0"/>
                <w:sz w:val="24"/>
                <w:szCs w:val="24"/>
                <w:lang w:val="en-US" w:eastAsia="zh-CN" w:bidi="ar"/>
              </w:rPr>
              <w:t xml:space="preserve"> within 3 weeks.</w:t>
            </w:r>
          </w:p>
          <w:p>
            <w:pPr>
              <w:keepNext w:val="0"/>
              <w:keepLines w:val="0"/>
              <w:widowControl/>
              <w:numPr>
                <w:ilvl w:val="0"/>
                <w:numId w:val="5"/>
              </w:numPr>
              <w:suppressLineNumbers w:val="0"/>
              <w:ind w:left="0" w:leftChars="0" w:firstLine="0" w:firstLineChars="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Conventional treatment</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Hot pack and conventional TENS (frequency = 100 Hz, pulse duration = 60 μs)</w:t>
            </w:r>
            <w:r>
              <w:rPr>
                <w:rFonts w:hint="eastAsia" w:ascii="Times New Roman" w:hAnsi="Times New Roman" w:eastAsia="FrutigerLTPro-BoldCn" w:cs="Times New Roman"/>
                <w:b w:val="0"/>
                <w:bCs w:val="0"/>
                <w:color w:val="231F20"/>
                <w:kern w:val="0"/>
                <w:sz w:val="24"/>
                <w:szCs w:val="24"/>
                <w:lang w:val="en-US" w:eastAsia="zh-CN" w:bidi="ar"/>
              </w:rPr>
              <w:t xml:space="preserve"> of each session.</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Home erercise after the tenth visit.</w:t>
            </w:r>
          </w:p>
          <w:p>
            <w:pPr>
              <w:rPr>
                <w:vertAlign w:val="baseline"/>
              </w:rPr>
            </w:pPr>
          </w:p>
        </w:tc>
        <w:tc>
          <w:tcPr>
            <w:tcW w:w="6028" w:type="dxa"/>
          </w:tcPr>
          <w:p>
            <w:pPr>
              <w:keepNext w:val="0"/>
              <w:keepLines w:val="0"/>
              <w:widowControl/>
              <w:numPr>
                <w:ilvl w:val="0"/>
                <w:numId w:val="6"/>
              </w:numPr>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Scapular mobilization</w:t>
            </w:r>
            <w:r>
              <w:rPr>
                <w:rFonts w:hint="eastAsia" w:ascii="Times New Roman" w:hAnsi="Times New Roman" w:eastAsia="FrutigerLTPro-BoldCn" w:cs="Times New Roman"/>
                <w:b w:val="0"/>
                <w:bCs w:val="0"/>
                <w:color w:val="231F20"/>
                <w:kern w:val="0"/>
                <w:sz w:val="24"/>
                <w:szCs w:val="24"/>
                <w:lang w:val="en-US" w:eastAsia="zh-CN" w:bidi="ar"/>
              </w:rPr>
              <w:t xml:space="preserve"> (SM)</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SM consisted of the application of superior and inferior gliding, rotations, and distraction to the scapula of affected shoulder.All interventions were applied inside-lying position with the involved extremity accessible to the PT. The PT grasped the superior and inferior angle of scapula and moved the scapula superiorly and inferiorly for superior and inferior glide</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 xml:space="preserve">and then rotated it upward and downward for scapular rotation. Second, the PT grasped the inferior angle and vertebral border of the scapula and with both hands tilted the scapula away from the thoracic wall along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with distraction of the scapula. Each application was</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applied 3 times for 10 repetitions and a rate of 1 cycle per 6 seconds, with a 30-second interval between sets.</w:t>
            </w:r>
            <w:r>
              <w:rPr>
                <w:rFonts w:hint="eastAsia" w:ascii="Times New Roman" w:hAnsi="Times New Roman" w:eastAsia="FrutigerLTPro-BoldCn" w:cs="Times New Roman"/>
                <w:b w:val="0"/>
                <w:bCs w:val="0"/>
                <w:color w:val="231F20"/>
                <w:kern w:val="0"/>
                <w:sz w:val="24"/>
                <w:szCs w:val="24"/>
                <w:lang w:val="en-US" w:eastAsia="zh-CN" w:bidi="ar"/>
              </w:rPr>
              <w:t xml:space="preserve"> A</w:t>
            </w:r>
            <w:r>
              <w:rPr>
                <w:rFonts w:hint="default" w:ascii="Times New Roman" w:hAnsi="Times New Roman" w:eastAsia="FrutigerLTPro-BoldCn" w:cs="Times New Roman"/>
                <w:b w:val="0"/>
                <w:bCs w:val="0"/>
                <w:color w:val="231F20"/>
                <w:kern w:val="0"/>
                <w:sz w:val="24"/>
                <w:szCs w:val="24"/>
                <w:lang w:val="en-US" w:eastAsia="zh-CN" w:bidi="ar"/>
              </w:rPr>
              <w:t xml:space="preserve"> total of </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9 treatment sessions</w:t>
            </w:r>
            <w:r>
              <w:rPr>
                <w:rFonts w:hint="eastAsia" w:ascii="Times New Roman" w:hAnsi="Times New Roman" w:eastAsia="FrutigerLTPro-BoldCn" w:cs="Times New Roman"/>
                <w:b w:val="0"/>
                <w:bCs w:val="0"/>
                <w:color w:val="231F20"/>
                <w:kern w:val="0"/>
                <w:sz w:val="24"/>
                <w:szCs w:val="24"/>
                <w:lang w:val="en-US" w:eastAsia="zh-CN" w:bidi="ar"/>
              </w:rPr>
              <w:t xml:space="preserve"> within 3 weeks.</w:t>
            </w:r>
          </w:p>
          <w:p>
            <w:pPr>
              <w:keepNext w:val="0"/>
              <w:keepLines w:val="0"/>
              <w:widowControl/>
              <w:numPr>
                <w:ilvl w:val="0"/>
                <w:numId w:val="6"/>
              </w:numPr>
              <w:suppressLineNumbers w:val="0"/>
              <w:ind w:left="0" w:leftChars="0" w:firstLine="0" w:firstLineChars="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Conventional treatment</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Hot pack and conventional TENS (frequency = 100 Hz, pulse duration = 60 μs)</w:t>
            </w:r>
            <w:r>
              <w:rPr>
                <w:rFonts w:hint="eastAsia" w:ascii="Times New Roman" w:hAnsi="Times New Roman" w:eastAsia="FrutigerLTPro-BoldCn" w:cs="Times New Roman"/>
                <w:b w:val="0"/>
                <w:bCs w:val="0"/>
                <w:color w:val="231F20"/>
                <w:kern w:val="0"/>
                <w:sz w:val="24"/>
                <w:szCs w:val="24"/>
                <w:lang w:val="en-US" w:eastAsia="zh-CN" w:bidi="ar"/>
              </w:rPr>
              <w:t xml:space="preserve"> of each session.</w:t>
            </w:r>
          </w:p>
          <w:p>
            <w:pPr>
              <w:keepNext w:val="0"/>
              <w:keepLines w:val="0"/>
              <w:widowControl/>
              <w:suppressLineNumbers w:val="0"/>
              <w:jc w:val="left"/>
              <w:rPr>
                <w:vertAlign w:val="baseline"/>
              </w:rPr>
            </w:pPr>
            <w:r>
              <w:rPr>
                <w:rFonts w:hint="eastAsia" w:ascii="Times New Roman" w:hAnsi="Times New Roman" w:eastAsia="FrutigerLTPro-BoldCn" w:cs="Times New Roman"/>
                <w:b w:val="0"/>
                <w:bCs w:val="0"/>
                <w:color w:val="231F20"/>
                <w:kern w:val="0"/>
                <w:sz w:val="24"/>
                <w:szCs w:val="24"/>
                <w:lang w:val="en-US" w:eastAsia="zh-CN" w:bidi="ar"/>
              </w:rPr>
              <w:t>Home erercise after the tenth visit.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395" w:type="dxa"/>
          </w:tcPr>
          <w:p>
            <w:pPr>
              <w:rPr>
                <w:rFonts w:hint="eastAsia"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Chandrasekaran, 2021</w:t>
            </w:r>
          </w:p>
        </w:tc>
        <w:tc>
          <w:tcPr>
            <w:tcW w:w="6795" w:type="dxa"/>
          </w:tcPr>
          <w:p>
            <w:pPr>
              <w:rPr>
                <w:rFonts w:hint="default"/>
                <w:vertAlign w:val="baseline"/>
                <w:lang w:val="en-US" w:eastAsia="zh-CN"/>
              </w:rPr>
            </w:pPr>
            <w:r>
              <w:rPr>
                <w:rFonts w:hint="eastAsia" w:ascii="Times New Roman" w:hAnsi="Times New Roman" w:eastAsia="FrutigerLTPro-BoldCn" w:cs="Times New Roman"/>
                <w:b w:val="0"/>
                <w:bCs w:val="0"/>
                <w:color w:val="231F20"/>
                <w:kern w:val="0"/>
                <w:sz w:val="24"/>
                <w:szCs w:val="24"/>
                <w:lang w:val="en-US" w:eastAsia="zh-CN" w:bidi="ar"/>
              </w:rPr>
              <w:t>No describe.</w:t>
            </w:r>
          </w:p>
        </w:tc>
        <w:tc>
          <w:tcPr>
            <w:tcW w:w="6028" w:type="dxa"/>
          </w:tcPr>
          <w:p>
            <w:pPr>
              <w:rPr>
                <w:vertAlign w:val="baseline"/>
              </w:rPr>
            </w:pPr>
            <w:r>
              <w:rPr>
                <w:rFonts w:hint="eastAsia" w:ascii="Times New Roman" w:hAnsi="Times New Roman" w:eastAsia="FrutigerLTPro-BoldCn" w:cs="Times New Roman"/>
                <w:b w:val="0"/>
                <w:bCs w:val="0"/>
                <w:color w:val="231F20"/>
                <w:kern w:val="0"/>
                <w:sz w:val="24"/>
                <w:szCs w:val="24"/>
                <w:lang w:val="en-US" w:eastAsia="zh-CN" w:bidi="ar"/>
              </w:rPr>
              <w:t>No describe.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2395" w:type="dxa"/>
          </w:tcPr>
          <w:p>
            <w:pPr>
              <w:rPr>
                <w:rFonts w:hint="eastAsia"/>
                <w:vertAlign w:val="baseline"/>
                <w:lang w:val="en-US" w:eastAsia="zh-CN"/>
              </w:rPr>
            </w:pPr>
            <w:r>
              <w:rPr>
                <w:rFonts w:hint="default" w:ascii="Times New Roman" w:hAnsi="Times New Roman" w:eastAsia="FrutigerLTPro-BoldCn" w:cs="Times New Roman"/>
                <w:b w:val="0"/>
                <w:bCs w:val="0"/>
                <w:color w:val="231F20"/>
                <w:kern w:val="0"/>
                <w:sz w:val="24"/>
                <w:szCs w:val="24"/>
                <w:lang w:val="en-US" w:eastAsia="zh-CN" w:bidi="ar"/>
              </w:rPr>
              <w:t>Coronado</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2015</w:t>
            </w:r>
            <w:r>
              <w:rPr>
                <w:rFonts w:hint="eastAsia" w:ascii="Times New Roman" w:hAnsi="Times New Roman" w:eastAsia="FrutigerLTPro-BoldCn" w:cs="Times New Roman"/>
                <w:b w:val="0"/>
                <w:bCs w:val="0"/>
                <w:color w:val="231F20"/>
                <w:kern w:val="0"/>
                <w:sz w:val="24"/>
                <w:szCs w:val="24"/>
                <w:lang w:val="en-US" w:eastAsia="zh-CN" w:bidi="ar"/>
              </w:rPr>
              <w:t>①</w:t>
            </w:r>
          </w:p>
        </w:tc>
        <w:tc>
          <w:tcPr>
            <w:tcW w:w="6795" w:type="dxa"/>
          </w:tcPr>
          <w:p>
            <w:pPr>
              <w:keepNext w:val="0"/>
              <w:keepLines w:val="0"/>
              <w:widowControl/>
              <w:numPr>
                <w:ilvl w:val="0"/>
                <w:numId w:val="0"/>
              </w:numPr>
              <w:suppressLineNumbers w:val="0"/>
              <w:jc w:val="left"/>
              <w:rPr>
                <w:rFonts w:hint="eastAsia"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Home exercise</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 xml:space="preserve">Standard range </w:t>
            </w:r>
            <w:r>
              <w:rPr>
                <w:rFonts w:hint="default" w:ascii="Times New Roman" w:hAnsi="Times New Roman" w:eastAsia="FrutigerLTPro-BoldCn" w:cs="Times New Roman"/>
                <w:b w:val="0"/>
                <w:bCs w:val="0"/>
                <w:color w:val="231F20"/>
                <w:kern w:val="0"/>
                <w:sz w:val="24"/>
                <w:szCs w:val="24"/>
                <w:lang w:val="en-US" w:eastAsia="zh-CN" w:bidi="ar"/>
              </w:rPr>
              <w:t>of</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motion and isometric strengthening exercises</w:t>
            </w:r>
            <w:r>
              <w:rPr>
                <w:rFonts w:hint="eastAsia" w:ascii="Times New Roman" w:hAnsi="Times New Roman" w:eastAsia="FrutigerLTPro-BoldCn" w:cs="Times New Roman"/>
                <w:b w:val="0"/>
                <w:bCs w:val="0"/>
                <w:color w:val="231F20"/>
                <w:kern w:val="0"/>
                <w:sz w:val="24"/>
                <w:szCs w:val="24"/>
                <w:lang w:val="en-US" w:eastAsia="zh-CN" w:bidi="ar"/>
              </w:rPr>
              <w:t>.</w:t>
            </w:r>
            <w:r>
              <w:rPr>
                <w:rFonts w:hint="default" w:ascii="Times New Roman" w:hAnsi="Times New Roman" w:eastAsia="FrutigerLTPro-BoldCn" w:cs="Times New Roman"/>
                <w:b w:val="0"/>
                <w:bCs w:val="0"/>
                <w:color w:val="231F20"/>
                <w:kern w:val="0"/>
                <w:sz w:val="24"/>
                <w:szCs w:val="24"/>
                <w:lang w:val="en-US" w:eastAsia="zh-CN" w:bidi="ar"/>
              </w:rPr>
              <w:t xml:space="preserve">The </w:t>
            </w:r>
            <w:r>
              <w:rPr>
                <w:rFonts w:hint="eastAsia" w:ascii="Times New Roman" w:hAnsi="Times New Roman" w:eastAsia="FrutigerLTPro-BoldCn" w:cs="Times New Roman"/>
                <w:b w:val="0"/>
                <w:bCs w:val="0"/>
                <w:color w:val="231F20"/>
                <w:kern w:val="0"/>
                <w:sz w:val="24"/>
                <w:szCs w:val="24"/>
                <w:lang w:val="en-US" w:eastAsia="zh-CN" w:bidi="ar"/>
              </w:rPr>
              <w:t xml:space="preserve">range </w:t>
            </w:r>
            <w:r>
              <w:rPr>
                <w:rFonts w:hint="default" w:ascii="Times New Roman" w:hAnsi="Times New Roman" w:eastAsia="FrutigerLTPro-BoldCn" w:cs="Times New Roman"/>
                <w:b w:val="0"/>
                <w:bCs w:val="0"/>
                <w:color w:val="231F20"/>
                <w:kern w:val="0"/>
                <w:sz w:val="24"/>
                <w:szCs w:val="24"/>
                <w:lang w:val="en-US" w:eastAsia="zh-CN" w:bidi="ar"/>
              </w:rPr>
              <w:t>of-motion exercises included self-generated movements for</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shoulder flexion, abduction, and internal and external rotation. Each</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range-of-motion exercise was held for 30 seconds and performed</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twice within each exercise bout. The isometric strengthening</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exercises focused on resisted internal and external rotation. Each isometric exercise was held for 10 seconds and performed 5 times</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 xml:space="preserve">within each exercise bout. </w:t>
            </w:r>
            <w:r>
              <w:rPr>
                <w:rFonts w:hint="eastAsia" w:ascii="Times New Roman" w:hAnsi="Times New Roman" w:eastAsia="FrutigerLTPro-BoldCn" w:cs="Times New Roman"/>
                <w:b w:val="0"/>
                <w:bCs w:val="0"/>
                <w:color w:val="231F20"/>
                <w:kern w:val="0"/>
                <w:sz w:val="24"/>
                <w:szCs w:val="24"/>
                <w:lang w:val="en-US" w:eastAsia="zh-CN" w:bidi="ar"/>
              </w:rPr>
              <w:t>The home exercise did not have</w:t>
            </w:r>
            <w:r>
              <w:rPr>
                <w:rFonts w:hint="default" w:ascii="Times New Roman" w:hAnsi="Times New Roman" w:eastAsia="FrutigerLTPro-BoldCn" w:cs="Times New Roman"/>
                <w:b w:val="0"/>
                <w:bCs w:val="0"/>
                <w:color w:val="231F20"/>
                <w:kern w:val="0"/>
                <w:sz w:val="24"/>
                <w:szCs w:val="24"/>
                <w:lang w:val="en-US" w:eastAsia="zh-CN" w:bidi="ar"/>
              </w:rPr>
              <w:t xml:space="preserve"> formally </w:t>
            </w:r>
          </w:p>
          <w:p>
            <w:pPr>
              <w:keepNext w:val="0"/>
              <w:keepLines w:val="0"/>
              <w:widowControl/>
              <w:suppressLineNumbers w:val="0"/>
              <w:jc w:val="left"/>
              <w:rPr>
                <w:rFonts w:hint="default"/>
                <w:vertAlign w:val="baseline"/>
                <w:lang w:val="en-US" w:eastAsia="zh-CN"/>
              </w:rPr>
            </w:pPr>
            <w:r>
              <w:rPr>
                <w:rFonts w:hint="eastAsia" w:ascii="Times New Roman" w:hAnsi="Times New Roman" w:eastAsia="FrutigerLTPro-BoldCn" w:cs="Times New Roman"/>
                <w:b w:val="0"/>
                <w:bCs w:val="0"/>
                <w:color w:val="231F20"/>
                <w:kern w:val="0"/>
                <w:sz w:val="24"/>
                <w:szCs w:val="24"/>
                <w:lang w:val="en-US" w:eastAsia="zh-CN" w:bidi="ar"/>
              </w:rPr>
              <w:t>m</w:t>
            </w:r>
            <w:r>
              <w:rPr>
                <w:rFonts w:hint="default" w:ascii="Times New Roman" w:hAnsi="Times New Roman" w:eastAsia="FrutigerLTPro-BoldCn" w:cs="Times New Roman"/>
                <w:b w:val="0"/>
                <w:bCs w:val="0"/>
                <w:color w:val="231F20"/>
                <w:kern w:val="0"/>
                <w:sz w:val="24"/>
                <w:szCs w:val="24"/>
                <w:lang w:val="en-US" w:eastAsia="zh-CN" w:bidi="ar"/>
              </w:rPr>
              <w:t>onitored</w:t>
            </w:r>
            <w:r>
              <w:rPr>
                <w:rFonts w:hint="eastAsia" w:ascii="Times New Roman" w:hAnsi="Times New Roman" w:eastAsia="FrutigerLTPro-BoldCn" w:cs="Times New Roman"/>
                <w:b w:val="0"/>
                <w:bCs w:val="0"/>
                <w:color w:val="231F20"/>
                <w:kern w:val="0"/>
                <w:sz w:val="24"/>
                <w:szCs w:val="24"/>
                <w:lang w:val="en-US" w:eastAsia="zh-CN" w:bidi="ar"/>
              </w:rPr>
              <w:t>..</w:t>
            </w:r>
          </w:p>
        </w:tc>
        <w:tc>
          <w:tcPr>
            <w:tcW w:w="6028" w:type="dxa"/>
          </w:tcPr>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Shoulder Manipulation</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The shoulder thrust manipulation</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TM</w:t>
            </w:r>
            <w:r>
              <w:rPr>
                <w:rFonts w:hint="eastAsia" w:ascii="Times New Roman" w:hAnsi="Times New Roman" w:eastAsia="FrutigerLTPro-BoldCn" w:cs="Times New Roman"/>
                <w:b w:val="0"/>
                <w:bCs w:val="0"/>
                <w:color w:val="231F20"/>
                <w:kern w:val="0"/>
                <w:sz w:val="24"/>
                <w:szCs w:val="24"/>
                <w:lang w:val="en-US" w:eastAsia="zh-CN" w:bidi="ar"/>
              </w:rPr>
              <w:t>)</w:t>
            </w:r>
            <w:r>
              <w:rPr>
                <w:rFonts w:hint="default" w:ascii="Times New Roman" w:hAnsi="Times New Roman" w:eastAsia="FrutigerLTPro-BoldCn" w:cs="Times New Roman"/>
                <w:b w:val="0"/>
                <w:bCs w:val="0"/>
                <w:color w:val="231F20"/>
                <w:kern w:val="0"/>
                <w:sz w:val="24"/>
                <w:szCs w:val="24"/>
                <w:lang w:val="en-US" w:eastAsia="zh-CN" w:bidi="ar"/>
              </w:rPr>
              <w:t xml:space="preserve"> was performed with the participant in supine and the shoulder placed in approximately 90° of flexion, with internal rotation. The</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provider’s hands were in contact with the inner arm to be</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 xml:space="preserve">manipulated. The direction of the manipulation was lateral distraction.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The treatment last for 2 weeks.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2395" w:type="dxa"/>
          </w:tcPr>
          <w:p>
            <w:pPr>
              <w:rPr>
                <w:vertAlign w:val="baseline"/>
              </w:rPr>
            </w:pPr>
            <w:r>
              <w:rPr>
                <w:rFonts w:hint="default" w:ascii="Times New Roman" w:hAnsi="Times New Roman" w:eastAsia="FrutigerLTPro-BoldCn" w:cs="Times New Roman"/>
                <w:b w:val="0"/>
                <w:bCs w:val="0"/>
                <w:color w:val="231F20"/>
                <w:kern w:val="0"/>
                <w:sz w:val="24"/>
                <w:szCs w:val="24"/>
                <w:lang w:val="en-US" w:eastAsia="zh-CN" w:bidi="ar"/>
              </w:rPr>
              <w:t>Coronado</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2015</w:t>
            </w:r>
            <w:r>
              <w:rPr>
                <w:rFonts w:hint="eastAsia" w:ascii="Times New Roman" w:hAnsi="Times New Roman" w:eastAsia="FrutigerLTPro-BoldCn" w:cs="Times New Roman"/>
                <w:b w:val="0"/>
                <w:bCs w:val="0"/>
                <w:color w:val="231F20"/>
                <w:kern w:val="0"/>
                <w:sz w:val="24"/>
                <w:szCs w:val="24"/>
                <w:lang w:val="en-US" w:eastAsia="zh-CN" w:bidi="ar"/>
              </w:rPr>
              <w:t>②</w:t>
            </w:r>
          </w:p>
        </w:tc>
        <w:tc>
          <w:tcPr>
            <w:tcW w:w="6795" w:type="dxa"/>
          </w:tcPr>
          <w:p>
            <w:pPr>
              <w:keepNext w:val="0"/>
              <w:keepLines w:val="0"/>
              <w:widowControl/>
              <w:numPr>
                <w:ilvl w:val="0"/>
                <w:numId w:val="0"/>
              </w:numPr>
              <w:suppressLineNumbers w:val="0"/>
              <w:jc w:val="left"/>
              <w:rPr>
                <w:rFonts w:hint="eastAsia"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Home exercise</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 xml:space="preserve">Standard range </w:t>
            </w:r>
            <w:r>
              <w:rPr>
                <w:rFonts w:hint="default" w:ascii="Times New Roman" w:hAnsi="Times New Roman" w:eastAsia="FrutigerLTPro-BoldCn" w:cs="Times New Roman"/>
                <w:b w:val="0"/>
                <w:bCs w:val="0"/>
                <w:color w:val="231F20"/>
                <w:kern w:val="0"/>
                <w:sz w:val="24"/>
                <w:szCs w:val="24"/>
                <w:lang w:val="en-US" w:eastAsia="zh-CN" w:bidi="ar"/>
              </w:rPr>
              <w:t>of</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motion and isometric strengthening exercises</w:t>
            </w:r>
            <w:r>
              <w:rPr>
                <w:rFonts w:hint="eastAsia" w:ascii="Times New Roman" w:hAnsi="Times New Roman" w:eastAsia="FrutigerLTPro-BoldCn" w:cs="Times New Roman"/>
                <w:b w:val="0"/>
                <w:bCs w:val="0"/>
                <w:color w:val="231F20"/>
                <w:kern w:val="0"/>
                <w:sz w:val="24"/>
                <w:szCs w:val="24"/>
                <w:lang w:val="en-US" w:eastAsia="zh-CN" w:bidi="ar"/>
              </w:rPr>
              <w:t>.</w:t>
            </w:r>
            <w:r>
              <w:rPr>
                <w:rFonts w:hint="default" w:ascii="Times New Roman" w:hAnsi="Times New Roman" w:eastAsia="FrutigerLTPro-BoldCn" w:cs="Times New Roman"/>
                <w:b w:val="0"/>
                <w:bCs w:val="0"/>
                <w:color w:val="231F20"/>
                <w:kern w:val="0"/>
                <w:sz w:val="24"/>
                <w:szCs w:val="24"/>
                <w:lang w:val="en-US" w:eastAsia="zh-CN" w:bidi="ar"/>
              </w:rPr>
              <w:t xml:space="preserve">The </w:t>
            </w:r>
            <w:r>
              <w:rPr>
                <w:rFonts w:hint="eastAsia" w:ascii="Times New Roman" w:hAnsi="Times New Roman" w:eastAsia="FrutigerLTPro-BoldCn" w:cs="Times New Roman"/>
                <w:b w:val="0"/>
                <w:bCs w:val="0"/>
                <w:color w:val="231F20"/>
                <w:kern w:val="0"/>
                <w:sz w:val="24"/>
                <w:szCs w:val="24"/>
                <w:lang w:val="en-US" w:eastAsia="zh-CN" w:bidi="ar"/>
              </w:rPr>
              <w:t xml:space="preserve">range </w:t>
            </w:r>
            <w:r>
              <w:rPr>
                <w:rFonts w:hint="default" w:ascii="Times New Roman" w:hAnsi="Times New Roman" w:eastAsia="FrutigerLTPro-BoldCn" w:cs="Times New Roman"/>
                <w:b w:val="0"/>
                <w:bCs w:val="0"/>
                <w:color w:val="231F20"/>
                <w:kern w:val="0"/>
                <w:sz w:val="24"/>
                <w:szCs w:val="24"/>
                <w:lang w:val="en-US" w:eastAsia="zh-CN" w:bidi="ar"/>
              </w:rPr>
              <w:t>of-motion exercises included self-generated movements for</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shoulder flexion, abduction, and internal and external rotation. Each</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range-of-motion exercise was held for 30 seconds and performed</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twice within each exercise bout. The isometric strengthening</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exercises focused on resisted internal and external rotation. Each isometric exercise was held for 10 seconds and performed 5 times</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 xml:space="preserve">within each exercise bout. </w:t>
            </w:r>
            <w:r>
              <w:rPr>
                <w:rFonts w:hint="eastAsia" w:ascii="Times New Roman" w:hAnsi="Times New Roman" w:eastAsia="FrutigerLTPro-BoldCn" w:cs="Times New Roman"/>
                <w:b w:val="0"/>
                <w:bCs w:val="0"/>
                <w:color w:val="231F20"/>
                <w:kern w:val="0"/>
                <w:sz w:val="24"/>
                <w:szCs w:val="24"/>
                <w:lang w:val="en-US" w:eastAsia="zh-CN" w:bidi="ar"/>
              </w:rPr>
              <w:t>The home exercise did not have</w:t>
            </w:r>
            <w:r>
              <w:rPr>
                <w:rFonts w:hint="default" w:ascii="Times New Roman" w:hAnsi="Times New Roman" w:eastAsia="FrutigerLTPro-BoldCn" w:cs="Times New Roman"/>
                <w:b w:val="0"/>
                <w:bCs w:val="0"/>
                <w:color w:val="231F20"/>
                <w:kern w:val="0"/>
                <w:sz w:val="24"/>
                <w:szCs w:val="24"/>
                <w:lang w:val="en-US" w:eastAsia="zh-CN" w:bidi="ar"/>
              </w:rPr>
              <w:t xml:space="preserve"> formally </w:t>
            </w:r>
          </w:p>
          <w:p>
            <w:pPr>
              <w:rPr>
                <w:vertAlign w:val="baseline"/>
              </w:rPr>
            </w:pPr>
            <w:r>
              <w:rPr>
                <w:rFonts w:hint="eastAsia" w:ascii="Times New Roman" w:hAnsi="Times New Roman" w:eastAsia="FrutigerLTPro-BoldCn" w:cs="Times New Roman"/>
                <w:b w:val="0"/>
                <w:bCs w:val="0"/>
                <w:color w:val="231F20"/>
                <w:kern w:val="0"/>
                <w:sz w:val="24"/>
                <w:szCs w:val="24"/>
                <w:lang w:val="en-US" w:eastAsia="zh-CN" w:bidi="ar"/>
              </w:rPr>
              <w:t>m</w:t>
            </w:r>
            <w:r>
              <w:rPr>
                <w:rFonts w:hint="default" w:ascii="Times New Roman" w:hAnsi="Times New Roman" w:eastAsia="FrutigerLTPro-BoldCn" w:cs="Times New Roman"/>
                <w:b w:val="0"/>
                <w:bCs w:val="0"/>
                <w:color w:val="231F20"/>
                <w:kern w:val="0"/>
                <w:sz w:val="24"/>
                <w:szCs w:val="24"/>
                <w:lang w:val="en-US" w:eastAsia="zh-CN" w:bidi="ar"/>
              </w:rPr>
              <w:t>onitored</w:t>
            </w:r>
            <w:r>
              <w:rPr>
                <w:rFonts w:hint="eastAsia" w:ascii="Times New Roman" w:hAnsi="Times New Roman" w:eastAsia="FrutigerLTPro-BoldCn" w:cs="Times New Roman"/>
                <w:b w:val="0"/>
                <w:bCs w:val="0"/>
                <w:color w:val="231F20"/>
                <w:kern w:val="0"/>
                <w:sz w:val="24"/>
                <w:szCs w:val="24"/>
                <w:lang w:val="en-US" w:eastAsia="zh-CN" w:bidi="ar"/>
              </w:rPr>
              <w:t>.</w:t>
            </w:r>
          </w:p>
        </w:tc>
        <w:tc>
          <w:tcPr>
            <w:tcW w:w="6028" w:type="dxa"/>
          </w:tcPr>
          <w:p>
            <w:pPr>
              <w:keepNext w:val="0"/>
              <w:keepLines w:val="0"/>
              <w:widowControl/>
              <w:suppressLineNumbers w:val="0"/>
              <w:jc w:val="left"/>
              <w:rPr>
                <w:rFonts w:hint="eastAsia"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Cervical Manipulation</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T</w:t>
            </w:r>
            <w:r>
              <w:rPr>
                <w:rFonts w:hint="default" w:ascii="Times New Roman" w:hAnsi="Times New Roman" w:eastAsia="FrutigerLTPro-BoldCn" w:cs="Times New Roman"/>
                <w:b w:val="0"/>
                <w:bCs w:val="0"/>
                <w:color w:val="231F20"/>
                <w:kern w:val="0"/>
                <w:sz w:val="24"/>
                <w:szCs w:val="24"/>
                <w:lang w:val="en-US" w:eastAsia="zh-CN" w:bidi="ar"/>
              </w:rPr>
              <w:t>he intervention provider prepositioning the participant’s</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head in a side-flexed and contralateral rotated position,</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while the participant lay supine. The provider’s hands</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cradled the head, with the TM hand in contact with the mid</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 xml:space="preserve">cervical region (eg, C5 vertebral level). The technique was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performed as a high-velocity, low-amplitude force in a</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 xml:space="preserve">rotation direction on the side of shoulder pain.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The treatment last for 2 weeks.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2395" w:type="dxa"/>
          </w:tcPr>
          <w:p>
            <w:pPr>
              <w:rPr>
                <w:vertAlign w:val="baseline"/>
              </w:rPr>
            </w:pPr>
            <w:r>
              <w:rPr>
                <w:rFonts w:hint="default" w:ascii="Times New Roman" w:hAnsi="Times New Roman" w:eastAsia="FrutigerLTPro-BoldCn" w:cs="Times New Roman"/>
                <w:b w:val="0"/>
                <w:bCs w:val="0"/>
                <w:color w:val="231F20"/>
                <w:kern w:val="0"/>
                <w:sz w:val="21"/>
                <w:szCs w:val="21"/>
                <w:lang w:val="en-US" w:eastAsia="zh-CN" w:bidi="ar"/>
              </w:rPr>
              <w:t>Go</w:t>
            </w:r>
            <w:r>
              <w:rPr>
                <w:rFonts w:hint="eastAsia" w:ascii="Times New Roman" w:hAnsi="Times New Roman" w:eastAsia="FrutigerLTPro-BoldCn" w:cs="Times New Roman"/>
                <w:b w:val="0"/>
                <w:bCs w:val="0"/>
                <w:color w:val="231F20"/>
                <w:kern w:val="0"/>
                <w:sz w:val="21"/>
                <w:szCs w:val="21"/>
                <w:lang w:val="en-US" w:eastAsia="zh-CN" w:bidi="ar"/>
              </w:rPr>
              <w:t xml:space="preserve">, </w:t>
            </w:r>
            <w:r>
              <w:rPr>
                <w:rFonts w:hint="default" w:ascii="Times New Roman" w:hAnsi="Times New Roman" w:eastAsia="FrutigerLTPro-BoldCn" w:cs="Times New Roman"/>
                <w:b w:val="0"/>
                <w:bCs w:val="0"/>
                <w:color w:val="231F20"/>
                <w:kern w:val="0"/>
                <w:sz w:val="21"/>
                <w:szCs w:val="21"/>
                <w:lang w:val="en-US" w:eastAsia="zh-CN" w:bidi="ar"/>
              </w:rPr>
              <w:t>2016</w:t>
            </w:r>
          </w:p>
        </w:tc>
        <w:tc>
          <w:tcPr>
            <w:tcW w:w="6795" w:type="dxa"/>
          </w:tcPr>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Stabilization exercises for the shoulder joint</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 xml:space="preserve">stretching shortened muscles, including the upper trapezius, levator scapulae, suboccipital, sternocleidomastoid, and pectoral muscles.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Modified exercise programs developed by Verstegen and</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 xml:space="preserve">Williams10) and Arolta et al.18) were used to enhance and increase </w:t>
            </w:r>
          </w:p>
          <w:p>
            <w:pPr>
              <w:keepNext w:val="0"/>
              <w:keepLines w:val="0"/>
              <w:widowControl/>
              <w:suppressLineNumbers w:val="0"/>
              <w:jc w:val="left"/>
              <w:rPr>
                <w:vertAlign w:val="baseline"/>
              </w:rPr>
            </w:pPr>
            <w:r>
              <w:rPr>
                <w:rFonts w:hint="default" w:ascii="Times New Roman" w:hAnsi="Times New Roman" w:eastAsia="FrutigerLTPro-BoldCn" w:cs="Times New Roman"/>
                <w:b w:val="0"/>
                <w:bCs w:val="0"/>
                <w:color w:val="231F20"/>
                <w:kern w:val="0"/>
                <w:sz w:val="24"/>
                <w:szCs w:val="24"/>
                <w:lang w:val="en-US" w:eastAsia="zh-CN" w:bidi="ar"/>
              </w:rPr>
              <w:t>the stability of the deep cervical flexor, serratus anterior, middle and lower trapezius, and rhomboid muscles. The detailed procedure of the exercise program is as follows: Stage 1: Stretching of the upper trapezius, levator scapulae, suboccipital, sternocleidomastoid, and pectoral muscles and isometric contraction of the deep cervical muscles were performed. The following postures were used: knee push-up, prone row, modified prone cobra, cow posture, cat posture, cat postures for thoracic mobilization, dead bug, and flank. Each</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exercise was performed for 10 seconds per session in 10 sets. Stage 2: Deep cervical flexor isometric contraction exercises, supine row, flank, Y exercise, supine pull, modified cobra posture, thoracic mobilization, and the dead bug posture on a foam roller were</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performed, each for 10 seconds per session in 10 sets.</w:t>
            </w:r>
            <w:r>
              <w:rPr>
                <w:rFonts w:hint="eastAsia" w:ascii="Times New Roman" w:hAnsi="Times New Roman" w:eastAsia="FrutigerLTPro-BoldCn" w:cs="Times New Roman"/>
                <w:b w:val="0"/>
                <w:bCs w:val="0"/>
                <w:color w:val="231F20"/>
                <w:kern w:val="0"/>
                <w:sz w:val="24"/>
                <w:szCs w:val="24"/>
                <w:lang w:val="en-US" w:eastAsia="zh-CN" w:bidi="ar"/>
              </w:rPr>
              <w:t xml:space="preserve"> P</w:t>
            </w:r>
            <w:r>
              <w:rPr>
                <w:rFonts w:hint="default" w:ascii="Times New Roman" w:hAnsi="Times New Roman" w:eastAsia="FrutigerLTPro-BoldCn" w:cs="Times New Roman"/>
                <w:b w:val="0"/>
                <w:bCs w:val="0"/>
                <w:color w:val="231F20"/>
                <w:kern w:val="0"/>
                <w:sz w:val="24"/>
                <w:szCs w:val="24"/>
                <w:lang w:val="en-US" w:eastAsia="zh-CN" w:bidi="ar"/>
              </w:rPr>
              <w:t>erformed in two 40-minute sessions per week for 6 weeks</w:t>
            </w:r>
          </w:p>
        </w:tc>
        <w:tc>
          <w:tcPr>
            <w:tcW w:w="6028" w:type="dxa"/>
          </w:tcPr>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M</w:t>
            </w:r>
            <w:r>
              <w:rPr>
                <w:rFonts w:hint="default" w:ascii="Times New Roman" w:hAnsi="Times New Roman" w:eastAsia="FrutigerLTPro-BoldCn" w:cs="Times New Roman"/>
                <w:b w:val="0"/>
                <w:bCs w:val="0"/>
                <w:color w:val="231F20"/>
                <w:kern w:val="0"/>
                <w:sz w:val="24"/>
                <w:szCs w:val="24"/>
                <w:lang w:val="en-US" w:eastAsia="zh-CN" w:bidi="ar"/>
              </w:rPr>
              <w:t>anual therapy</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S</w:t>
            </w:r>
            <w:r>
              <w:rPr>
                <w:rFonts w:hint="default" w:ascii="Times New Roman" w:hAnsi="Times New Roman" w:eastAsia="FrutigerLTPro-BoldCn" w:cs="Times New Roman"/>
                <w:b w:val="0"/>
                <w:bCs w:val="0"/>
                <w:color w:val="231F20"/>
                <w:kern w:val="0"/>
                <w:sz w:val="24"/>
                <w:szCs w:val="24"/>
                <w:lang w:val="en-US" w:eastAsia="zh-CN" w:bidi="ar"/>
              </w:rPr>
              <w:t>oft-tissue mobilization was applied for 3 minutes on the upper trapezius, levator scapulae, suboccipital,</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sternocleidomastoid, pectoral, cervical deep flexor, serratus anterior, rhomboid, and middle and upper trapezius</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muscles. Prone thoracic mobilization, prone selected thoracic mobilization, cervical mobilization, and thoracic manipulation were also applied.</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P</w:t>
            </w:r>
            <w:r>
              <w:rPr>
                <w:rFonts w:hint="default" w:ascii="Times New Roman" w:hAnsi="Times New Roman" w:eastAsia="FrutigerLTPro-BoldCn" w:cs="Times New Roman"/>
                <w:b w:val="0"/>
                <w:bCs w:val="0"/>
                <w:color w:val="231F20"/>
                <w:kern w:val="0"/>
                <w:sz w:val="24"/>
                <w:szCs w:val="24"/>
                <w:lang w:val="en-US" w:eastAsia="zh-CN" w:bidi="ar"/>
              </w:rPr>
              <w:t>erformed in two 40-minute sessions per week for 6 weeks</w:t>
            </w:r>
            <w:r>
              <w:rPr>
                <w:rFonts w:hint="eastAsia" w:ascii="Times New Roman" w:hAnsi="Times New Roman" w:eastAsia="FrutigerLTPro-BoldCn" w:cs="Times New Roman"/>
                <w:b w:val="0"/>
                <w:bCs w:val="0"/>
                <w:color w:val="231F20"/>
                <w:kern w:val="0"/>
                <w:sz w:val="24"/>
                <w:szCs w:val="24"/>
                <w:lang w:val="en-US" w:eastAsia="zh-CN" w:bidi="ar"/>
              </w:rPr>
              <w:t>.</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p>
          <w:p>
            <w:pP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2395" w:type="dxa"/>
          </w:tcPr>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Iqbal</w:t>
            </w:r>
            <w:r>
              <w:rPr>
                <w:rFonts w:hint="eastAsia" w:ascii="Times New Roman" w:hAnsi="Times New Roman" w:eastAsia="FrutigerLTPro-BoldCn" w:cs="Times New Roman"/>
                <w:b w:val="0"/>
                <w:bCs w:val="0"/>
                <w:color w:val="231F20"/>
                <w:kern w:val="0"/>
                <w:sz w:val="21"/>
                <w:szCs w:val="21"/>
                <w:lang w:val="en-US" w:eastAsia="zh-CN" w:bidi="ar"/>
              </w:rPr>
              <w:t xml:space="preserve">, </w:t>
            </w:r>
            <w:r>
              <w:rPr>
                <w:rFonts w:hint="default" w:ascii="Times New Roman" w:hAnsi="Times New Roman" w:eastAsia="FrutigerLTPro-BoldCn" w:cs="Times New Roman"/>
                <w:b w:val="0"/>
                <w:bCs w:val="0"/>
                <w:color w:val="231F20"/>
                <w:kern w:val="0"/>
                <w:sz w:val="21"/>
                <w:szCs w:val="21"/>
                <w:lang w:val="en-US" w:eastAsia="zh-CN" w:bidi="ar"/>
              </w:rPr>
              <w:t>2020</w:t>
            </w:r>
          </w:p>
        </w:tc>
        <w:tc>
          <w:tcPr>
            <w:tcW w:w="6795" w:type="dxa"/>
          </w:tcPr>
          <w:p>
            <w:pPr>
              <w:keepNext w:val="0"/>
              <w:keepLines w:val="0"/>
              <w:widowControl/>
              <w:numPr>
                <w:ilvl w:val="0"/>
                <w:numId w:val="7"/>
              </w:numPr>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Spencer muscle energy technique</w:t>
            </w:r>
            <w:r>
              <w:rPr>
                <w:rFonts w:hint="eastAsia" w:ascii="Times New Roman" w:hAnsi="Times New Roman" w:eastAsia="FrutigerLTPro-BoldCn" w:cs="Times New Roman"/>
                <w:b w:val="0"/>
                <w:bCs w:val="0"/>
                <w:color w:val="231F20"/>
                <w:kern w:val="0"/>
                <w:sz w:val="24"/>
                <w:szCs w:val="24"/>
                <w:lang w:val="en-US" w:eastAsia="zh-CN" w:bidi="ar"/>
              </w:rPr>
              <w:t>(SMET)</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 xml:space="preserve">The patient was positioned lying on the side with the affected shoulder above. The therapist stabilised the shoulder girdle with the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proximal hand and the distal hand provided force into the restrictive barrier of shoulder in 7 different movements. These were shoulder extension (SE), circumduction with compression, shoulder flexion (SF), circumduction with distraction, abduction, adduction with internal rotation and glenohumeral pump. During all the</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 xml:space="preserve">movements, patients were asked to use their muscle energy against the slight resistance offered by the therapist for 3-5 second. </w:t>
            </w:r>
          </w:p>
          <w:p>
            <w:pPr>
              <w:keepNext w:val="0"/>
              <w:keepLines w:val="0"/>
              <w:widowControl/>
              <w:suppressLineNumbers w:val="0"/>
              <w:jc w:val="left"/>
              <w:rPr>
                <w:rFonts w:hint="eastAsia"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The exercise was repeated 3-5 times with rest intervals over 3 sessions per week on alternate days for 4 weeks</w:t>
            </w:r>
            <w:r>
              <w:rPr>
                <w:rFonts w:hint="eastAsia" w:ascii="Times New Roman" w:hAnsi="Times New Roman" w:eastAsia="FrutigerLTPro-BoldCn" w:cs="Times New Roman"/>
                <w:b w:val="0"/>
                <w:bCs w:val="0"/>
                <w:color w:val="231F20"/>
                <w:kern w:val="0"/>
                <w:sz w:val="24"/>
                <w:szCs w:val="24"/>
                <w:lang w:val="en-US" w:eastAsia="zh-CN" w:bidi="ar"/>
              </w:rPr>
              <w:t>.</w:t>
            </w:r>
          </w:p>
          <w:p>
            <w:pPr>
              <w:keepNext w:val="0"/>
              <w:keepLines w:val="0"/>
              <w:widowControl/>
              <w:numPr>
                <w:ilvl w:val="0"/>
                <w:numId w:val="7"/>
              </w:numPr>
              <w:suppressLineNumbers w:val="0"/>
              <w:ind w:left="0" w:leftChars="0" w:firstLine="0" w:firstLineChars="0"/>
              <w:jc w:val="left"/>
              <w:rPr>
                <w:rFonts w:hint="default"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H</w:t>
            </w:r>
            <w:r>
              <w:rPr>
                <w:rFonts w:hint="default" w:ascii="Times New Roman" w:hAnsi="Times New Roman" w:eastAsia="FrutigerLTPro-BoldCn" w:cs="Times New Roman"/>
                <w:b w:val="0"/>
                <w:bCs w:val="0"/>
                <w:color w:val="231F20"/>
                <w:kern w:val="0"/>
                <w:sz w:val="24"/>
                <w:szCs w:val="24"/>
                <w:lang w:val="en-US" w:eastAsia="zh-CN" w:bidi="ar"/>
              </w:rPr>
              <w:t xml:space="preserve">eating pack for 7-10 minutes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p>
        </w:tc>
        <w:tc>
          <w:tcPr>
            <w:tcW w:w="6028" w:type="dxa"/>
          </w:tcPr>
          <w:p>
            <w:pPr>
              <w:keepNext w:val="0"/>
              <w:keepLines w:val="0"/>
              <w:widowControl/>
              <w:numPr>
                <w:ilvl w:val="0"/>
                <w:numId w:val="8"/>
              </w:numPr>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Passive stretching</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 xml:space="preserve">The shoulder was stretched in flexion, Internal and external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rotations and scapular plane abduction for 20 sec with 10sec rest, and repeated 10 times over 3 sessions per week on alternate days to avoid post-exercise tissue soreness.</w:t>
            </w:r>
            <w:r>
              <w:rPr>
                <w:rFonts w:hint="eastAsia" w:ascii="Times New Roman" w:hAnsi="Times New Roman" w:eastAsia="FrutigerLTPro-BoldCn" w:cs="Times New Roman"/>
                <w:b w:val="0"/>
                <w:bCs w:val="0"/>
                <w:color w:val="231F20"/>
                <w:kern w:val="0"/>
                <w:sz w:val="24"/>
                <w:szCs w:val="24"/>
                <w:lang w:val="en-US" w:eastAsia="zh-CN" w:bidi="ar"/>
              </w:rPr>
              <w:t xml:space="preserve"> </w:t>
            </w:r>
          </w:p>
          <w:p>
            <w:pPr>
              <w:keepNext w:val="0"/>
              <w:keepLines w:val="0"/>
              <w:widowControl/>
              <w:numPr>
                <w:ilvl w:val="0"/>
                <w:numId w:val="8"/>
              </w:numPr>
              <w:suppressLineNumbers w:val="0"/>
              <w:ind w:left="0" w:leftChars="0" w:firstLine="0" w:firstLineChars="0"/>
              <w:jc w:val="left"/>
              <w:rPr>
                <w:rFonts w:hint="default"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H</w:t>
            </w:r>
            <w:r>
              <w:rPr>
                <w:rFonts w:hint="default" w:ascii="Times New Roman" w:hAnsi="Times New Roman" w:eastAsia="FrutigerLTPro-BoldCn" w:cs="Times New Roman"/>
                <w:b w:val="0"/>
                <w:bCs w:val="0"/>
                <w:color w:val="231F20"/>
                <w:kern w:val="0"/>
                <w:sz w:val="24"/>
                <w:szCs w:val="24"/>
                <w:lang w:val="en-US" w:eastAsia="zh-CN" w:bidi="ar"/>
              </w:rPr>
              <w:t xml:space="preserve">eating pack for 7-10 minutes </w:t>
            </w:r>
          </w:p>
          <w:p>
            <w:pPr>
              <w:numPr>
                <w:ilvl w:val="0"/>
                <w:numId w:val="0"/>
              </w:numPr>
              <w:ind w:leftChars="0"/>
              <w:rPr>
                <w:rFonts w:hint="default" w:eastAsiaTheme="minor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9" w:hRule="atLeast"/>
        </w:trPr>
        <w:tc>
          <w:tcPr>
            <w:tcW w:w="2395" w:type="dxa"/>
          </w:tcPr>
          <w:p>
            <w:pPr>
              <w:rPr>
                <w:rFonts w:hint="default" w:ascii="Times New Roman" w:hAnsi="Times New Roman" w:eastAsia="FrutigerLTPro-BoldCn" w:cs="Times New Roman"/>
                <w:b w:val="0"/>
                <w:bCs w:val="0"/>
                <w:color w:val="231F20"/>
                <w:kern w:val="0"/>
                <w:sz w:val="21"/>
                <w:szCs w:val="21"/>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Kim</w:t>
            </w:r>
            <w:r>
              <w:rPr>
                <w:rFonts w:hint="eastAsia" w:ascii="Times New Roman" w:hAnsi="Times New Roman" w:eastAsia="FrutigerLTPro-BoldCn" w:cs="Times New Roman"/>
                <w:b w:val="0"/>
                <w:bCs w:val="0"/>
                <w:color w:val="231F20"/>
                <w:kern w:val="0"/>
                <w:sz w:val="21"/>
                <w:szCs w:val="21"/>
                <w:lang w:val="en-US" w:eastAsia="zh-CN" w:bidi="ar"/>
              </w:rPr>
              <w:t xml:space="preserve">, </w:t>
            </w:r>
            <w:r>
              <w:rPr>
                <w:rFonts w:hint="default" w:ascii="Times New Roman" w:hAnsi="Times New Roman" w:eastAsia="FrutigerLTPro-BoldCn" w:cs="Times New Roman"/>
                <w:b w:val="0"/>
                <w:bCs w:val="0"/>
                <w:color w:val="231F20"/>
                <w:kern w:val="0"/>
                <w:sz w:val="21"/>
                <w:szCs w:val="21"/>
                <w:lang w:val="en-US" w:eastAsia="zh-CN" w:bidi="ar"/>
              </w:rPr>
              <w:t>2019</w:t>
            </w:r>
          </w:p>
        </w:tc>
        <w:tc>
          <w:tcPr>
            <w:tcW w:w="6795" w:type="dxa"/>
          </w:tcPr>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Neurac technique</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Using the Redcord trainer (Redcord AS; Staudbo, Norway), these exercises consisted of: kneeling shoulder extension (KSE) for increasing lower trapezius strength; kneeling push-up (KPU) for increasing serratus anterior strength; supine shoulder abduction (SSA) for increasing shoulder abductor strength and supine</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shoulder external rotation (SSE) for increasing rotator cuff strength. The Redcord Stimula (Redcord AS; Staubo, Norway) was applied for providing vibration at 50 H</w:t>
            </w:r>
            <w:r>
              <w:rPr>
                <w:rFonts w:hint="eastAsia" w:ascii="Times New Roman" w:hAnsi="Times New Roman" w:eastAsia="FrutigerLTPro-BoldCn" w:cs="Times New Roman"/>
                <w:b w:val="0"/>
                <w:bCs w:val="0"/>
                <w:color w:val="231F20"/>
                <w:kern w:val="0"/>
                <w:sz w:val="24"/>
                <w:szCs w:val="24"/>
                <w:lang w:val="en-US" w:eastAsia="zh-CN" w:bidi="ar"/>
              </w:rPr>
              <w:t xml:space="preserve">z </w:t>
            </w:r>
            <w:r>
              <w:rPr>
                <w:rFonts w:hint="default" w:ascii="Times New Roman" w:hAnsi="Times New Roman" w:eastAsia="FrutigerLTPro-BoldCn" w:cs="Times New Roman"/>
                <w:b w:val="0"/>
                <w:bCs w:val="0"/>
                <w:color w:val="231F20"/>
                <w:kern w:val="0"/>
                <w:sz w:val="24"/>
                <w:szCs w:val="24"/>
                <w:lang w:val="en-US" w:eastAsia="zh-CN" w:bidi="ar"/>
              </w:rPr>
              <w:t>during application of the Redcord exercises. Three sets of four repetitions were performed for each exercise, with a 30-s rest period between sets and a 1-min rest between exercises.</w:t>
            </w:r>
            <w:r>
              <w:rPr>
                <w:rFonts w:hint="eastAsia" w:ascii="Times New Roman" w:hAnsi="Times New Roman" w:eastAsia="FrutigerLTPro-BoldCn" w:cs="Times New Roman"/>
                <w:b w:val="0"/>
                <w:bCs w:val="0"/>
                <w:color w:val="231F20"/>
                <w:kern w:val="0"/>
                <w:sz w:val="24"/>
                <w:szCs w:val="24"/>
                <w:lang w:val="en-US" w:eastAsia="zh-CN" w:bidi="ar"/>
              </w:rPr>
              <w:t xml:space="preserve"> P</w:t>
            </w:r>
            <w:r>
              <w:rPr>
                <w:rFonts w:hint="default" w:ascii="Times New Roman" w:hAnsi="Times New Roman" w:eastAsia="FrutigerLTPro-BoldCn" w:cs="Times New Roman"/>
                <w:b w:val="0"/>
                <w:bCs w:val="0"/>
                <w:color w:val="231F20"/>
                <w:kern w:val="0"/>
                <w:sz w:val="24"/>
                <w:szCs w:val="24"/>
                <w:lang w:val="en-US" w:eastAsia="zh-CN" w:bidi="ar"/>
              </w:rPr>
              <w:t>erformed 4 exercises, 3 days a week for 4 weeks.</w:t>
            </w:r>
          </w:p>
        </w:tc>
        <w:tc>
          <w:tcPr>
            <w:tcW w:w="6028" w:type="dxa"/>
          </w:tcPr>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S</w:t>
            </w:r>
            <w:r>
              <w:rPr>
                <w:rFonts w:hint="default" w:ascii="Times New Roman" w:hAnsi="Times New Roman" w:eastAsia="FrutigerLTPro-BoldCn" w:cs="Times New Roman"/>
                <w:b w:val="0"/>
                <w:bCs w:val="0"/>
                <w:color w:val="231F20"/>
                <w:kern w:val="0"/>
                <w:sz w:val="24"/>
                <w:szCs w:val="24"/>
                <w:lang w:val="en-US" w:eastAsia="zh-CN" w:bidi="ar"/>
              </w:rPr>
              <w:t>houlder joint and scapular mobilizations</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The shoulder joint</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mobilizations was applied with long-axis distraction, anterior-posterior and inferior gliding. Long-axis distraction lasted 30 s with a rest time of 30 s between sets.</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Anteriorposterior and inferior gliding consisted of 15 repetitions of intensive grade 1–2 and 3–4 while the rate of one mobilization was 1–2 s. A rest time of 30 s was</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applied between all sets (Fig. 2). Mobilization of the</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scapula</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consisted of superior-inferior gliding, upwarddownward</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rotation, and posterior tilting.Three sets of 15 repetitions</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were performed, with a rest time of 30 s between sets.</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Performend 3 days a week for 4 weeks.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2395" w:type="dxa"/>
          </w:tcPr>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Lin</w:t>
            </w:r>
            <w:r>
              <w:rPr>
                <w:rFonts w:hint="eastAsia" w:ascii="Times New Roman" w:hAnsi="Times New Roman" w:eastAsia="FrutigerLTPro-BoldCn" w:cs="Times New Roman"/>
                <w:b w:val="0"/>
                <w:bCs w:val="0"/>
                <w:color w:val="231F20"/>
                <w:kern w:val="0"/>
                <w:sz w:val="21"/>
                <w:szCs w:val="21"/>
                <w:lang w:val="en-US" w:eastAsia="zh-CN" w:bidi="ar"/>
              </w:rPr>
              <w:t xml:space="preserve">, </w:t>
            </w:r>
            <w:r>
              <w:rPr>
                <w:rFonts w:hint="default" w:ascii="Times New Roman" w:hAnsi="Times New Roman" w:eastAsia="FrutigerLTPro-BoldCn" w:cs="Times New Roman"/>
                <w:b w:val="0"/>
                <w:bCs w:val="0"/>
                <w:color w:val="231F20"/>
                <w:kern w:val="0"/>
                <w:sz w:val="21"/>
                <w:szCs w:val="21"/>
                <w:lang w:val="en-US" w:eastAsia="zh-CN" w:bidi="ar"/>
              </w:rPr>
              <w:t>2022</w:t>
            </w:r>
          </w:p>
        </w:tc>
        <w:tc>
          <w:tcPr>
            <w:tcW w:w="6795" w:type="dxa"/>
          </w:tcPr>
          <w:p>
            <w:pPr>
              <w:keepNext w:val="0"/>
              <w:keepLines w:val="0"/>
              <w:widowControl/>
              <w:numPr>
                <w:ilvl w:val="0"/>
                <w:numId w:val="9"/>
              </w:numPr>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PNF technique under the ICF concept</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Te use of PNF technique under the ICF concept combines dynamic reversal, stability reversal, rhythmic stability, hold-relaxation,</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contraction-relaxation, and other techniques when performing joint mobilization operations on patients. PNF technique involves stably reversing the exercise, giving continuous resistance, fully</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mobilizing the restricted muscles, and requiring the patient to relax and quickly giving the restricted side a pull, and maintaining it</w:t>
            </w:r>
            <w:r>
              <w:rPr>
                <w:rFonts w:hint="eastAsia" w:ascii="Times New Roman" w:hAnsi="Times New Roman" w:eastAsia="FrutigerLTPro-BoldCn" w:cs="Times New Roman"/>
                <w:b w:val="0"/>
                <w:bCs w:val="0"/>
                <w:color w:val="231F20"/>
                <w:kern w:val="0"/>
                <w:sz w:val="24"/>
                <w:szCs w:val="24"/>
                <w:lang w:val="en-US" w:eastAsia="zh-CN" w:bidi="ar"/>
              </w:rPr>
              <w:t>.</w:t>
            </w:r>
          </w:p>
          <w:p>
            <w:pPr>
              <w:keepNext w:val="0"/>
              <w:keepLines w:val="0"/>
              <w:widowControl/>
              <w:numPr>
                <w:ilvl w:val="0"/>
                <w:numId w:val="9"/>
              </w:numPr>
              <w:suppressLineNumbers w:val="0"/>
              <w:ind w:left="0" w:leftChars="0" w:firstLine="0" w:firstLineChars="0"/>
              <w:jc w:val="left"/>
              <w:rPr>
                <w:rFonts w:hint="default" w:ascii="Times New Roman" w:hAnsi="Times New Roman" w:eastAsia="FrutigerLTPro-BoldCn" w:cs="Times New Roman"/>
                <w:b w:val="0"/>
                <w:bCs w:val="0"/>
                <w:color w:val="000000" w:themeColor="text1"/>
                <w:kern w:val="0"/>
                <w:sz w:val="24"/>
                <w:szCs w:val="24"/>
                <w:lang w:val="en-US" w:eastAsia="zh-CN" w:bidi="ar"/>
                <w14:textFill>
                  <w14:solidFill>
                    <w14:schemeClr w14:val="tx1"/>
                  </w14:solidFill>
                </w14:textFill>
              </w:rPr>
            </w:pPr>
            <w:r>
              <w:rPr>
                <w:rFonts w:hint="eastAsia" w:ascii="Times New Roman" w:hAnsi="Times New Roman" w:eastAsia="FrutigerLTPro-BoldCn" w:cs="Times New Roman"/>
                <w:b w:val="0"/>
                <w:bCs w:val="0"/>
                <w:color w:val="000000" w:themeColor="text1"/>
                <w:kern w:val="0"/>
                <w:sz w:val="24"/>
                <w:szCs w:val="24"/>
                <w:lang w:val="en-US" w:eastAsia="zh-CN" w:bidi="ar"/>
                <w14:textFill>
                  <w14:solidFill>
                    <w14:schemeClr w14:val="tx1"/>
                  </w14:solidFill>
                </w14:textFill>
              </w:rPr>
              <w:t>U</w:t>
            </w:r>
            <w:r>
              <w:rPr>
                <w:rFonts w:hint="default" w:ascii="Times New Roman" w:hAnsi="Times New Roman" w:eastAsia="FrutigerLTPro-BoldCn" w:cs="Times New Roman"/>
                <w:b w:val="0"/>
                <w:bCs w:val="0"/>
                <w:color w:val="000000" w:themeColor="text1"/>
                <w:kern w:val="0"/>
                <w:sz w:val="24"/>
                <w:szCs w:val="24"/>
                <w:lang w:val="en-US" w:eastAsia="zh-CN" w:bidi="ar"/>
                <w14:textFill>
                  <w14:solidFill>
                    <w14:schemeClr w14:val="tx1"/>
                  </w14:solidFill>
                </w14:textFill>
              </w:rPr>
              <w:t xml:space="preserve">pper limb fexion and extension exercises </w:t>
            </w:r>
          </w:p>
          <w:p>
            <w:pPr>
              <w:keepNext w:val="0"/>
              <w:keepLines w:val="0"/>
              <w:widowControl/>
              <w:suppressLineNumbers w:val="0"/>
              <w:jc w:val="left"/>
              <w:rPr>
                <w:rFonts w:hint="default" w:ascii="Times New Roman" w:hAnsi="Times New Roman" w:eastAsia="FrutigerLTPro-BoldCn" w:cs="Times New Roman"/>
                <w:b w:val="0"/>
                <w:bCs w:val="0"/>
                <w:color w:val="000000" w:themeColor="text1"/>
                <w:kern w:val="0"/>
                <w:sz w:val="24"/>
                <w:szCs w:val="24"/>
                <w:lang w:val="en-US" w:eastAsia="zh-CN" w:bidi="ar"/>
                <w14:textFill>
                  <w14:solidFill>
                    <w14:schemeClr w14:val="tx1"/>
                  </w14:solidFill>
                </w14:textFill>
              </w:rPr>
            </w:pPr>
            <w:r>
              <w:rPr>
                <w:rFonts w:hint="default" w:ascii="Times New Roman" w:hAnsi="Times New Roman" w:eastAsia="FrutigerLTPro-BoldCn" w:cs="Times New Roman"/>
                <w:b w:val="0"/>
                <w:bCs w:val="0"/>
                <w:color w:val="000000" w:themeColor="text1"/>
                <w:kern w:val="0"/>
                <w:sz w:val="24"/>
                <w:szCs w:val="24"/>
                <w:lang w:val="en-US" w:eastAsia="zh-CN" w:bidi="ar"/>
                <w14:textFill>
                  <w14:solidFill>
                    <w14:schemeClr w14:val="tx1"/>
                  </w14:solidFill>
                </w14:textFill>
              </w:rPr>
              <w:t>fexion-abduction-external rotation, extension</w:t>
            </w:r>
            <w:r>
              <w:rPr>
                <w:rFonts w:hint="eastAsia" w:ascii="Times New Roman" w:hAnsi="Times New Roman" w:eastAsia="FrutigerLTPro-BoldCn" w:cs="Times New Roman"/>
                <w:b w:val="0"/>
                <w:bCs w:val="0"/>
                <w:color w:val="000000" w:themeColor="text1"/>
                <w:kern w:val="0"/>
                <w:sz w:val="24"/>
                <w:szCs w:val="24"/>
                <w:lang w:val="en-US" w:eastAsia="zh-CN" w:bidi="ar"/>
                <w14:textFill>
                  <w14:solidFill>
                    <w14:schemeClr w14:val="tx1"/>
                  </w14:solidFill>
                </w14:textFill>
              </w:rPr>
              <w:t xml:space="preserve"> </w:t>
            </w:r>
            <w:r>
              <w:rPr>
                <w:rFonts w:hint="default" w:ascii="Times New Roman" w:hAnsi="Times New Roman" w:eastAsia="FrutigerLTPro-BoldCn" w:cs="Times New Roman"/>
                <w:b w:val="0"/>
                <w:bCs w:val="0"/>
                <w:color w:val="000000" w:themeColor="text1"/>
                <w:kern w:val="0"/>
                <w:sz w:val="24"/>
                <w:szCs w:val="24"/>
                <w:lang w:val="en-US" w:eastAsia="zh-CN" w:bidi="ar"/>
                <w14:textFill>
                  <w14:solidFill>
                    <w14:schemeClr w14:val="tx1"/>
                  </w14:solidFill>
                </w14:textFill>
              </w:rPr>
              <w:t>adduction-internal rotation, fexion-adduction-external rotation, and</w:t>
            </w:r>
            <w:r>
              <w:rPr>
                <w:rFonts w:hint="eastAsia" w:ascii="Times New Roman" w:hAnsi="Times New Roman" w:eastAsia="FrutigerLTPro-BoldCn" w:cs="Times New Roman"/>
                <w:b w:val="0"/>
                <w:bCs w:val="0"/>
                <w:color w:val="000000" w:themeColor="text1"/>
                <w:kern w:val="0"/>
                <w:sz w:val="24"/>
                <w:szCs w:val="24"/>
                <w:lang w:val="en-US" w:eastAsia="zh-CN" w:bidi="ar"/>
                <w14:textFill>
                  <w14:solidFill>
                    <w14:schemeClr w14:val="tx1"/>
                  </w14:solidFill>
                </w14:textFill>
              </w:rPr>
              <w:t xml:space="preserve"> </w:t>
            </w:r>
            <w:r>
              <w:rPr>
                <w:rFonts w:hint="default" w:ascii="Times New Roman" w:hAnsi="Times New Roman" w:eastAsia="FrutigerLTPro-BoldCn" w:cs="Times New Roman"/>
                <w:b w:val="0"/>
                <w:bCs w:val="0"/>
                <w:color w:val="000000" w:themeColor="text1"/>
                <w:kern w:val="0"/>
                <w:sz w:val="24"/>
                <w:szCs w:val="24"/>
                <w:lang w:val="en-US" w:eastAsia="zh-CN" w:bidi="ar"/>
                <w14:textFill>
                  <w14:solidFill>
                    <w14:schemeClr w14:val="tx1"/>
                  </w14:solidFill>
                </w14:textFill>
              </w:rPr>
              <w:t>extension-abduction-internal rotation. A four-level loosening technique was simultaneously performed in the range of fexion-abduction-external</w:t>
            </w:r>
            <w:r>
              <w:rPr>
                <w:rFonts w:hint="eastAsia" w:ascii="Times New Roman" w:hAnsi="Times New Roman" w:eastAsia="FrutigerLTPro-BoldCn" w:cs="Times New Roman"/>
                <w:b w:val="0"/>
                <w:bCs w:val="0"/>
                <w:color w:val="000000" w:themeColor="text1"/>
                <w:kern w:val="0"/>
                <w:sz w:val="24"/>
                <w:szCs w:val="24"/>
                <w:lang w:val="en-US" w:eastAsia="zh-CN" w:bidi="ar"/>
                <w14:textFill>
                  <w14:solidFill>
                    <w14:schemeClr w14:val="tx1"/>
                  </w14:solidFill>
                </w14:textFill>
              </w:rPr>
              <w:t xml:space="preserve"> </w:t>
            </w:r>
            <w:r>
              <w:rPr>
                <w:rFonts w:hint="default" w:ascii="Times New Roman" w:hAnsi="Times New Roman" w:eastAsia="FrutigerLTPro-BoldCn" w:cs="Times New Roman"/>
                <w:b w:val="0"/>
                <w:bCs w:val="0"/>
                <w:color w:val="000000" w:themeColor="text1"/>
                <w:kern w:val="0"/>
                <w:sz w:val="24"/>
                <w:szCs w:val="24"/>
                <w:lang w:val="en-US" w:eastAsia="zh-CN" w:bidi="ar"/>
                <w14:textFill>
                  <w14:solidFill>
                    <w14:schemeClr w14:val="tx1"/>
                  </w14:solidFill>
                </w14:textFill>
              </w:rPr>
              <w:t>rotation to extension-adduction-internal rotation and fexion-adduction-external rotation to extension-abduc</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000000" w:themeColor="text1"/>
                <w:kern w:val="0"/>
                <w:sz w:val="24"/>
                <w:szCs w:val="24"/>
                <w:lang w:val="en-US" w:eastAsia="zh-CN" w:bidi="ar"/>
                <w14:textFill>
                  <w14:solidFill>
                    <w14:schemeClr w14:val="tx1"/>
                  </w14:solidFill>
                </w14:textFill>
              </w:rPr>
              <w:t>tion-internal rotation once a day, with each loosening cycle lasting for approximately 30min</w:t>
            </w:r>
            <w:r>
              <w:rPr>
                <w:rFonts w:hint="eastAsia" w:ascii="Times New Roman" w:hAnsi="Times New Roman" w:eastAsia="FrutigerLTPro-BoldCn" w:cs="Times New Roman"/>
                <w:b w:val="0"/>
                <w:bCs w:val="0"/>
                <w:color w:val="000000" w:themeColor="text1"/>
                <w:kern w:val="0"/>
                <w:sz w:val="24"/>
                <w:szCs w:val="24"/>
                <w:lang w:val="en-US" w:eastAsia="zh-CN" w:bidi="ar"/>
                <w14:textFill>
                  <w14:solidFill>
                    <w14:schemeClr w14:val="tx1"/>
                  </w14:solidFill>
                </w14:textFill>
              </w:rPr>
              <w:t>.</w:t>
            </w:r>
          </w:p>
        </w:tc>
        <w:tc>
          <w:tcPr>
            <w:tcW w:w="6028" w:type="dxa"/>
          </w:tcPr>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Manual therapy</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S</w:t>
            </w:r>
            <w:r>
              <w:rPr>
                <w:rFonts w:hint="default" w:ascii="Times New Roman" w:hAnsi="Times New Roman" w:eastAsia="FrutigerLTPro-BoldCn" w:cs="Times New Roman"/>
                <w:b w:val="0"/>
                <w:bCs w:val="0"/>
                <w:color w:val="231F20"/>
                <w:kern w:val="0"/>
                <w:sz w:val="24"/>
                <w:szCs w:val="24"/>
                <w:lang w:val="en-US" w:eastAsia="zh-CN" w:bidi="ar"/>
              </w:rPr>
              <w:t>eparation traction, long axis</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traction, up-and-down sliding, abduction sliding to the side of the foot, front-to-back sliding, back-to-front sliding, side sliding, and internal rotation swings. T</w:t>
            </w:r>
            <w:r>
              <w:rPr>
                <w:rFonts w:hint="eastAsia" w:ascii="Times New Roman" w:hAnsi="Times New Roman" w:eastAsia="FrutigerLTPro-BoldCn" w:cs="Times New Roman"/>
                <w:b w:val="0"/>
                <w:bCs w:val="0"/>
                <w:color w:val="231F20"/>
                <w:kern w:val="0"/>
                <w:sz w:val="24"/>
                <w:szCs w:val="24"/>
                <w:lang w:val="en-US" w:eastAsia="zh-CN" w:bidi="ar"/>
              </w:rPr>
              <w:t>h</w:t>
            </w:r>
            <w:r>
              <w:rPr>
                <w:rFonts w:hint="default" w:ascii="Times New Roman" w:hAnsi="Times New Roman" w:eastAsia="FrutigerLTPro-BoldCn" w:cs="Times New Roman"/>
                <w:b w:val="0"/>
                <w:bCs w:val="0"/>
                <w:color w:val="231F20"/>
                <w:kern w:val="0"/>
                <w:sz w:val="24"/>
                <w:szCs w:val="24"/>
                <w:lang w:val="en-US" w:eastAsia="zh-CN" w:bidi="ar"/>
              </w:rPr>
              <w:t>e</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Maitland</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 xml:space="preserve">four-level technique was implemented according to the patient’s shoulder joint condition. </w:t>
            </w:r>
            <w:r>
              <w:rPr>
                <w:rFonts w:hint="eastAsia" w:ascii="Times New Roman" w:hAnsi="Times New Roman" w:eastAsia="FrutigerLTPro-BoldCn" w:cs="Times New Roman"/>
                <w:b w:val="0"/>
                <w:bCs w:val="0"/>
                <w:color w:val="231F20"/>
                <w:kern w:val="0"/>
                <w:sz w:val="24"/>
                <w:szCs w:val="24"/>
                <w:lang w:val="en-US" w:eastAsia="zh-CN" w:bidi="ar"/>
              </w:rPr>
              <w:t>Th</w:t>
            </w:r>
            <w:r>
              <w:rPr>
                <w:rFonts w:hint="default" w:ascii="Times New Roman" w:hAnsi="Times New Roman" w:eastAsia="FrutigerLTPro-BoldCn" w:cs="Times New Roman"/>
                <w:b w:val="0"/>
                <w:bCs w:val="0"/>
                <w:color w:val="231F20"/>
                <w:kern w:val="0"/>
                <w:sz w:val="24"/>
                <w:szCs w:val="24"/>
                <w:lang w:val="en-US" w:eastAsia="zh-CN" w:bidi="ar"/>
              </w:rPr>
              <w:t>e joint movement limitation caused by pain was treated using grade I and grade II techniques, joint pain and stifness were treated using grade III techniques, and the joint movement limitation caused by the surrounding soft tissue adhesion</w:t>
            </w:r>
            <w:r>
              <w:rPr>
                <w:rFonts w:hint="eastAsia" w:ascii="Times New Roman" w:hAnsi="Times New Roman" w:eastAsia="FrutigerLTPro-BoldCn" w:cs="Times New Roman"/>
                <w:b w:val="0"/>
                <w:bCs w:val="0"/>
                <w:color w:val="231F20"/>
                <w:kern w:val="0"/>
                <w:sz w:val="24"/>
                <w:szCs w:val="24"/>
                <w:lang w:val="en-US" w:eastAsia="zh-CN" w:bidi="ar"/>
              </w:rPr>
              <w:t xml:space="preserve">m </w:t>
            </w:r>
            <w:r>
              <w:rPr>
                <w:rFonts w:hint="default" w:ascii="Times New Roman" w:hAnsi="Times New Roman" w:eastAsia="FrutigerLTPro-BoldCn" w:cs="Times New Roman"/>
                <w:b w:val="0"/>
                <w:bCs w:val="0"/>
                <w:color w:val="231F20"/>
                <w:kern w:val="0"/>
                <w:sz w:val="24"/>
                <w:szCs w:val="24"/>
                <w:lang w:val="en-US" w:eastAsia="zh-CN" w:bidi="ar"/>
              </w:rPr>
              <w:t>and contracture was treated using grade IV techniques.</w:t>
            </w:r>
          </w:p>
          <w:p>
            <w:pP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2395" w:type="dxa"/>
          </w:tcPr>
          <w:p>
            <w:pPr>
              <w:rPr>
                <w:rFonts w:hint="default" w:ascii="Times New Roman" w:hAnsi="Times New Roman" w:eastAsia="FrutigerLTPro-BoldCn" w:cs="Times New Roman"/>
                <w:b w:val="0"/>
                <w:bCs w:val="0"/>
                <w:color w:val="231F20"/>
                <w:kern w:val="0"/>
                <w:sz w:val="21"/>
                <w:szCs w:val="21"/>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Pekgöz</w:t>
            </w:r>
            <w:r>
              <w:rPr>
                <w:rFonts w:hint="eastAsia" w:ascii="Times New Roman" w:hAnsi="Times New Roman" w:eastAsia="FrutigerLTPro-BoldCn" w:cs="Times New Roman"/>
                <w:b w:val="0"/>
                <w:bCs w:val="0"/>
                <w:color w:val="231F20"/>
                <w:kern w:val="0"/>
                <w:sz w:val="21"/>
                <w:szCs w:val="21"/>
                <w:lang w:val="en-US" w:eastAsia="zh-CN" w:bidi="ar"/>
              </w:rPr>
              <w:t xml:space="preserve">, </w:t>
            </w:r>
            <w:r>
              <w:rPr>
                <w:rFonts w:hint="default" w:ascii="Times New Roman" w:hAnsi="Times New Roman" w:eastAsia="FrutigerLTPro-BoldCn" w:cs="Times New Roman"/>
                <w:b w:val="0"/>
                <w:bCs w:val="0"/>
                <w:color w:val="231F20"/>
                <w:kern w:val="0"/>
                <w:sz w:val="21"/>
                <w:szCs w:val="21"/>
                <w:lang w:val="en-US" w:eastAsia="zh-CN" w:bidi="ar"/>
              </w:rPr>
              <w:t>2020</w:t>
            </w:r>
          </w:p>
        </w:tc>
        <w:tc>
          <w:tcPr>
            <w:tcW w:w="6795" w:type="dxa"/>
          </w:tcPr>
          <w:p>
            <w:pPr>
              <w:keepNext w:val="0"/>
              <w:keepLines w:val="0"/>
              <w:widowControl/>
              <w:numPr>
                <w:ilvl w:val="0"/>
                <w:numId w:val="10"/>
              </w:numPr>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Exercise</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 xml:space="preserve">Exercises used in </w:t>
            </w:r>
            <w:r>
              <w:rPr>
                <w:rFonts w:hint="eastAsia" w:ascii="Times New Roman" w:hAnsi="Times New Roman" w:eastAsia="FrutigerLTPro-BoldCn" w:cs="Times New Roman"/>
                <w:b w:val="0"/>
                <w:bCs w:val="0"/>
                <w:color w:val="231F20"/>
                <w:kern w:val="0"/>
                <w:sz w:val="24"/>
                <w:szCs w:val="24"/>
                <w:lang w:val="en-US" w:eastAsia="zh-CN" w:bidi="ar"/>
              </w:rPr>
              <w:t xml:space="preserve">first </w:t>
            </w:r>
            <w:r>
              <w:rPr>
                <w:rFonts w:hint="default" w:ascii="Times New Roman" w:hAnsi="Times New Roman" w:eastAsia="FrutigerLTPro-BoldCn" w:cs="Times New Roman"/>
                <w:b w:val="0"/>
                <w:bCs w:val="0"/>
                <w:color w:val="231F20"/>
                <w:kern w:val="0"/>
                <w:sz w:val="24"/>
                <w:szCs w:val="24"/>
                <w:lang w:val="en-US" w:eastAsia="zh-CN" w:bidi="ar"/>
              </w:rPr>
              <w:t xml:space="preserve">phase includes posterior capsular stretches.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Once ROM is normalized, the second phase starts. Strengthening</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includes internal and external rotations (i.e., infraspinatus, teres minor, and subscapularis) using TheraBand, followed by abduction and forward flexion.</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Exercises were carried out under the</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supervision of the physiotherapist for three times a week, for a total of 12 sessions.</w:t>
            </w:r>
          </w:p>
          <w:p>
            <w:pPr>
              <w:keepNext w:val="0"/>
              <w:keepLines w:val="0"/>
              <w:widowControl/>
              <w:numPr>
                <w:ilvl w:val="0"/>
                <w:numId w:val="10"/>
              </w:numPr>
              <w:suppressLineNumbers w:val="0"/>
              <w:ind w:left="0" w:leftChars="0" w:firstLine="0" w:firstLineChars="0"/>
              <w:jc w:val="left"/>
              <w:rPr>
                <w:rFonts w:hint="default"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1"/>
                <w:szCs w:val="21"/>
                <w:lang w:val="en-US" w:eastAsia="zh-CN" w:bidi="ar"/>
              </w:rPr>
              <w:t>Neuromuscular electrical stimulation (NMES)</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 xml:space="preserve">The NMES was applied to the lower and middle trapezius muscles.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 xml:space="preserve">Pad placement was assisted by palpation and visual localization of the muscle during a resisted isometric contraction. The portable NMES device was used which stimulates efferent motor neurons with biphasic waveform at a frequency of 50 pulses per second, pulse length of 300 microsec, and one-sec ramp time.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p>
        </w:tc>
        <w:tc>
          <w:tcPr>
            <w:tcW w:w="6028" w:type="dxa"/>
          </w:tcPr>
          <w:p>
            <w:pPr>
              <w:keepNext w:val="0"/>
              <w:keepLines w:val="0"/>
              <w:widowControl/>
              <w:numPr>
                <w:ilvl w:val="0"/>
                <w:numId w:val="11"/>
              </w:numPr>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Passive joint mobilization</w:t>
            </w:r>
          </w:p>
          <w:p>
            <w:pPr>
              <w:keepNext w:val="0"/>
              <w:keepLines w:val="0"/>
              <w:widowControl/>
              <w:numPr>
                <w:ilvl w:val="0"/>
                <w:numId w:val="0"/>
              </w:numPr>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S</w:t>
            </w:r>
            <w:r>
              <w:rPr>
                <w:rFonts w:hint="default" w:ascii="Times New Roman" w:hAnsi="Times New Roman" w:eastAsia="FrutigerLTPro-BoldCn" w:cs="Times New Roman"/>
                <w:b w:val="0"/>
                <w:bCs w:val="0"/>
                <w:color w:val="231F20"/>
                <w:kern w:val="0"/>
                <w:sz w:val="24"/>
                <w:szCs w:val="24"/>
                <w:lang w:val="en-US" w:eastAsia="zh-CN" w:bidi="ar"/>
              </w:rPr>
              <w:t xml:space="preserve">houlder distraction, dorsal glide, ventral glide, lateral glide, and caudal glide. In shoulder distraction, dorsal glide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 xml:space="preserve">and caudal glide were applied by the physical therapist,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 xml:space="preserve">when the patient was in supine position with shoulder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 xml:space="preserve">50° abduction and 30° horizontal adduction. The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 xml:space="preserve">lateral glide was applied, when the patient was in the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supine position with shoulder 90° flexion.</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12 sessions of training (three times a week)</w:t>
            </w:r>
            <w:r>
              <w:rPr>
                <w:rFonts w:hint="eastAsia" w:ascii="Times New Roman" w:hAnsi="Times New Roman" w:eastAsia="FrutigerLTPro-BoldCn" w:cs="Times New Roman"/>
                <w:b w:val="0"/>
                <w:bCs w:val="0"/>
                <w:color w:val="231F20"/>
                <w:kern w:val="0"/>
                <w:sz w:val="24"/>
                <w:szCs w:val="24"/>
                <w:lang w:val="en-US" w:eastAsia="zh-CN" w:bidi="ar"/>
              </w:rPr>
              <w:t>.</w:t>
            </w:r>
          </w:p>
          <w:p>
            <w:pPr>
              <w:keepNext w:val="0"/>
              <w:keepLines w:val="0"/>
              <w:widowControl/>
              <w:numPr>
                <w:ilvl w:val="0"/>
                <w:numId w:val="11"/>
              </w:numPr>
              <w:suppressLineNumbers w:val="0"/>
              <w:ind w:left="0" w:leftChars="0" w:firstLine="0" w:firstLineChars="0"/>
              <w:jc w:val="left"/>
              <w:rPr>
                <w:rFonts w:hint="default"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1"/>
                <w:szCs w:val="21"/>
                <w:lang w:val="en-US" w:eastAsia="zh-CN" w:bidi="ar"/>
              </w:rPr>
              <w:t>Neuromuscular electrical stimulation (NMES)</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 xml:space="preserve">The NMES was applied to the lower and middle trapezius muscles. Pad placement was assisted by palpation and visual localization of the muscle during a resisted isometric contraction. The portable NMES device was used which stimulates efferent motor neurons with biphasic waveform at a frequency of 50 pulses per second, pulse length of 300 microsec, and one-sec ramp time. </w:t>
            </w:r>
          </w:p>
          <w:p>
            <w:pPr>
              <w:numPr>
                <w:ilvl w:val="0"/>
                <w:numId w:val="0"/>
              </w:numPr>
              <w:rPr>
                <w:rFonts w:hint="default" w:eastAsiaTheme="minor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2395" w:type="dxa"/>
          </w:tcPr>
          <w:p>
            <w:pPr>
              <w:rPr>
                <w:rFonts w:hint="default" w:ascii="Times New Roman" w:hAnsi="Times New Roman" w:eastAsia="FrutigerLTPro-BoldCn" w:cs="Times New Roman"/>
                <w:b w:val="0"/>
                <w:bCs w:val="0"/>
                <w:color w:val="231F20"/>
                <w:kern w:val="0"/>
                <w:sz w:val="21"/>
                <w:szCs w:val="21"/>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Rana</w:t>
            </w:r>
            <w:r>
              <w:rPr>
                <w:rFonts w:hint="eastAsia" w:ascii="Times New Roman" w:hAnsi="Times New Roman" w:eastAsia="FrutigerLTPro-BoldCn" w:cs="Times New Roman"/>
                <w:b w:val="0"/>
                <w:bCs w:val="0"/>
                <w:color w:val="231F20"/>
                <w:kern w:val="0"/>
                <w:sz w:val="21"/>
                <w:szCs w:val="21"/>
                <w:lang w:val="en-US" w:eastAsia="zh-CN" w:bidi="ar"/>
              </w:rPr>
              <w:t xml:space="preserve">, </w:t>
            </w:r>
            <w:r>
              <w:rPr>
                <w:rFonts w:hint="default" w:ascii="Times New Roman" w:hAnsi="Times New Roman" w:eastAsia="FrutigerLTPro-BoldCn" w:cs="Times New Roman"/>
                <w:b w:val="0"/>
                <w:bCs w:val="0"/>
                <w:color w:val="231F20"/>
                <w:kern w:val="0"/>
                <w:sz w:val="21"/>
                <w:szCs w:val="21"/>
                <w:lang w:val="en-US" w:eastAsia="zh-CN" w:bidi="ar"/>
              </w:rPr>
              <w:t>2021</w:t>
            </w:r>
          </w:p>
        </w:tc>
        <w:tc>
          <w:tcPr>
            <w:tcW w:w="6795" w:type="dxa"/>
          </w:tcPr>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No describe.</w:t>
            </w:r>
          </w:p>
        </w:tc>
        <w:tc>
          <w:tcPr>
            <w:tcW w:w="6028" w:type="dxa"/>
          </w:tcPr>
          <w:p>
            <w:pPr>
              <w:rPr>
                <w:vertAlign w:val="baseline"/>
              </w:rPr>
            </w:pPr>
            <w:r>
              <w:rPr>
                <w:rFonts w:hint="eastAsia" w:ascii="Times New Roman" w:hAnsi="Times New Roman" w:eastAsia="FrutigerLTPro-BoldCn" w:cs="Times New Roman"/>
                <w:b w:val="0"/>
                <w:bCs w:val="0"/>
                <w:color w:val="231F20"/>
                <w:kern w:val="0"/>
                <w:sz w:val="24"/>
                <w:szCs w:val="24"/>
                <w:lang w:val="en-US" w:eastAsia="zh-CN" w:bidi="ar"/>
              </w:rPr>
              <w:t>No describe.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2395" w:type="dxa"/>
          </w:tcPr>
          <w:p>
            <w:pPr>
              <w:rPr>
                <w:rFonts w:hint="default" w:ascii="Times New Roman" w:hAnsi="Times New Roman" w:eastAsia="FrutigerLTPro-BoldCn" w:cs="Times New Roman"/>
                <w:b w:val="0"/>
                <w:bCs w:val="0"/>
                <w:color w:val="231F20"/>
                <w:kern w:val="0"/>
                <w:sz w:val="21"/>
                <w:szCs w:val="21"/>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Savolainen</w:t>
            </w:r>
            <w:r>
              <w:rPr>
                <w:rFonts w:hint="eastAsia" w:ascii="Times New Roman" w:hAnsi="Times New Roman" w:eastAsia="FrutigerLTPro-BoldCn" w:cs="Times New Roman"/>
                <w:b w:val="0"/>
                <w:bCs w:val="0"/>
                <w:color w:val="231F20"/>
                <w:kern w:val="0"/>
                <w:sz w:val="21"/>
                <w:szCs w:val="21"/>
                <w:lang w:val="en-US" w:eastAsia="zh-CN" w:bidi="ar"/>
              </w:rPr>
              <w:t xml:space="preserve">, </w:t>
            </w:r>
            <w:r>
              <w:rPr>
                <w:rFonts w:hint="default" w:ascii="Times New Roman" w:hAnsi="Times New Roman" w:eastAsia="FrutigerLTPro-BoldCn" w:cs="Times New Roman"/>
                <w:b w:val="0"/>
                <w:bCs w:val="0"/>
                <w:color w:val="231F20"/>
                <w:kern w:val="0"/>
                <w:sz w:val="21"/>
                <w:szCs w:val="21"/>
                <w:lang w:val="en-US" w:eastAsia="zh-CN" w:bidi="ar"/>
              </w:rPr>
              <w:t>2004</w:t>
            </w:r>
          </w:p>
        </w:tc>
        <w:tc>
          <w:tcPr>
            <w:tcW w:w="6795" w:type="dxa"/>
          </w:tcPr>
          <w:p>
            <w:pPr>
              <w:keepNext w:val="0"/>
              <w:keepLines w:val="0"/>
              <w:widowControl/>
              <w:suppressLineNumbers w:val="0"/>
              <w:jc w:val="left"/>
              <w:rPr>
                <w:rFonts w:hint="eastAsia"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No describe.</w:t>
            </w:r>
          </w:p>
        </w:tc>
        <w:tc>
          <w:tcPr>
            <w:tcW w:w="6028" w:type="dxa"/>
          </w:tcPr>
          <w:p>
            <w:pPr>
              <w:rPr>
                <w:rFonts w:hint="eastAsia"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No describe.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2395" w:type="dxa"/>
          </w:tcPr>
          <w:p>
            <w:pPr>
              <w:rPr>
                <w:rFonts w:hint="default" w:ascii="Times New Roman" w:hAnsi="Times New Roman" w:eastAsia="FrutigerLTPro-BoldCn" w:cs="Times New Roman"/>
                <w:b w:val="0"/>
                <w:bCs w:val="0"/>
                <w:color w:val="231F20"/>
                <w:kern w:val="0"/>
                <w:sz w:val="21"/>
                <w:szCs w:val="21"/>
                <w:lang w:val="en-US" w:eastAsia="zh-CN" w:bidi="ar"/>
              </w:rPr>
            </w:pPr>
            <w:r>
              <w:rPr>
                <w:rFonts w:hint="default" w:ascii="Times New Roman" w:hAnsi="Times New Roman" w:eastAsia="FrutigerLTPro-BoldCn" w:cs="Times New Roman"/>
                <w:b w:val="0"/>
                <w:bCs w:val="0"/>
                <w:color w:val="auto"/>
                <w:kern w:val="0"/>
                <w:sz w:val="21"/>
                <w:szCs w:val="21"/>
                <w:lang w:val="en-US" w:eastAsia="zh-CN" w:bidi="ar"/>
              </w:rPr>
              <w:t>Vijayan</w:t>
            </w:r>
            <w:r>
              <w:rPr>
                <w:rFonts w:hint="eastAsia" w:ascii="Times New Roman" w:hAnsi="Times New Roman" w:eastAsia="FrutigerLTPro-BoldCn" w:cs="Times New Roman"/>
                <w:b w:val="0"/>
                <w:bCs w:val="0"/>
                <w:color w:val="auto"/>
                <w:kern w:val="0"/>
                <w:sz w:val="21"/>
                <w:szCs w:val="21"/>
                <w:lang w:val="en-US" w:eastAsia="zh-CN" w:bidi="ar"/>
              </w:rPr>
              <w:t xml:space="preserve">, </w:t>
            </w:r>
            <w:r>
              <w:rPr>
                <w:rFonts w:hint="default" w:ascii="Times New Roman" w:hAnsi="Times New Roman" w:eastAsia="FrutigerLTPro-BoldCn" w:cs="Times New Roman"/>
                <w:b w:val="0"/>
                <w:bCs w:val="0"/>
                <w:color w:val="auto"/>
                <w:kern w:val="0"/>
                <w:sz w:val="21"/>
                <w:szCs w:val="21"/>
                <w:lang w:val="en-US" w:eastAsia="zh-CN" w:bidi="ar"/>
              </w:rPr>
              <w:t>2019</w:t>
            </w:r>
          </w:p>
        </w:tc>
        <w:tc>
          <w:tcPr>
            <w:tcW w:w="6795" w:type="dxa"/>
          </w:tcPr>
          <w:p>
            <w:pPr>
              <w:keepNext w:val="0"/>
              <w:keepLines w:val="0"/>
              <w:widowControl/>
              <w:numPr>
                <w:ilvl w:val="0"/>
                <w:numId w:val="12"/>
              </w:numPr>
              <w:suppressLineNumbers w:val="0"/>
              <w:jc w:val="left"/>
              <w:rPr>
                <w:rFonts w:hint="eastAsia" w:ascii="Times New Roman" w:hAnsi="Times New Roman" w:eastAsia="FrutigerLTPro-BoldCn" w:cs="Times New Roman"/>
                <w:b w:val="0"/>
                <w:bCs w:val="0"/>
                <w:color w:val="231F20"/>
                <w:kern w:val="0"/>
                <w:sz w:val="21"/>
                <w:szCs w:val="21"/>
                <w:lang w:val="en-US" w:eastAsia="zh-CN" w:bidi="ar"/>
              </w:rPr>
            </w:pPr>
            <w:r>
              <w:rPr>
                <w:rFonts w:hint="eastAsia" w:ascii="Times New Roman" w:hAnsi="Times New Roman" w:eastAsia="FrutigerLTPro-BoldCn" w:cs="Times New Roman"/>
                <w:b w:val="0"/>
                <w:bCs w:val="0"/>
                <w:color w:val="231F20"/>
                <w:kern w:val="0"/>
                <w:sz w:val="21"/>
                <w:szCs w:val="21"/>
                <w:lang w:val="en-US" w:eastAsia="zh-CN" w:bidi="ar"/>
              </w:rPr>
              <w:t>Muscle energy technique (MET)</w:t>
            </w:r>
          </w:p>
          <w:p>
            <w:pPr>
              <w:keepNext w:val="0"/>
              <w:keepLines w:val="0"/>
              <w:widowControl/>
              <w:suppressLineNumbers w:val="0"/>
              <w:jc w:val="left"/>
            </w:pPr>
            <w:r>
              <w:rPr>
                <w:rFonts w:hint="default" w:ascii="Times New Roman" w:hAnsi="Times New Roman" w:eastAsia="FrutigerLTPro-BoldCn" w:cs="Times New Roman"/>
                <w:b w:val="0"/>
                <w:bCs w:val="0"/>
                <w:color w:val="231F20"/>
                <w:kern w:val="0"/>
                <w:sz w:val="24"/>
                <w:szCs w:val="24"/>
                <w:lang w:val="en-US" w:eastAsia="zh-CN" w:bidi="ar"/>
              </w:rPr>
              <w:t xml:space="preserve">MET for glenohumeral joint restricted flexion </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Therapist stood in front of the subject and placed one hand over the top of the patient's</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involved shoulder at the superior part of the scapula and hold the</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glenohumeral joint to palpate for motion. The other hand and forearm supported the subject's flexed elbow and flexed the humerus at the glenohumeral joint in the sagittal plane up to the initial point of resistance. The subjects were instructed to extend the elbow against equal opposite</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force applied by the therapist.</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MET for glenohumeral joint restricted abduction</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Therapist stood in front of the patient, placed one hand over the top of patient's involved shoulder, cups the glenohumeral joint to palpate for motion and instructed the patients to press the elbow towards their body against equal opposite force applied by the therapist. MET for</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 xml:space="preserve">glenohumeral joint restricted external rotation </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Therapist stood behind the patient and placed his hand superior to the patient's</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involved glenohumeral joint. Placed his forearm of the other hand medial to the patient's flexed forearm with his hand supporting the patient's hand and the wrist and then instructed the patient to</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 xml:space="preserve">internally rotate the arm by pressing the hand. Against equal opposite force applied by the therapist. </w:t>
            </w:r>
            <w:r>
              <w:rPr>
                <w:rFonts w:hint="eastAsia" w:ascii="Times New Roman" w:hAnsi="Times New Roman" w:eastAsia="FrutigerLTPro-BoldCn" w:cs="Times New Roman"/>
                <w:b w:val="0"/>
                <w:bCs w:val="0"/>
                <w:color w:val="231F20"/>
                <w:kern w:val="0"/>
                <w:sz w:val="24"/>
                <w:szCs w:val="24"/>
                <w:lang w:val="en-US" w:eastAsia="zh-CN" w:bidi="ar"/>
              </w:rPr>
              <w:t xml:space="preserve">Each technique </w:t>
            </w:r>
            <w:r>
              <w:rPr>
                <w:rFonts w:hint="eastAsia" w:ascii="Times New Roman" w:hAnsi="Times New Roman" w:eastAsia="宋体" w:cs="Times New Roman"/>
                <w:color w:val="000000"/>
                <w:kern w:val="0"/>
                <w:sz w:val="22"/>
                <w:szCs w:val="22"/>
                <w:lang w:val="en-US" w:eastAsia="zh-CN" w:bidi="ar"/>
              </w:rPr>
              <w:t>h</w:t>
            </w:r>
            <w:r>
              <w:rPr>
                <w:rFonts w:hint="default" w:ascii="Times New Roman" w:hAnsi="Times New Roman" w:eastAsia="宋体" w:cs="Times New Roman"/>
                <w:color w:val="000000"/>
                <w:kern w:val="0"/>
                <w:sz w:val="22"/>
                <w:szCs w:val="22"/>
                <w:lang w:val="en-US" w:eastAsia="zh-CN" w:bidi="ar"/>
              </w:rPr>
              <w:t xml:space="preserve">old it for 3-5 seconds, and then the patients were allowed to relax for 2 seconds, take up </w:t>
            </w:r>
          </w:p>
          <w:p>
            <w:pPr>
              <w:keepNext w:val="0"/>
              <w:keepLines w:val="0"/>
              <w:widowControl/>
              <w:suppressLineNumbers w:val="0"/>
              <w:jc w:val="left"/>
            </w:pPr>
            <w:r>
              <w:rPr>
                <w:rFonts w:hint="default" w:ascii="Times New Roman" w:hAnsi="Times New Roman" w:eastAsia="宋体" w:cs="Times New Roman"/>
                <w:color w:val="000000"/>
                <w:kern w:val="0"/>
                <w:sz w:val="22"/>
                <w:szCs w:val="22"/>
                <w:lang w:val="en-US" w:eastAsia="zh-CN" w:bidi="ar"/>
              </w:rPr>
              <w:t xml:space="preserve">the slack and then repeat the procedure for 5 times. </w:t>
            </w:r>
          </w:p>
          <w:p>
            <w:pPr>
              <w:keepNext w:val="0"/>
              <w:keepLines w:val="0"/>
              <w:widowControl/>
              <w:suppressLineNumbers w:val="0"/>
              <w:jc w:val="left"/>
              <w:rPr>
                <w:rFonts w:hint="eastAsia" w:ascii="Times New Roman" w:hAnsi="Times New Roman" w:eastAsia="FrutigerLTPro-BoldCn" w:cs="Times New Roman"/>
                <w:b w:val="0"/>
                <w:bCs w:val="0"/>
                <w:color w:val="231F20"/>
                <w:kern w:val="0"/>
                <w:sz w:val="21"/>
                <w:szCs w:val="21"/>
                <w:lang w:val="en-US" w:eastAsia="zh-CN" w:bidi="ar"/>
              </w:rPr>
            </w:pPr>
            <w:r>
              <w:rPr>
                <w:rFonts w:hint="eastAsia" w:ascii="Times New Roman" w:hAnsi="Times New Roman" w:eastAsia="宋体" w:cs="Times New Roman"/>
                <w:color w:val="000000"/>
                <w:kern w:val="0"/>
                <w:sz w:val="22"/>
                <w:szCs w:val="22"/>
                <w:lang w:val="en-US" w:eastAsia="zh-CN" w:bidi="ar"/>
              </w:rPr>
              <w:t>A</w:t>
            </w:r>
            <w:r>
              <w:rPr>
                <w:rFonts w:hint="default" w:ascii="Times New Roman" w:hAnsi="Times New Roman" w:eastAsia="宋体" w:cs="Times New Roman"/>
                <w:color w:val="000000"/>
                <w:kern w:val="0"/>
                <w:sz w:val="22"/>
                <w:szCs w:val="22"/>
                <w:lang w:val="en-US" w:eastAsia="zh-CN" w:bidi="ar"/>
              </w:rPr>
              <w:t>pplied for 5 repetitions per set, 5 sets per session, 1 session per day, and 5 days a week for 2 weeks</w:t>
            </w:r>
            <w:r>
              <w:rPr>
                <w:rFonts w:hint="eastAsia" w:ascii="Times New Roman" w:hAnsi="Times New Roman" w:eastAsia="宋体" w:cs="Times New Roman"/>
                <w:color w:val="000000"/>
                <w:kern w:val="0"/>
                <w:sz w:val="22"/>
                <w:szCs w:val="22"/>
                <w:lang w:val="en-US" w:eastAsia="zh-CN" w:bidi="ar"/>
              </w:rPr>
              <w:t>.</w:t>
            </w:r>
          </w:p>
          <w:p>
            <w:pPr>
              <w:keepNext w:val="0"/>
              <w:keepLines w:val="0"/>
              <w:widowControl/>
              <w:numPr>
                <w:ilvl w:val="0"/>
                <w:numId w:val="12"/>
              </w:numPr>
              <w:suppressLineNumbers w:val="0"/>
              <w:ind w:left="0" w:leftChars="0" w:firstLine="0" w:firstLineChars="0"/>
              <w:jc w:val="left"/>
              <w:rPr>
                <w:rFonts w:hint="default" w:ascii="Times New Roman" w:hAnsi="Times New Roman" w:eastAsia="FrutigerLTPro-BoldCn" w:cs="Times New Roman"/>
                <w:b w:val="0"/>
                <w:bCs w:val="0"/>
                <w:color w:val="231F20"/>
                <w:kern w:val="0"/>
                <w:sz w:val="21"/>
                <w:szCs w:val="21"/>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Conventional treatment</w:t>
            </w:r>
          </w:p>
          <w:p>
            <w:pPr>
              <w:keepNext w:val="0"/>
              <w:keepLines w:val="0"/>
              <w:widowControl/>
              <w:suppressLineNumbers w:val="0"/>
              <w:jc w:val="left"/>
            </w:pPr>
            <w:r>
              <w:rPr>
                <w:rFonts w:hint="eastAsia"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lang w:val="en-US" w:eastAsia="zh-CN" w:bidi="ar"/>
              </w:rPr>
              <w:t xml:space="preserve">aitland mobilisation technique </w:t>
            </w:r>
          </w:p>
          <w:p>
            <w:pPr>
              <w:keepNext w:val="0"/>
              <w:keepLines w:val="0"/>
              <w:widowControl/>
              <w:suppressLineNumbers w:val="0"/>
              <w:jc w:val="left"/>
            </w:pPr>
            <w:r>
              <w:rPr>
                <w:rFonts w:hint="eastAsia"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lang w:val="en-US" w:eastAsia="zh-CN" w:bidi="ar"/>
              </w:rPr>
              <w:t>oist heat therapy for 15 minutes</w:t>
            </w:r>
          </w:p>
          <w:p>
            <w:pPr>
              <w:keepNext w:val="0"/>
              <w:keepLines w:val="0"/>
              <w:widowControl/>
              <w:suppressLineNumbers w:val="0"/>
              <w:jc w:val="left"/>
            </w:pPr>
            <w:r>
              <w:rPr>
                <w:rFonts w:hint="eastAsia" w:ascii="Times New Roman" w:hAnsi="Times New Roman" w:eastAsia="宋体" w:cs="Times New Roman"/>
                <w:color w:val="000000"/>
                <w:kern w:val="0"/>
                <w:sz w:val="22"/>
                <w:szCs w:val="22"/>
                <w:lang w:val="en-US" w:eastAsia="zh-CN" w:bidi="ar"/>
              </w:rPr>
              <w:t>H</w:t>
            </w:r>
            <w:r>
              <w:rPr>
                <w:rFonts w:hint="default" w:ascii="Times New Roman" w:hAnsi="Times New Roman" w:eastAsia="宋体" w:cs="Times New Roman"/>
                <w:color w:val="000000"/>
                <w:kern w:val="0"/>
                <w:sz w:val="22"/>
                <w:szCs w:val="22"/>
                <w:lang w:val="en-US" w:eastAsia="zh-CN" w:bidi="ar"/>
              </w:rPr>
              <w:t>ome exercise</w:t>
            </w:r>
          </w:p>
          <w:p>
            <w:pPr>
              <w:keepNext w:val="0"/>
              <w:keepLines w:val="0"/>
              <w:widowControl/>
              <w:numPr>
                <w:ilvl w:val="0"/>
                <w:numId w:val="0"/>
              </w:numPr>
              <w:suppressLineNumbers w:val="0"/>
              <w:ind w:leftChars="0"/>
              <w:jc w:val="left"/>
              <w:rPr>
                <w:rFonts w:hint="eastAsia" w:ascii="Times New Roman" w:hAnsi="Times New Roman" w:eastAsia="FrutigerLTPro-BoldCn" w:cs="Times New Roman"/>
                <w:b w:val="0"/>
                <w:bCs w:val="0"/>
                <w:color w:val="231F20"/>
                <w:kern w:val="0"/>
                <w:sz w:val="21"/>
                <w:szCs w:val="21"/>
                <w:lang w:val="en-US" w:eastAsia="zh-CN" w:bidi="ar"/>
              </w:rPr>
            </w:pPr>
          </w:p>
        </w:tc>
        <w:tc>
          <w:tcPr>
            <w:tcW w:w="6028" w:type="dxa"/>
          </w:tcPr>
          <w:p>
            <w:pPr>
              <w:keepNext w:val="0"/>
              <w:keepLines w:val="0"/>
              <w:widowControl/>
              <w:numPr>
                <w:ilvl w:val="0"/>
                <w:numId w:val="13"/>
              </w:numPr>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Cyriax deep friction technique</w:t>
            </w:r>
          </w:p>
          <w:p>
            <w:pPr>
              <w:keepNext w:val="0"/>
              <w:keepLines w:val="0"/>
              <w:widowControl/>
              <w:suppressLineNumbers w:val="0"/>
              <w:jc w:val="left"/>
            </w:pPr>
            <w:r>
              <w:rPr>
                <w:rFonts w:hint="eastAsia" w:ascii="Times New Roman" w:hAnsi="Times New Roman" w:eastAsia="宋体" w:cs="Times New Roman"/>
                <w:color w:val="000000"/>
                <w:kern w:val="0"/>
                <w:sz w:val="22"/>
                <w:szCs w:val="22"/>
                <w:lang w:val="en-US" w:eastAsia="zh-CN" w:bidi="ar"/>
              </w:rPr>
              <w:t>A</w:t>
            </w:r>
            <w:r>
              <w:rPr>
                <w:rFonts w:hint="default" w:ascii="Times New Roman" w:hAnsi="Times New Roman" w:eastAsia="宋体" w:cs="Times New Roman"/>
                <w:color w:val="000000"/>
                <w:kern w:val="0"/>
                <w:sz w:val="22"/>
                <w:szCs w:val="22"/>
                <w:lang w:val="en-US" w:eastAsia="zh-CN" w:bidi="ar"/>
              </w:rPr>
              <w:t xml:space="preserve">pplied around the shoulder joint line, more to be concentrated at the anterior and posterior aspect, at the bicipital groove, serratus anterior, subscapularis and supraspinatus muscle. Deep friction was given 15 minutes per session, five times a week for three </w:t>
            </w:r>
          </w:p>
          <w:p>
            <w:pPr>
              <w:keepNext w:val="0"/>
              <w:keepLines w:val="0"/>
              <w:widowControl/>
              <w:suppressLineNumbers w:val="0"/>
              <w:jc w:val="left"/>
            </w:pPr>
            <w:r>
              <w:rPr>
                <w:rFonts w:hint="default" w:ascii="Times New Roman" w:hAnsi="Times New Roman" w:eastAsia="宋体" w:cs="Times New Roman"/>
                <w:color w:val="000000"/>
                <w:kern w:val="0"/>
                <w:sz w:val="22"/>
                <w:szCs w:val="22"/>
                <w:lang w:val="en-US" w:eastAsia="zh-CN" w:bidi="ar"/>
              </w:rPr>
              <w:t>week. DTF at bicipital groove for the release of anterior capsule: patient in supine lying, affected side on the edge of the couch with elbow flexed 90</w:t>
            </w:r>
            <w:r>
              <w:rPr>
                <w:rFonts w:hint="default" w:ascii="Times New Roman" w:hAnsi="Times New Roman" w:eastAsia="宋体" w:cs="Times New Roman"/>
                <w:color w:val="000000"/>
                <w:kern w:val="0"/>
                <w:sz w:val="13"/>
                <w:szCs w:val="13"/>
                <w:lang w:val="en-US" w:eastAsia="zh-CN" w:bidi="ar"/>
              </w:rPr>
              <w:t xml:space="preserve">o. </w:t>
            </w:r>
            <w:r>
              <w:rPr>
                <w:rFonts w:hint="default" w:ascii="Times New Roman" w:hAnsi="Times New Roman" w:eastAsia="宋体" w:cs="Times New Roman"/>
                <w:color w:val="000000"/>
                <w:kern w:val="0"/>
                <w:sz w:val="22"/>
                <w:szCs w:val="22"/>
                <w:lang w:val="en-US" w:eastAsia="zh-CN" w:bidi="ar"/>
              </w:rPr>
              <w:t xml:space="preserve">Therapist stands to the side of affected shoulder. Patient’s thenar eminence of one hand on the anterior </w:t>
            </w:r>
          </w:p>
          <w:p>
            <w:pPr>
              <w:keepNext w:val="0"/>
              <w:keepLines w:val="0"/>
              <w:widowControl/>
              <w:suppressLineNumbers w:val="0"/>
              <w:jc w:val="left"/>
            </w:pPr>
            <w:r>
              <w:rPr>
                <w:rFonts w:hint="default" w:ascii="Times New Roman" w:hAnsi="Times New Roman" w:eastAsia="宋体" w:cs="Times New Roman"/>
                <w:color w:val="000000"/>
                <w:kern w:val="0"/>
                <w:sz w:val="22"/>
                <w:szCs w:val="22"/>
                <w:lang w:val="en-US" w:eastAsia="zh-CN" w:bidi="ar"/>
              </w:rPr>
              <w:t>aspect of the affected shoulder and the other hand should hold the forearm in order to produce internal and external rotation.</w:t>
            </w:r>
            <w:r>
              <w:rPr>
                <w:rFonts w:hint="eastAsia" w:ascii="Times New Roman" w:hAnsi="Times New Roman" w:eastAsia="宋体" w:cs="Times New Roman"/>
                <w:color w:val="000000"/>
                <w:kern w:val="0"/>
                <w:sz w:val="22"/>
                <w:szCs w:val="22"/>
                <w:lang w:val="en-US" w:eastAsia="zh-CN" w:bidi="ar"/>
              </w:rPr>
              <w:t xml:space="preserve"> </w:t>
            </w:r>
            <w:r>
              <w:rPr>
                <w:rFonts w:hint="default" w:ascii="Times New Roman" w:hAnsi="Times New Roman" w:eastAsia="宋体" w:cs="Times New Roman"/>
                <w:color w:val="000000"/>
                <w:kern w:val="0"/>
                <w:sz w:val="22"/>
                <w:szCs w:val="22"/>
                <w:lang w:val="en-US" w:eastAsia="zh-CN" w:bidi="ar"/>
              </w:rPr>
              <w:t>Therapist apply constant transverse friction force using his</w:t>
            </w:r>
            <w:r>
              <w:rPr>
                <w:rFonts w:hint="eastAsia" w:ascii="Times New Roman" w:hAnsi="Times New Roman" w:eastAsia="宋体" w:cs="Times New Roman"/>
                <w:color w:val="000000"/>
                <w:kern w:val="0"/>
                <w:sz w:val="22"/>
                <w:szCs w:val="22"/>
                <w:lang w:val="en-US" w:eastAsia="zh-CN" w:bidi="ar"/>
              </w:rPr>
              <w:t xml:space="preserve"> </w:t>
            </w:r>
            <w:r>
              <w:rPr>
                <w:rFonts w:hint="default" w:ascii="Times New Roman" w:hAnsi="Times New Roman" w:eastAsia="宋体" w:cs="Times New Roman"/>
                <w:color w:val="000000"/>
                <w:kern w:val="0"/>
                <w:sz w:val="22"/>
                <w:szCs w:val="22"/>
                <w:lang w:val="en-US" w:eastAsia="zh-CN" w:bidi="ar"/>
              </w:rPr>
              <w:t xml:space="preserve">weight for pressure application while doing internal rotation of the shoulder by the other hand and pressure is released </w:t>
            </w:r>
          </w:p>
          <w:p>
            <w:pPr>
              <w:keepNext w:val="0"/>
              <w:keepLines w:val="0"/>
              <w:widowControl/>
              <w:suppressLineNumbers w:val="0"/>
              <w:jc w:val="left"/>
            </w:pPr>
            <w:r>
              <w:rPr>
                <w:rFonts w:hint="default" w:ascii="Times New Roman" w:hAnsi="Times New Roman" w:eastAsia="宋体" w:cs="Times New Roman"/>
                <w:color w:val="000000"/>
                <w:kern w:val="0"/>
                <w:sz w:val="22"/>
                <w:szCs w:val="22"/>
                <w:lang w:val="en-US" w:eastAsia="zh-CN" w:bidi="ar"/>
              </w:rPr>
              <w:t xml:space="preserve">while doing external rotation.DTF for serratus anterior muscle: patient is positioned in side lying with affected side facing upwards. Therapist stood at the head end of the table. The patients one hand passive retract the patients affected shoulder to </w:t>
            </w:r>
          </w:p>
          <w:p>
            <w:pPr>
              <w:keepNext w:val="0"/>
              <w:keepLines w:val="0"/>
              <w:widowControl/>
              <w:suppressLineNumbers w:val="0"/>
              <w:jc w:val="left"/>
            </w:pPr>
            <w:r>
              <w:rPr>
                <w:rFonts w:hint="default" w:ascii="Times New Roman" w:hAnsi="Times New Roman" w:eastAsia="宋体" w:cs="Times New Roman"/>
                <w:color w:val="000000"/>
                <w:kern w:val="0"/>
                <w:sz w:val="22"/>
                <w:szCs w:val="22"/>
                <w:lang w:val="en-US" w:eastAsia="zh-CN" w:bidi="ar"/>
              </w:rPr>
              <w:t>approximate the medial border of scapula, creating a space between medial border and thoracic cage and with the other hand therapist apply DTF in the space between the scapula and the thoracic cavity. DTF for supraspinatus muscle: patient positioned in sitting with arm fixed in adduction and medial rotation.</w:t>
            </w:r>
            <w:r>
              <w:rPr>
                <w:rFonts w:hint="eastAsia" w:ascii="Times New Roman" w:hAnsi="Times New Roman" w:eastAsia="宋体" w:cs="Times New Roman"/>
                <w:color w:val="000000"/>
                <w:kern w:val="0"/>
                <w:sz w:val="22"/>
                <w:szCs w:val="22"/>
                <w:lang w:val="en-US" w:eastAsia="zh-CN" w:bidi="ar"/>
              </w:rPr>
              <w:t xml:space="preserve"> </w:t>
            </w:r>
            <w:r>
              <w:rPr>
                <w:rFonts w:hint="default" w:ascii="Times New Roman" w:hAnsi="Times New Roman" w:eastAsia="宋体" w:cs="Times New Roman"/>
                <w:color w:val="000000"/>
                <w:kern w:val="0"/>
                <w:sz w:val="22"/>
                <w:szCs w:val="22"/>
                <w:lang w:val="en-US" w:eastAsia="zh-CN" w:bidi="ar"/>
              </w:rPr>
              <w:t>Therapist stood at the head end of the table and applied DFR</w:t>
            </w:r>
            <w:r>
              <w:rPr>
                <w:rFonts w:hint="eastAsia" w:ascii="Times New Roman" w:hAnsi="Times New Roman" w:eastAsia="宋体" w:cs="Times New Roman"/>
                <w:color w:val="000000"/>
                <w:kern w:val="0"/>
                <w:sz w:val="22"/>
                <w:szCs w:val="22"/>
                <w:lang w:val="en-US" w:eastAsia="zh-CN" w:bidi="ar"/>
              </w:rPr>
              <w:t xml:space="preserve"> </w:t>
            </w:r>
            <w:r>
              <w:rPr>
                <w:rFonts w:hint="default" w:ascii="Times New Roman" w:hAnsi="Times New Roman" w:eastAsia="宋体" w:cs="Times New Roman"/>
                <w:color w:val="000000"/>
                <w:kern w:val="0"/>
                <w:sz w:val="22"/>
                <w:szCs w:val="22"/>
                <w:lang w:val="en-US" w:eastAsia="zh-CN" w:bidi="ar"/>
              </w:rPr>
              <w:t xml:space="preserve">using thumb or tip of the index finger reinforced by middle finger. </w:t>
            </w:r>
          </w:p>
          <w:p>
            <w:pPr>
              <w:keepNext w:val="0"/>
              <w:keepLines w:val="0"/>
              <w:widowControl/>
              <w:numPr>
                <w:ilvl w:val="0"/>
                <w:numId w:val="13"/>
              </w:numPr>
              <w:suppressLineNumbers w:val="0"/>
              <w:ind w:left="0" w:leftChars="0" w:firstLine="0" w:firstLineChars="0"/>
              <w:jc w:val="left"/>
              <w:rPr>
                <w:rFonts w:hint="default" w:ascii="Times New Roman" w:hAnsi="Times New Roman" w:eastAsia="FrutigerLTPro-BoldCn" w:cs="Times New Roman"/>
                <w:b w:val="0"/>
                <w:bCs w:val="0"/>
                <w:color w:val="231F20"/>
                <w:kern w:val="0"/>
                <w:sz w:val="21"/>
                <w:szCs w:val="21"/>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Conventional treatment</w:t>
            </w:r>
          </w:p>
          <w:p>
            <w:pPr>
              <w:keepNext w:val="0"/>
              <w:keepLines w:val="0"/>
              <w:widowControl/>
              <w:suppressLineNumbers w:val="0"/>
              <w:jc w:val="left"/>
            </w:pPr>
            <w:r>
              <w:rPr>
                <w:rFonts w:hint="eastAsia"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lang w:val="en-US" w:eastAsia="zh-CN" w:bidi="ar"/>
              </w:rPr>
              <w:t xml:space="preserve">aitland mobilisation technique </w:t>
            </w:r>
          </w:p>
          <w:p>
            <w:pPr>
              <w:keepNext w:val="0"/>
              <w:keepLines w:val="0"/>
              <w:widowControl/>
              <w:suppressLineNumbers w:val="0"/>
              <w:jc w:val="left"/>
            </w:pPr>
            <w:r>
              <w:rPr>
                <w:rFonts w:hint="eastAsia" w:ascii="Times New Roman" w:hAnsi="Times New Roman" w:eastAsia="宋体" w:cs="Times New Roman"/>
                <w:color w:val="000000"/>
                <w:kern w:val="0"/>
                <w:sz w:val="22"/>
                <w:szCs w:val="22"/>
                <w:lang w:val="en-US" w:eastAsia="zh-CN" w:bidi="ar"/>
              </w:rPr>
              <w:t>M</w:t>
            </w:r>
            <w:r>
              <w:rPr>
                <w:rFonts w:hint="default" w:ascii="Times New Roman" w:hAnsi="Times New Roman" w:eastAsia="宋体" w:cs="Times New Roman"/>
                <w:color w:val="000000"/>
                <w:kern w:val="0"/>
                <w:sz w:val="22"/>
                <w:szCs w:val="22"/>
                <w:lang w:val="en-US" w:eastAsia="zh-CN" w:bidi="ar"/>
              </w:rPr>
              <w:t>oist heat therapy for 15 minutes</w:t>
            </w:r>
          </w:p>
          <w:p>
            <w:pPr>
              <w:keepNext w:val="0"/>
              <w:keepLines w:val="0"/>
              <w:widowControl/>
              <w:suppressLineNumbers w:val="0"/>
              <w:jc w:val="left"/>
              <w:rPr>
                <w:rFonts w:hint="eastAsia"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宋体" w:cs="Times New Roman"/>
                <w:color w:val="000000"/>
                <w:kern w:val="0"/>
                <w:sz w:val="22"/>
                <w:szCs w:val="22"/>
                <w:lang w:val="en-US" w:eastAsia="zh-CN" w:bidi="ar"/>
              </w:rPr>
              <w:t>H</w:t>
            </w:r>
            <w:r>
              <w:rPr>
                <w:rFonts w:hint="default" w:ascii="Times New Roman" w:hAnsi="Times New Roman" w:eastAsia="宋体" w:cs="Times New Roman"/>
                <w:color w:val="000000"/>
                <w:kern w:val="0"/>
                <w:sz w:val="22"/>
                <w:szCs w:val="22"/>
                <w:lang w:val="en-US" w:eastAsia="zh-CN" w:bidi="ar"/>
              </w:rPr>
              <w:t>ome exercise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2395" w:type="dxa"/>
          </w:tcPr>
          <w:p>
            <w:pPr>
              <w:rPr>
                <w:rFonts w:hint="default" w:ascii="Times New Roman" w:hAnsi="Times New Roman" w:eastAsia="FrutigerLTPro-BoldCn" w:cs="Times New Roman"/>
                <w:b w:val="0"/>
                <w:bCs w:val="0"/>
                <w:color w:val="auto"/>
                <w:kern w:val="0"/>
                <w:sz w:val="21"/>
                <w:szCs w:val="21"/>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Igrek</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2022</w:t>
            </w:r>
          </w:p>
        </w:tc>
        <w:tc>
          <w:tcPr>
            <w:tcW w:w="6795" w:type="dxa"/>
          </w:tcPr>
          <w:p>
            <w:pPr>
              <w:keepNext w:val="0"/>
              <w:keepLines w:val="0"/>
              <w:widowControl/>
              <w:numPr>
                <w:ilvl w:val="0"/>
                <w:numId w:val="14"/>
              </w:numPr>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Proprioceptive Neuromuscular Facilitation (PNF) exercises</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 xml:space="preserve">PNF exercises with the contract-relax technique, in the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patterns of “flexion-abduction-external rotation”/“extension</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 xml:space="preserve">adduction-internal rotation,” and “flexion-adduction-external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 xml:space="preserve">rotation”/“extension-abduction-internal rotation” along with the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verbal and manual facilitation by the physiotherapist</w:t>
            </w:r>
            <w:r>
              <w:rPr>
                <w:rFonts w:hint="eastAsia" w:ascii="Times New Roman" w:hAnsi="Times New Roman" w:eastAsia="FrutigerLTPro-BoldCn" w:cs="Times New Roman"/>
                <w:b w:val="0"/>
                <w:bCs w:val="0"/>
                <w:color w:val="231F20"/>
                <w:kern w:val="0"/>
                <w:sz w:val="24"/>
                <w:szCs w:val="24"/>
                <w:lang w:val="en-US" w:eastAsia="zh-CN" w:bidi="ar"/>
              </w:rPr>
              <w:t>.</w:t>
            </w:r>
          </w:p>
          <w:p>
            <w:pPr>
              <w:keepNext w:val="0"/>
              <w:keepLines w:val="0"/>
              <w:widowControl/>
              <w:numPr>
                <w:ilvl w:val="0"/>
                <w:numId w:val="14"/>
              </w:numPr>
              <w:suppressLineNumbers w:val="0"/>
              <w:ind w:left="0" w:leftChars="0" w:firstLine="0" w:firstLineChars="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Conventional treatment</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El</w:t>
            </w:r>
            <w:r>
              <w:rPr>
                <w:rFonts w:hint="default" w:ascii="Times New Roman" w:hAnsi="Times New Roman" w:eastAsia="FrutigerLTPro-BoldCn" w:cs="Times New Roman"/>
                <w:b w:val="0"/>
                <w:bCs w:val="0"/>
                <w:color w:val="231F20"/>
                <w:kern w:val="0"/>
                <w:sz w:val="24"/>
                <w:szCs w:val="24"/>
                <w:lang w:val="en-US" w:eastAsia="zh-CN" w:bidi="ar"/>
              </w:rPr>
              <w:t>ectrotherapy infrared (15 min, from 70 cm distance/Hanau 201, Germany), conventional transcutaneous electrical nerve stimulation (TENS) by placing electrodes over the painful area (20 min/Intelect 2778 Combo, Chattanooga Group; 4 electrodes, 100 Hz, 100 ms), and therapeutic ultrasound (3 min/Intelect 2778 Combo,</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Chattanooga Group; 1 MHz, power: 1,5 W/cm2 ).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T</w:t>
            </w:r>
            <w:r>
              <w:rPr>
                <w:rFonts w:hint="default" w:ascii="Times New Roman" w:hAnsi="Times New Roman" w:eastAsia="FrutigerLTPro-BoldCn" w:cs="Times New Roman"/>
                <w:b w:val="0"/>
                <w:bCs w:val="0"/>
                <w:color w:val="231F20"/>
                <w:kern w:val="0"/>
                <w:sz w:val="24"/>
                <w:szCs w:val="24"/>
                <w:lang w:val="en-US" w:eastAsia="zh-CN" w:bidi="ar"/>
              </w:rPr>
              <w:t>herapeutic exercise</w:t>
            </w:r>
          </w:p>
          <w:p>
            <w:pPr>
              <w:keepNext w:val="0"/>
              <w:keepLines w:val="0"/>
              <w:widowControl/>
              <w:numPr>
                <w:ilvl w:val="0"/>
                <w:numId w:val="0"/>
              </w:numPr>
              <w:suppressLineNumbers w:val="0"/>
              <w:ind w:leftChars="0"/>
              <w:jc w:val="left"/>
              <w:rPr>
                <w:rFonts w:hint="default" w:ascii="Times New Roman" w:hAnsi="Times New Roman" w:eastAsia="FrutigerLTPro-BoldCn" w:cs="Times New Roman"/>
                <w:b w:val="0"/>
                <w:bCs w:val="0"/>
                <w:color w:val="231F20"/>
                <w:kern w:val="0"/>
                <w:sz w:val="21"/>
                <w:szCs w:val="21"/>
                <w:lang w:val="en-US" w:eastAsia="zh-CN" w:bidi="ar"/>
              </w:rPr>
            </w:pPr>
          </w:p>
        </w:tc>
        <w:tc>
          <w:tcPr>
            <w:tcW w:w="6028" w:type="dxa"/>
          </w:tcPr>
          <w:p>
            <w:pPr>
              <w:keepNext w:val="0"/>
              <w:keepLines w:val="0"/>
              <w:widowControl/>
              <w:numPr>
                <w:ilvl w:val="0"/>
                <w:numId w:val="15"/>
              </w:numPr>
              <w:suppressLineNumbers w:val="0"/>
              <w:jc w:val="left"/>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color w:val="000000"/>
                <w:kern w:val="0"/>
                <w:sz w:val="22"/>
                <w:szCs w:val="22"/>
                <w:lang w:val="en-US" w:eastAsia="zh-CN" w:bidi="ar"/>
              </w:rPr>
              <w:t>S</w:t>
            </w:r>
            <w:r>
              <w:rPr>
                <w:rFonts w:hint="default" w:ascii="Times New Roman" w:hAnsi="Times New Roman" w:eastAsia="宋体" w:cs="Times New Roman"/>
                <w:color w:val="000000"/>
                <w:kern w:val="0"/>
                <w:sz w:val="22"/>
                <w:szCs w:val="22"/>
                <w:lang w:val="en-US" w:eastAsia="zh-CN" w:bidi="ar"/>
              </w:rPr>
              <w:t>houlder mobilization</w:t>
            </w:r>
          </w:p>
          <w:p>
            <w:pPr>
              <w:keepNext w:val="0"/>
              <w:keepLines w:val="0"/>
              <w:widowControl/>
              <w:suppressLineNumbers w:val="0"/>
              <w:jc w:val="left"/>
              <w:rPr>
                <w:rFonts w:hint="eastAsia"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Glenohumeral joint anterior, posterior, lateral and inferior glides, and shoulder distraction were evaluated. Anterior, posterior, lateral, inferior glides, or distraction grade I-IV joint</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mobilizations were applied accordingly. For situations where there was reactivity within the capsular ROM, grade I-II mobilizations were applied. For situations where there was no reactivity but capsular hypomobility, grade III-IV accessory motions were applied. In shoulder distraction, posterior glide and inferior glide were applied by the physical therapist, when the patient was in supine position with shoulder 50</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abduction and 30</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horizontal adduction. The lateral glide was applied, when the patient was in the supine position with shoulder 90</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flflexion. The anterior glide was applied, when the patient was in the prone position with shoulder at edge of table and abducted to 90, elbow flflexed to 90</w:t>
            </w:r>
            <w:r>
              <w:rPr>
                <w:rFonts w:hint="eastAsia" w:ascii="Times New Roman" w:hAnsi="Times New Roman" w:eastAsia="FrutigerLTPro-BoldCn" w:cs="Times New Roman"/>
                <w:b w:val="0"/>
                <w:bCs w:val="0"/>
                <w:color w:val="231F20"/>
                <w:kern w:val="0"/>
                <w:sz w:val="24"/>
                <w:szCs w:val="24"/>
                <w:lang w:val="en-US" w:eastAsia="zh-CN" w:bidi="ar"/>
              </w:rPr>
              <w:t>.</w:t>
            </w:r>
          </w:p>
          <w:p>
            <w:pPr>
              <w:keepNext w:val="0"/>
              <w:keepLines w:val="0"/>
              <w:widowControl/>
              <w:numPr>
                <w:ilvl w:val="0"/>
                <w:numId w:val="15"/>
              </w:numPr>
              <w:suppressLineNumbers w:val="0"/>
              <w:ind w:left="0" w:leftChars="0" w:firstLine="0" w:firstLineChars="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Conventional treatment</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El</w:t>
            </w:r>
            <w:r>
              <w:rPr>
                <w:rFonts w:hint="default" w:ascii="Times New Roman" w:hAnsi="Times New Roman" w:eastAsia="FrutigerLTPro-BoldCn" w:cs="Times New Roman"/>
                <w:b w:val="0"/>
                <w:bCs w:val="0"/>
                <w:color w:val="231F20"/>
                <w:kern w:val="0"/>
                <w:sz w:val="24"/>
                <w:szCs w:val="24"/>
                <w:lang w:val="en-US" w:eastAsia="zh-CN" w:bidi="ar"/>
              </w:rPr>
              <w:t>ectrotherapy infrared (15 min, from 70 cm distance/Hanau 201, Germany), conventional transcutaneous electrical nerve stimulation (TENS) by placing electrodes over the painful area (20 min/Intelect 2778 Combo, Chattanooga Group; 4 electrodes, 100 Hz, 100 ms), and therapeutic ultrasound (3 min/Intelect 2778 Combo,</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Chattanooga Group; 1 MHz, power: 1,5 W/cm2 ).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T</w:t>
            </w:r>
            <w:r>
              <w:rPr>
                <w:rFonts w:hint="default" w:ascii="Times New Roman" w:hAnsi="Times New Roman" w:eastAsia="FrutigerLTPro-BoldCn" w:cs="Times New Roman"/>
                <w:b w:val="0"/>
                <w:bCs w:val="0"/>
                <w:color w:val="231F20"/>
                <w:kern w:val="0"/>
                <w:sz w:val="24"/>
                <w:szCs w:val="24"/>
                <w:lang w:val="en-US" w:eastAsia="zh-CN" w:bidi="ar"/>
              </w:rPr>
              <w:t>herapeutic exercise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5" w:hRule="atLeast"/>
        </w:trPr>
        <w:tc>
          <w:tcPr>
            <w:tcW w:w="2395" w:type="dxa"/>
          </w:tcPr>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Engebretsen</w:t>
            </w:r>
            <w:r>
              <w:rPr>
                <w:rFonts w:hint="eastAsia" w:ascii="Times New Roman" w:hAnsi="Times New Roman" w:eastAsia="FrutigerLTPro-BoldCn" w:cs="Times New Roman"/>
                <w:b w:val="0"/>
                <w:bCs w:val="0"/>
                <w:color w:val="231F20"/>
                <w:kern w:val="0"/>
                <w:sz w:val="24"/>
                <w:szCs w:val="24"/>
                <w:lang w:val="en-US" w:eastAsia="zh-CN" w:bidi="ar"/>
              </w:rPr>
              <w:t xml:space="preserve">, 2009, </w:t>
            </w:r>
            <w:r>
              <w:rPr>
                <w:rFonts w:hint="default" w:ascii="Times New Roman" w:hAnsi="Times New Roman" w:eastAsia="FrutigerLTPro-BoldCn" w:cs="Times New Roman"/>
                <w:b w:val="0"/>
                <w:bCs w:val="0"/>
                <w:color w:val="231F20"/>
                <w:kern w:val="0"/>
                <w:sz w:val="24"/>
                <w:szCs w:val="24"/>
                <w:lang w:val="en-US" w:eastAsia="zh-CN" w:bidi="ar"/>
              </w:rPr>
              <w:t>2010</w:t>
            </w:r>
          </w:p>
        </w:tc>
        <w:tc>
          <w:tcPr>
            <w:tcW w:w="6795" w:type="dxa"/>
          </w:tcPr>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eastAsia" w:ascii="Times New Roman" w:hAnsi="Times New Roman" w:eastAsia="FrutigerLTPro-BoldCn" w:cs="Times New Roman"/>
                <w:b w:val="0"/>
                <w:bCs w:val="0"/>
                <w:color w:val="231F20"/>
                <w:kern w:val="0"/>
                <w:sz w:val="24"/>
                <w:szCs w:val="24"/>
                <w:lang w:val="en-US" w:eastAsia="zh-CN" w:bidi="ar"/>
              </w:rPr>
              <w:t>S</w:t>
            </w:r>
            <w:r>
              <w:rPr>
                <w:rFonts w:hint="default" w:ascii="Times New Roman" w:hAnsi="Times New Roman" w:eastAsia="FrutigerLTPro-BoldCn" w:cs="Times New Roman"/>
                <w:b w:val="0"/>
                <w:bCs w:val="0"/>
                <w:color w:val="231F20"/>
                <w:kern w:val="0"/>
                <w:sz w:val="24"/>
                <w:szCs w:val="24"/>
                <w:lang w:val="en-US" w:eastAsia="zh-CN" w:bidi="ar"/>
              </w:rPr>
              <w:t>upervised exercises</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The principal focus was on relearning normal movement patterns (with</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out reproducing the pain), which then can be transferred to daily activities</w:t>
            </w:r>
            <w:r>
              <w:rPr>
                <w:rFonts w:hint="eastAsia" w:ascii="Times New Roman" w:hAnsi="Times New Roman" w:eastAsia="FrutigerLTPro-BoldCn" w:cs="Times New Roman"/>
                <w:b w:val="0"/>
                <w:bCs w:val="0"/>
                <w:color w:val="231F20"/>
                <w:kern w:val="0"/>
                <w:sz w:val="24"/>
                <w:szCs w:val="24"/>
                <w:lang w:val="en-US" w:eastAsia="zh-CN" w:bidi="ar"/>
              </w:rPr>
              <w:t xml:space="preserve">. Firstly, </w:t>
            </w:r>
            <w:r>
              <w:rPr>
                <w:rFonts w:hint="default" w:ascii="Times New Roman" w:hAnsi="Times New Roman" w:eastAsia="FrutigerLTPro-BoldCn" w:cs="Times New Roman"/>
                <w:b w:val="0"/>
                <w:bCs w:val="0"/>
                <w:color w:val="231F20"/>
                <w:kern w:val="0"/>
                <w:sz w:val="24"/>
                <w:szCs w:val="24"/>
                <w:lang w:val="en-US" w:eastAsia="zh-CN" w:bidi="ar"/>
              </w:rPr>
              <w:t>a mirror for awareness of posture, manual techniques for loosening tense muscles, an elastic rubber band for relaxed repetitive movements, exercises with manual resistance for periscapular muscles, and a sling fifixed to the ceiling were</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used.</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 xml:space="preserve">The focus in the next phase was to increase the eccentric force in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the supraspinatus and infraspinatus muscles generated when</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lowering the arm in a standing position. This training incorporated scapular control and dynamic scapular stability.</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The participants received immediate feedback and correction (supervision) by the</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physical therapist.</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 xml:space="preserve">Once dysfunctional neuromuscular patterns were normalized, endurance exercises were performed with gradually increasing resistance. Principles of closed and open kinetic chain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and plyometric exercises were in</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 xml:space="preserve">corporated into the next phase of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training.</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Participants had an adjusted program at home that consisted of correction of alignment during activities of daily living and simple low-load exercises using a thin elastic cord to provide assistance and resistance to the movement</w:t>
            </w:r>
            <w:r>
              <w:rPr>
                <w:rFonts w:hint="eastAsia" w:ascii="Times New Roman" w:hAnsi="Times New Roman" w:eastAsia="FrutigerLTPro-BoldCn" w:cs="Times New Roman"/>
                <w:b w:val="0"/>
                <w:bCs w:val="0"/>
                <w:color w:val="231F20"/>
                <w:kern w:val="0"/>
                <w:sz w:val="24"/>
                <w:szCs w:val="24"/>
                <w:lang w:val="en-US" w:eastAsia="zh-CN" w:bidi="ar"/>
              </w:rPr>
              <w:t>.</w:t>
            </w:r>
            <w:r>
              <w:rPr>
                <w:rFonts w:hint="default" w:ascii="Times New Roman" w:hAnsi="Times New Roman" w:eastAsia="FrutigerLTPro-BoldCn" w:cs="Times New Roman"/>
                <w:b w:val="0"/>
                <w:bCs w:val="0"/>
                <w:color w:val="231F20"/>
                <w:kern w:val="0"/>
                <w:sz w:val="24"/>
                <w:szCs w:val="24"/>
                <w:lang w:val="en-US" w:eastAsia="zh-CN" w:bidi="ar"/>
              </w:rPr>
              <w:t xml:space="preserve">Participants attended two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45-minute sessions weekly for a maximum of 12 weeks</w:t>
            </w:r>
            <w:r>
              <w:rPr>
                <w:rFonts w:hint="eastAsia" w:ascii="Times New Roman" w:hAnsi="Times New Roman" w:eastAsia="FrutigerLTPro-BoldCn" w:cs="Times New Roman"/>
                <w:b w:val="0"/>
                <w:bCs w:val="0"/>
                <w:color w:val="231F20"/>
                <w:kern w:val="0"/>
                <w:sz w:val="24"/>
                <w:szCs w:val="24"/>
                <w:lang w:val="en-US" w:eastAsia="zh-CN" w:bidi="ar"/>
              </w:rPr>
              <w:t>.</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p>
        </w:tc>
        <w:tc>
          <w:tcPr>
            <w:tcW w:w="6028" w:type="dxa"/>
          </w:tcPr>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Radial extracorporeal shock-wave (Swiss Dolor Clast*)</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4"/>
                <w:szCs w:val="24"/>
                <w:lang w:val="en-US" w:eastAsia="zh-CN" w:bidi="ar"/>
              </w:rPr>
              <w:t>The tender points were identifified through a</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patient-oriented biofeedback process (insertion of supraspinatus tendon, dorsolaterally below acromion, and a maximum of 3 trigger points in the rotator cuff muscles).</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The frequency applied was 8 to 12 Hz, from 2,000 pulses per session, with pressure between 2.5 and 4.0</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bar,</w:t>
            </w:r>
            <w:r>
              <w:rPr>
                <w:rFonts w:hint="eastAsia" w:ascii="Times New Roman" w:hAnsi="Times New Roman" w:eastAsia="FrutigerLTPro-BoldCn" w:cs="Times New Roman"/>
                <w:b w:val="0"/>
                <w:bCs w:val="0"/>
                <w:color w:val="231F20"/>
                <w:kern w:val="0"/>
                <w:sz w:val="24"/>
                <w:szCs w:val="24"/>
                <w:lang w:val="en-US" w:eastAsia="zh-CN" w:bidi="ar"/>
              </w:rPr>
              <w:t xml:space="preserve"> </w:t>
            </w:r>
            <w:r>
              <w:rPr>
                <w:rFonts w:hint="default" w:ascii="Times New Roman" w:hAnsi="Times New Roman" w:eastAsia="FrutigerLTPro-BoldCn" w:cs="Times New Roman"/>
                <w:b w:val="0"/>
                <w:bCs w:val="0"/>
                <w:color w:val="231F20"/>
                <w:kern w:val="0"/>
                <w:sz w:val="24"/>
                <w:szCs w:val="24"/>
                <w:lang w:val="en-US" w:eastAsia="zh-CN" w:bidi="ar"/>
              </w:rPr>
              <w:t>depending on the patient’s tolerance without local anesthetics.</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4" w:hRule="atLeast"/>
        </w:trPr>
        <w:tc>
          <w:tcPr>
            <w:tcW w:w="2395" w:type="dxa"/>
          </w:tcPr>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Ma</w:t>
            </w:r>
            <w:r>
              <w:rPr>
                <w:rFonts w:hint="eastAsia" w:ascii="Times New Roman" w:hAnsi="Times New Roman" w:eastAsia="FrutigerLTPro-BoldCn" w:cs="Times New Roman"/>
                <w:b w:val="0"/>
                <w:bCs w:val="0"/>
                <w:color w:val="231F20"/>
                <w:kern w:val="0"/>
                <w:sz w:val="21"/>
                <w:szCs w:val="21"/>
                <w:lang w:val="en-US" w:eastAsia="zh-CN" w:bidi="ar"/>
              </w:rPr>
              <w:t xml:space="preserve">, </w:t>
            </w:r>
            <w:r>
              <w:rPr>
                <w:rFonts w:hint="default" w:ascii="Times New Roman" w:hAnsi="Times New Roman" w:eastAsia="FrutigerLTPro-BoldCn" w:cs="Times New Roman"/>
                <w:b w:val="0"/>
                <w:bCs w:val="0"/>
                <w:color w:val="231F20"/>
                <w:kern w:val="0"/>
                <w:sz w:val="21"/>
                <w:szCs w:val="21"/>
                <w:lang w:val="en-US" w:eastAsia="zh-CN" w:bidi="ar"/>
              </w:rPr>
              <w:t>2011①</w:t>
            </w:r>
          </w:p>
        </w:tc>
        <w:tc>
          <w:tcPr>
            <w:tcW w:w="6795" w:type="dxa"/>
          </w:tcPr>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Active exercise</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Active movements of the neck into flflexion/extension, side flflexion, and rotation to each side</w:t>
            </w:r>
            <w:r>
              <w:rPr>
                <w:rFonts w:hint="eastAsia" w:ascii="Times New Roman" w:hAnsi="Times New Roman" w:eastAsia="FrutigerLTPro-BoldCn" w:cs="Times New Roman"/>
                <w:b w:val="0"/>
                <w:bCs w:val="0"/>
                <w:color w:val="231F20"/>
                <w:kern w:val="0"/>
                <w:sz w:val="21"/>
                <w:szCs w:val="21"/>
                <w:lang w:val="en-US" w:eastAsia="zh-CN" w:bidi="ar"/>
              </w:rPr>
              <w:t>.</w:t>
            </w:r>
            <w:r>
              <w:rPr>
                <w:rFonts w:hint="default" w:ascii="Times New Roman" w:hAnsi="Times New Roman" w:eastAsia="FrutigerLTPro-BoldCn" w:cs="Times New Roman"/>
                <w:b w:val="0"/>
                <w:bCs w:val="0"/>
                <w:color w:val="231F20"/>
                <w:kern w:val="0"/>
                <w:sz w:val="21"/>
                <w:szCs w:val="21"/>
                <w:lang w:val="en-US" w:eastAsia="zh-CN" w:bidi="ar"/>
              </w:rPr>
              <w:t xml:space="preserve">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Active shoulder stretching into full flflexion (stretch both arms above the</w:t>
            </w:r>
            <w:r>
              <w:rPr>
                <w:rFonts w:hint="eastAsia" w:ascii="Times New Roman" w:hAnsi="Times New Roman" w:eastAsia="FrutigerLTPro-BoldCn" w:cs="Times New Roman"/>
                <w:b w:val="0"/>
                <w:bCs w:val="0"/>
                <w:color w:val="231F20"/>
                <w:kern w:val="0"/>
                <w:sz w:val="21"/>
                <w:szCs w:val="21"/>
                <w:lang w:val="en-US" w:eastAsia="zh-CN" w:bidi="ar"/>
              </w:rPr>
              <w:t xml:space="preserve"> </w:t>
            </w:r>
            <w:r>
              <w:rPr>
                <w:rFonts w:hint="default" w:ascii="Times New Roman" w:hAnsi="Times New Roman" w:eastAsia="FrutigerLTPro-BoldCn" w:cs="Times New Roman"/>
                <w:b w:val="0"/>
                <w:bCs w:val="0"/>
                <w:color w:val="231F20"/>
                <w:kern w:val="0"/>
                <w:sz w:val="21"/>
                <w:szCs w:val="21"/>
                <w:lang w:val="en-US" w:eastAsia="zh-CN" w:bidi="ar"/>
              </w:rPr>
              <w:t>head toward the ceiling)</w:t>
            </w:r>
            <w:r>
              <w:rPr>
                <w:rFonts w:hint="eastAsia" w:ascii="Times New Roman" w:hAnsi="Times New Roman" w:eastAsia="FrutigerLTPro-BoldCn" w:cs="Times New Roman"/>
                <w:b w:val="0"/>
                <w:bCs w:val="0"/>
                <w:color w:val="231F20"/>
                <w:kern w:val="0"/>
                <w:sz w:val="21"/>
                <w:szCs w:val="21"/>
                <w:lang w:val="en-US" w:eastAsia="zh-CN" w:bidi="ar"/>
              </w:rPr>
              <w:t>.</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Active stretching of the shoulder across the chest in horizontal adduction (do one arm fifirst, then the other arm)</w:t>
            </w:r>
            <w:r>
              <w:rPr>
                <w:rFonts w:hint="eastAsia" w:ascii="Times New Roman" w:hAnsi="Times New Roman" w:eastAsia="FrutigerLTPro-BoldCn" w:cs="Times New Roman"/>
                <w:b w:val="0"/>
                <w:bCs w:val="0"/>
                <w:color w:val="231F20"/>
                <w:kern w:val="0"/>
                <w:sz w:val="21"/>
                <w:szCs w:val="21"/>
                <w:lang w:val="en-US" w:eastAsia="zh-CN" w:bidi="ar"/>
              </w:rPr>
              <w:t>.</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Holding a weight in your hand (about 1 kg), make a full circle of the whole arm (circumduction of the shoulder joint)</w:t>
            </w:r>
            <w:r>
              <w:rPr>
                <w:rFonts w:hint="eastAsia" w:ascii="Times New Roman" w:hAnsi="Times New Roman" w:eastAsia="FrutigerLTPro-BoldCn" w:cs="Times New Roman"/>
                <w:b w:val="0"/>
                <w:bCs w:val="0"/>
                <w:color w:val="231F20"/>
                <w:kern w:val="0"/>
                <w:sz w:val="21"/>
                <w:szCs w:val="21"/>
                <w:lang w:val="en-US" w:eastAsia="zh-CN" w:bidi="ar"/>
              </w:rPr>
              <w:t>.</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Active lumbar extension</w:t>
            </w:r>
            <w:r>
              <w:rPr>
                <w:rFonts w:hint="eastAsia" w:ascii="Times New Roman" w:hAnsi="Times New Roman" w:eastAsia="FrutigerLTPro-BoldCn" w:cs="Times New Roman"/>
                <w:b w:val="0"/>
                <w:bCs w:val="0"/>
                <w:color w:val="231F20"/>
                <w:kern w:val="0"/>
                <w:sz w:val="21"/>
                <w:szCs w:val="21"/>
                <w:lang w:val="en-US" w:eastAsia="zh-CN" w:bidi="ar"/>
              </w:rPr>
              <w:t>.</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Active lumbar flflexion (Hug the knees and pull the knees up to the chest) to stretch the back muscles</w:t>
            </w:r>
            <w:r>
              <w:rPr>
                <w:rFonts w:hint="eastAsia" w:ascii="Times New Roman" w:hAnsi="Times New Roman" w:eastAsia="FrutigerLTPro-BoldCn" w:cs="Times New Roman"/>
                <w:b w:val="0"/>
                <w:bCs w:val="0"/>
                <w:color w:val="231F20"/>
                <w:kern w:val="0"/>
                <w:sz w:val="21"/>
                <w:szCs w:val="21"/>
                <w:lang w:val="en-US" w:eastAsia="zh-CN" w:bidi="ar"/>
              </w:rPr>
              <w:t>.</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Resisted shoulder elevation exercise with Thera-band</w:t>
            </w:r>
            <w:r>
              <w:rPr>
                <w:rFonts w:hint="eastAsia" w:ascii="Times New Roman" w:hAnsi="Times New Roman" w:eastAsia="FrutigerLTPro-BoldCn" w:cs="Times New Roman"/>
                <w:b w:val="0"/>
                <w:bCs w:val="0"/>
                <w:color w:val="231F20"/>
                <w:kern w:val="0"/>
                <w:sz w:val="21"/>
                <w:szCs w:val="21"/>
                <w:lang w:val="en-US" w:eastAsia="zh-CN" w:bidi="ar"/>
              </w:rPr>
              <w:t>.</w:t>
            </w:r>
            <w:r>
              <w:rPr>
                <w:rFonts w:hint="default" w:ascii="Times New Roman" w:hAnsi="Times New Roman" w:eastAsia="FrutigerLTPro-BoldCn" w:cs="Times New Roman"/>
                <w:b w:val="0"/>
                <w:bCs w:val="0"/>
                <w:color w:val="231F20"/>
                <w:kern w:val="0"/>
                <w:sz w:val="21"/>
                <w:szCs w:val="21"/>
                <w:lang w:val="en-US" w:eastAsia="zh-CN" w:bidi="ar"/>
              </w:rPr>
              <w:t xml:space="preserve">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Resisted shoulder elevation exercise with Thera-band</w:t>
            </w:r>
            <w:r>
              <w:rPr>
                <w:rFonts w:hint="eastAsia" w:ascii="Times New Roman" w:hAnsi="Times New Roman" w:eastAsia="FrutigerLTPro-BoldCn" w:cs="Times New Roman"/>
                <w:b w:val="0"/>
                <w:bCs w:val="0"/>
                <w:color w:val="231F20"/>
                <w:kern w:val="0"/>
                <w:sz w:val="21"/>
                <w:szCs w:val="21"/>
                <w:lang w:val="en-US" w:eastAsia="zh-CN" w:bidi="ar"/>
              </w:rPr>
              <w:t>.</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Resisted shoulder elevation exercise with Thera-band</w:t>
            </w:r>
            <w:r>
              <w:rPr>
                <w:rFonts w:hint="eastAsia" w:ascii="Times New Roman" w:hAnsi="Times New Roman" w:eastAsia="FrutigerLTPro-BoldCn" w:cs="Times New Roman"/>
                <w:b w:val="0"/>
                <w:bCs w:val="0"/>
                <w:color w:val="231F20"/>
                <w:kern w:val="0"/>
                <w:sz w:val="21"/>
                <w:szCs w:val="21"/>
                <w:lang w:val="en-US" w:eastAsia="zh-CN" w:bidi="ar"/>
              </w:rPr>
              <w:t>.</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Resisted shoulder elevation exercise with Thera-band</w:t>
            </w:r>
            <w:r>
              <w:rPr>
                <w:rFonts w:hint="eastAsia" w:ascii="Times New Roman" w:hAnsi="Times New Roman" w:eastAsia="FrutigerLTPro-BoldCn" w:cs="Times New Roman"/>
                <w:b w:val="0"/>
                <w:bCs w:val="0"/>
                <w:color w:val="231F20"/>
                <w:kern w:val="0"/>
                <w:sz w:val="21"/>
                <w:szCs w:val="21"/>
                <w:lang w:val="en-US" w:eastAsia="zh-CN" w:bidi="ar"/>
              </w:rPr>
              <w:t>.</w:t>
            </w:r>
          </w:p>
        </w:tc>
        <w:tc>
          <w:tcPr>
            <w:tcW w:w="6028" w:type="dxa"/>
          </w:tcPr>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eastAsia" w:ascii="Times New Roman" w:hAnsi="Times New Roman" w:eastAsia="FrutigerLTPro-BoldCn" w:cs="Times New Roman"/>
                <w:b w:val="0"/>
                <w:bCs w:val="0"/>
                <w:color w:val="231F20"/>
                <w:kern w:val="0"/>
                <w:sz w:val="21"/>
                <w:szCs w:val="21"/>
                <w:lang w:val="en-US" w:eastAsia="zh-CN" w:bidi="ar"/>
              </w:rPr>
              <w:t>I</w:t>
            </w:r>
            <w:r>
              <w:rPr>
                <w:rFonts w:hint="default" w:ascii="Times New Roman" w:hAnsi="Times New Roman" w:eastAsia="FrutigerLTPro-BoldCn" w:cs="Times New Roman"/>
                <w:b w:val="0"/>
                <w:bCs w:val="0"/>
                <w:color w:val="231F20"/>
                <w:kern w:val="0"/>
                <w:sz w:val="21"/>
                <w:szCs w:val="21"/>
                <w:lang w:val="en-US" w:eastAsia="zh-CN" w:bidi="ar"/>
              </w:rPr>
              <w:t>nterferential therapy</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The interferential therapy was applied using the Endomed model</w:t>
            </w:r>
            <w:r>
              <w:rPr>
                <w:rFonts w:hint="eastAsia" w:ascii="Times New Roman" w:hAnsi="Times New Roman" w:eastAsia="FrutigerLTPro-BoldCn" w:cs="Times New Roman"/>
                <w:b w:val="0"/>
                <w:bCs w:val="0"/>
                <w:color w:val="231F20"/>
                <w:kern w:val="0"/>
                <w:sz w:val="21"/>
                <w:szCs w:val="21"/>
                <w:lang w:val="en-US" w:eastAsia="zh-CN" w:bidi="ar"/>
              </w:rPr>
              <w:t xml:space="preserve"> </w:t>
            </w:r>
            <w:r>
              <w:rPr>
                <w:rFonts w:hint="default" w:ascii="Times New Roman" w:hAnsi="Times New Roman" w:eastAsia="FrutigerLTPro-BoldCn" w:cs="Times New Roman"/>
                <w:b w:val="0"/>
                <w:bCs w:val="0"/>
                <w:color w:val="231F20"/>
                <w:kern w:val="0"/>
                <w:sz w:val="21"/>
                <w:szCs w:val="21"/>
                <w:lang w:val="en-US" w:eastAsia="zh-CN" w:bidi="ar"/>
              </w:rPr>
              <w:t>582 machinec and 4 suction cup electrodes were applied to the</w:t>
            </w:r>
            <w:r>
              <w:rPr>
                <w:rFonts w:hint="eastAsia" w:ascii="Times New Roman" w:hAnsi="Times New Roman" w:eastAsia="FrutigerLTPro-BoldCn" w:cs="Times New Roman"/>
                <w:b w:val="0"/>
                <w:bCs w:val="0"/>
                <w:color w:val="231F20"/>
                <w:kern w:val="0"/>
                <w:sz w:val="21"/>
                <w:szCs w:val="21"/>
                <w:lang w:val="en-US" w:eastAsia="zh-CN" w:bidi="ar"/>
              </w:rPr>
              <w:t xml:space="preserve"> </w:t>
            </w:r>
            <w:r>
              <w:rPr>
                <w:rFonts w:hint="default" w:ascii="Times New Roman" w:hAnsi="Times New Roman" w:eastAsia="FrutigerLTPro-BoldCn" w:cs="Times New Roman"/>
                <w:b w:val="0"/>
                <w:bCs w:val="0"/>
                <w:color w:val="231F20"/>
                <w:kern w:val="0"/>
                <w:sz w:val="21"/>
                <w:szCs w:val="21"/>
                <w:lang w:val="en-US" w:eastAsia="zh-CN" w:bidi="ar"/>
              </w:rPr>
              <w:t xml:space="preserve">bilateral neck and UT region in a cross-fifire pattern. The interferential current was a classic interferential current with a </w:t>
            </w:r>
          </w:p>
          <w:p>
            <w:pPr>
              <w:keepNext w:val="0"/>
              <w:keepLines w:val="0"/>
              <w:widowControl/>
              <w:suppressLineNumbers w:val="0"/>
              <w:jc w:val="left"/>
              <w:rPr>
                <w:rFonts w:hint="eastAsia" w:ascii="Times New Roman" w:hAnsi="Times New Roman" w:eastAsia="FrutigerLTPro-BoldCn" w:cs="Times New Roman"/>
                <w:b w:val="0"/>
                <w:bCs w:val="0"/>
                <w:color w:val="231F20"/>
                <w:kern w:val="0"/>
                <w:sz w:val="21"/>
                <w:szCs w:val="21"/>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4000-Hz carrier frequency and 100-Hz beat frequency, increasing intensity to the maximum tolerable current without muscle</w:t>
            </w:r>
            <w:r>
              <w:rPr>
                <w:rFonts w:hint="eastAsia" w:ascii="Times New Roman" w:hAnsi="Times New Roman" w:eastAsia="FrutigerLTPro-BoldCn" w:cs="Times New Roman"/>
                <w:b w:val="0"/>
                <w:bCs w:val="0"/>
                <w:color w:val="231F20"/>
                <w:kern w:val="0"/>
                <w:sz w:val="21"/>
                <w:szCs w:val="21"/>
                <w:lang w:val="en-US" w:eastAsia="zh-CN" w:bidi="ar"/>
              </w:rPr>
              <w:t xml:space="preserve"> </w:t>
            </w:r>
            <w:r>
              <w:rPr>
                <w:rFonts w:hint="default" w:ascii="Times New Roman" w:hAnsi="Times New Roman" w:eastAsia="FrutigerLTPro-BoldCn" w:cs="Times New Roman"/>
                <w:b w:val="0"/>
                <w:bCs w:val="0"/>
                <w:color w:val="231F20"/>
                <w:kern w:val="0"/>
                <w:sz w:val="21"/>
                <w:szCs w:val="21"/>
                <w:lang w:val="en-US" w:eastAsia="zh-CN" w:bidi="ar"/>
              </w:rPr>
              <w:t xml:space="preserve">contraction.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eastAsia" w:ascii="Times New Roman" w:hAnsi="Times New Roman" w:eastAsia="FrutigerLTPro-BoldCn" w:cs="Times New Roman"/>
                <w:b w:val="0"/>
                <w:bCs w:val="0"/>
                <w:color w:val="231F20"/>
                <w:kern w:val="0"/>
                <w:sz w:val="21"/>
                <w:szCs w:val="21"/>
                <w:lang w:val="en-US" w:eastAsia="zh-CN" w:bidi="ar"/>
              </w:rPr>
              <w:t>H</w:t>
            </w:r>
            <w:r>
              <w:rPr>
                <w:rFonts w:hint="default" w:ascii="Times New Roman" w:hAnsi="Times New Roman" w:eastAsia="FrutigerLTPro-BoldCn" w:cs="Times New Roman"/>
                <w:b w:val="0"/>
                <w:bCs w:val="0"/>
                <w:color w:val="231F20"/>
                <w:kern w:val="0"/>
                <w:sz w:val="21"/>
                <w:szCs w:val="21"/>
                <w:lang w:val="en-US" w:eastAsia="zh-CN" w:bidi="ar"/>
              </w:rPr>
              <w:t>ot packs</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eastAsia" w:ascii="Times New Roman" w:hAnsi="Times New Roman" w:eastAsia="FrutigerLTPro-BoldCn" w:cs="Times New Roman"/>
                <w:b w:val="0"/>
                <w:bCs w:val="0"/>
                <w:color w:val="231F20"/>
                <w:kern w:val="0"/>
                <w:sz w:val="21"/>
                <w:szCs w:val="21"/>
                <w:lang w:val="en-US" w:eastAsia="zh-CN" w:bidi="ar"/>
              </w:rPr>
              <w:t xml:space="preserve">All the treatment </w:t>
            </w:r>
            <w:r>
              <w:rPr>
                <w:rFonts w:hint="default" w:ascii="Times New Roman" w:hAnsi="Times New Roman" w:eastAsia="FrutigerLTPro-BoldCn" w:cs="Times New Roman"/>
                <w:b w:val="0"/>
                <w:bCs w:val="0"/>
                <w:color w:val="231F20"/>
                <w:kern w:val="0"/>
                <w:sz w:val="21"/>
                <w:szCs w:val="21"/>
                <w:lang w:val="en-US" w:eastAsia="zh-CN" w:bidi="ar"/>
              </w:rPr>
              <w:t>applied to their neck and shoulder regions for 15 minutes twice a week</w:t>
            </w:r>
            <w:r>
              <w:rPr>
                <w:rFonts w:hint="eastAsia" w:ascii="Times New Roman" w:hAnsi="Times New Roman" w:eastAsia="FrutigerLTPro-BoldCn" w:cs="Times New Roman"/>
                <w:b w:val="0"/>
                <w:bCs w:val="0"/>
                <w:color w:val="231F20"/>
                <w:kern w:val="0"/>
                <w:sz w:val="21"/>
                <w:szCs w:val="21"/>
                <w:lang w:val="en-US" w:eastAsia="zh-CN" w:bidi="ar"/>
              </w:rPr>
              <w:t>.</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1" w:hRule="atLeast"/>
        </w:trPr>
        <w:tc>
          <w:tcPr>
            <w:tcW w:w="2395" w:type="dxa"/>
          </w:tcPr>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default" w:ascii="Times New Roman" w:hAnsi="Times New Roman" w:eastAsia="FrutigerLTPro-BoldCn" w:cs="Times New Roman"/>
                <w:b w:val="0"/>
                <w:bCs w:val="0"/>
                <w:color w:val="auto"/>
                <w:kern w:val="0"/>
                <w:sz w:val="21"/>
                <w:szCs w:val="21"/>
                <w:lang w:val="en-US" w:eastAsia="zh-CN" w:bidi="ar"/>
              </w:rPr>
              <w:t>Ma</w:t>
            </w:r>
            <w:r>
              <w:rPr>
                <w:rFonts w:hint="eastAsia" w:ascii="Times New Roman" w:hAnsi="Times New Roman" w:eastAsia="FrutigerLTPro-BoldCn" w:cs="Times New Roman"/>
                <w:b w:val="0"/>
                <w:bCs w:val="0"/>
                <w:color w:val="auto"/>
                <w:kern w:val="0"/>
                <w:sz w:val="21"/>
                <w:szCs w:val="21"/>
                <w:lang w:val="en-US" w:eastAsia="zh-CN" w:bidi="ar"/>
              </w:rPr>
              <w:t xml:space="preserve">, </w:t>
            </w:r>
            <w:r>
              <w:rPr>
                <w:rFonts w:hint="default" w:ascii="Times New Roman" w:hAnsi="Times New Roman" w:eastAsia="FrutigerLTPro-BoldCn" w:cs="Times New Roman"/>
                <w:b w:val="0"/>
                <w:bCs w:val="0"/>
                <w:color w:val="auto"/>
                <w:kern w:val="0"/>
                <w:sz w:val="21"/>
                <w:szCs w:val="21"/>
                <w:lang w:val="en-US" w:eastAsia="zh-CN" w:bidi="ar"/>
              </w:rPr>
              <w:t>2011②</w:t>
            </w:r>
          </w:p>
        </w:tc>
        <w:tc>
          <w:tcPr>
            <w:tcW w:w="6795" w:type="dxa"/>
          </w:tcPr>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Biofeedback training</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 xml:space="preserve">Participants in the biofeedback group were instructed in how to use a portable biofeedback machine, the Promethus system,a on the bilateral UT and were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asked to use it for 2 hours daily while performing computer work. During each session, a pair of surface electrodes was placed on each of the left and right UT muscles. The surface electromyography signals collected by the biofeedback machine during the session were stored and later downloaded to a</w:t>
            </w:r>
            <w:r>
              <w:rPr>
                <w:rFonts w:hint="eastAsia" w:ascii="Times New Roman" w:hAnsi="Times New Roman" w:eastAsia="FrutigerLTPro-BoldCn" w:cs="Times New Roman"/>
                <w:b w:val="0"/>
                <w:bCs w:val="0"/>
                <w:color w:val="231F20"/>
                <w:kern w:val="0"/>
                <w:sz w:val="21"/>
                <w:szCs w:val="21"/>
                <w:lang w:val="en-US" w:eastAsia="zh-CN" w:bidi="ar"/>
              </w:rPr>
              <w:t xml:space="preserve"> </w:t>
            </w:r>
            <w:r>
              <w:rPr>
                <w:rFonts w:hint="default" w:ascii="Times New Roman" w:hAnsi="Times New Roman" w:eastAsia="FrutigerLTPro-BoldCn" w:cs="Times New Roman"/>
                <w:b w:val="0"/>
                <w:bCs w:val="0"/>
                <w:color w:val="231F20"/>
                <w:kern w:val="0"/>
                <w:sz w:val="21"/>
                <w:szCs w:val="21"/>
                <w:lang w:val="en-US" w:eastAsia="zh-CN" w:bidi="ar"/>
              </w:rPr>
              <w:t xml:space="preserve">laptop computer. A threshold amplitude was preset by the experimenter, and electromyographic signals above the threshold would trigger an auditory feedback signal warning the subject to try and reduce the UT muscle activity, which they were taught to achieve by slightly depressing the shoulders or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by sitting quietly with the eyes closed and the shoulders relaxed.. They were instructed to apply the biofeedback machine for 2 hours a day and 2 days a week as a minimum.</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p>
        </w:tc>
        <w:tc>
          <w:tcPr>
            <w:tcW w:w="6028" w:type="dxa"/>
          </w:tcPr>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eastAsia" w:ascii="Times New Roman" w:hAnsi="Times New Roman" w:eastAsia="FrutigerLTPro-BoldCn" w:cs="Times New Roman"/>
                <w:b w:val="0"/>
                <w:bCs w:val="0"/>
                <w:color w:val="231F20"/>
                <w:kern w:val="0"/>
                <w:sz w:val="21"/>
                <w:szCs w:val="21"/>
                <w:lang w:val="en-US" w:eastAsia="zh-CN" w:bidi="ar"/>
              </w:rPr>
              <w:t>I</w:t>
            </w:r>
            <w:r>
              <w:rPr>
                <w:rFonts w:hint="default" w:ascii="Times New Roman" w:hAnsi="Times New Roman" w:eastAsia="FrutigerLTPro-BoldCn" w:cs="Times New Roman"/>
                <w:b w:val="0"/>
                <w:bCs w:val="0"/>
                <w:color w:val="231F20"/>
                <w:kern w:val="0"/>
                <w:sz w:val="21"/>
                <w:szCs w:val="21"/>
                <w:lang w:val="en-US" w:eastAsia="zh-CN" w:bidi="ar"/>
              </w:rPr>
              <w:t>nterferential therapy</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The interferential therapy was applied using the Endomed model</w:t>
            </w:r>
            <w:r>
              <w:rPr>
                <w:rFonts w:hint="eastAsia" w:ascii="Times New Roman" w:hAnsi="Times New Roman" w:eastAsia="FrutigerLTPro-BoldCn" w:cs="Times New Roman"/>
                <w:b w:val="0"/>
                <w:bCs w:val="0"/>
                <w:color w:val="231F20"/>
                <w:kern w:val="0"/>
                <w:sz w:val="21"/>
                <w:szCs w:val="21"/>
                <w:lang w:val="en-US" w:eastAsia="zh-CN" w:bidi="ar"/>
              </w:rPr>
              <w:t xml:space="preserve"> </w:t>
            </w:r>
            <w:r>
              <w:rPr>
                <w:rFonts w:hint="default" w:ascii="Times New Roman" w:hAnsi="Times New Roman" w:eastAsia="FrutigerLTPro-BoldCn" w:cs="Times New Roman"/>
                <w:b w:val="0"/>
                <w:bCs w:val="0"/>
                <w:color w:val="231F20"/>
                <w:kern w:val="0"/>
                <w:sz w:val="21"/>
                <w:szCs w:val="21"/>
                <w:lang w:val="en-US" w:eastAsia="zh-CN" w:bidi="ar"/>
              </w:rPr>
              <w:t>582 machinec and 4 suction cup electrodes were applied to the</w:t>
            </w:r>
            <w:r>
              <w:rPr>
                <w:rFonts w:hint="eastAsia" w:ascii="Times New Roman" w:hAnsi="Times New Roman" w:eastAsia="FrutigerLTPro-BoldCn" w:cs="Times New Roman"/>
                <w:b w:val="0"/>
                <w:bCs w:val="0"/>
                <w:color w:val="231F20"/>
                <w:kern w:val="0"/>
                <w:sz w:val="21"/>
                <w:szCs w:val="21"/>
                <w:lang w:val="en-US" w:eastAsia="zh-CN" w:bidi="ar"/>
              </w:rPr>
              <w:t xml:space="preserve"> </w:t>
            </w:r>
            <w:r>
              <w:rPr>
                <w:rFonts w:hint="default" w:ascii="Times New Roman" w:hAnsi="Times New Roman" w:eastAsia="FrutigerLTPro-BoldCn" w:cs="Times New Roman"/>
                <w:b w:val="0"/>
                <w:bCs w:val="0"/>
                <w:color w:val="231F20"/>
                <w:kern w:val="0"/>
                <w:sz w:val="21"/>
                <w:szCs w:val="21"/>
                <w:lang w:val="en-US" w:eastAsia="zh-CN" w:bidi="ar"/>
              </w:rPr>
              <w:t xml:space="preserve">bilateral neck and UT region in a cross-fifire pattern. The interferential current was a classic interferential current with a </w:t>
            </w:r>
          </w:p>
          <w:p>
            <w:pPr>
              <w:keepNext w:val="0"/>
              <w:keepLines w:val="0"/>
              <w:widowControl/>
              <w:suppressLineNumbers w:val="0"/>
              <w:jc w:val="left"/>
              <w:rPr>
                <w:rFonts w:hint="eastAsia" w:ascii="Times New Roman" w:hAnsi="Times New Roman" w:eastAsia="FrutigerLTPro-BoldCn" w:cs="Times New Roman"/>
                <w:b w:val="0"/>
                <w:bCs w:val="0"/>
                <w:color w:val="231F20"/>
                <w:kern w:val="0"/>
                <w:sz w:val="21"/>
                <w:szCs w:val="21"/>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4000-Hz carrier frequency and 100-Hz beat frequency, increasing intensity to the maximum tolerable current without muscle</w:t>
            </w:r>
            <w:r>
              <w:rPr>
                <w:rFonts w:hint="eastAsia" w:ascii="Times New Roman" w:hAnsi="Times New Roman" w:eastAsia="FrutigerLTPro-BoldCn" w:cs="Times New Roman"/>
                <w:b w:val="0"/>
                <w:bCs w:val="0"/>
                <w:color w:val="231F20"/>
                <w:kern w:val="0"/>
                <w:sz w:val="21"/>
                <w:szCs w:val="21"/>
                <w:lang w:val="en-US" w:eastAsia="zh-CN" w:bidi="ar"/>
              </w:rPr>
              <w:t xml:space="preserve"> </w:t>
            </w:r>
            <w:r>
              <w:rPr>
                <w:rFonts w:hint="default" w:ascii="Times New Roman" w:hAnsi="Times New Roman" w:eastAsia="FrutigerLTPro-BoldCn" w:cs="Times New Roman"/>
                <w:b w:val="0"/>
                <w:bCs w:val="0"/>
                <w:color w:val="231F20"/>
                <w:kern w:val="0"/>
                <w:sz w:val="21"/>
                <w:szCs w:val="21"/>
                <w:lang w:val="en-US" w:eastAsia="zh-CN" w:bidi="ar"/>
              </w:rPr>
              <w:t xml:space="preserve">contraction.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eastAsia" w:ascii="Times New Roman" w:hAnsi="Times New Roman" w:eastAsia="FrutigerLTPro-BoldCn" w:cs="Times New Roman"/>
                <w:b w:val="0"/>
                <w:bCs w:val="0"/>
                <w:color w:val="231F20"/>
                <w:kern w:val="0"/>
                <w:sz w:val="21"/>
                <w:szCs w:val="21"/>
                <w:lang w:val="en-US" w:eastAsia="zh-CN" w:bidi="ar"/>
              </w:rPr>
              <w:t>H</w:t>
            </w:r>
            <w:r>
              <w:rPr>
                <w:rFonts w:hint="default" w:ascii="Times New Roman" w:hAnsi="Times New Roman" w:eastAsia="FrutigerLTPro-BoldCn" w:cs="Times New Roman"/>
                <w:b w:val="0"/>
                <w:bCs w:val="0"/>
                <w:color w:val="231F20"/>
                <w:kern w:val="0"/>
                <w:sz w:val="21"/>
                <w:szCs w:val="21"/>
                <w:lang w:val="en-US" w:eastAsia="zh-CN" w:bidi="ar"/>
              </w:rPr>
              <w:t>ot packs</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eastAsia" w:ascii="Times New Roman" w:hAnsi="Times New Roman" w:eastAsia="FrutigerLTPro-BoldCn" w:cs="Times New Roman"/>
                <w:b w:val="0"/>
                <w:bCs w:val="0"/>
                <w:color w:val="231F20"/>
                <w:kern w:val="0"/>
                <w:sz w:val="21"/>
                <w:szCs w:val="21"/>
                <w:lang w:val="en-US" w:eastAsia="zh-CN" w:bidi="ar"/>
              </w:rPr>
              <w:t xml:space="preserve">All the treatment </w:t>
            </w:r>
            <w:r>
              <w:rPr>
                <w:rFonts w:hint="default" w:ascii="Times New Roman" w:hAnsi="Times New Roman" w:eastAsia="FrutigerLTPro-BoldCn" w:cs="Times New Roman"/>
                <w:b w:val="0"/>
                <w:bCs w:val="0"/>
                <w:color w:val="231F20"/>
                <w:kern w:val="0"/>
                <w:sz w:val="21"/>
                <w:szCs w:val="21"/>
                <w:lang w:val="en-US" w:eastAsia="zh-CN" w:bidi="ar"/>
              </w:rPr>
              <w:t>applied to their neck and shoulder regions for 15 minutes twice a week</w:t>
            </w:r>
            <w:r>
              <w:rPr>
                <w:rFonts w:hint="eastAsia" w:ascii="Times New Roman" w:hAnsi="Times New Roman" w:eastAsia="FrutigerLTPro-BoldCn" w:cs="Times New Roman"/>
                <w:b w:val="0"/>
                <w:bCs w:val="0"/>
                <w:color w:val="231F20"/>
                <w:kern w:val="0"/>
                <w:sz w:val="21"/>
                <w:szCs w:val="21"/>
                <w:lang w:val="en-US" w:eastAsia="zh-CN" w:bidi="ar"/>
              </w:rPr>
              <w:t>.</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5" w:hRule="atLeast"/>
        </w:trPr>
        <w:tc>
          <w:tcPr>
            <w:tcW w:w="2395" w:type="dxa"/>
          </w:tcPr>
          <w:p>
            <w:pPr>
              <w:keepNext w:val="0"/>
              <w:keepLines w:val="0"/>
              <w:widowControl/>
              <w:suppressLineNumbers w:val="0"/>
              <w:jc w:val="left"/>
              <w:rPr>
                <w:rFonts w:hint="default" w:ascii="Times New Roman" w:hAnsi="Times New Roman" w:eastAsia="FrutigerLTPro-BoldCn" w:cs="Times New Roman"/>
                <w:b w:val="0"/>
                <w:bCs w:val="0"/>
                <w:color w:val="auto"/>
                <w:kern w:val="0"/>
                <w:sz w:val="21"/>
                <w:szCs w:val="21"/>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Alfredo</w:t>
            </w:r>
            <w:r>
              <w:rPr>
                <w:rFonts w:hint="eastAsia" w:ascii="Times New Roman" w:hAnsi="Times New Roman" w:eastAsia="FrutigerLTPro-BoldCn" w:cs="Times New Roman"/>
                <w:b w:val="0"/>
                <w:bCs w:val="0"/>
                <w:color w:val="231F20"/>
                <w:kern w:val="0"/>
                <w:sz w:val="21"/>
                <w:szCs w:val="21"/>
                <w:lang w:val="en-US" w:eastAsia="zh-CN" w:bidi="ar"/>
              </w:rPr>
              <w:t xml:space="preserve">, </w:t>
            </w:r>
            <w:r>
              <w:rPr>
                <w:rFonts w:hint="default" w:ascii="Times New Roman" w:hAnsi="Times New Roman" w:eastAsia="FrutigerLTPro-BoldCn" w:cs="Times New Roman"/>
                <w:b w:val="0"/>
                <w:bCs w:val="0"/>
                <w:color w:val="231F20"/>
                <w:kern w:val="0"/>
                <w:sz w:val="21"/>
                <w:szCs w:val="21"/>
                <w:lang w:val="en-US" w:eastAsia="zh-CN" w:bidi="ar"/>
              </w:rPr>
              <w:t>2020</w:t>
            </w:r>
          </w:p>
        </w:tc>
        <w:tc>
          <w:tcPr>
            <w:tcW w:w="6795" w:type="dxa"/>
          </w:tcPr>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 xml:space="preserve">Exercise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Isotonic muscle strengthening exercises were performed for the scapular pivot, scapula stabiliser and humeral propellant muscle groups.Three sets of 15 repetitions of each isotonic muscle strengthening exercise were performed. The isometric exercises were performed in 10 sets of 10seconds each. Stretching of each muscle group was performed for 30 seconds being performed three times in a row.Participants performed the supervised exercises three times a week for 8weeks.</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p>
        </w:tc>
        <w:tc>
          <w:tcPr>
            <w:tcW w:w="6028" w:type="dxa"/>
          </w:tcPr>
          <w:p>
            <w:pPr>
              <w:keepNext w:val="0"/>
              <w:keepLines w:val="0"/>
              <w:widowControl/>
              <w:suppressLineNumbers w:val="0"/>
              <w:jc w:val="left"/>
              <w:rPr>
                <w:rFonts w:hint="eastAsia" w:ascii="Times New Roman" w:hAnsi="Times New Roman" w:eastAsia="FrutigerLTPro-BoldCn" w:cs="Times New Roman"/>
                <w:b w:val="0"/>
                <w:bCs w:val="0"/>
                <w:color w:val="231F20"/>
                <w:kern w:val="0"/>
                <w:sz w:val="21"/>
                <w:szCs w:val="21"/>
                <w:lang w:val="en-US" w:eastAsia="zh-CN" w:bidi="ar"/>
              </w:rPr>
            </w:pPr>
            <w:r>
              <w:rPr>
                <w:rFonts w:hint="eastAsia" w:ascii="Times New Roman" w:hAnsi="Times New Roman" w:eastAsia="FrutigerLTPro-BoldCn" w:cs="Times New Roman"/>
                <w:b w:val="0"/>
                <w:bCs w:val="0"/>
                <w:color w:val="231F20"/>
                <w:kern w:val="0"/>
                <w:sz w:val="21"/>
                <w:szCs w:val="21"/>
                <w:lang w:val="en-US" w:eastAsia="zh-CN" w:bidi="ar"/>
              </w:rPr>
              <w:t>Laser</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eastAsia" w:ascii="Times New Roman" w:hAnsi="Times New Roman" w:eastAsia="FrutigerLTPro-BoldCn" w:cs="Times New Roman"/>
                <w:b w:val="0"/>
                <w:bCs w:val="0"/>
                <w:color w:val="231F20"/>
                <w:kern w:val="0"/>
                <w:sz w:val="21"/>
                <w:szCs w:val="21"/>
                <w:lang w:val="en-US" w:eastAsia="zh-CN" w:bidi="ar"/>
              </w:rPr>
              <w:t>T</w:t>
            </w:r>
            <w:r>
              <w:rPr>
                <w:rFonts w:hint="default" w:ascii="Times New Roman" w:hAnsi="Times New Roman" w:eastAsia="FrutigerLTPro-BoldCn" w:cs="Times New Roman"/>
                <w:b w:val="0"/>
                <w:bCs w:val="0"/>
                <w:color w:val="231F20"/>
                <w:kern w:val="0"/>
                <w:sz w:val="21"/>
                <w:szCs w:val="21"/>
                <w:lang w:val="en-US" w:eastAsia="zh-CN" w:bidi="ar"/>
              </w:rPr>
              <w:t>hree J of energy was irradiated per point over three insertion points</w:t>
            </w:r>
            <w:r>
              <w:rPr>
                <w:rFonts w:hint="eastAsia" w:ascii="Times New Roman" w:hAnsi="Times New Roman" w:eastAsia="FrutigerLTPro-BoldCn" w:cs="Times New Roman"/>
                <w:b w:val="0"/>
                <w:bCs w:val="0"/>
                <w:color w:val="231F20"/>
                <w:kern w:val="0"/>
                <w:sz w:val="21"/>
                <w:szCs w:val="21"/>
                <w:lang w:val="en-US" w:eastAsia="zh-CN" w:bidi="ar"/>
              </w:rPr>
              <w:t xml:space="preserve"> </w:t>
            </w:r>
            <w:r>
              <w:rPr>
                <w:rFonts w:hint="default" w:ascii="Times New Roman" w:hAnsi="Times New Roman" w:eastAsia="FrutigerLTPro-BoldCn" w:cs="Times New Roman"/>
                <w:b w:val="0"/>
                <w:bCs w:val="0"/>
                <w:color w:val="231F20"/>
                <w:kern w:val="0"/>
                <w:sz w:val="21"/>
                <w:szCs w:val="21"/>
                <w:lang w:val="en-US" w:eastAsia="zh-CN" w:bidi="ar"/>
              </w:rPr>
              <w:t xml:space="preserve">each in the supraspinatus muscle tendon, on the subacromial bursa, and along the bicipital groove. The total dose per shoulder was 27J per treatment, using a previously calibrated Irradia Class 3B (Stockholm, Sweden). The laser probe of a gallium arsenide diode with a wavelength of 904 nm, frequency of 700Hz, average power of 60mW, peak pulse power of 20W, and 50 seconds of irradiation per point (area, 0.5cm2 ). Participants performed the </w:t>
            </w:r>
            <w:r>
              <w:rPr>
                <w:rFonts w:hint="eastAsia" w:ascii="Times New Roman" w:hAnsi="Times New Roman" w:eastAsia="FrutigerLTPro-BoldCn" w:cs="Times New Roman"/>
                <w:b w:val="0"/>
                <w:bCs w:val="0"/>
                <w:color w:val="231F20"/>
                <w:kern w:val="0"/>
                <w:sz w:val="21"/>
                <w:szCs w:val="21"/>
                <w:lang w:val="en-US" w:eastAsia="zh-CN" w:bidi="ar"/>
              </w:rPr>
              <w:t>Laser treatment</w:t>
            </w:r>
            <w:r>
              <w:rPr>
                <w:rFonts w:hint="default" w:ascii="Times New Roman" w:hAnsi="Times New Roman" w:eastAsia="FrutigerLTPro-BoldCn" w:cs="Times New Roman"/>
                <w:b w:val="0"/>
                <w:bCs w:val="0"/>
                <w:color w:val="231F20"/>
                <w:kern w:val="0"/>
                <w:sz w:val="21"/>
                <w:szCs w:val="21"/>
                <w:lang w:val="en-US" w:eastAsia="zh-CN" w:bidi="ar"/>
              </w:rPr>
              <w:t xml:space="preserve"> three times a week for 8weeks.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0" w:hRule="atLeast"/>
        </w:trPr>
        <w:tc>
          <w:tcPr>
            <w:tcW w:w="2395" w:type="dxa"/>
            <w:vAlign w:val="top"/>
          </w:tcPr>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Walther</w:t>
            </w:r>
            <w:r>
              <w:rPr>
                <w:rFonts w:hint="eastAsia" w:ascii="Times New Roman" w:hAnsi="Times New Roman" w:eastAsia="FrutigerLTPro-BoldCn" w:cs="Times New Roman"/>
                <w:b w:val="0"/>
                <w:bCs w:val="0"/>
                <w:color w:val="231F20"/>
                <w:kern w:val="0"/>
                <w:sz w:val="21"/>
                <w:szCs w:val="21"/>
                <w:lang w:val="en-US" w:eastAsia="zh-CN" w:bidi="ar"/>
              </w:rPr>
              <w:t xml:space="preserve">, </w:t>
            </w:r>
            <w:r>
              <w:rPr>
                <w:rFonts w:hint="default" w:ascii="Times New Roman" w:hAnsi="Times New Roman" w:eastAsia="FrutigerLTPro-BoldCn" w:cs="Times New Roman"/>
                <w:b w:val="0"/>
                <w:bCs w:val="0"/>
                <w:color w:val="231F20"/>
                <w:kern w:val="0"/>
                <w:sz w:val="21"/>
                <w:szCs w:val="21"/>
                <w:lang w:val="en-US" w:eastAsia="zh-CN" w:bidi="ar"/>
              </w:rPr>
              <w:t>2004①</w:t>
            </w:r>
          </w:p>
          <w:p>
            <w:pPr>
              <w:keepNext w:val="0"/>
              <w:keepLines w:val="0"/>
              <w:widowControl/>
              <w:suppressLineNumbers w:val="0"/>
              <w:jc w:val="left"/>
              <w:rPr>
                <w:rFonts w:hint="eastAsia" w:ascii="Times New Roman" w:hAnsi="Times New Roman" w:eastAsia="FrutigerLTPro-BoldCn" w:cs="Times New Roman"/>
                <w:b w:val="0"/>
                <w:bCs w:val="0"/>
                <w:color w:val="231F20"/>
                <w:kern w:val="0"/>
                <w:sz w:val="21"/>
                <w:szCs w:val="21"/>
                <w:lang w:val="en-US" w:eastAsia="zh-CN" w:bidi="ar"/>
              </w:rPr>
            </w:pPr>
          </w:p>
        </w:tc>
        <w:tc>
          <w:tcPr>
            <w:tcW w:w="6795" w:type="dxa"/>
          </w:tcPr>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eastAsia" w:ascii="Times New Roman" w:hAnsi="Times New Roman" w:eastAsia="FrutigerLTPro-BoldCn" w:cs="Times New Roman"/>
                <w:b w:val="0"/>
                <w:bCs w:val="0"/>
                <w:color w:val="231F20"/>
                <w:kern w:val="0"/>
                <w:sz w:val="21"/>
                <w:szCs w:val="21"/>
                <w:lang w:val="en-US" w:eastAsia="zh-CN" w:bidi="ar"/>
              </w:rPr>
              <w:t>Standardized self-training</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The patients were instructed in a standardized self-training program of centering and stretching exercises that affected the shoulder. The program was set up according to the initial clinical fifindings. Instructions for the exercise program were printed with PhysioTools software</w:t>
            </w:r>
            <w:r>
              <w:rPr>
                <w:rFonts w:hint="eastAsia" w:ascii="Times New Roman" w:hAnsi="Times New Roman" w:eastAsia="FrutigerLTPro-BoldCn" w:cs="Times New Roman"/>
                <w:b w:val="0"/>
                <w:bCs w:val="0"/>
                <w:color w:val="231F20"/>
                <w:kern w:val="0"/>
                <w:sz w:val="21"/>
                <w:szCs w:val="21"/>
                <w:lang w:val="en-US" w:eastAsia="zh-CN" w:bidi="ar"/>
              </w:rPr>
              <w:t xml:space="preserve"> </w:t>
            </w:r>
            <w:r>
              <w:rPr>
                <w:rFonts w:hint="default" w:ascii="Times New Roman" w:hAnsi="Times New Roman" w:eastAsia="FrutigerLTPro-BoldCn" w:cs="Times New Roman"/>
                <w:b w:val="0"/>
                <w:bCs w:val="0"/>
                <w:color w:val="231F20"/>
                <w:kern w:val="0"/>
                <w:sz w:val="21"/>
                <w:szCs w:val="21"/>
                <w:lang w:val="en-US" w:eastAsia="zh-CN" w:bidi="ar"/>
              </w:rPr>
              <w:t>and given to patients. For most of the exercises, an elastic Thera-Band</w:t>
            </w:r>
            <w:r>
              <w:rPr>
                <w:rFonts w:hint="eastAsia" w:ascii="Times New Roman" w:hAnsi="Times New Roman" w:eastAsia="FrutigerLTPro-BoldCn" w:cs="Times New Roman"/>
                <w:b w:val="0"/>
                <w:bCs w:val="0"/>
                <w:color w:val="231F20"/>
                <w:kern w:val="0"/>
                <w:sz w:val="21"/>
                <w:szCs w:val="21"/>
                <w:lang w:val="en-US" w:eastAsia="zh-CN" w:bidi="ar"/>
              </w:rPr>
              <w:t xml:space="preserve"> </w:t>
            </w:r>
            <w:r>
              <w:rPr>
                <w:rFonts w:hint="default" w:ascii="Times New Roman" w:hAnsi="Times New Roman" w:eastAsia="FrutigerLTPro-BoldCn" w:cs="Times New Roman"/>
                <w:b w:val="0"/>
                <w:bCs w:val="0"/>
                <w:color w:val="231F20"/>
                <w:kern w:val="0"/>
                <w:sz w:val="21"/>
                <w:szCs w:val="21"/>
                <w:lang w:val="en-US" w:eastAsia="zh-CN" w:bidi="ar"/>
              </w:rPr>
              <w:t xml:space="preserve">was used that was chosen according to the results of the initial force measurements. The self-training program was taught to patients under the guidance of a physiotherapist for a maximum of 4 sessions. The patients were instructed to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do the training program at least 5 times a week for 10 to 15 minutes.</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p>
        </w:tc>
        <w:tc>
          <w:tcPr>
            <w:tcW w:w="6028" w:type="dxa"/>
          </w:tcPr>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eastAsia" w:ascii="Times New Roman" w:hAnsi="Times New Roman" w:eastAsia="FrutigerLTPro-BoldCn" w:cs="Times New Roman"/>
                <w:b w:val="0"/>
                <w:bCs w:val="0"/>
                <w:color w:val="231F20"/>
                <w:kern w:val="0"/>
                <w:sz w:val="21"/>
                <w:szCs w:val="21"/>
                <w:lang w:val="en-US" w:eastAsia="zh-CN" w:bidi="ar"/>
              </w:rPr>
              <w:t>Functional brace</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eastAsia" w:ascii="Times New Roman" w:hAnsi="Times New Roman" w:eastAsia="FrutigerLTPro-BoldCn" w:cs="Times New Roman"/>
                <w:b w:val="0"/>
                <w:bCs w:val="0"/>
                <w:color w:val="231F20"/>
                <w:kern w:val="0"/>
                <w:sz w:val="21"/>
                <w:szCs w:val="21"/>
                <w:lang w:val="en-US" w:eastAsia="zh-CN" w:bidi="ar"/>
              </w:rPr>
              <w:t xml:space="preserve">The patients were supplied with a functional shoulder </w:t>
            </w:r>
            <w:r>
              <w:rPr>
                <w:rFonts w:hint="default" w:ascii="Times New Roman" w:hAnsi="Times New Roman" w:eastAsia="FrutigerLTPro-BoldCn" w:cs="Times New Roman"/>
                <w:b w:val="0"/>
                <w:bCs w:val="0"/>
                <w:color w:val="231F20"/>
                <w:kern w:val="0"/>
                <w:sz w:val="21"/>
                <w:szCs w:val="21"/>
                <w:lang w:val="en-US" w:eastAsia="zh-CN" w:bidi="ar"/>
              </w:rPr>
              <w:t>brace</w:t>
            </w:r>
            <w:r>
              <w:rPr>
                <w:rFonts w:hint="eastAsia" w:ascii="Times New Roman" w:hAnsi="Times New Roman" w:eastAsia="FrutigerLTPro-BoldCn" w:cs="Times New Roman"/>
                <w:b w:val="0"/>
                <w:bCs w:val="0"/>
                <w:color w:val="231F20"/>
                <w:kern w:val="0"/>
                <w:sz w:val="21"/>
                <w:szCs w:val="21"/>
                <w:lang w:val="en-US" w:eastAsia="zh-CN" w:bidi="ar"/>
              </w:rPr>
              <w:t xml:space="preserve"> </w:t>
            </w:r>
            <w:r>
              <w:rPr>
                <w:rFonts w:hint="default" w:ascii="Times New Roman" w:hAnsi="Times New Roman" w:eastAsia="FrutigerLTPro-BoldCn" w:cs="Times New Roman"/>
                <w:b w:val="0"/>
                <w:bCs w:val="0"/>
                <w:color w:val="231F20"/>
                <w:kern w:val="0"/>
                <w:sz w:val="21"/>
                <w:szCs w:val="21"/>
                <w:lang w:val="en-US" w:eastAsia="zh-CN" w:bidi="ar"/>
              </w:rPr>
              <w:t>(Coopercare Lastrap; Coopercare Inc, Toronto, Ontario, Canada).</w:t>
            </w:r>
          </w:p>
          <w:p>
            <w:pPr>
              <w:keepNext w:val="0"/>
              <w:keepLines w:val="0"/>
              <w:widowControl/>
              <w:suppressLineNumbers w:val="0"/>
              <w:jc w:val="left"/>
              <w:rPr>
                <w:rFonts w:hint="eastAsia" w:ascii="Times New Roman" w:hAnsi="Times New Roman" w:eastAsia="FrutigerLTPro-BoldCn" w:cs="Times New Roman"/>
                <w:b w:val="0"/>
                <w:bCs w:val="0"/>
                <w:color w:val="231F20"/>
                <w:kern w:val="0"/>
                <w:sz w:val="21"/>
                <w:szCs w:val="21"/>
                <w:lang w:val="en-US" w:eastAsia="zh-CN" w:bidi="ar"/>
              </w:rPr>
            </w:pPr>
            <w:r>
              <w:rPr>
                <w:rFonts w:hint="eastAsia" w:ascii="Times New Roman" w:hAnsi="Times New Roman" w:eastAsia="FrutigerLTPro-BoldCn" w:cs="Times New Roman"/>
                <w:b w:val="0"/>
                <w:bCs w:val="0"/>
                <w:color w:val="231F20"/>
                <w:kern w:val="0"/>
                <w:sz w:val="21"/>
                <w:szCs w:val="21"/>
                <w:lang w:val="en-US" w:eastAsia="zh-CN" w:bidi="ar"/>
              </w:rPr>
              <w:t xml:space="preserve">They were instructed on how to use the </w:t>
            </w:r>
            <w:r>
              <w:rPr>
                <w:rFonts w:hint="default" w:ascii="Times New Roman" w:hAnsi="Times New Roman" w:eastAsia="FrutigerLTPro-BoldCn" w:cs="Times New Roman"/>
                <w:b w:val="0"/>
                <w:bCs w:val="0"/>
                <w:color w:val="231F20"/>
                <w:kern w:val="0"/>
                <w:sz w:val="21"/>
                <w:szCs w:val="21"/>
                <w:lang w:val="en-US" w:eastAsia="zh-CN" w:bidi="ar"/>
              </w:rPr>
              <w:t xml:space="preserve">brace and told to use it as long as possible during the day and, if comfortable, also at night. The Coopercare Lastrap shoulder brace consists of a cotton sleeve and special Thermovibe pads. </w:t>
            </w:r>
          </w:p>
          <w:p>
            <w:pPr>
              <w:keepNext w:val="0"/>
              <w:keepLines w:val="0"/>
              <w:widowControl/>
              <w:suppressLineNumbers w:val="0"/>
              <w:jc w:val="left"/>
              <w:rPr>
                <w:rFonts w:hint="eastAsia" w:ascii="Times New Roman" w:hAnsi="Times New Roman" w:eastAsia="FrutigerLTPro-BoldCn" w:cs="Times New Roman"/>
                <w:b w:val="0"/>
                <w:bCs w:val="0"/>
                <w:color w:val="231F20"/>
                <w:kern w:val="0"/>
                <w:sz w:val="21"/>
                <w:szCs w:val="21"/>
                <w:lang w:val="en-US" w:eastAsia="zh-CN" w:bidi="ar"/>
              </w:rPr>
            </w:pPr>
          </w:p>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0" w:hRule="atLeast"/>
        </w:trPr>
        <w:tc>
          <w:tcPr>
            <w:tcW w:w="2395" w:type="dxa"/>
          </w:tcPr>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eastAsia" w:ascii="Times New Roman" w:hAnsi="Times New Roman" w:eastAsia="FrutigerLTPro-BoldCn" w:cs="Times New Roman"/>
                <w:b w:val="0"/>
                <w:bCs w:val="0"/>
                <w:color w:val="231F20"/>
                <w:kern w:val="0"/>
                <w:sz w:val="21"/>
                <w:szCs w:val="21"/>
                <w:lang w:val="en-US" w:eastAsia="zh-CN" w:bidi="ar"/>
              </w:rPr>
              <w:t>Walther, 2004②</w:t>
            </w:r>
          </w:p>
        </w:tc>
        <w:tc>
          <w:tcPr>
            <w:tcW w:w="6795" w:type="dxa"/>
          </w:tcPr>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eastAsia" w:ascii="Times New Roman" w:hAnsi="Times New Roman" w:eastAsia="FrutigerLTPro-BoldCn" w:cs="Times New Roman"/>
                <w:b w:val="0"/>
                <w:bCs w:val="0"/>
                <w:color w:val="231F20"/>
                <w:kern w:val="0"/>
                <w:sz w:val="21"/>
                <w:szCs w:val="21"/>
                <w:lang w:val="en-US" w:eastAsia="zh-CN" w:bidi="ar"/>
              </w:rPr>
              <w:t xml:space="preserve">Centering training for the rotator </w:t>
            </w:r>
            <w:r>
              <w:rPr>
                <w:rFonts w:hint="default" w:ascii="Times New Roman" w:hAnsi="Times New Roman" w:eastAsia="FrutigerLTPro-BoldCn" w:cs="Times New Roman"/>
                <w:b w:val="0"/>
                <w:bCs w:val="0"/>
                <w:color w:val="231F20"/>
                <w:kern w:val="0"/>
                <w:sz w:val="21"/>
                <w:szCs w:val="21"/>
                <w:lang w:val="en-US" w:eastAsia="zh-CN" w:bidi="ar"/>
              </w:rPr>
              <w:t>cuff</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default" w:ascii="Times New Roman" w:hAnsi="Times New Roman" w:eastAsia="FrutigerLTPro-BoldCn" w:cs="Times New Roman"/>
                <w:b w:val="0"/>
                <w:bCs w:val="0"/>
                <w:color w:val="231F20"/>
                <w:kern w:val="0"/>
                <w:sz w:val="21"/>
                <w:szCs w:val="21"/>
                <w:lang w:val="en-US" w:eastAsia="zh-CN" w:bidi="ar"/>
              </w:rPr>
              <w:t>Stretching was added in case of any limitation of the range of motion at the fifirst examination. Further prescriptions were given to patients by their family doctors. The patients underwent physiotherapy 2 to 3 times per week.</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p>
        </w:tc>
        <w:tc>
          <w:tcPr>
            <w:tcW w:w="6028" w:type="dxa"/>
          </w:tcPr>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eastAsia" w:ascii="Times New Roman" w:hAnsi="Times New Roman" w:eastAsia="FrutigerLTPro-BoldCn" w:cs="Times New Roman"/>
                <w:b w:val="0"/>
                <w:bCs w:val="0"/>
                <w:color w:val="231F20"/>
                <w:kern w:val="0"/>
                <w:sz w:val="21"/>
                <w:szCs w:val="21"/>
                <w:lang w:val="en-US" w:eastAsia="zh-CN" w:bidi="ar"/>
              </w:rPr>
              <w:t>Functional brace</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1"/>
                <w:szCs w:val="21"/>
                <w:lang w:val="en-US" w:eastAsia="zh-CN" w:bidi="ar"/>
              </w:rPr>
            </w:pPr>
            <w:r>
              <w:rPr>
                <w:rFonts w:hint="eastAsia" w:ascii="Times New Roman" w:hAnsi="Times New Roman" w:eastAsia="FrutigerLTPro-BoldCn" w:cs="Times New Roman"/>
                <w:b w:val="0"/>
                <w:bCs w:val="0"/>
                <w:color w:val="231F20"/>
                <w:kern w:val="0"/>
                <w:sz w:val="21"/>
                <w:szCs w:val="21"/>
                <w:lang w:val="en-US" w:eastAsia="zh-CN" w:bidi="ar"/>
              </w:rPr>
              <w:t xml:space="preserve">The patients were supplied with a functional shoulder </w:t>
            </w:r>
            <w:r>
              <w:rPr>
                <w:rFonts w:hint="default" w:ascii="Times New Roman" w:hAnsi="Times New Roman" w:eastAsia="FrutigerLTPro-BoldCn" w:cs="Times New Roman"/>
                <w:b w:val="0"/>
                <w:bCs w:val="0"/>
                <w:color w:val="231F20"/>
                <w:kern w:val="0"/>
                <w:sz w:val="21"/>
                <w:szCs w:val="21"/>
                <w:lang w:val="en-US" w:eastAsia="zh-CN" w:bidi="ar"/>
              </w:rPr>
              <w:t>brace</w:t>
            </w:r>
            <w:r>
              <w:rPr>
                <w:rFonts w:hint="eastAsia" w:ascii="Times New Roman" w:hAnsi="Times New Roman" w:eastAsia="FrutigerLTPro-BoldCn" w:cs="Times New Roman"/>
                <w:b w:val="0"/>
                <w:bCs w:val="0"/>
                <w:color w:val="231F20"/>
                <w:kern w:val="0"/>
                <w:sz w:val="21"/>
                <w:szCs w:val="21"/>
                <w:lang w:val="en-US" w:eastAsia="zh-CN" w:bidi="ar"/>
              </w:rPr>
              <w:t xml:space="preserve"> </w:t>
            </w:r>
            <w:r>
              <w:rPr>
                <w:rFonts w:hint="default" w:ascii="Times New Roman" w:hAnsi="Times New Roman" w:eastAsia="FrutigerLTPro-BoldCn" w:cs="Times New Roman"/>
                <w:b w:val="0"/>
                <w:bCs w:val="0"/>
                <w:color w:val="231F20"/>
                <w:kern w:val="0"/>
                <w:sz w:val="21"/>
                <w:szCs w:val="21"/>
                <w:lang w:val="en-US" w:eastAsia="zh-CN" w:bidi="ar"/>
              </w:rPr>
              <w:t>(Coopercare Lastrap; Coopercare Inc, Toronto, Ontario, Canada).</w:t>
            </w:r>
          </w:p>
          <w:p>
            <w:pPr>
              <w:keepNext w:val="0"/>
              <w:keepLines w:val="0"/>
              <w:widowControl/>
              <w:suppressLineNumbers w:val="0"/>
              <w:jc w:val="left"/>
              <w:rPr>
                <w:rFonts w:hint="eastAsia" w:ascii="Times New Roman" w:hAnsi="Times New Roman" w:eastAsia="FrutigerLTPro-BoldCn" w:cs="Times New Roman"/>
                <w:b w:val="0"/>
                <w:bCs w:val="0"/>
                <w:color w:val="231F20"/>
                <w:kern w:val="0"/>
                <w:sz w:val="21"/>
                <w:szCs w:val="21"/>
                <w:lang w:val="en-US" w:eastAsia="zh-CN" w:bidi="ar"/>
              </w:rPr>
            </w:pPr>
            <w:r>
              <w:rPr>
                <w:rFonts w:hint="eastAsia" w:ascii="Times New Roman" w:hAnsi="Times New Roman" w:eastAsia="FrutigerLTPro-BoldCn" w:cs="Times New Roman"/>
                <w:b w:val="0"/>
                <w:bCs w:val="0"/>
                <w:color w:val="231F20"/>
                <w:kern w:val="0"/>
                <w:sz w:val="21"/>
                <w:szCs w:val="21"/>
                <w:lang w:val="en-US" w:eastAsia="zh-CN" w:bidi="ar"/>
              </w:rPr>
              <w:t xml:space="preserve">They were instructed on how to use the </w:t>
            </w:r>
            <w:r>
              <w:rPr>
                <w:rFonts w:hint="default" w:ascii="Times New Roman" w:hAnsi="Times New Roman" w:eastAsia="FrutigerLTPro-BoldCn" w:cs="Times New Roman"/>
                <w:b w:val="0"/>
                <w:bCs w:val="0"/>
                <w:color w:val="231F20"/>
                <w:kern w:val="0"/>
                <w:sz w:val="21"/>
                <w:szCs w:val="21"/>
                <w:lang w:val="en-US" w:eastAsia="zh-CN" w:bidi="ar"/>
              </w:rPr>
              <w:t xml:space="preserve">brace and told to use it as long as possible during the day and, if comfortable, also at night. The Coopercare Lastrap shoulder brace consists of a cotton sleeve and special Thermovibe pads. </w:t>
            </w:r>
          </w:p>
          <w:p>
            <w:pPr>
              <w:keepNext w:val="0"/>
              <w:keepLines w:val="0"/>
              <w:widowControl/>
              <w:suppressLineNumbers w:val="0"/>
              <w:jc w:val="left"/>
              <w:rPr>
                <w:rFonts w:hint="default" w:ascii="Times New Roman" w:hAnsi="Times New Roman" w:eastAsia="FrutigerLTPro-BoldCn" w:cs="Times New Roman"/>
                <w:b w:val="0"/>
                <w:bCs w:val="0"/>
                <w:color w:val="231F20"/>
                <w:kern w:val="0"/>
                <w:sz w:val="24"/>
                <w:szCs w:val="24"/>
                <w:lang w:val="en-US" w:eastAsia="zh-CN" w:bidi="ar"/>
              </w:rPr>
            </w:pPr>
          </w:p>
        </w:tc>
      </w:tr>
    </w:tbl>
    <w:p>
      <w:pPr>
        <w:keepNext w:val="0"/>
        <w:keepLines w:val="0"/>
        <w:widowControl/>
        <w:suppressLineNumbers w:val="0"/>
        <w:jc w:val="left"/>
        <w:rPr>
          <w:rFonts w:hint="default" w:ascii="Times New Roman" w:hAnsi="Times New Roman" w:eastAsia="FrutigerLTPro-BoldCn" w:cs="Times New Roman"/>
          <w:b w:val="0"/>
          <w:bCs w:val="0"/>
          <w:i/>
          <w:iCs/>
          <w:color w:val="231F20"/>
          <w:kern w:val="0"/>
          <w:sz w:val="24"/>
          <w:szCs w:val="24"/>
          <w:lang w:val="en-US" w:eastAsia="zh-CN" w:bidi="ar"/>
        </w:rPr>
      </w:pPr>
    </w:p>
    <w:p>
      <w:pPr>
        <w:rPr>
          <w:rFonts w:hint="default" w:eastAsiaTheme="minorEastAsia"/>
          <w:lang w:val="en-US" w:eastAsia="zh-CN"/>
        </w:rPr>
      </w:pPr>
    </w:p>
    <w:sectPr>
      <w:pgSz w:w="16838" w:h="11906" w:orient="landscape"/>
      <w:pgMar w:top="567" w:right="567" w:bottom="567"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rutigerLTPro-BoldC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879202"/>
    <w:multiLevelType w:val="singleLevel"/>
    <w:tmpl w:val="87879202"/>
    <w:lvl w:ilvl="0" w:tentative="0">
      <w:start w:val="1"/>
      <w:numFmt w:val="decimal"/>
      <w:suff w:val="space"/>
      <w:lvlText w:val="%1."/>
      <w:lvlJc w:val="left"/>
    </w:lvl>
  </w:abstractNum>
  <w:abstractNum w:abstractNumId="1">
    <w:nsid w:val="9D6B60FB"/>
    <w:multiLevelType w:val="singleLevel"/>
    <w:tmpl w:val="9D6B60FB"/>
    <w:lvl w:ilvl="0" w:tentative="0">
      <w:start w:val="1"/>
      <w:numFmt w:val="decimal"/>
      <w:lvlText w:val="%1."/>
      <w:lvlJc w:val="left"/>
      <w:pPr>
        <w:tabs>
          <w:tab w:val="left" w:pos="312"/>
        </w:tabs>
      </w:pPr>
    </w:lvl>
  </w:abstractNum>
  <w:abstractNum w:abstractNumId="2">
    <w:nsid w:val="B50835F5"/>
    <w:multiLevelType w:val="singleLevel"/>
    <w:tmpl w:val="B50835F5"/>
    <w:lvl w:ilvl="0" w:tentative="0">
      <w:start w:val="1"/>
      <w:numFmt w:val="decimal"/>
      <w:lvlText w:val="%1."/>
      <w:lvlJc w:val="left"/>
      <w:pPr>
        <w:tabs>
          <w:tab w:val="left" w:pos="312"/>
        </w:tabs>
      </w:pPr>
    </w:lvl>
  </w:abstractNum>
  <w:abstractNum w:abstractNumId="3">
    <w:nsid w:val="FBFA6157"/>
    <w:multiLevelType w:val="singleLevel"/>
    <w:tmpl w:val="FBFA6157"/>
    <w:lvl w:ilvl="0" w:tentative="0">
      <w:start w:val="1"/>
      <w:numFmt w:val="decimal"/>
      <w:suff w:val="space"/>
      <w:lvlText w:val="%1."/>
      <w:lvlJc w:val="left"/>
    </w:lvl>
  </w:abstractNum>
  <w:abstractNum w:abstractNumId="4">
    <w:nsid w:val="FF8ED468"/>
    <w:multiLevelType w:val="singleLevel"/>
    <w:tmpl w:val="FF8ED468"/>
    <w:lvl w:ilvl="0" w:tentative="0">
      <w:start w:val="1"/>
      <w:numFmt w:val="decimal"/>
      <w:lvlText w:val="%1."/>
      <w:lvlJc w:val="left"/>
      <w:pPr>
        <w:tabs>
          <w:tab w:val="left" w:pos="312"/>
        </w:tabs>
      </w:pPr>
    </w:lvl>
  </w:abstractNum>
  <w:abstractNum w:abstractNumId="5">
    <w:nsid w:val="09EFA1C0"/>
    <w:multiLevelType w:val="singleLevel"/>
    <w:tmpl w:val="09EFA1C0"/>
    <w:lvl w:ilvl="0" w:tentative="0">
      <w:start w:val="1"/>
      <w:numFmt w:val="decimal"/>
      <w:suff w:val="space"/>
      <w:lvlText w:val="%1."/>
      <w:lvlJc w:val="left"/>
    </w:lvl>
  </w:abstractNum>
  <w:abstractNum w:abstractNumId="6">
    <w:nsid w:val="0CF6ACEC"/>
    <w:multiLevelType w:val="singleLevel"/>
    <w:tmpl w:val="0CF6ACEC"/>
    <w:lvl w:ilvl="0" w:tentative="0">
      <w:start w:val="1"/>
      <w:numFmt w:val="decimal"/>
      <w:suff w:val="space"/>
      <w:lvlText w:val="%1."/>
      <w:lvlJc w:val="left"/>
    </w:lvl>
  </w:abstractNum>
  <w:abstractNum w:abstractNumId="7">
    <w:nsid w:val="0F43286C"/>
    <w:multiLevelType w:val="singleLevel"/>
    <w:tmpl w:val="0F43286C"/>
    <w:lvl w:ilvl="0" w:tentative="0">
      <w:start w:val="1"/>
      <w:numFmt w:val="decimal"/>
      <w:suff w:val="space"/>
      <w:lvlText w:val="%1."/>
      <w:lvlJc w:val="left"/>
    </w:lvl>
  </w:abstractNum>
  <w:abstractNum w:abstractNumId="8">
    <w:nsid w:val="3BAC1DEF"/>
    <w:multiLevelType w:val="singleLevel"/>
    <w:tmpl w:val="3BAC1DEF"/>
    <w:lvl w:ilvl="0" w:tentative="0">
      <w:start w:val="1"/>
      <w:numFmt w:val="decimal"/>
      <w:suff w:val="space"/>
      <w:lvlText w:val="%1."/>
      <w:lvlJc w:val="left"/>
    </w:lvl>
  </w:abstractNum>
  <w:abstractNum w:abstractNumId="9">
    <w:nsid w:val="48E4411B"/>
    <w:multiLevelType w:val="singleLevel"/>
    <w:tmpl w:val="48E4411B"/>
    <w:lvl w:ilvl="0" w:tentative="0">
      <w:start w:val="1"/>
      <w:numFmt w:val="decimal"/>
      <w:suff w:val="space"/>
      <w:lvlText w:val="%1."/>
      <w:lvlJc w:val="left"/>
    </w:lvl>
  </w:abstractNum>
  <w:abstractNum w:abstractNumId="10">
    <w:nsid w:val="49AAD378"/>
    <w:multiLevelType w:val="singleLevel"/>
    <w:tmpl w:val="49AAD378"/>
    <w:lvl w:ilvl="0" w:tentative="0">
      <w:start w:val="1"/>
      <w:numFmt w:val="decimal"/>
      <w:suff w:val="space"/>
      <w:lvlText w:val="%1."/>
      <w:lvlJc w:val="left"/>
    </w:lvl>
  </w:abstractNum>
  <w:abstractNum w:abstractNumId="11">
    <w:nsid w:val="4E5BAC3A"/>
    <w:multiLevelType w:val="singleLevel"/>
    <w:tmpl w:val="4E5BAC3A"/>
    <w:lvl w:ilvl="0" w:tentative="0">
      <w:start w:val="1"/>
      <w:numFmt w:val="decimal"/>
      <w:suff w:val="space"/>
      <w:lvlText w:val="%1."/>
      <w:lvlJc w:val="left"/>
    </w:lvl>
  </w:abstractNum>
  <w:abstractNum w:abstractNumId="12">
    <w:nsid w:val="5C4E437C"/>
    <w:multiLevelType w:val="singleLevel"/>
    <w:tmpl w:val="5C4E437C"/>
    <w:lvl w:ilvl="0" w:tentative="0">
      <w:start w:val="1"/>
      <w:numFmt w:val="decimal"/>
      <w:suff w:val="space"/>
      <w:lvlText w:val="%1."/>
      <w:lvlJc w:val="left"/>
    </w:lvl>
  </w:abstractNum>
  <w:abstractNum w:abstractNumId="13">
    <w:nsid w:val="6AF1DAB8"/>
    <w:multiLevelType w:val="singleLevel"/>
    <w:tmpl w:val="6AF1DAB8"/>
    <w:lvl w:ilvl="0" w:tentative="0">
      <w:start w:val="1"/>
      <w:numFmt w:val="decimal"/>
      <w:suff w:val="space"/>
      <w:lvlText w:val="%1."/>
      <w:lvlJc w:val="left"/>
    </w:lvl>
  </w:abstractNum>
  <w:abstractNum w:abstractNumId="14">
    <w:nsid w:val="6BCFF2E6"/>
    <w:multiLevelType w:val="singleLevel"/>
    <w:tmpl w:val="6BCFF2E6"/>
    <w:lvl w:ilvl="0" w:tentative="0">
      <w:start w:val="1"/>
      <w:numFmt w:val="decimal"/>
      <w:suff w:val="space"/>
      <w:lvlText w:val="%1."/>
      <w:lvlJc w:val="left"/>
    </w:lvl>
  </w:abstractNum>
  <w:num w:numId="1">
    <w:abstractNumId w:val="6"/>
  </w:num>
  <w:num w:numId="2">
    <w:abstractNumId w:val="4"/>
  </w:num>
  <w:num w:numId="3">
    <w:abstractNumId w:val="12"/>
  </w:num>
  <w:num w:numId="4">
    <w:abstractNumId w:val="3"/>
  </w:num>
  <w:num w:numId="5">
    <w:abstractNumId w:val="8"/>
  </w:num>
  <w:num w:numId="6">
    <w:abstractNumId w:val="2"/>
  </w:num>
  <w:num w:numId="7">
    <w:abstractNumId w:val="0"/>
  </w:num>
  <w:num w:numId="8">
    <w:abstractNumId w:val="13"/>
  </w:num>
  <w:num w:numId="9">
    <w:abstractNumId w:val="14"/>
  </w:num>
  <w:num w:numId="10">
    <w:abstractNumId w:val="9"/>
  </w:num>
  <w:num w:numId="11">
    <w:abstractNumId w:val="11"/>
  </w:num>
  <w:num w:numId="12">
    <w:abstractNumId w:val="1"/>
  </w:num>
  <w:num w:numId="13">
    <w:abstractNumId w:val="10"/>
  </w:num>
  <w:num w:numId="14">
    <w:abstractNumId w:val="5"/>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7E535485"/>
    <w:rsid w:val="03076F7B"/>
    <w:rsid w:val="14843675"/>
    <w:rsid w:val="206D5905"/>
    <w:rsid w:val="211144E2"/>
    <w:rsid w:val="21F07C54"/>
    <w:rsid w:val="222B0EF0"/>
    <w:rsid w:val="22675A3C"/>
    <w:rsid w:val="2A3A4AAA"/>
    <w:rsid w:val="2D7D24F2"/>
    <w:rsid w:val="36F80606"/>
    <w:rsid w:val="375C0B95"/>
    <w:rsid w:val="391C2A81"/>
    <w:rsid w:val="40153FD6"/>
    <w:rsid w:val="441C4480"/>
    <w:rsid w:val="4BB204EC"/>
    <w:rsid w:val="4BF10B10"/>
    <w:rsid w:val="4E594C4F"/>
    <w:rsid w:val="52CB00E5"/>
    <w:rsid w:val="55650CC5"/>
    <w:rsid w:val="560A5808"/>
    <w:rsid w:val="56ED13B1"/>
    <w:rsid w:val="57F50E19"/>
    <w:rsid w:val="58A04049"/>
    <w:rsid w:val="59777742"/>
    <w:rsid w:val="5B8B6664"/>
    <w:rsid w:val="5CE1196B"/>
    <w:rsid w:val="77DC5196"/>
    <w:rsid w:val="77E2517D"/>
    <w:rsid w:val="7E5354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Subtitle"/>
    <w:basedOn w:val="1"/>
    <w:next w:val="1"/>
    <w:qFormat/>
    <w:uiPriority w:val="11"/>
    <w:pPr>
      <w:spacing w:before="240" w:after="60" w:line="312" w:lineRule="auto"/>
      <w:jc w:val="left"/>
      <w:outlineLvl w:val="1"/>
    </w:pPr>
    <w:rPr>
      <w:rFonts w:eastAsia="Times New Roman"/>
      <w:b/>
      <w:bCs/>
      <w:kern w:val="28"/>
      <w:szCs w:val="32"/>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2022-10-25T08:49:00Z</dcterms:created>
  <dc:creator>BananaWUYU</dc:creator>
  <cp:lastModifiedBy>BananaWUYU</cp:lastModifiedBy>
  <dcterms:modified xsi:type="dcterms:W3CDTF">2023-03-17T06:33:41Z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7FEA6DEE63194464BDBC253793F03E91</vt:lpwstr>
  </property>
</Properties>
</file>