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CF3" w:rsidRPr="00DC1E06" w:rsidRDefault="00810590" w:rsidP="00AD181A">
      <w:pPr>
        <w:spacing w:line="48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C1E06">
        <w:rPr>
          <w:rFonts w:ascii="Times New Roman" w:hAnsi="Times New Roman" w:cs="Times New Roman"/>
          <w:b/>
          <w:sz w:val="40"/>
          <w:szCs w:val="40"/>
        </w:rPr>
        <w:t>SUPP</w:t>
      </w:r>
      <w:r w:rsidR="00DC1E06" w:rsidRPr="00DC1E06">
        <w:rPr>
          <w:rFonts w:ascii="Times New Roman" w:hAnsi="Times New Roman" w:cs="Times New Roman"/>
          <w:b/>
          <w:sz w:val="40"/>
          <w:szCs w:val="40"/>
        </w:rPr>
        <w:t>LEMENTARY</w:t>
      </w:r>
      <w:r w:rsidRPr="00DC1E06">
        <w:rPr>
          <w:rFonts w:ascii="Times New Roman" w:hAnsi="Times New Roman" w:cs="Times New Roman"/>
          <w:b/>
          <w:sz w:val="40"/>
          <w:szCs w:val="40"/>
        </w:rPr>
        <w:t xml:space="preserve"> INFORMATION</w:t>
      </w:r>
    </w:p>
    <w:p w:rsidR="003371C3" w:rsidRDefault="003371C3" w:rsidP="00DC1E06">
      <w:pPr>
        <w:spacing w:after="0" w:line="480" w:lineRule="auto"/>
        <w:jc w:val="center"/>
        <w:rPr>
          <w:rFonts w:ascii="Times New Roman" w:hAnsi="Times New Roman" w:cs="Times New Roman"/>
          <w:sz w:val="40"/>
          <w:szCs w:val="24"/>
        </w:rPr>
      </w:pPr>
    </w:p>
    <w:p w:rsidR="00DC1E06" w:rsidRDefault="00DC1E06" w:rsidP="00DC1E06">
      <w:pPr>
        <w:spacing w:after="0" w:line="480" w:lineRule="auto"/>
        <w:jc w:val="center"/>
        <w:rPr>
          <w:rFonts w:ascii="Times New Roman" w:hAnsi="Times New Roman" w:cs="Times New Roman"/>
          <w:sz w:val="40"/>
          <w:szCs w:val="24"/>
        </w:rPr>
      </w:pPr>
      <w:r w:rsidRPr="00DC1E06">
        <w:rPr>
          <w:rFonts w:ascii="Times New Roman" w:hAnsi="Times New Roman" w:cs="Times New Roman"/>
          <w:sz w:val="40"/>
          <w:szCs w:val="24"/>
        </w:rPr>
        <w:t>Low Coverage of Long Graphene Nanoribbons by On-surface Double Layer Polymerization on Au(111)</w:t>
      </w:r>
    </w:p>
    <w:p w:rsidR="00A8159F" w:rsidRPr="005A5164" w:rsidRDefault="00A8159F" w:rsidP="00A8159F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0"/>
        </w:rPr>
      </w:pPr>
      <w:r w:rsidRPr="005A5164">
        <w:rPr>
          <w:rFonts w:ascii="Times New Roman" w:hAnsi="Times New Roman" w:cs="Times New Roman"/>
          <w:i/>
          <w:sz w:val="24"/>
          <w:szCs w:val="20"/>
        </w:rPr>
        <w:t>Umamahesh Thupakula,</w:t>
      </w:r>
      <w:r w:rsidRPr="005A5164">
        <w:rPr>
          <w:rFonts w:ascii="Times New Roman" w:hAnsi="Times New Roman" w:cs="Times New Roman"/>
          <w:i/>
          <w:sz w:val="24"/>
          <w:szCs w:val="20"/>
          <w:vertAlign w:val="superscript"/>
        </w:rPr>
        <w:t>1,*</w:t>
      </w:r>
      <w:r w:rsidRPr="005A5164">
        <w:rPr>
          <w:rFonts w:ascii="Times New Roman" w:hAnsi="Times New Roman" w:cs="Times New Roman"/>
          <w:i/>
          <w:sz w:val="24"/>
          <w:szCs w:val="20"/>
        </w:rPr>
        <w:t xml:space="preserve"> We-Hyo Soe,</w:t>
      </w:r>
      <w:r w:rsidRPr="005A5164">
        <w:rPr>
          <w:rFonts w:ascii="Times New Roman" w:hAnsi="Times New Roman" w:cs="Times New Roman"/>
          <w:i/>
          <w:sz w:val="24"/>
          <w:szCs w:val="20"/>
          <w:vertAlign w:val="superscript"/>
        </w:rPr>
        <w:t>1,†</w:t>
      </w:r>
      <w:r w:rsidRPr="005A5164">
        <w:rPr>
          <w:rFonts w:ascii="Times New Roman" w:hAnsi="Times New Roman" w:cs="Times New Roman"/>
          <w:i/>
          <w:sz w:val="24"/>
          <w:szCs w:val="20"/>
        </w:rPr>
        <w:t xml:space="preserve"> Christian Joachim</w:t>
      </w:r>
      <w:r>
        <w:rPr>
          <w:rFonts w:ascii="Times New Roman" w:hAnsi="Times New Roman" w:cs="Times New Roman"/>
          <w:i/>
          <w:sz w:val="24"/>
          <w:szCs w:val="20"/>
        </w:rPr>
        <w:t>,</w:t>
      </w:r>
      <w:r w:rsidRPr="005A5164">
        <w:rPr>
          <w:rFonts w:ascii="Times New Roman" w:hAnsi="Times New Roman" w:cs="Times New Roman"/>
          <w:i/>
          <w:sz w:val="24"/>
          <w:szCs w:val="20"/>
          <w:vertAlign w:val="superscript"/>
        </w:rPr>
        <w:t>1,</w:t>
      </w:r>
      <w:r>
        <w:rPr>
          <w:rFonts w:ascii="Times New Roman" w:hAnsi="Times New Roman" w:cs="Times New Roman"/>
          <w:i/>
          <w:sz w:val="24"/>
          <w:szCs w:val="20"/>
          <w:vertAlign w:val="superscript"/>
        </w:rPr>
        <w:t>2</w:t>
      </w:r>
      <w:r w:rsidRPr="00AB6744">
        <w:rPr>
          <w:rFonts w:ascii="Times New Roman" w:hAnsi="Times New Roman" w:cs="Times New Roman"/>
          <w:i/>
          <w:sz w:val="24"/>
          <w:szCs w:val="20"/>
        </w:rPr>
        <w:t xml:space="preserve"> </w:t>
      </w:r>
      <w:r w:rsidRPr="005A5164">
        <w:rPr>
          <w:rFonts w:ascii="Times New Roman" w:hAnsi="Times New Roman" w:cs="Times New Roman"/>
          <w:i/>
          <w:sz w:val="24"/>
          <w:szCs w:val="20"/>
        </w:rPr>
        <w:t>and Erik Dujardin,</w:t>
      </w:r>
      <w:r w:rsidRPr="005A5164">
        <w:rPr>
          <w:rFonts w:ascii="Times New Roman" w:hAnsi="Times New Roman" w:cs="Times New Roman"/>
          <w:i/>
          <w:sz w:val="24"/>
          <w:szCs w:val="20"/>
          <w:vertAlign w:val="superscript"/>
        </w:rPr>
        <w:t>1,</w:t>
      </w:r>
      <w:r>
        <w:rPr>
          <w:rFonts w:ascii="Times New Roman" w:hAnsi="Times New Roman" w:cs="Times New Roman"/>
          <w:i/>
          <w:sz w:val="24"/>
          <w:szCs w:val="20"/>
          <w:vertAlign w:val="superscript"/>
        </w:rPr>
        <w:t>3</w:t>
      </w:r>
    </w:p>
    <w:p w:rsidR="00A8159F" w:rsidRPr="005A5164" w:rsidRDefault="00A8159F" w:rsidP="00A8159F">
      <w:pPr>
        <w:pStyle w:val="BCAuthorAddress"/>
        <w:spacing w:after="0"/>
        <w:jc w:val="left"/>
        <w:rPr>
          <w:rFonts w:ascii="Times New Roman" w:hAnsi="Times New Roman"/>
          <w:sz w:val="20"/>
          <w:lang w:val="fr-FR"/>
        </w:rPr>
      </w:pPr>
      <w:r w:rsidRPr="005A5164">
        <w:rPr>
          <w:rFonts w:ascii="Times New Roman" w:hAnsi="Times New Roman"/>
          <w:iCs/>
          <w:sz w:val="20"/>
          <w:vertAlign w:val="superscript"/>
          <w:lang w:val="fr-FR"/>
        </w:rPr>
        <w:t>1</w:t>
      </w:r>
      <w:r w:rsidRPr="005A5164">
        <w:rPr>
          <w:rFonts w:ascii="Times New Roman" w:hAnsi="Times New Roman"/>
          <w:color w:val="00000A"/>
          <w:sz w:val="20"/>
          <w:lang w:val="fr-FR"/>
        </w:rPr>
        <w:t xml:space="preserve">Centre d’Élaboration de Matériaux et d’Études Structurales (CEMES), Centre National de la Recherche Scientifique (CNRS), Université de Toulouse, </w:t>
      </w:r>
      <w:r w:rsidRPr="005A5164">
        <w:rPr>
          <w:rFonts w:ascii="Times New Roman" w:hAnsi="Times New Roman"/>
          <w:sz w:val="20"/>
          <w:lang w:val="fr-FR"/>
        </w:rPr>
        <w:t>29 Rue J. Marvig, BP 94347, 31055 Toulouse Cedex, France.</w:t>
      </w:r>
    </w:p>
    <w:p w:rsidR="00A8159F" w:rsidRPr="005A5164" w:rsidRDefault="00A8159F" w:rsidP="00A8159F">
      <w:pPr>
        <w:pStyle w:val="BCAuthorAddress"/>
        <w:spacing w:after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iCs/>
          <w:sz w:val="20"/>
          <w:vertAlign w:val="superscript"/>
        </w:rPr>
        <w:t>2</w:t>
      </w:r>
      <w:r w:rsidRPr="005A5164">
        <w:rPr>
          <w:rFonts w:ascii="Times New Roman" w:hAnsi="Times New Roman"/>
          <w:sz w:val="20"/>
        </w:rPr>
        <w:t xml:space="preserve">International Center for Materials Nanoarchitectonics (WPI-MANA), </w:t>
      </w:r>
      <w:r w:rsidRPr="005A5164">
        <w:rPr>
          <w:rFonts w:ascii="Times New Roman" w:hAnsi="Times New Roman"/>
          <w:color w:val="000000"/>
          <w:sz w:val="20"/>
        </w:rPr>
        <w:t>National Institute for Material</w:t>
      </w:r>
      <w:r>
        <w:rPr>
          <w:rFonts w:ascii="Times New Roman" w:hAnsi="Times New Roman"/>
          <w:color w:val="000000"/>
          <w:sz w:val="20"/>
        </w:rPr>
        <w:t>s Science</w:t>
      </w:r>
      <w:r w:rsidRPr="005A5164">
        <w:rPr>
          <w:rFonts w:ascii="Times New Roman" w:hAnsi="Times New Roman"/>
          <w:color w:val="000000"/>
          <w:sz w:val="20"/>
        </w:rPr>
        <w:t xml:space="preserve"> (NIMS), 1-1 Namiki, Tsukuba, Ibaraki 305-0044, Japan.</w:t>
      </w:r>
    </w:p>
    <w:p w:rsidR="00A8159F" w:rsidRPr="005A5164" w:rsidRDefault="00A8159F" w:rsidP="00A8159F">
      <w:pPr>
        <w:pStyle w:val="BCAuthorAddress"/>
        <w:spacing w:after="0"/>
        <w:jc w:val="left"/>
        <w:rPr>
          <w:rStyle w:val="cmti-9"/>
          <w:rFonts w:ascii="Times New Roman" w:hAnsi="Times New Roman"/>
          <w:sz w:val="20"/>
          <w:lang w:val="fr-FR"/>
        </w:rPr>
      </w:pPr>
      <w:r>
        <w:rPr>
          <w:rFonts w:ascii="Times New Roman" w:hAnsi="Times New Roman"/>
          <w:iCs/>
          <w:sz w:val="20"/>
          <w:vertAlign w:val="superscript"/>
          <w:lang w:val="fr-FR"/>
        </w:rPr>
        <w:t>3</w:t>
      </w:r>
      <w:r w:rsidRPr="005A5164">
        <w:rPr>
          <w:rFonts w:ascii="Times New Roman" w:hAnsi="Times New Roman"/>
          <w:color w:val="00000A"/>
          <w:sz w:val="20"/>
          <w:lang w:val="fr-FR"/>
        </w:rPr>
        <w:t xml:space="preserve">Laboratoire Interdisciplinaire Carnot de Bourgogne, CNRS UMR 6303, Université de Bourgogne </w:t>
      </w:r>
      <w:r w:rsidRPr="005A5164">
        <w:rPr>
          <w:rStyle w:val="cmti-9"/>
          <w:rFonts w:ascii="Times New Roman" w:hAnsi="Times New Roman"/>
          <w:sz w:val="20"/>
          <w:lang w:val="fr-FR"/>
        </w:rPr>
        <w:t>Franche-Comté, 9 Av. A. Savary, 21078 Dijon, France.</w:t>
      </w:r>
    </w:p>
    <w:p w:rsidR="00A8159F" w:rsidRDefault="00A8159F" w:rsidP="00A8159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59F" w:rsidRPr="004C39DF" w:rsidRDefault="00A8159F" w:rsidP="00A8159F">
      <w:pPr>
        <w:pStyle w:val="BCAuthorAddress"/>
        <w:spacing w:after="0"/>
        <w:jc w:val="both"/>
        <w:rPr>
          <w:rFonts w:ascii="Times New Roman" w:hAnsi="Times New Roman"/>
          <w:sz w:val="20"/>
        </w:rPr>
      </w:pPr>
      <w:r w:rsidRPr="004C39DF">
        <w:rPr>
          <w:rFonts w:ascii="Times New Roman" w:hAnsi="Times New Roman"/>
          <w:szCs w:val="24"/>
          <w:vertAlign w:val="superscript"/>
        </w:rPr>
        <w:t>†</w:t>
      </w:r>
      <w:r>
        <w:rPr>
          <w:rFonts w:ascii="Times New Roman" w:hAnsi="Times New Roman"/>
          <w:sz w:val="20"/>
        </w:rPr>
        <w:t xml:space="preserve">Present Address: </w:t>
      </w:r>
      <w:r w:rsidRPr="004C39DF">
        <w:rPr>
          <w:rFonts w:ascii="Times New Roman" w:hAnsi="Times New Roman"/>
          <w:sz w:val="20"/>
        </w:rPr>
        <w:t>Center for Quantum Nanoscience, Institute for Basic Science (IBS), Seoul 03760, Korea</w:t>
      </w:r>
    </w:p>
    <w:p w:rsidR="00A8159F" w:rsidRDefault="00A8159F" w:rsidP="00A8159F">
      <w:pPr>
        <w:pStyle w:val="BCAuthorAddress"/>
        <w:spacing w:after="0"/>
        <w:jc w:val="both"/>
        <w:rPr>
          <w:rFonts w:ascii="Times New Roman" w:hAnsi="Times New Roman"/>
          <w:sz w:val="20"/>
        </w:rPr>
      </w:pPr>
      <w:r w:rsidRPr="004C39DF">
        <w:rPr>
          <w:rFonts w:ascii="Times New Roman" w:hAnsi="Times New Roman"/>
          <w:sz w:val="20"/>
        </w:rPr>
        <w:t>Ewha Womans University, Seoul 03760, Korea</w:t>
      </w:r>
    </w:p>
    <w:p w:rsidR="00A8159F" w:rsidRPr="004C39DF" w:rsidRDefault="00A8159F" w:rsidP="00A8159F">
      <w:pPr>
        <w:pStyle w:val="BCAuthorAddress"/>
        <w:spacing w:after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* Corresponding author Email: umamahesh.thupakula@cemes.fr </w:t>
      </w:r>
    </w:p>
    <w:p w:rsidR="00A8159F" w:rsidRDefault="00A8159F" w:rsidP="00A8159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0"/>
        </w:rPr>
        <w:t xml:space="preserve">                   </w:t>
      </w:r>
      <w:r w:rsidR="003371C3">
        <w:rPr>
          <w:rFonts w:ascii="Times New Roman" w:hAnsi="Times New Roman"/>
          <w:sz w:val="20"/>
        </w:rPr>
        <w:t xml:space="preserve">                             </w:t>
      </w:r>
      <w:r>
        <w:rPr>
          <w:rFonts w:ascii="Times New Roman" w:hAnsi="Times New Roman"/>
          <w:sz w:val="20"/>
        </w:rPr>
        <w:t>umamahesh.thupakula@gmail.com</w:t>
      </w:r>
    </w:p>
    <w:p w:rsidR="00AA071D" w:rsidRDefault="00AA071D" w:rsidP="006C23BE">
      <w:pPr>
        <w:tabs>
          <w:tab w:val="left" w:pos="5784"/>
        </w:tabs>
        <w:rPr>
          <w:rFonts w:ascii="Times New Roman" w:hAnsi="Times New Roman" w:cs="Times New Roman"/>
          <w:i/>
          <w:sz w:val="24"/>
          <w:szCs w:val="24"/>
        </w:rPr>
      </w:pPr>
    </w:p>
    <w:p w:rsidR="00385442" w:rsidRDefault="0038544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18168D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68D"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57150</wp:posOffset>
            </wp:positionV>
            <wp:extent cx="5486400" cy="1703705"/>
            <wp:effectExtent l="19050" t="0" r="0" b="0"/>
            <wp:wrapTight wrapText="bothSides">
              <wp:wrapPolygon edited="0">
                <wp:start x="-75" y="0"/>
                <wp:lineTo x="-75" y="21012"/>
                <wp:lineTo x="13575" y="21012"/>
                <wp:lineTo x="19275" y="21012"/>
                <wp:lineTo x="20700" y="20771"/>
                <wp:lineTo x="20475" y="19322"/>
                <wp:lineTo x="21150" y="19322"/>
                <wp:lineTo x="21450" y="17873"/>
                <wp:lineTo x="21300" y="15457"/>
                <wp:lineTo x="21450" y="966"/>
                <wp:lineTo x="13575" y="0"/>
                <wp:lineTo x="-75" y="0"/>
              </wp:wrapPolygon>
            </wp:wrapTight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62" t="3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0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0D68" w:rsidRPr="00937913" w:rsidRDefault="00120D68" w:rsidP="00120D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1. Effect of higher initial DBBA coverage on the final GNR lengths.</w:t>
      </w:r>
      <w:r w:rsidRPr="004F0BA6">
        <w:rPr>
          <w:rFonts w:ascii="Times New Roman" w:hAnsi="Times New Roman" w:cs="Times New Roman"/>
          <w:sz w:val="24"/>
          <w:szCs w:val="24"/>
        </w:rPr>
        <w:t xml:space="preserve"> </w:t>
      </w:r>
      <w:r w:rsidRPr="00120D68">
        <w:rPr>
          <w:rFonts w:ascii="Times New Roman" w:hAnsi="Times New Roman" w:cs="Times New Roman"/>
          <w:b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7913">
        <w:rPr>
          <w:rFonts w:ascii="Times New Roman" w:hAnsi="Times New Roman" w:cs="Times New Roman"/>
          <w:sz w:val="24"/>
          <w:szCs w:val="24"/>
        </w:rPr>
        <w:t>Large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37913">
        <w:rPr>
          <w:rFonts w:ascii="Times New Roman" w:hAnsi="Times New Roman" w:cs="Times New Roman"/>
          <w:sz w:val="24"/>
          <w:szCs w:val="24"/>
        </w:rPr>
        <w:t xml:space="preserve">scale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120D68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high-resolution </w:t>
      </w:r>
      <w:r w:rsidRPr="00937913">
        <w:rPr>
          <w:rFonts w:ascii="Times New Roman" w:hAnsi="Times New Roman" w:cs="Times New Roman"/>
          <w:sz w:val="24"/>
          <w:szCs w:val="24"/>
        </w:rPr>
        <w:t>STM topograph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7913">
        <w:rPr>
          <w:rFonts w:ascii="Times New Roman" w:hAnsi="Times New Roman" w:cs="Times New Roman"/>
          <w:sz w:val="24"/>
          <w:szCs w:val="24"/>
        </w:rPr>
        <w:t xml:space="preserve"> showing the </w:t>
      </w:r>
      <w:r>
        <w:rPr>
          <w:rFonts w:ascii="Times New Roman" w:hAnsi="Times New Roman" w:cs="Times New Roman"/>
          <w:sz w:val="24"/>
          <w:szCs w:val="24"/>
        </w:rPr>
        <w:t>close</w:t>
      </w:r>
      <w:r w:rsidRPr="00937913">
        <w:rPr>
          <w:rFonts w:ascii="Times New Roman" w:hAnsi="Times New Roman" w:cs="Times New Roman"/>
          <w:sz w:val="24"/>
          <w:szCs w:val="24"/>
        </w:rPr>
        <w:t xml:space="preserve"> packed </w:t>
      </w:r>
      <w:r>
        <w:rPr>
          <w:rFonts w:ascii="Times New Roman" w:hAnsi="Times New Roman" w:cs="Times New Roman"/>
          <w:sz w:val="24"/>
          <w:szCs w:val="24"/>
        </w:rPr>
        <w:t>assembly of GNRs obtained</w:t>
      </w:r>
      <w:r w:rsidRPr="00937913">
        <w:rPr>
          <w:rFonts w:ascii="Times New Roman" w:hAnsi="Times New Roman" w:cs="Times New Roman"/>
          <w:sz w:val="24"/>
          <w:szCs w:val="24"/>
        </w:rPr>
        <w:t xml:space="preserve"> </w:t>
      </w:r>
      <w:r w:rsidR="00C06123">
        <w:rPr>
          <w:rFonts w:ascii="Times New Roman" w:hAnsi="Times New Roman" w:cs="Times New Roman"/>
          <w:sz w:val="24"/>
          <w:szCs w:val="24"/>
        </w:rPr>
        <w:t>after</w:t>
      </w:r>
      <w:r w:rsidRPr="009379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annealing </w:t>
      </w:r>
      <w:r w:rsidR="00C06123">
        <w:rPr>
          <w:rFonts w:ascii="Times New Roman" w:hAnsi="Times New Roman" w:cs="Times New Roman"/>
          <w:sz w:val="24"/>
          <w:szCs w:val="24"/>
        </w:rPr>
        <w:t>the sample with more than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7913">
        <w:rPr>
          <w:rFonts w:ascii="Times New Roman" w:hAnsi="Times New Roman" w:cs="Times New Roman"/>
          <w:sz w:val="24"/>
          <w:szCs w:val="24"/>
        </w:rPr>
        <w:t xml:space="preserve">2 </w:t>
      </w:r>
      <w:r w:rsidR="00C06123">
        <w:rPr>
          <w:rFonts w:ascii="Times New Roman" w:hAnsi="Times New Roman" w:cs="Times New Roman"/>
          <w:sz w:val="24"/>
          <w:szCs w:val="24"/>
        </w:rPr>
        <w:t>monolayers (</w:t>
      </w:r>
      <w:r w:rsidRPr="00937913">
        <w:rPr>
          <w:rFonts w:ascii="Times New Roman" w:hAnsi="Times New Roman" w:cs="Times New Roman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>s</w:t>
      </w:r>
      <w:r w:rsidR="00C0612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937913">
        <w:rPr>
          <w:rFonts w:ascii="Times New Roman" w:hAnsi="Times New Roman" w:cs="Times New Roman"/>
          <w:sz w:val="24"/>
          <w:szCs w:val="24"/>
        </w:rPr>
        <w:t xml:space="preserve">DBBA </w:t>
      </w:r>
      <w:r>
        <w:rPr>
          <w:rFonts w:ascii="Times New Roman" w:hAnsi="Times New Roman" w:cs="Times New Roman"/>
          <w:sz w:val="24"/>
          <w:szCs w:val="24"/>
        </w:rPr>
        <w:t xml:space="preserve">monomers </w:t>
      </w:r>
      <w:r w:rsidRPr="00937913">
        <w:rPr>
          <w:rFonts w:ascii="Times New Roman" w:hAnsi="Times New Roman" w:cs="Times New Roman"/>
          <w:sz w:val="24"/>
          <w:szCs w:val="24"/>
        </w:rPr>
        <w:t xml:space="preserve">on the Au(111) surface. </w:t>
      </w:r>
      <w:r w:rsidRPr="00120D68">
        <w:rPr>
          <w:rFonts w:ascii="Times New Roman" w:hAnsi="Times New Roman" w:cs="Times New Roman"/>
          <w:b/>
          <w:sz w:val="24"/>
          <w:szCs w:val="24"/>
        </w:rPr>
        <w:t>(c)</w:t>
      </w:r>
      <w:r w:rsidRPr="00937913">
        <w:rPr>
          <w:rFonts w:ascii="Times New Roman" w:hAnsi="Times New Roman" w:cs="Times New Roman"/>
          <w:sz w:val="24"/>
          <w:szCs w:val="24"/>
        </w:rPr>
        <w:t xml:space="preserve"> GNR length distribution histogram revealing the maximum length of GNRs is ~40 nm. </w:t>
      </w:r>
      <w:r>
        <w:rPr>
          <w:rFonts w:ascii="Times New Roman" w:hAnsi="Times New Roman" w:cs="Times New Roman"/>
          <w:sz w:val="24"/>
          <w:szCs w:val="24"/>
        </w:rPr>
        <w:t xml:space="preserve">STM set-parameters are –0.4 V/100 pA. Scale bars are 10 nm for </w:t>
      </w:r>
      <w:r w:rsidRPr="00120D68">
        <w:rPr>
          <w:rFonts w:ascii="Times New Roman" w:hAnsi="Times New Roman" w:cs="Times New Roman"/>
          <w:b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and 1 nm for </w:t>
      </w:r>
      <w:r w:rsidRPr="00120D68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4E62" w:rsidRDefault="000F4E62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65A" w:rsidRDefault="00AD3B01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B01">
        <w:rPr>
          <w:noProof/>
        </w:rPr>
        <w:lastRenderedPageBreak/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36830</wp:posOffset>
            </wp:positionV>
            <wp:extent cx="5488305" cy="5047615"/>
            <wp:effectExtent l="19050" t="0" r="0" b="0"/>
            <wp:wrapTight wrapText="bothSides">
              <wp:wrapPolygon edited="0">
                <wp:start x="6523" y="245"/>
                <wp:lineTo x="300" y="897"/>
                <wp:lineTo x="-75" y="897"/>
                <wp:lineTo x="-75" y="9945"/>
                <wp:lineTo x="6373" y="10679"/>
                <wp:lineTo x="10796" y="10679"/>
                <wp:lineTo x="6223" y="11005"/>
                <wp:lineTo x="-75" y="11739"/>
                <wp:lineTo x="-75" y="20706"/>
                <wp:lineTo x="3749" y="21114"/>
                <wp:lineTo x="11096" y="21114"/>
                <wp:lineTo x="11621" y="21440"/>
                <wp:lineTo x="11696" y="21440"/>
                <wp:lineTo x="12221" y="21440"/>
                <wp:lineTo x="12296" y="21440"/>
                <wp:lineTo x="12896" y="21114"/>
                <wp:lineTo x="20093" y="21114"/>
                <wp:lineTo x="21218" y="20951"/>
                <wp:lineTo x="21218" y="18750"/>
                <wp:lineTo x="19943" y="18505"/>
                <wp:lineTo x="21293" y="18097"/>
                <wp:lineTo x="21293" y="11413"/>
                <wp:lineTo x="20093" y="11250"/>
                <wp:lineTo x="10796" y="10679"/>
                <wp:lineTo x="14395" y="10679"/>
                <wp:lineTo x="21143" y="9864"/>
                <wp:lineTo x="21068" y="9375"/>
                <wp:lineTo x="21518" y="5869"/>
                <wp:lineTo x="21368" y="815"/>
                <wp:lineTo x="19268" y="489"/>
                <wp:lineTo x="12671" y="245"/>
                <wp:lineTo x="6523" y="245"/>
              </wp:wrapPolygon>
            </wp:wrapTight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305" cy="5047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765A" w:rsidRDefault="00A1765A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65A" w:rsidRDefault="00A1765A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65A" w:rsidRDefault="00A1765A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65A" w:rsidRDefault="00A1765A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65A" w:rsidRDefault="00A1765A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817" w:rsidRDefault="00BE3817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6FE" w:rsidRDefault="008516FE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6FE" w:rsidRDefault="008516FE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6FE" w:rsidRDefault="008516FE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6FE" w:rsidRDefault="008516FE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6FE" w:rsidRDefault="008516FE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6FE" w:rsidRDefault="008516FE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16FE" w:rsidRDefault="008516FE" w:rsidP="00A176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765A" w:rsidRDefault="00A1765A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65A">
        <w:rPr>
          <w:rFonts w:ascii="Times New Roman" w:hAnsi="Times New Roman" w:cs="Times New Roman"/>
          <w:b/>
          <w:sz w:val="24"/>
          <w:szCs w:val="24"/>
        </w:rPr>
        <w:t>Fig</w:t>
      </w:r>
      <w:r w:rsidR="00680819">
        <w:rPr>
          <w:rFonts w:ascii="Times New Roman" w:hAnsi="Times New Roman" w:cs="Times New Roman"/>
          <w:b/>
          <w:sz w:val="24"/>
          <w:szCs w:val="24"/>
        </w:rPr>
        <w:t>. S2.</w:t>
      </w:r>
      <w:r w:rsidRPr="00A1765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Molecular model </w:t>
      </w:r>
      <w:r w:rsidR="00454C4A">
        <w:rPr>
          <w:rFonts w:ascii="Times New Roman" w:hAnsi="Times New Roman" w:cs="Times New Roman"/>
          <w:b/>
          <w:sz w:val="24"/>
          <w:szCs w:val="24"/>
        </w:rPr>
        <w:t xml:space="preserve">interpretation </w:t>
      </w:r>
      <w:r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454C4A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 xml:space="preserve">DBBA assembly on Au(111) surface. </w:t>
      </w:r>
      <w:r w:rsidR="00BE3817">
        <w:rPr>
          <w:rFonts w:ascii="Times New Roman" w:hAnsi="Times New Roman" w:cs="Times New Roman"/>
          <w:sz w:val="24"/>
          <w:szCs w:val="24"/>
        </w:rPr>
        <w:t xml:space="preserve">Top panel: </w:t>
      </w:r>
      <w:r w:rsidR="00454C4A" w:rsidRPr="007916CD">
        <w:rPr>
          <w:rFonts w:ascii="Times New Roman" w:hAnsi="Times New Roman" w:cs="Times New Roman"/>
          <w:sz w:val="24"/>
          <w:szCs w:val="24"/>
        </w:rPr>
        <w:t>Starting from the original LT-UHV STM image</w:t>
      </w:r>
      <w:r w:rsidR="00E66FBA">
        <w:rPr>
          <w:rFonts w:ascii="Times New Roman" w:hAnsi="Times New Roman" w:cs="Times New Roman"/>
          <w:sz w:val="24"/>
          <w:szCs w:val="24"/>
        </w:rPr>
        <w:t xml:space="preserve"> (left</w:t>
      </w:r>
      <w:r w:rsidR="00BE3817">
        <w:rPr>
          <w:rFonts w:ascii="Times New Roman" w:hAnsi="Times New Roman" w:cs="Times New Roman"/>
          <w:sz w:val="24"/>
          <w:szCs w:val="24"/>
        </w:rPr>
        <w:t>, from Fig. 2b of main text</w:t>
      </w:r>
      <w:r w:rsidR="00E66FBA">
        <w:rPr>
          <w:rFonts w:ascii="Times New Roman" w:hAnsi="Times New Roman" w:cs="Times New Roman"/>
          <w:sz w:val="24"/>
          <w:szCs w:val="24"/>
        </w:rPr>
        <w:t>)</w:t>
      </w:r>
      <w:r w:rsidR="00454C4A" w:rsidRPr="007916CD">
        <w:rPr>
          <w:rFonts w:ascii="Times New Roman" w:hAnsi="Times New Roman" w:cs="Times New Roman"/>
          <w:sz w:val="24"/>
          <w:szCs w:val="24"/>
        </w:rPr>
        <w:t>,</w:t>
      </w:r>
      <w:r w:rsidR="00BE3817">
        <w:rPr>
          <w:rFonts w:ascii="Times New Roman" w:hAnsi="Times New Roman" w:cs="Times New Roman"/>
          <w:sz w:val="24"/>
          <w:szCs w:val="24"/>
        </w:rPr>
        <w:t xml:space="preserve"> </w:t>
      </w:r>
      <w:r w:rsidR="00454C4A">
        <w:rPr>
          <w:rFonts w:ascii="Times New Roman" w:hAnsi="Times New Roman" w:cs="Times New Roman"/>
          <w:sz w:val="24"/>
          <w:szCs w:val="24"/>
        </w:rPr>
        <w:t>the s</w:t>
      </w:r>
      <w:r w:rsidRPr="00A1765A">
        <w:rPr>
          <w:rFonts w:ascii="Times New Roman" w:hAnsi="Times New Roman" w:cs="Times New Roman"/>
          <w:sz w:val="24"/>
          <w:szCs w:val="24"/>
        </w:rPr>
        <w:t xml:space="preserve">chematic molecular model </w:t>
      </w:r>
      <w:r>
        <w:rPr>
          <w:rFonts w:ascii="Times New Roman" w:hAnsi="Times New Roman" w:cs="Times New Roman"/>
          <w:sz w:val="24"/>
          <w:szCs w:val="24"/>
        </w:rPr>
        <w:t>reconstructing</w:t>
      </w:r>
      <w:r w:rsidRPr="00A1765A">
        <w:rPr>
          <w:rFonts w:ascii="Times New Roman" w:hAnsi="Times New Roman" w:cs="Times New Roman"/>
          <w:sz w:val="24"/>
          <w:szCs w:val="24"/>
        </w:rPr>
        <w:t xml:space="preserve"> the interdigitated </w:t>
      </w:r>
      <w:r w:rsidR="00F37C98">
        <w:rPr>
          <w:rFonts w:ascii="Times New Roman" w:hAnsi="Times New Roman" w:cs="Times New Roman"/>
          <w:sz w:val="24"/>
          <w:szCs w:val="24"/>
        </w:rPr>
        <w:t xml:space="preserve">DBBA </w:t>
      </w:r>
      <w:r w:rsidRPr="00A1765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elf-assembly in the 1</w:t>
      </w:r>
      <w:r w:rsidRPr="00BE3817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BE38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layer (</w:t>
      </w:r>
      <w:r w:rsidR="00F37C98">
        <w:rPr>
          <w:rFonts w:ascii="Times New Roman" w:hAnsi="Times New Roman" w:cs="Times New Roman"/>
          <w:sz w:val="24"/>
          <w:szCs w:val="24"/>
        </w:rPr>
        <w:t>middle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="00F37C98">
        <w:rPr>
          <w:rFonts w:ascii="Times New Roman" w:hAnsi="Times New Roman" w:cs="Times New Roman"/>
          <w:sz w:val="24"/>
          <w:szCs w:val="24"/>
        </w:rPr>
        <w:t xml:space="preserve">single molecule representations (right). Bottom Panel: Similar molecular model reconstruction of the linear chain like </w:t>
      </w:r>
      <w:r w:rsidR="00F37C98" w:rsidRPr="00A1765A">
        <w:rPr>
          <w:rFonts w:ascii="Times New Roman" w:hAnsi="Times New Roman" w:cs="Times New Roman"/>
          <w:sz w:val="24"/>
          <w:szCs w:val="24"/>
        </w:rPr>
        <w:t>s</w:t>
      </w:r>
      <w:r w:rsidR="00F37C98">
        <w:rPr>
          <w:rFonts w:ascii="Times New Roman" w:hAnsi="Times New Roman" w:cs="Times New Roman"/>
          <w:sz w:val="24"/>
          <w:szCs w:val="24"/>
        </w:rPr>
        <w:t>elf-assembly of DBBA in the 2</w:t>
      </w:r>
      <w:r w:rsidR="00F37C98" w:rsidRPr="00F37C98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F37C98">
        <w:rPr>
          <w:rFonts w:ascii="Times New Roman" w:hAnsi="Times New Roman" w:cs="Times New Roman"/>
          <w:sz w:val="24"/>
          <w:szCs w:val="24"/>
        </w:rPr>
        <w:t xml:space="preserve"> layer </w:t>
      </w:r>
      <w:r w:rsidR="003371C3">
        <w:rPr>
          <w:rFonts w:ascii="Times New Roman" w:hAnsi="Times New Roman" w:cs="Times New Roman"/>
          <w:sz w:val="24"/>
          <w:szCs w:val="24"/>
        </w:rPr>
        <w:t xml:space="preserve">on </w:t>
      </w:r>
      <w:r w:rsidR="008516FE">
        <w:rPr>
          <w:rFonts w:ascii="Times New Roman" w:hAnsi="Times New Roman" w:cs="Times New Roman"/>
          <w:sz w:val="24"/>
          <w:szCs w:val="24"/>
        </w:rPr>
        <w:t xml:space="preserve">Au(111) surface, comparing </w:t>
      </w:r>
      <w:r w:rsidR="00F37C98">
        <w:rPr>
          <w:rFonts w:ascii="Times New Roman" w:hAnsi="Times New Roman" w:cs="Times New Roman"/>
          <w:sz w:val="24"/>
          <w:szCs w:val="24"/>
        </w:rPr>
        <w:t xml:space="preserve">the STM image (from Fig. 2c </w:t>
      </w:r>
      <w:r w:rsidR="008516FE">
        <w:rPr>
          <w:rFonts w:ascii="Times New Roman" w:hAnsi="Times New Roman" w:cs="Times New Roman"/>
          <w:sz w:val="24"/>
          <w:szCs w:val="24"/>
        </w:rPr>
        <w:t xml:space="preserve">of main text) </w:t>
      </w:r>
      <w:r w:rsidR="00F37C98">
        <w:rPr>
          <w:rFonts w:ascii="Times New Roman" w:hAnsi="Times New Roman" w:cs="Times New Roman"/>
          <w:sz w:val="24"/>
          <w:szCs w:val="24"/>
        </w:rPr>
        <w:t xml:space="preserve">with single molecule </w:t>
      </w:r>
      <w:r w:rsidR="008516FE">
        <w:rPr>
          <w:rFonts w:ascii="Times New Roman" w:hAnsi="Times New Roman" w:cs="Times New Roman"/>
          <w:sz w:val="24"/>
          <w:szCs w:val="24"/>
        </w:rPr>
        <w:t xml:space="preserve">model </w:t>
      </w:r>
      <w:r w:rsidR="00F37C98">
        <w:rPr>
          <w:rFonts w:ascii="Times New Roman" w:hAnsi="Times New Roman" w:cs="Times New Roman"/>
          <w:sz w:val="24"/>
          <w:szCs w:val="24"/>
        </w:rPr>
        <w:t>representations.</w:t>
      </w:r>
      <w:r w:rsidR="007916CD">
        <w:rPr>
          <w:rFonts w:ascii="Times New Roman" w:hAnsi="Times New Roman" w:cs="Times New Roman"/>
          <w:sz w:val="24"/>
          <w:szCs w:val="24"/>
        </w:rPr>
        <w:t xml:space="preserve"> </w:t>
      </w:r>
      <w:r w:rsidR="008516FE">
        <w:rPr>
          <w:rFonts w:ascii="Times New Roman" w:hAnsi="Times New Roman" w:cs="Times New Roman"/>
          <w:sz w:val="24"/>
          <w:szCs w:val="24"/>
        </w:rPr>
        <w:t xml:space="preserve">Large scale </w:t>
      </w:r>
      <w:r w:rsidR="007916CD">
        <w:rPr>
          <w:rFonts w:ascii="Times New Roman" w:hAnsi="Times New Roman" w:cs="Times New Roman"/>
          <w:sz w:val="24"/>
          <w:szCs w:val="24"/>
        </w:rPr>
        <w:t>STM images</w:t>
      </w:r>
      <w:r w:rsidR="00AD3B01">
        <w:rPr>
          <w:rFonts w:ascii="Times New Roman" w:hAnsi="Times New Roman" w:cs="Times New Roman"/>
          <w:sz w:val="24"/>
          <w:szCs w:val="24"/>
        </w:rPr>
        <w:t xml:space="preserve"> (left)</w:t>
      </w:r>
      <w:r w:rsidR="007916CD">
        <w:rPr>
          <w:rFonts w:ascii="Times New Roman" w:hAnsi="Times New Roman" w:cs="Times New Roman"/>
          <w:sz w:val="24"/>
          <w:szCs w:val="24"/>
        </w:rPr>
        <w:t xml:space="preserve">: 25 nm </w:t>
      </w:r>
      <w:r w:rsidR="00D71386">
        <w:rPr>
          <w:rFonts w:ascii="Times New Roman" w:hAnsi="Times New Roman" w:cs="Times New Roman"/>
          <w:sz w:val="24"/>
          <w:szCs w:val="24"/>
        </w:rPr>
        <w:t>×</w:t>
      </w:r>
      <w:r w:rsidR="007916CD">
        <w:rPr>
          <w:rFonts w:ascii="Times New Roman" w:hAnsi="Times New Roman" w:cs="Times New Roman"/>
          <w:sz w:val="24"/>
          <w:szCs w:val="24"/>
        </w:rPr>
        <w:t xml:space="preserve"> 25 nm (</w:t>
      </w:r>
      <w:r w:rsidR="008516FE">
        <w:rPr>
          <w:rFonts w:ascii="Times New Roman" w:hAnsi="Times New Roman" w:cs="Times New Roman"/>
          <w:sz w:val="24"/>
          <w:szCs w:val="24"/>
        </w:rPr>
        <w:t xml:space="preserve">scan parameters are </w:t>
      </w:r>
      <w:r w:rsidR="007916CD">
        <w:rPr>
          <w:rFonts w:ascii="Times New Roman" w:hAnsi="Times New Roman" w:cs="Times New Roman"/>
          <w:sz w:val="24"/>
          <w:szCs w:val="24"/>
        </w:rPr>
        <w:t>+2</w:t>
      </w:r>
      <w:r w:rsidR="008516FE">
        <w:rPr>
          <w:rFonts w:ascii="Times New Roman" w:hAnsi="Times New Roman" w:cs="Times New Roman"/>
          <w:sz w:val="24"/>
          <w:szCs w:val="24"/>
        </w:rPr>
        <w:t xml:space="preserve"> </w:t>
      </w:r>
      <w:r w:rsidR="007916CD">
        <w:rPr>
          <w:rFonts w:ascii="Times New Roman" w:hAnsi="Times New Roman" w:cs="Times New Roman"/>
          <w:sz w:val="24"/>
          <w:szCs w:val="24"/>
        </w:rPr>
        <w:t>V</w:t>
      </w:r>
      <w:r w:rsidR="008516FE">
        <w:rPr>
          <w:rFonts w:ascii="Times New Roman" w:hAnsi="Times New Roman" w:cs="Times New Roman"/>
          <w:sz w:val="24"/>
          <w:szCs w:val="24"/>
        </w:rPr>
        <w:t>/</w:t>
      </w:r>
      <w:r w:rsidR="007916CD">
        <w:rPr>
          <w:rFonts w:ascii="Times New Roman" w:hAnsi="Times New Roman" w:cs="Times New Roman"/>
          <w:sz w:val="24"/>
          <w:szCs w:val="24"/>
        </w:rPr>
        <w:t>10 pA).</w:t>
      </w:r>
      <w:r w:rsidR="007A3A79">
        <w:rPr>
          <w:rFonts w:ascii="Times New Roman" w:hAnsi="Times New Roman" w:cs="Times New Roman"/>
          <w:sz w:val="24"/>
          <w:szCs w:val="24"/>
        </w:rPr>
        <w:t xml:space="preserve"> </w:t>
      </w:r>
      <w:r w:rsidR="00D71386">
        <w:rPr>
          <w:rFonts w:ascii="Times New Roman" w:hAnsi="Times New Roman" w:cs="Times New Roman"/>
          <w:sz w:val="24"/>
          <w:szCs w:val="24"/>
        </w:rPr>
        <w:t>High-resolution STM images (top right): 2 nm × 2 nm (scan parameters are +2 V/10 pA) T</w:t>
      </w:r>
      <w:r w:rsidR="007A3A79">
        <w:rPr>
          <w:rFonts w:ascii="Times New Roman" w:hAnsi="Times New Roman" w:cs="Times New Roman"/>
          <w:sz w:val="24"/>
          <w:szCs w:val="24"/>
        </w:rPr>
        <w:t>he high conductance spot</w:t>
      </w:r>
      <w:r w:rsidR="00D71386">
        <w:rPr>
          <w:rFonts w:ascii="Times New Roman" w:hAnsi="Times New Roman" w:cs="Times New Roman"/>
          <w:sz w:val="24"/>
          <w:szCs w:val="24"/>
        </w:rPr>
        <w:t>s</w:t>
      </w:r>
      <w:r w:rsidR="007A3A79">
        <w:rPr>
          <w:rFonts w:ascii="Times New Roman" w:hAnsi="Times New Roman" w:cs="Times New Roman"/>
          <w:sz w:val="24"/>
          <w:szCs w:val="24"/>
        </w:rPr>
        <w:t xml:space="preserve"> (blue and red </w:t>
      </w:r>
      <w:r w:rsidR="00D71386">
        <w:rPr>
          <w:rFonts w:ascii="Times New Roman" w:hAnsi="Times New Roman" w:cs="Times New Roman"/>
          <w:sz w:val="24"/>
          <w:szCs w:val="24"/>
        </w:rPr>
        <w:t>dots) corresponding to the up tilted</w:t>
      </w:r>
      <w:r w:rsidR="007A3A79">
        <w:rPr>
          <w:rFonts w:ascii="Times New Roman" w:hAnsi="Times New Roman" w:cs="Times New Roman"/>
          <w:sz w:val="24"/>
          <w:szCs w:val="24"/>
        </w:rPr>
        <w:t xml:space="preserve"> phenyl</w:t>
      </w:r>
      <w:r w:rsidR="00680819">
        <w:rPr>
          <w:rFonts w:ascii="Times New Roman" w:hAnsi="Times New Roman" w:cs="Times New Roman"/>
          <w:sz w:val="24"/>
          <w:szCs w:val="24"/>
        </w:rPr>
        <w:t>s</w:t>
      </w:r>
      <w:r w:rsidR="007A3A79">
        <w:rPr>
          <w:rFonts w:ascii="Times New Roman" w:hAnsi="Times New Roman" w:cs="Times New Roman"/>
          <w:sz w:val="24"/>
          <w:szCs w:val="24"/>
        </w:rPr>
        <w:t xml:space="preserve"> </w:t>
      </w:r>
      <w:r w:rsidR="00D71386">
        <w:rPr>
          <w:rFonts w:ascii="Times New Roman" w:hAnsi="Times New Roman" w:cs="Times New Roman"/>
          <w:sz w:val="24"/>
          <w:szCs w:val="24"/>
        </w:rPr>
        <w:t>of DBBA</w:t>
      </w:r>
      <w:r w:rsidR="007A3A79">
        <w:rPr>
          <w:rFonts w:ascii="Times New Roman" w:hAnsi="Times New Roman" w:cs="Times New Roman"/>
          <w:sz w:val="24"/>
          <w:szCs w:val="24"/>
        </w:rPr>
        <w:t xml:space="preserve">. In the DBBA assembly </w:t>
      </w:r>
      <w:r w:rsidR="00680819">
        <w:rPr>
          <w:rFonts w:ascii="Times New Roman" w:hAnsi="Times New Roman" w:cs="Times New Roman"/>
          <w:sz w:val="24"/>
          <w:szCs w:val="24"/>
        </w:rPr>
        <w:t>of</w:t>
      </w:r>
      <w:r w:rsidR="007A3A79">
        <w:rPr>
          <w:rFonts w:ascii="Times New Roman" w:hAnsi="Times New Roman" w:cs="Times New Roman"/>
          <w:sz w:val="24"/>
          <w:szCs w:val="24"/>
        </w:rPr>
        <w:t xml:space="preserve"> 2</w:t>
      </w:r>
      <w:r w:rsidR="007A3A79" w:rsidRPr="007A3A79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7A3A79">
        <w:rPr>
          <w:rFonts w:ascii="Times New Roman" w:hAnsi="Times New Roman" w:cs="Times New Roman"/>
          <w:sz w:val="24"/>
          <w:szCs w:val="24"/>
        </w:rPr>
        <w:t xml:space="preserve"> layer, only the </w:t>
      </w:r>
      <w:r w:rsidR="00680819">
        <w:rPr>
          <w:rFonts w:ascii="Times New Roman" w:hAnsi="Times New Roman" w:cs="Times New Roman"/>
          <w:sz w:val="24"/>
          <w:szCs w:val="24"/>
        </w:rPr>
        <w:t>2</w:t>
      </w:r>
      <w:r w:rsidR="00680819" w:rsidRPr="00680819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680819">
        <w:rPr>
          <w:rFonts w:ascii="Times New Roman" w:hAnsi="Times New Roman" w:cs="Times New Roman"/>
          <w:sz w:val="24"/>
          <w:szCs w:val="24"/>
        </w:rPr>
        <w:t xml:space="preserve"> layer side view is indicated.</w:t>
      </w: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362585</wp:posOffset>
            </wp:positionV>
            <wp:extent cx="4572000" cy="4533900"/>
            <wp:effectExtent l="19050" t="0" r="0" b="0"/>
            <wp:wrapTight wrapText="bothSides">
              <wp:wrapPolygon edited="0">
                <wp:start x="-90" y="91"/>
                <wp:lineTo x="-90" y="21418"/>
                <wp:lineTo x="21600" y="21418"/>
                <wp:lineTo x="21600" y="91"/>
                <wp:lineTo x="-90" y="91"/>
              </wp:wrapPolygon>
            </wp:wrapTight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152" t="16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1816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9704B9">
        <w:rPr>
          <w:rFonts w:ascii="Times New Roman" w:hAnsi="Times New Roman" w:cs="Times New Roman"/>
          <w:b/>
          <w:sz w:val="24"/>
          <w:szCs w:val="24"/>
        </w:rPr>
        <w:t>Surface morphology after the 100 °C annealing step.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STM topographs revealing DBBA assembly patterns in </w:t>
      </w:r>
      <w:r w:rsidRPr="0018168D">
        <w:rPr>
          <w:rFonts w:ascii="Times New Roman" w:hAnsi="Times New Roman" w:cs="Times New Roman"/>
          <w:b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ML and </w:t>
      </w:r>
      <w:r w:rsidRPr="0018168D">
        <w:rPr>
          <w:rFonts w:ascii="Times New Roman" w:hAnsi="Times New Roman" w:cs="Times New Roman"/>
          <w:b/>
          <w:sz w:val="24"/>
          <w:szCs w:val="24"/>
        </w:rPr>
        <w:t>(b-d)</w:t>
      </w:r>
      <w:r>
        <w:rPr>
          <w:rFonts w:ascii="Times New Roman" w:hAnsi="Times New Roman" w:cs="Times New Roman"/>
          <w:sz w:val="24"/>
          <w:szCs w:val="24"/>
        </w:rPr>
        <w:t xml:space="preserve"> BL regions after annealing the 1.5 ML DBBA/Au(111) </w:t>
      </w:r>
      <w:r w:rsidR="0093297F">
        <w:rPr>
          <w:rFonts w:ascii="Times New Roman" w:hAnsi="Times New Roman" w:cs="Times New Roman"/>
          <w:sz w:val="24"/>
          <w:szCs w:val="24"/>
        </w:rPr>
        <w:t xml:space="preserve">sample </w:t>
      </w:r>
      <w:r>
        <w:rPr>
          <w:rFonts w:ascii="Times New Roman" w:hAnsi="Times New Roman" w:cs="Times New Roman"/>
          <w:sz w:val="24"/>
          <w:szCs w:val="24"/>
        </w:rPr>
        <w:t xml:space="preserve">surface at 100 °C for 30 minutes. ML regions show atomic-defect-like protrusions, which originate from the physical conformational changes of individual DBBA molecules within the assembly. BL regions presented in </w:t>
      </w:r>
      <w:r w:rsidRPr="0018168D">
        <w:rPr>
          <w:rFonts w:ascii="Times New Roman" w:hAnsi="Times New Roman" w:cs="Times New Roman"/>
          <w:b/>
          <w:sz w:val="24"/>
          <w:szCs w:val="24"/>
        </w:rPr>
        <w:t>(c)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18168D">
        <w:rPr>
          <w:rFonts w:ascii="Times New Roman" w:hAnsi="Times New Roman" w:cs="Times New Roman"/>
          <w:b/>
          <w:sz w:val="24"/>
          <w:szCs w:val="24"/>
        </w:rPr>
        <w:t>(d)</w:t>
      </w:r>
      <w:r>
        <w:rPr>
          <w:rFonts w:ascii="Times New Roman" w:hAnsi="Times New Roman" w:cs="Times New Roman"/>
          <w:sz w:val="24"/>
          <w:szCs w:val="24"/>
        </w:rPr>
        <w:t xml:space="preserve"> show partial reorganization of DBBA assembly differing from the initial 1D chain like structure shown in </w:t>
      </w:r>
      <w:r w:rsidRPr="0018168D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. STM set-parameters are +2 V/10 pA. Scale bars are 5 nm. </w:t>
      </w: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68D" w:rsidRPr="00A1765A" w:rsidRDefault="0018168D" w:rsidP="00A176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65A" w:rsidRDefault="00D71386" w:rsidP="00FE077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840" behindDoc="1" locked="0" layoutInCell="1" allowOverlap="1">
            <wp:simplePos x="914400" y="1571625"/>
            <wp:positionH relativeFrom="margin">
              <wp:align>center</wp:align>
            </wp:positionH>
            <wp:positionV relativeFrom="margin">
              <wp:posOffset>657225</wp:posOffset>
            </wp:positionV>
            <wp:extent cx="5769610" cy="5524500"/>
            <wp:effectExtent l="19050" t="0" r="2540" b="0"/>
            <wp:wrapTight wrapText="bothSides">
              <wp:wrapPolygon edited="0">
                <wp:start x="3994" y="0"/>
                <wp:lineTo x="3994" y="3575"/>
                <wp:lineTo x="-71" y="4543"/>
                <wp:lineTo x="-71" y="13854"/>
                <wp:lineTo x="1712" y="14301"/>
                <wp:lineTo x="4493" y="14301"/>
                <wp:lineTo x="4493" y="16535"/>
                <wp:lineTo x="4850" y="16684"/>
                <wp:lineTo x="7132" y="16684"/>
                <wp:lineTo x="5349" y="17131"/>
                <wp:lineTo x="5206" y="21526"/>
                <wp:lineTo x="20326" y="21526"/>
                <wp:lineTo x="20468" y="17280"/>
                <wp:lineTo x="20183" y="17131"/>
                <wp:lineTo x="18400" y="16684"/>
                <wp:lineTo x="20540" y="16684"/>
                <wp:lineTo x="21039" y="16461"/>
                <wp:lineTo x="20968" y="5959"/>
                <wp:lineTo x="20825" y="5437"/>
                <wp:lineTo x="20540" y="4767"/>
                <wp:lineTo x="21253" y="4767"/>
                <wp:lineTo x="21610" y="4394"/>
                <wp:lineTo x="21610" y="0"/>
                <wp:lineTo x="3994" y="0"/>
              </wp:wrapPolygon>
            </wp:wrapTight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037" r="1038" b="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610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3182" w:rsidRDefault="004D3182" w:rsidP="00D7138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5442" w:rsidRDefault="00385442" w:rsidP="00D713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 w:rsidR="004D3182"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D3182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High-resolution</w:t>
      </w:r>
      <w:r w:rsidRPr="00385442">
        <w:rPr>
          <w:rFonts w:ascii="Times New Roman" w:hAnsi="Times New Roman" w:cs="Times New Roman"/>
          <w:sz w:val="24"/>
          <w:szCs w:val="24"/>
        </w:rPr>
        <w:t xml:space="preserve"> STM topographs</w:t>
      </w:r>
      <w:r w:rsidR="00FF33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capturing the on-surface chemical reaction in the step-by-step annealing experiments of </w:t>
      </w:r>
      <w:r w:rsidRPr="00385442">
        <w:rPr>
          <w:rFonts w:ascii="Times New Roman" w:hAnsi="Times New Roman" w:cs="Times New Roman"/>
          <w:sz w:val="24"/>
          <w:szCs w:val="24"/>
        </w:rPr>
        <w:t xml:space="preserve">1.5 ML DBBA on the Au(111) surface at </w:t>
      </w:r>
      <w:r w:rsidRPr="004D3182">
        <w:rPr>
          <w:rFonts w:ascii="Times New Roman" w:hAnsi="Times New Roman" w:cs="Times New Roman"/>
          <w:b/>
          <w:sz w:val="24"/>
          <w:szCs w:val="24"/>
        </w:rPr>
        <w:t>(a)</w:t>
      </w:r>
      <w:r w:rsidRPr="00385442">
        <w:rPr>
          <w:rFonts w:ascii="Times New Roman" w:hAnsi="Times New Roman" w:cs="Times New Roman"/>
          <w:sz w:val="24"/>
          <w:szCs w:val="24"/>
        </w:rPr>
        <w:t xml:space="preserve"> 100 °C, </w:t>
      </w:r>
      <w:r w:rsidRPr="004D3182">
        <w:rPr>
          <w:rFonts w:ascii="Times New Roman" w:hAnsi="Times New Roman" w:cs="Times New Roman"/>
          <w:b/>
          <w:sz w:val="24"/>
          <w:szCs w:val="24"/>
        </w:rPr>
        <w:t>(b)</w:t>
      </w:r>
      <w:r w:rsidRPr="00385442">
        <w:rPr>
          <w:rFonts w:ascii="Times New Roman" w:hAnsi="Times New Roman" w:cs="Times New Roman"/>
          <w:sz w:val="24"/>
          <w:szCs w:val="24"/>
        </w:rPr>
        <w:t xml:space="preserve"> 150 °C, </w:t>
      </w:r>
      <w:r w:rsidRPr="004D3182">
        <w:rPr>
          <w:rFonts w:ascii="Times New Roman" w:hAnsi="Times New Roman" w:cs="Times New Roman"/>
          <w:b/>
          <w:sz w:val="24"/>
          <w:szCs w:val="24"/>
        </w:rPr>
        <w:t>(c)</w:t>
      </w:r>
      <w:r w:rsidRPr="00385442">
        <w:rPr>
          <w:rFonts w:ascii="Times New Roman" w:hAnsi="Times New Roman" w:cs="Times New Roman"/>
          <w:sz w:val="24"/>
          <w:szCs w:val="24"/>
        </w:rPr>
        <w:t xml:space="preserve"> 200 °C, </w:t>
      </w:r>
      <w:r w:rsidRPr="004D3182">
        <w:rPr>
          <w:rFonts w:ascii="Times New Roman" w:hAnsi="Times New Roman" w:cs="Times New Roman"/>
          <w:b/>
          <w:sz w:val="24"/>
          <w:szCs w:val="24"/>
        </w:rPr>
        <w:t>(d)</w:t>
      </w:r>
      <w:r w:rsidRPr="00385442">
        <w:rPr>
          <w:rFonts w:ascii="Times New Roman" w:hAnsi="Times New Roman" w:cs="Times New Roman"/>
          <w:sz w:val="24"/>
          <w:szCs w:val="24"/>
        </w:rPr>
        <w:t xml:space="preserve"> 250 °C, </w:t>
      </w:r>
      <w:r w:rsidRPr="004D3182">
        <w:rPr>
          <w:rFonts w:ascii="Times New Roman" w:hAnsi="Times New Roman" w:cs="Times New Roman"/>
          <w:b/>
          <w:sz w:val="24"/>
          <w:szCs w:val="24"/>
        </w:rPr>
        <w:t>(e)</w:t>
      </w:r>
      <w:r w:rsidRPr="00385442">
        <w:rPr>
          <w:rFonts w:ascii="Times New Roman" w:hAnsi="Times New Roman" w:cs="Times New Roman"/>
          <w:sz w:val="24"/>
          <w:szCs w:val="24"/>
        </w:rPr>
        <w:t xml:space="preserve"> 300 °C, and </w:t>
      </w:r>
      <w:r w:rsidRPr="004D3182">
        <w:rPr>
          <w:rFonts w:ascii="Times New Roman" w:hAnsi="Times New Roman" w:cs="Times New Roman"/>
          <w:b/>
          <w:sz w:val="24"/>
          <w:szCs w:val="24"/>
        </w:rPr>
        <w:t>(f)</w:t>
      </w:r>
      <w:r w:rsidRPr="00385442">
        <w:rPr>
          <w:rFonts w:ascii="Times New Roman" w:hAnsi="Times New Roman" w:cs="Times New Roman"/>
          <w:sz w:val="24"/>
          <w:szCs w:val="24"/>
        </w:rPr>
        <w:t xml:space="preserve"> 350 °C. </w:t>
      </w:r>
      <w:r w:rsidR="00CA7063">
        <w:rPr>
          <w:rFonts w:ascii="Times New Roman" w:hAnsi="Times New Roman" w:cs="Times New Roman"/>
          <w:sz w:val="24"/>
          <w:szCs w:val="24"/>
        </w:rPr>
        <w:t xml:space="preserve">Each STM image is the zoom-in of the </w:t>
      </w:r>
      <w:r w:rsidR="00DE0F43">
        <w:rPr>
          <w:rFonts w:ascii="Times New Roman" w:hAnsi="Times New Roman" w:cs="Times New Roman"/>
          <w:sz w:val="24"/>
          <w:szCs w:val="24"/>
        </w:rPr>
        <w:t xml:space="preserve">corresponding </w:t>
      </w:r>
      <w:r w:rsidR="00CA7063">
        <w:rPr>
          <w:rFonts w:ascii="Times New Roman" w:hAnsi="Times New Roman" w:cs="Times New Roman"/>
          <w:sz w:val="24"/>
          <w:szCs w:val="24"/>
        </w:rPr>
        <w:t>large</w:t>
      </w:r>
      <w:r w:rsidR="00DE0F43">
        <w:rPr>
          <w:rFonts w:ascii="Times New Roman" w:hAnsi="Times New Roman" w:cs="Times New Roman"/>
          <w:sz w:val="24"/>
          <w:szCs w:val="24"/>
        </w:rPr>
        <w:t xml:space="preserve"> scale STM images presented in Fig</w:t>
      </w:r>
      <w:r w:rsidR="004D3182">
        <w:rPr>
          <w:rFonts w:ascii="Times New Roman" w:hAnsi="Times New Roman" w:cs="Times New Roman"/>
          <w:sz w:val="24"/>
          <w:szCs w:val="24"/>
        </w:rPr>
        <w:t>.</w:t>
      </w:r>
      <w:r w:rsidR="00DE0F43">
        <w:rPr>
          <w:rFonts w:ascii="Times New Roman" w:hAnsi="Times New Roman" w:cs="Times New Roman"/>
          <w:sz w:val="24"/>
          <w:szCs w:val="24"/>
        </w:rPr>
        <w:t xml:space="preserve"> 3 of main </w:t>
      </w:r>
      <w:r w:rsidR="004D3182">
        <w:rPr>
          <w:rFonts w:ascii="Times New Roman" w:hAnsi="Times New Roman" w:cs="Times New Roman"/>
          <w:sz w:val="24"/>
          <w:szCs w:val="24"/>
        </w:rPr>
        <w:t>text</w:t>
      </w:r>
      <w:r w:rsidR="00CA706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CA7063">
        <w:rPr>
          <w:rFonts w:ascii="Times New Roman" w:hAnsi="Times New Roman" w:cs="Times New Roman"/>
          <w:sz w:val="24"/>
          <w:szCs w:val="24"/>
        </w:rPr>
        <w:t>high-resolution</w:t>
      </w:r>
      <w:r w:rsidR="00FF337F">
        <w:rPr>
          <w:rFonts w:ascii="Times New Roman" w:hAnsi="Times New Roman" w:cs="Times New Roman"/>
          <w:sz w:val="24"/>
          <w:szCs w:val="24"/>
        </w:rPr>
        <w:t xml:space="preserve"> </w:t>
      </w:r>
      <w:r w:rsidR="00CA7063">
        <w:rPr>
          <w:rFonts w:ascii="Times New Roman" w:hAnsi="Times New Roman" w:cs="Times New Roman"/>
          <w:sz w:val="24"/>
          <w:szCs w:val="24"/>
        </w:rPr>
        <w:t xml:space="preserve">panels </w:t>
      </w:r>
      <w:r>
        <w:rPr>
          <w:rFonts w:ascii="Times New Roman" w:hAnsi="Times New Roman" w:cs="Times New Roman"/>
          <w:sz w:val="24"/>
          <w:szCs w:val="24"/>
        </w:rPr>
        <w:t xml:space="preserve">surrounding the figure highlight the characteristic STM appearance of </w:t>
      </w:r>
      <w:r w:rsidR="001E3862">
        <w:rPr>
          <w:rFonts w:ascii="Times New Roman" w:hAnsi="Times New Roman" w:cs="Times New Roman"/>
          <w:sz w:val="24"/>
          <w:szCs w:val="24"/>
        </w:rPr>
        <w:t xml:space="preserve">progressive </w:t>
      </w:r>
      <w:r>
        <w:rPr>
          <w:rFonts w:ascii="Times New Roman" w:hAnsi="Times New Roman" w:cs="Times New Roman"/>
          <w:sz w:val="24"/>
          <w:szCs w:val="24"/>
        </w:rPr>
        <w:t>intermediates</w:t>
      </w:r>
      <w:r w:rsidR="00FF337F">
        <w:rPr>
          <w:rFonts w:ascii="Times New Roman" w:hAnsi="Times New Roman" w:cs="Times New Roman"/>
          <w:sz w:val="24"/>
          <w:szCs w:val="24"/>
        </w:rPr>
        <w:t xml:space="preserve"> </w:t>
      </w:r>
      <w:r w:rsidR="00CA7063">
        <w:rPr>
          <w:rFonts w:ascii="Times New Roman" w:hAnsi="Times New Roman" w:cs="Times New Roman"/>
          <w:sz w:val="24"/>
          <w:szCs w:val="24"/>
        </w:rPr>
        <w:t xml:space="preserve">of on-surface chemical reaction </w:t>
      </w:r>
      <w:r w:rsidR="001E3862">
        <w:rPr>
          <w:rFonts w:ascii="Times New Roman" w:hAnsi="Times New Roman" w:cs="Times New Roman"/>
          <w:sz w:val="24"/>
          <w:szCs w:val="24"/>
        </w:rPr>
        <w:t xml:space="preserve">at their respective annealing temperature. </w:t>
      </w:r>
    </w:p>
    <w:p w:rsidR="00385442" w:rsidRDefault="00385442" w:rsidP="00F146CD">
      <w:pPr>
        <w:rPr>
          <w:rFonts w:ascii="Times New Roman" w:hAnsi="Times New Roman" w:cs="Times New Roman"/>
          <w:sz w:val="24"/>
          <w:szCs w:val="24"/>
        </w:rPr>
      </w:pPr>
    </w:p>
    <w:p w:rsidR="00F146CD" w:rsidRPr="00F146CD" w:rsidRDefault="004D3182" w:rsidP="00F146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171450</wp:posOffset>
            </wp:positionV>
            <wp:extent cx="5486400" cy="1809750"/>
            <wp:effectExtent l="19050" t="0" r="0" b="0"/>
            <wp:wrapTight wrapText="bothSides">
              <wp:wrapPolygon edited="0">
                <wp:start x="-75" y="227"/>
                <wp:lineTo x="-75" y="21145"/>
                <wp:lineTo x="21600" y="21145"/>
                <wp:lineTo x="21600" y="227"/>
                <wp:lineTo x="-75" y="227"/>
              </wp:wrapPolygon>
            </wp:wrapTight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801" t="3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p w:rsidR="00DF42CE" w:rsidRDefault="00EC3B86" w:rsidP="00D713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 w:rsidR="00243B91"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243B91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04B9" w:rsidRPr="009704B9">
        <w:rPr>
          <w:rFonts w:ascii="Times New Roman" w:hAnsi="Times New Roman" w:cs="Times New Roman"/>
          <w:b/>
          <w:sz w:val="24"/>
          <w:szCs w:val="24"/>
        </w:rPr>
        <w:t>Surface morphology after the 1</w:t>
      </w:r>
      <w:r w:rsidR="009704B9">
        <w:rPr>
          <w:rFonts w:ascii="Times New Roman" w:hAnsi="Times New Roman" w:cs="Times New Roman"/>
          <w:b/>
          <w:sz w:val="24"/>
          <w:szCs w:val="24"/>
        </w:rPr>
        <w:t>5</w:t>
      </w:r>
      <w:r w:rsidR="009704B9" w:rsidRPr="009704B9">
        <w:rPr>
          <w:rFonts w:ascii="Times New Roman" w:hAnsi="Times New Roman" w:cs="Times New Roman"/>
          <w:b/>
          <w:sz w:val="24"/>
          <w:szCs w:val="24"/>
        </w:rPr>
        <w:t>0</w:t>
      </w:r>
      <w:r w:rsidR="00FF33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04B9" w:rsidRPr="009704B9">
        <w:rPr>
          <w:rFonts w:ascii="Times New Roman" w:hAnsi="Times New Roman" w:cs="Times New Roman"/>
          <w:b/>
          <w:sz w:val="24"/>
          <w:szCs w:val="24"/>
        </w:rPr>
        <w:t>°C annealing step.</w:t>
      </w:r>
      <w:r w:rsidR="00FF33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04B9" w:rsidRPr="00243B91">
        <w:rPr>
          <w:rFonts w:ascii="Times New Roman" w:hAnsi="Times New Roman" w:cs="Times New Roman"/>
          <w:b/>
          <w:sz w:val="24"/>
          <w:szCs w:val="24"/>
        </w:rPr>
        <w:t>(a)</w:t>
      </w:r>
      <w:r w:rsidR="009704B9" w:rsidRPr="009704B9">
        <w:rPr>
          <w:rFonts w:ascii="Times New Roman" w:hAnsi="Times New Roman" w:cs="Times New Roman"/>
          <w:sz w:val="24"/>
          <w:szCs w:val="24"/>
        </w:rPr>
        <w:t xml:space="preserve"> </w:t>
      </w:r>
      <w:r w:rsidRPr="00EC3B86">
        <w:rPr>
          <w:rFonts w:ascii="Times New Roman" w:hAnsi="Times New Roman" w:cs="Times New Roman"/>
          <w:sz w:val="24"/>
          <w:szCs w:val="24"/>
        </w:rPr>
        <w:t>STM topograph</w:t>
      </w:r>
      <w:r w:rsidR="009704B9">
        <w:rPr>
          <w:rFonts w:ascii="Times New Roman" w:hAnsi="Times New Roman" w:cs="Times New Roman"/>
          <w:sz w:val="24"/>
          <w:szCs w:val="24"/>
        </w:rPr>
        <w:t xml:space="preserve"> showcasing the </w:t>
      </w:r>
      <w:r w:rsidR="00FF337F">
        <w:rPr>
          <w:rFonts w:ascii="Times New Roman" w:hAnsi="Times New Roman" w:cs="Times New Roman"/>
          <w:sz w:val="24"/>
          <w:szCs w:val="24"/>
        </w:rPr>
        <w:t>point-</w:t>
      </w:r>
      <w:r w:rsidR="009704B9">
        <w:rPr>
          <w:rFonts w:ascii="Times New Roman" w:hAnsi="Times New Roman" w:cs="Times New Roman"/>
          <w:sz w:val="24"/>
          <w:szCs w:val="24"/>
        </w:rPr>
        <w:t>defect</w:t>
      </w:r>
      <w:r w:rsidR="00802059">
        <w:rPr>
          <w:rFonts w:ascii="Times New Roman" w:hAnsi="Times New Roman" w:cs="Times New Roman"/>
          <w:sz w:val="24"/>
          <w:szCs w:val="24"/>
        </w:rPr>
        <w:t>-</w:t>
      </w:r>
      <w:r w:rsidR="009704B9">
        <w:rPr>
          <w:rFonts w:ascii="Times New Roman" w:hAnsi="Times New Roman" w:cs="Times New Roman"/>
          <w:sz w:val="24"/>
          <w:szCs w:val="24"/>
        </w:rPr>
        <w:t xml:space="preserve">like </w:t>
      </w:r>
      <w:r w:rsidR="008C6EFD">
        <w:rPr>
          <w:rFonts w:ascii="Times New Roman" w:hAnsi="Times New Roman" w:cs="Times New Roman"/>
          <w:sz w:val="24"/>
          <w:szCs w:val="24"/>
        </w:rPr>
        <w:t>protrusions</w:t>
      </w:r>
      <w:r w:rsidR="009704B9">
        <w:rPr>
          <w:rFonts w:ascii="Times New Roman" w:hAnsi="Times New Roman" w:cs="Times New Roman"/>
          <w:sz w:val="24"/>
          <w:szCs w:val="24"/>
        </w:rPr>
        <w:t xml:space="preserve"> in the ML regions of </w:t>
      </w:r>
      <w:r w:rsidR="009704B9" w:rsidRPr="00EC3B86">
        <w:rPr>
          <w:rFonts w:ascii="Times New Roman" w:hAnsi="Times New Roman" w:cs="Times New Roman"/>
          <w:sz w:val="24"/>
          <w:szCs w:val="24"/>
        </w:rPr>
        <w:t>DBBA</w:t>
      </w:r>
      <w:r w:rsidR="009704B9">
        <w:rPr>
          <w:rFonts w:ascii="Times New Roman" w:hAnsi="Times New Roman" w:cs="Times New Roman"/>
          <w:sz w:val="24"/>
          <w:szCs w:val="24"/>
        </w:rPr>
        <w:t xml:space="preserve"> on the Au(111) surface. </w:t>
      </w:r>
      <w:r w:rsidR="009704B9" w:rsidRPr="00243B91">
        <w:rPr>
          <w:rFonts w:ascii="Times New Roman" w:hAnsi="Times New Roman" w:cs="Times New Roman"/>
          <w:b/>
          <w:sz w:val="24"/>
          <w:szCs w:val="24"/>
        </w:rPr>
        <w:t>(b)</w:t>
      </w:r>
      <w:r w:rsidR="009704B9">
        <w:rPr>
          <w:rFonts w:ascii="Times New Roman" w:hAnsi="Times New Roman" w:cs="Times New Roman"/>
          <w:sz w:val="24"/>
          <w:szCs w:val="24"/>
        </w:rPr>
        <w:t xml:space="preserve"> STM topograph showing </w:t>
      </w:r>
      <w:r w:rsidR="00802059">
        <w:rPr>
          <w:rFonts w:ascii="Times New Roman" w:hAnsi="Times New Roman" w:cs="Times New Roman"/>
          <w:sz w:val="24"/>
          <w:szCs w:val="24"/>
        </w:rPr>
        <w:t>a</w:t>
      </w:r>
      <w:r w:rsidR="009704B9">
        <w:rPr>
          <w:rFonts w:ascii="Times New Roman" w:hAnsi="Times New Roman" w:cs="Times New Roman"/>
          <w:sz w:val="24"/>
          <w:szCs w:val="24"/>
        </w:rPr>
        <w:t xml:space="preserve"> BL region revealing the </w:t>
      </w:r>
      <w:r w:rsidR="00802059">
        <w:rPr>
          <w:rFonts w:ascii="Times New Roman" w:hAnsi="Times New Roman" w:cs="Times New Roman"/>
          <w:sz w:val="24"/>
          <w:szCs w:val="24"/>
        </w:rPr>
        <w:t>fully</w:t>
      </w:r>
      <w:r w:rsidR="009704B9">
        <w:rPr>
          <w:rFonts w:ascii="Times New Roman" w:hAnsi="Times New Roman" w:cs="Times New Roman"/>
          <w:sz w:val="24"/>
          <w:szCs w:val="24"/>
        </w:rPr>
        <w:t xml:space="preserve"> reorganized </w:t>
      </w:r>
      <w:r w:rsidR="00802059" w:rsidRPr="00D71386">
        <w:rPr>
          <w:rFonts w:ascii="Times New Roman" w:hAnsi="Times New Roman" w:cs="Times New Roman"/>
          <w:sz w:val="24"/>
          <w:szCs w:val="24"/>
        </w:rPr>
        <w:t>2</w:t>
      </w:r>
      <w:r w:rsidR="00802059" w:rsidRPr="00D71386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D71386">
        <w:rPr>
          <w:rFonts w:ascii="Times New Roman" w:hAnsi="Times New Roman" w:cs="Times New Roman"/>
          <w:sz w:val="24"/>
          <w:szCs w:val="24"/>
        </w:rPr>
        <w:t xml:space="preserve"> </w:t>
      </w:r>
      <w:r w:rsidR="009704B9" w:rsidRPr="00D71386">
        <w:rPr>
          <w:rFonts w:ascii="Times New Roman" w:hAnsi="Times New Roman" w:cs="Times New Roman"/>
          <w:sz w:val="24"/>
          <w:szCs w:val="24"/>
        </w:rPr>
        <w:t>layer</w:t>
      </w:r>
      <w:r w:rsidR="009704B9">
        <w:rPr>
          <w:rFonts w:ascii="Times New Roman" w:hAnsi="Times New Roman" w:cs="Times New Roman"/>
          <w:sz w:val="24"/>
          <w:szCs w:val="24"/>
        </w:rPr>
        <w:t xml:space="preserve"> of DBBA on the Au(111) surface. </w:t>
      </w:r>
      <w:r w:rsidR="009704B9" w:rsidRPr="00243B91">
        <w:rPr>
          <w:rFonts w:ascii="Times New Roman" w:hAnsi="Times New Roman" w:cs="Times New Roman"/>
          <w:b/>
          <w:sz w:val="24"/>
          <w:szCs w:val="24"/>
        </w:rPr>
        <w:t>(c)</w:t>
      </w:r>
      <w:r w:rsidR="009704B9">
        <w:rPr>
          <w:rFonts w:ascii="Times New Roman" w:hAnsi="Times New Roman" w:cs="Times New Roman"/>
          <w:sz w:val="24"/>
          <w:szCs w:val="24"/>
        </w:rPr>
        <w:t xml:space="preserve"> STM topograph of a BL DBBA </w:t>
      </w:r>
      <w:r w:rsidR="008C6EFD">
        <w:rPr>
          <w:rFonts w:ascii="Times New Roman" w:hAnsi="Times New Roman" w:cs="Times New Roman"/>
          <w:sz w:val="24"/>
          <w:szCs w:val="24"/>
        </w:rPr>
        <w:t>island</w:t>
      </w:r>
      <w:r w:rsidR="009704B9">
        <w:rPr>
          <w:rFonts w:ascii="Times New Roman" w:hAnsi="Times New Roman" w:cs="Times New Roman"/>
          <w:sz w:val="24"/>
          <w:szCs w:val="24"/>
        </w:rPr>
        <w:t xml:space="preserve"> showing the intact </w:t>
      </w:r>
      <w:r w:rsidR="00C17502">
        <w:rPr>
          <w:rFonts w:ascii="Times New Roman" w:hAnsi="Times New Roman" w:cs="Times New Roman"/>
          <w:sz w:val="24"/>
          <w:szCs w:val="24"/>
        </w:rPr>
        <w:t>1</w:t>
      </w:r>
      <w:r w:rsidR="00C17502" w:rsidRPr="00C17502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C17502">
        <w:rPr>
          <w:rFonts w:ascii="Times New Roman" w:hAnsi="Times New Roman" w:cs="Times New Roman"/>
          <w:sz w:val="24"/>
          <w:szCs w:val="24"/>
        </w:rPr>
        <w:t xml:space="preserve"> layer</w:t>
      </w:r>
      <w:r w:rsidR="00802059">
        <w:rPr>
          <w:rFonts w:ascii="Times New Roman" w:hAnsi="Times New Roman" w:cs="Times New Roman"/>
          <w:sz w:val="24"/>
          <w:szCs w:val="24"/>
        </w:rPr>
        <w:t xml:space="preserve"> (red arrows)</w:t>
      </w:r>
      <w:r w:rsidR="00FF337F">
        <w:rPr>
          <w:rFonts w:ascii="Times New Roman" w:hAnsi="Times New Roman" w:cs="Times New Roman"/>
          <w:sz w:val="24"/>
          <w:szCs w:val="24"/>
        </w:rPr>
        <w:t xml:space="preserve"> </w:t>
      </w:r>
      <w:r w:rsidR="009704B9">
        <w:rPr>
          <w:rFonts w:ascii="Times New Roman" w:hAnsi="Times New Roman" w:cs="Times New Roman"/>
          <w:sz w:val="24"/>
          <w:szCs w:val="24"/>
        </w:rPr>
        <w:t xml:space="preserve">below the </w:t>
      </w:r>
      <w:r w:rsidR="00802059">
        <w:rPr>
          <w:rFonts w:ascii="Times New Roman" w:hAnsi="Times New Roman" w:cs="Times New Roman"/>
          <w:sz w:val="24"/>
          <w:szCs w:val="24"/>
        </w:rPr>
        <w:t xml:space="preserve">reorganized </w:t>
      </w:r>
      <w:r w:rsidR="00C17502">
        <w:rPr>
          <w:rFonts w:ascii="Times New Roman" w:hAnsi="Times New Roman" w:cs="Times New Roman"/>
          <w:sz w:val="24"/>
          <w:szCs w:val="24"/>
        </w:rPr>
        <w:t>2</w:t>
      </w:r>
      <w:r w:rsidR="00C17502" w:rsidRPr="00C17502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FF337F" w:rsidRPr="00FF337F">
        <w:rPr>
          <w:rFonts w:ascii="Times New Roman" w:hAnsi="Times New Roman" w:cs="Times New Roman"/>
          <w:sz w:val="24"/>
          <w:szCs w:val="24"/>
        </w:rPr>
        <w:t xml:space="preserve"> </w:t>
      </w:r>
      <w:r w:rsidR="009704B9">
        <w:rPr>
          <w:rFonts w:ascii="Times New Roman" w:hAnsi="Times New Roman" w:cs="Times New Roman"/>
          <w:sz w:val="24"/>
          <w:szCs w:val="24"/>
        </w:rPr>
        <w:t xml:space="preserve">layer. </w:t>
      </w:r>
      <w:r w:rsidR="00321DC0">
        <w:rPr>
          <w:rFonts w:ascii="Times New Roman" w:hAnsi="Times New Roman" w:cs="Times New Roman"/>
          <w:sz w:val="24"/>
          <w:szCs w:val="24"/>
        </w:rPr>
        <w:t xml:space="preserve">STM </w:t>
      </w:r>
      <w:r w:rsidR="001077C6">
        <w:rPr>
          <w:rFonts w:ascii="Times New Roman" w:hAnsi="Times New Roman" w:cs="Times New Roman"/>
          <w:sz w:val="24"/>
          <w:szCs w:val="24"/>
        </w:rPr>
        <w:t>set-</w:t>
      </w:r>
      <w:r w:rsidR="00321DC0">
        <w:rPr>
          <w:rFonts w:ascii="Times New Roman" w:hAnsi="Times New Roman" w:cs="Times New Roman"/>
          <w:sz w:val="24"/>
          <w:szCs w:val="24"/>
        </w:rPr>
        <w:t>parameters</w:t>
      </w:r>
      <w:r w:rsidR="001077C6">
        <w:rPr>
          <w:rFonts w:ascii="Times New Roman" w:hAnsi="Times New Roman" w:cs="Times New Roman"/>
          <w:sz w:val="24"/>
          <w:szCs w:val="24"/>
        </w:rPr>
        <w:t xml:space="preserve"> are</w:t>
      </w:r>
      <w:r w:rsidR="00FF337F">
        <w:rPr>
          <w:rFonts w:ascii="Times New Roman" w:hAnsi="Times New Roman" w:cs="Times New Roman"/>
          <w:sz w:val="24"/>
          <w:szCs w:val="24"/>
        </w:rPr>
        <w:t xml:space="preserve"> </w:t>
      </w:r>
      <w:r w:rsidR="001077C6">
        <w:rPr>
          <w:rFonts w:ascii="Times New Roman" w:hAnsi="Times New Roman" w:cs="Times New Roman"/>
          <w:sz w:val="24"/>
          <w:szCs w:val="24"/>
        </w:rPr>
        <w:t xml:space="preserve">+1 V/10 pA for </w:t>
      </w:r>
      <w:r w:rsidR="00133A92" w:rsidRPr="00243B91">
        <w:rPr>
          <w:rFonts w:ascii="Times New Roman" w:hAnsi="Times New Roman" w:cs="Times New Roman"/>
          <w:b/>
          <w:sz w:val="24"/>
          <w:szCs w:val="24"/>
        </w:rPr>
        <w:t>(a, c)</w:t>
      </w:r>
      <w:r w:rsidR="00133A92">
        <w:rPr>
          <w:rFonts w:ascii="Times New Roman" w:hAnsi="Times New Roman" w:cs="Times New Roman"/>
          <w:sz w:val="24"/>
          <w:szCs w:val="24"/>
        </w:rPr>
        <w:t xml:space="preserve"> and </w:t>
      </w:r>
      <w:r w:rsidR="001077C6">
        <w:rPr>
          <w:rFonts w:ascii="Times New Roman" w:hAnsi="Times New Roman" w:cs="Times New Roman"/>
          <w:sz w:val="24"/>
          <w:szCs w:val="24"/>
        </w:rPr>
        <w:t xml:space="preserve">+2 V/10 pA for </w:t>
      </w:r>
      <w:r w:rsidR="00133A92" w:rsidRPr="00243B91">
        <w:rPr>
          <w:rFonts w:ascii="Times New Roman" w:hAnsi="Times New Roman" w:cs="Times New Roman"/>
          <w:b/>
          <w:sz w:val="24"/>
          <w:szCs w:val="24"/>
        </w:rPr>
        <w:t>(b)</w:t>
      </w:r>
      <w:r w:rsidR="00321DC0">
        <w:rPr>
          <w:rFonts w:ascii="Times New Roman" w:hAnsi="Times New Roman" w:cs="Times New Roman"/>
          <w:sz w:val="24"/>
          <w:szCs w:val="24"/>
        </w:rPr>
        <w:t xml:space="preserve">. </w:t>
      </w:r>
      <w:r w:rsidR="0083368B">
        <w:rPr>
          <w:rFonts w:ascii="Times New Roman" w:hAnsi="Times New Roman" w:cs="Times New Roman"/>
          <w:sz w:val="24"/>
          <w:szCs w:val="24"/>
        </w:rPr>
        <w:t>S</w:t>
      </w:r>
      <w:r w:rsidR="00321DC0">
        <w:rPr>
          <w:rFonts w:ascii="Times New Roman" w:hAnsi="Times New Roman" w:cs="Times New Roman"/>
          <w:sz w:val="24"/>
          <w:szCs w:val="24"/>
        </w:rPr>
        <w:t>cale bars are 5 nm.</w:t>
      </w:r>
    </w:p>
    <w:p w:rsidR="001549BB" w:rsidRDefault="001549BB" w:rsidP="00590B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90B90" w:rsidRDefault="00590B90" w:rsidP="0084158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4229100</wp:posOffset>
            </wp:positionV>
            <wp:extent cx="5581650" cy="1657350"/>
            <wp:effectExtent l="19050" t="0" r="0" b="0"/>
            <wp:wrapTight wrapText="bothSides">
              <wp:wrapPolygon edited="0">
                <wp:start x="-74" y="0"/>
                <wp:lineTo x="-74" y="21103"/>
                <wp:lineTo x="21600" y="21103"/>
                <wp:lineTo x="21600" y="0"/>
                <wp:lineTo x="-74" y="0"/>
              </wp:wrapPolygon>
            </wp:wrapTight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0798" w:rsidRDefault="00B40798" w:rsidP="00590B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 w:rsidR="00841581"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841581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b/>
          <w:sz w:val="24"/>
          <w:szCs w:val="24"/>
        </w:rPr>
        <w:t xml:space="preserve">  Ullmann type coupling chemical reaction of DBBA monomers.  </w:t>
      </w:r>
      <w:r w:rsidR="007C11ED">
        <w:rPr>
          <w:rFonts w:ascii="Times New Roman" w:hAnsi="Times New Roman" w:cs="Times New Roman"/>
          <w:sz w:val="24"/>
          <w:szCs w:val="24"/>
        </w:rPr>
        <w:t>Molecular</w:t>
      </w:r>
      <w:r w:rsidRPr="0049127F">
        <w:rPr>
          <w:rFonts w:ascii="Times New Roman" w:hAnsi="Times New Roman" w:cs="Times New Roman"/>
          <w:sz w:val="24"/>
          <w:szCs w:val="24"/>
        </w:rPr>
        <w:t xml:space="preserve"> model schematic</w:t>
      </w:r>
      <w:r w:rsidR="0093297F">
        <w:rPr>
          <w:rFonts w:ascii="Times New Roman" w:hAnsi="Times New Roman" w:cs="Times New Roman"/>
          <w:sz w:val="24"/>
          <w:szCs w:val="24"/>
        </w:rPr>
        <w:t>s</w:t>
      </w:r>
      <w:r w:rsidRPr="0049127F">
        <w:rPr>
          <w:rFonts w:ascii="Times New Roman" w:hAnsi="Times New Roman" w:cs="Times New Roman"/>
          <w:sz w:val="24"/>
          <w:szCs w:val="24"/>
        </w:rPr>
        <w:t xml:space="preserve"> showing the individual DBBA monomer unit (left), dehalogenation of monomer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9127F">
        <w:rPr>
          <w:rFonts w:ascii="Times New Roman" w:hAnsi="Times New Roman" w:cs="Times New Roman"/>
          <w:sz w:val="24"/>
          <w:szCs w:val="24"/>
        </w:rPr>
        <w:t xml:space="preserve"> (middle) and polyanthryl </w:t>
      </w:r>
      <w:r w:rsidR="00FF337F">
        <w:rPr>
          <w:rFonts w:ascii="Times New Roman" w:hAnsi="Times New Roman" w:cs="Times New Roman"/>
          <w:sz w:val="24"/>
          <w:szCs w:val="24"/>
        </w:rPr>
        <w:t>oligo</w:t>
      </w:r>
      <w:r w:rsidRPr="0049127F">
        <w:rPr>
          <w:rFonts w:ascii="Times New Roman" w:hAnsi="Times New Roman" w:cs="Times New Roman"/>
          <w:sz w:val="24"/>
          <w:szCs w:val="24"/>
        </w:rPr>
        <w:t>mer formation (right)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9127F">
        <w:rPr>
          <w:rFonts w:ascii="Times New Roman" w:hAnsi="Times New Roman" w:cs="Times New Roman"/>
          <w:sz w:val="24"/>
          <w:szCs w:val="24"/>
        </w:rPr>
        <w:t xml:space="preserve"> Carbon, bromine and hydrogen are indicated with gray, red and white balls, respectively.</w:t>
      </w:r>
    </w:p>
    <w:p w:rsidR="00D71386" w:rsidRDefault="00D71386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C74F5">
        <w:rPr>
          <w:noProof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152400</wp:posOffset>
            </wp:positionV>
            <wp:extent cx="5029200" cy="2295525"/>
            <wp:effectExtent l="19050" t="0" r="0" b="0"/>
            <wp:wrapTight wrapText="bothSides">
              <wp:wrapPolygon edited="0">
                <wp:start x="-82" y="0"/>
                <wp:lineTo x="-82" y="21331"/>
                <wp:lineTo x="15791" y="21331"/>
                <wp:lineTo x="18164" y="21331"/>
                <wp:lineTo x="18409" y="20256"/>
                <wp:lineTo x="9736" y="20076"/>
                <wp:lineTo x="21191" y="19359"/>
                <wp:lineTo x="21600" y="19180"/>
                <wp:lineTo x="21109" y="17208"/>
                <wp:lineTo x="21273" y="896"/>
                <wp:lineTo x="20455" y="717"/>
                <wp:lineTo x="9736" y="0"/>
                <wp:lineTo x="-82" y="0"/>
              </wp:wrapPolygon>
            </wp:wrapTight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695" b="2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C74F5" w:rsidRDefault="000C74F5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0C74F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A5A8C" w:rsidRDefault="00AA5A8C" w:rsidP="000C74F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5FC2" w:rsidRDefault="006D5FC2" w:rsidP="000C74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B90">
        <w:rPr>
          <w:rFonts w:ascii="Times New Roman" w:hAnsi="Times New Roman" w:cs="Times New Roman"/>
          <w:b/>
          <w:sz w:val="24"/>
          <w:szCs w:val="24"/>
        </w:rPr>
        <w:t>Fig</w:t>
      </w:r>
      <w:r w:rsidR="000C74F5">
        <w:rPr>
          <w:rFonts w:ascii="Times New Roman" w:hAnsi="Times New Roman" w:cs="Times New Roman"/>
          <w:b/>
          <w:sz w:val="24"/>
          <w:szCs w:val="24"/>
        </w:rPr>
        <w:t>.</w:t>
      </w:r>
      <w:r w:rsidRPr="00590B9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C74F5">
        <w:rPr>
          <w:rFonts w:ascii="Times New Roman" w:hAnsi="Times New Roman" w:cs="Times New Roman"/>
          <w:b/>
          <w:sz w:val="24"/>
          <w:szCs w:val="24"/>
        </w:rPr>
        <w:t>7.</w:t>
      </w:r>
      <w:r w:rsidRPr="00590B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2F8F" w:rsidRPr="00590B90">
        <w:rPr>
          <w:rFonts w:ascii="Times New Roman" w:hAnsi="Times New Roman" w:cs="Times New Roman"/>
          <w:b/>
          <w:sz w:val="24"/>
          <w:szCs w:val="24"/>
        </w:rPr>
        <w:t>Surface morphology after the 200 °C annealing step.</w:t>
      </w:r>
      <w:r w:rsidR="005568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0B90" w:rsidRPr="000C74F5">
        <w:rPr>
          <w:rFonts w:ascii="Times New Roman" w:hAnsi="Times New Roman" w:cs="Times New Roman"/>
          <w:b/>
          <w:sz w:val="24"/>
          <w:szCs w:val="24"/>
        </w:rPr>
        <w:t>(a)</w:t>
      </w:r>
      <w:r w:rsidR="00590B90" w:rsidRPr="00590B90">
        <w:rPr>
          <w:rFonts w:ascii="Times New Roman" w:hAnsi="Times New Roman" w:cs="Times New Roman"/>
          <w:sz w:val="24"/>
          <w:szCs w:val="24"/>
        </w:rPr>
        <w:t xml:space="preserve"> L</w:t>
      </w:r>
      <w:r w:rsidRPr="00590B90">
        <w:rPr>
          <w:rFonts w:ascii="Times New Roman" w:hAnsi="Times New Roman" w:cs="Times New Roman"/>
          <w:sz w:val="24"/>
          <w:szCs w:val="24"/>
        </w:rPr>
        <w:t>arge</w:t>
      </w:r>
      <w:r w:rsidR="00A24628">
        <w:rPr>
          <w:rFonts w:ascii="Times New Roman" w:hAnsi="Times New Roman" w:cs="Times New Roman"/>
          <w:sz w:val="24"/>
          <w:szCs w:val="24"/>
        </w:rPr>
        <w:t>-scale</w:t>
      </w:r>
      <w:r w:rsidR="005568F9">
        <w:rPr>
          <w:rFonts w:ascii="Times New Roman" w:hAnsi="Times New Roman" w:cs="Times New Roman"/>
          <w:sz w:val="24"/>
          <w:szCs w:val="24"/>
        </w:rPr>
        <w:t xml:space="preserve"> </w:t>
      </w:r>
      <w:r w:rsidRPr="00EC3B86">
        <w:rPr>
          <w:rFonts w:ascii="Times New Roman" w:hAnsi="Times New Roman" w:cs="Times New Roman"/>
          <w:sz w:val="24"/>
          <w:szCs w:val="24"/>
        </w:rPr>
        <w:t>STM topograph</w:t>
      </w:r>
      <w:r w:rsidR="005568F9">
        <w:rPr>
          <w:rFonts w:ascii="Times New Roman" w:hAnsi="Times New Roman" w:cs="Times New Roman"/>
          <w:sz w:val="24"/>
          <w:szCs w:val="24"/>
        </w:rPr>
        <w:t xml:space="preserve"> </w:t>
      </w:r>
      <w:r w:rsidR="00EC2F8F">
        <w:rPr>
          <w:rFonts w:ascii="Times New Roman" w:hAnsi="Times New Roman" w:cs="Times New Roman"/>
          <w:sz w:val="24"/>
          <w:szCs w:val="24"/>
        </w:rPr>
        <w:t xml:space="preserve">and </w:t>
      </w:r>
      <w:r w:rsidR="00590B90" w:rsidRPr="000C74F5">
        <w:rPr>
          <w:rFonts w:ascii="Times New Roman" w:hAnsi="Times New Roman" w:cs="Times New Roman"/>
          <w:b/>
          <w:sz w:val="24"/>
          <w:szCs w:val="24"/>
        </w:rPr>
        <w:t>(b)</w:t>
      </w:r>
      <w:r w:rsidR="00590B90">
        <w:rPr>
          <w:rFonts w:ascii="Times New Roman" w:hAnsi="Times New Roman" w:cs="Times New Roman"/>
          <w:sz w:val="24"/>
          <w:szCs w:val="24"/>
        </w:rPr>
        <w:t xml:space="preserve"> height </w:t>
      </w:r>
      <w:r w:rsidR="00EC2F8F">
        <w:rPr>
          <w:rFonts w:ascii="Times New Roman" w:hAnsi="Times New Roman" w:cs="Times New Roman"/>
          <w:sz w:val="24"/>
          <w:szCs w:val="24"/>
        </w:rPr>
        <w:t xml:space="preserve">profile </w:t>
      </w:r>
      <w:r w:rsidR="00590B90">
        <w:rPr>
          <w:rFonts w:ascii="Times New Roman" w:hAnsi="Times New Roman" w:cs="Times New Roman"/>
          <w:sz w:val="24"/>
          <w:szCs w:val="24"/>
        </w:rPr>
        <w:t xml:space="preserve">along the dashed </w:t>
      </w:r>
      <w:r w:rsidR="00371E58">
        <w:rPr>
          <w:rFonts w:ascii="Times New Roman" w:hAnsi="Times New Roman" w:cs="Times New Roman"/>
          <w:sz w:val="24"/>
          <w:szCs w:val="24"/>
        </w:rPr>
        <w:t xml:space="preserve">line </w:t>
      </w:r>
      <w:r w:rsidR="00590B90">
        <w:rPr>
          <w:rFonts w:ascii="Times New Roman" w:hAnsi="Times New Roman" w:cs="Times New Roman"/>
          <w:sz w:val="24"/>
          <w:szCs w:val="24"/>
        </w:rPr>
        <w:t xml:space="preserve">in </w:t>
      </w:r>
      <w:r w:rsidR="00590B90" w:rsidRPr="000C74F5">
        <w:rPr>
          <w:rFonts w:ascii="Times New Roman" w:hAnsi="Times New Roman" w:cs="Times New Roman"/>
          <w:b/>
          <w:sz w:val="24"/>
          <w:szCs w:val="24"/>
        </w:rPr>
        <w:t>(a)</w:t>
      </w:r>
      <w:r w:rsidR="00590B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showing </w:t>
      </w:r>
      <w:r w:rsidR="00EC2F8F">
        <w:rPr>
          <w:rFonts w:ascii="Times New Roman" w:hAnsi="Times New Roman" w:cs="Times New Roman"/>
          <w:sz w:val="24"/>
          <w:szCs w:val="24"/>
        </w:rPr>
        <w:t xml:space="preserve">the uniform </w:t>
      </w:r>
      <w:r w:rsidR="00590B90">
        <w:rPr>
          <w:rFonts w:ascii="Times New Roman" w:hAnsi="Times New Roman" w:cs="Times New Roman"/>
          <w:sz w:val="24"/>
          <w:szCs w:val="24"/>
        </w:rPr>
        <w:t>thickness of</w:t>
      </w:r>
      <w:r w:rsidR="00EC2F8F">
        <w:rPr>
          <w:rFonts w:ascii="Times New Roman" w:hAnsi="Times New Roman" w:cs="Times New Roman"/>
          <w:sz w:val="24"/>
          <w:szCs w:val="24"/>
        </w:rPr>
        <w:t xml:space="preserve"> </w:t>
      </w:r>
      <w:r w:rsidR="003371C3">
        <w:rPr>
          <w:rFonts w:ascii="Times New Roman" w:hAnsi="Times New Roman" w:cs="Times New Roman"/>
          <w:sz w:val="24"/>
          <w:szCs w:val="24"/>
        </w:rPr>
        <w:t>oligo</w:t>
      </w:r>
      <w:r w:rsidR="00EC2F8F">
        <w:rPr>
          <w:rFonts w:ascii="Times New Roman" w:hAnsi="Times New Roman" w:cs="Times New Roman"/>
          <w:sz w:val="24"/>
          <w:szCs w:val="24"/>
        </w:rPr>
        <w:t xml:space="preserve">mer </w:t>
      </w:r>
      <w:r w:rsidR="003371C3">
        <w:rPr>
          <w:rFonts w:ascii="Times New Roman" w:hAnsi="Times New Roman" w:cs="Times New Roman"/>
          <w:sz w:val="24"/>
          <w:szCs w:val="24"/>
        </w:rPr>
        <w:t>nano-</w:t>
      </w:r>
      <w:r w:rsidR="00EC2F8F">
        <w:rPr>
          <w:rFonts w:ascii="Times New Roman" w:hAnsi="Times New Roman" w:cs="Times New Roman"/>
          <w:sz w:val="24"/>
          <w:szCs w:val="24"/>
        </w:rPr>
        <w:t xml:space="preserve">islands on the Au(111) surface. </w:t>
      </w:r>
      <w:r>
        <w:rPr>
          <w:rFonts w:ascii="Times New Roman" w:hAnsi="Times New Roman" w:cs="Times New Roman"/>
          <w:sz w:val="24"/>
          <w:szCs w:val="24"/>
        </w:rPr>
        <w:t xml:space="preserve">STM set-parameters are </w:t>
      </w:r>
      <w:r w:rsidR="00EC2F8F">
        <w:rPr>
          <w:rFonts w:ascii="Times New Roman" w:hAnsi="Times New Roman" w:cs="Times New Roman"/>
          <w:sz w:val="24"/>
          <w:szCs w:val="24"/>
        </w:rPr>
        <w:t>+</w:t>
      </w:r>
      <w:r w:rsidR="00A24628">
        <w:rPr>
          <w:rFonts w:ascii="Times New Roman" w:hAnsi="Times New Roman" w:cs="Times New Roman"/>
          <w:sz w:val="24"/>
          <w:szCs w:val="24"/>
        </w:rPr>
        <w:t>2 V/</w:t>
      </w:r>
      <w:r>
        <w:rPr>
          <w:rFonts w:ascii="Times New Roman" w:hAnsi="Times New Roman" w:cs="Times New Roman"/>
          <w:sz w:val="24"/>
          <w:szCs w:val="24"/>
        </w:rPr>
        <w:t>10 pA.</w:t>
      </w:r>
      <w:r w:rsidR="00EC2F8F">
        <w:rPr>
          <w:rFonts w:ascii="Times New Roman" w:hAnsi="Times New Roman" w:cs="Times New Roman"/>
          <w:sz w:val="24"/>
          <w:szCs w:val="24"/>
        </w:rPr>
        <w:t xml:space="preserve"> Scale bar is 60 nm</w:t>
      </w:r>
      <w:r w:rsidR="00AA071D">
        <w:rPr>
          <w:rFonts w:ascii="Times New Roman" w:hAnsi="Times New Roman" w:cs="Times New Roman"/>
          <w:sz w:val="24"/>
          <w:szCs w:val="24"/>
        </w:rPr>
        <w:t>.</w:t>
      </w:r>
    </w:p>
    <w:p w:rsidR="002F2BB9" w:rsidRDefault="00AA5A8C" w:rsidP="00F146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170815</wp:posOffset>
            </wp:positionV>
            <wp:extent cx="5029200" cy="3343275"/>
            <wp:effectExtent l="19050" t="0" r="0" b="0"/>
            <wp:wrapTight wrapText="bothSides">
              <wp:wrapPolygon edited="0">
                <wp:start x="-82" y="0"/>
                <wp:lineTo x="-82" y="8000"/>
                <wp:lineTo x="2455" y="9846"/>
                <wp:lineTo x="2618" y="20554"/>
                <wp:lineTo x="9573" y="21415"/>
                <wp:lineTo x="15627" y="21415"/>
                <wp:lineTo x="16936" y="21415"/>
                <wp:lineTo x="18000" y="20800"/>
                <wp:lineTo x="18327" y="20308"/>
                <wp:lineTo x="18000" y="19692"/>
                <wp:lineTo x="18082" y="9846"/>
                <wp:lineTo x="21600" y="7877"/>
                <wp:lineTo x="21600" y="0"/>
                <wp:lineTo x="-82" y="0"/>
              </wp:wrapPolygon>
            </wp:wrapTight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122" t="1205" r="1122" b="1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2BB9" w:rsidRDefault="002F2BB9" w:rsidP="00F146CD">
      <w:pPr>
        <w:rPr>
          <w:rFonts w:ascii="Times New Roman" w:hAnsi="Times New Roman" w:cs="Times New Roman"/>
          <w:sz w:val="24"/>
          <w:szCs w:val="24"/>
        </w:rPr>
      </w:pPr>
    </w:p>
    <w:p w:rsidR="002F2BB9" w:rsidRDefault="002F2BB9" w:rsidP="00F146CD">
      <w:pPr>
        <w:rPr>
          <w:rFonts w:ascii="Times New Roman" w:hAnsi="Times New Roman" w:cs="Times New Roman"/>
          <w:sz w:val="24"/>
          <w:szCs w:val="24"/>
        </w:rPr>
      </w:pPr>
    </w:p>
    <w:p w:rsidR="002F2BB9" w:rsidRDefault="002F2BB9" w:rsidP="00F146CD">
      <w:pPr>
        <w:rPr>
          <w:rFonts w:ascii="Times New Roman" w:hAnsi="Times New Roman" w:cs="Times New Roman"/>
          <w:sz w:val="24"/>
          <w:szCs w:val="24"/>
        </w:rPr>
      </w:pPr>
    </w:p>
    <w:p w:rsidR="002F2BB9" w:rsidRDefault="002F2BB9" w:rsidP="00F146CD">
      <w:pPr>
        <w:rPr>
          <w:rFonts w:ascii="Times New Roman" w:hAnsi="Times New Roman" w:cs="Times New Roman"/>
          <w:sz w:val="24"/>
          <w:szCs w:val="24"/>
        </w:rPr>
      </w:pPr>
    </w:p>
    <w:p w:rsidR="00CD43B2" w:rsidRDefault="00CD43B2" w:rsidP="004E565A">
      <w:pPr>
        <w:rPr>
          <w:rFonts w:ascii="Times New Roman" w:hAnsi="Times New Roman" w:cs="Times New Roman"/>
          <w:b/>
          <w:sz w:val="24"/>
          <w:szCs w:val="24"/>
        </w:rPr>
      </w:pPr>
    </w:p>
    <w:p w:rsidR="00CD43B2" w:rsidRDefault="00CD43B2" w:rsidP="004E565A">
      <w:pPr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590B9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590B9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74F5" w:rsidRDefault="000C74F5" w:rsidP="00590B9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5A8C" w:rsidRDefault="00AA5A8C" w:rsidP="00AA5A8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6B92" w:rsidRDefault="004E565A" w:rsidP="00590B9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 w:rsidR="000C74F5"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C74F5">
        <w:rPr>
          <w:rFonts w:ascii="Times New Roman" w:hAnsi="Times New Roman" w:cs="Times New Roman"/>
          <w:b/>
          <w:sz w:val="24"/>
          <w:szCs w:val="24"/>
        </w:rPr>
        <w:t>8.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0C23" w:rsidRPr="000C74F5">
        <w:rPr>
          <w:rFonts w:ascii="Times New Roman" w:hAnsi="Times New Roman" w:cs="Times New Roman"/>
          <w:b/>
          <w:sz w:val="24"/>
          <w:szCs w:val="24"/>
        </w:rPr>
        <w:t>(a-c)</w:t>
      </w:r>
      <w:r w:rsidR="009C0C23">
        <w:rPr>
          <w:rFonts w:ascii="Times New Roman" w:hAnsi="Times New Roman" w:cs="Times New Roman"/>
          <w:sz w:val="24"/>
          <w:szCs w:val="24"/>
        </w:rPr>
        <w:t xml:space="preserve"> </w:t>
      </w:r>
      <w:r w:rsidR="0049127F" w:rsidRPr="0049127F">
        <w:rPr>
          <w:rFonts w:ascii="Times New Roman" w:hAnsi="Times New Roman" w:cs="Times New Roman"/>
          <w:sz w:val="24"/>
          <w:szCs w:val="24"/>
        </w:rPr>
        <w:t>STM topograph</w:t>
      </w:r>
      <w:r w:rsidR="0049127F">
        <w:rPr>
          <w:rFonts w:ascii="Times New Roman" w:hAnsi="Times New Roman" w:cs="Times New Roman"/>
          <w:sz w:val="24"/>
          <w:szCs w:val="24"/>
        </w:rPr>
        <w:t>s</w:t>
      </w:r>
      <w:r w:rsidR="0083368B">
        <w:rPr>
          <w:rFonts w:ascii="Times New Roman" w:hAnsi="Times New Roman" w:cs="Times New Roman"/>
          <w:sz w:val="24"/>
          <w:szCs w:val="24"/>
        </w:rPr>
        <w:t xml:space="preserve"> </w:t>
      </w:r>
      <w:r w:rsidR="0049127F">
        <w:rPr>
          <w:rFonts w:ascii="Times New Roman" w:hAnsi="Times New Roman" w:cs="Times New Roman"/>
          <w:sz w:val="24"/>
          <w:szCs w:val="24"/>
        </w:rPr>
        <w:t>showing the manipulation sequence and underlying atomic features b</w:t>
      </w:r>
      <w:r w:rsidR="009C0C23">
        <w:rPr>
          <w:rFonts w:ascii="Times New Roman" w:hAnsi="Times New Roman" w:cs="Times New Roman"/>
          <w:sz w:val="24"/>
          <w:szCs w:val="24"/>
        </w:rPr>
        <w:t>e</w:t>
      </w:r>
      <w:r w:rsidR="0049127F">
        <w:rPr>
          <w:rFonts w:ascii="Times New Roman" w:hAnsi="Times New Roman" w:cs="Times New Roman"/>
          <w:sz w:val="24"/>
          <w:szCs w:val="24"/>
        </w:rPr>
        <w:t>low the manipulated polymer island. Markers 1</w:t>
      </w:r>
      <w:r w:rsidR="009C0C23">
        <w:rPr>
          <w:rFonts w:ascii="Times New Roman" w:hAnsi="Times New Roman" w:cs="Times New Roman"/>
          <w:sz w:val="24"/>
          <w:szCs w:val="24"/>
        </w:rPr>
        <w:t xml:space="preserve"> to </w:t>
      </w:r>
      <w:r w:rsidR="00AB63D5">
        <w:rPr>
          <w:rFonts w:ascii="Times New Roman" w:hAnsi="Times New Roman" w:cs="Times New Roman"/>
          <w:sz w:val="24"/>
          <w:szCs w:val="24"/>
        </w:rPr>
        <w:t>6</w:t>
      </w:r>
      <w:r w:rsidR="0049127F">
        <w:rPr>
          <w:rFonts w:ascii="Times New Roman" w:hAnsi="Times New Roman" w:cs="Times New Roman"/>
          <w:sz w:val="24"/>
          <w:szCs w:val="24"/>
        </w:rPr>
        <w:t xml:space="preserve"> are indicated in the STM images </w:t>
      </w:r>
      <w:r w:rsidR="009C0C23" w:rsidRPr="000C74F5">
        <w:rPr>
          <w:rFonts w:ascii="Times New Roman" w:hAnsi="Times New Roman" w:cs="Times New Roman"/>
          <w:b/>
          <w:sz w:val="24"/>
          <w:szCs w:val="24"/>
        </w:rPr>
        <w:t>(a-c)</w:t>
      </w:r>
      <w:r w:rsidR="009C0C23">
        <w:rPr>
          <w:rFonts w:ascii="Times New Roman" w:hAnsi="Times New Roman" w:cs="Times New Roman"/>
          <w:sz w:val="24"/>
          <w:szCs w:val="24"/>
        </w:rPr>
        <w:t xml:space="preserve"> </w:t>
      </w:r>
      <w:r w:rsidR="00590B90">
        <w:rPr>
          <w:rFonts w:ascii="Times New Roman" w:hAnsi="Times New Roman" w:cs="Times New Roman"/>
          <w:sz w:val="24"/>
          <w:szCs w:val="24"/>
        </w:rPr>
        <w:t>to facilitate the</w:t>
      </w:r>
      <w:r w:rsidR="00AB63D5">
        <w:rPr>
          <w:rFonts w:ascii="Times New Roman" w:hAnsi="Times New Roman" w:cs="Times New Roman"/>
          <w:sz w:val="24"/>
          <w:szCs w:val="24"/>
        </w:rPr>
        <w:t xml:space="preserve"> visualization of </w:t>
      </w:r>
      <w:r w:rsidR="00590B90">
        <w:rPr>
          <w:rFonts w:ascii="Times New Roman" w:hAnsi="Times New Roman" w:cs="Times New Roman"/>
          <w:sz w:val="24"/>
          <w:szCs w:val="24"/>
        </w:rPr>
        <w:t>the molecule displacements</w:t>
      </w:r>
      <w:r w:rsidR="00AB63D5">
        <w:rPr>
          <w:rFonts w:ascii="Times New Roman" w:hAnsi="Times New Roman" w:cs="Times New Roman"/>
          <w:sz w:val="24"/>
          <w:szCs w:val="24"/>
        </w:rPr>
        <w:t xml:space="preserve">. Cyan arrows indicate </w:t>
      </w:r>
      <w:r w:rsidR="00590B90">
        <w:rPr>
          <w:rFonts w:ascii="Times New Roman" w:hAnsi="Times New Roman" w:cs="Times New Roman"/>
          <w:sz w:val="24"/>
          <w:szCs w:val="24"/>
        </w:rPr>
        <w:t xml:space="preserve">the </w:t>
      </w:r>
      <w:r w:rsidR="009C0C23">
        <w:rPr>
          <w:rFonts w:ascii="Times New Roman" w:hAnsi="Times New Roman" w:cs="Times New Roman"/>
          <w:sz w:val="24"/>
          <w:szCs w:val="24"/>
        </w:rPr>
        <w:t>polymer island manipulation direction</w:t>
      </w:r>
      <w:r w:rsidR="00590B90">
        <w:rPr>
          <w:rFonts w:ascii="Times New Roman" w:hAnsi="Times New Roman" w:cs="Times New Roman"/>
          <w:sz w:val="24"/>
          <w:szCs w:val="24"/>
        </w:rPr>
        <w:t>. R</w:t>
      </w:r>
      <w:r w:rsidR="00AB63D5">
        <w:rPr>
          <w:rFonts w:ascii="Times New Roman" w:hAnsi="Times New Roman" w:cs="Times New Roman"/>
          <w:sz w:val="24"/>
          <w:szCs w:val="24"/>
        </w:rPr>
        <w:t xml:space="preserve">ed arrows indicate the atomic features appearing after </w:t>
      </w:r>
      <w:r w:rsidR="00AB63D5">
        <w:rPr>
          <w:rFonts w:ascii="Times New Roman" w:hAnsi="Times New Roman" w:cs="Times New Roman"/>
          <w:sz w:val="24"/>
          <w:szCs w:val="24"/>
        </w:rPr>
        <w:lastRenderedPageBreak/>
        <w:t xml:space="preserve">the manipulation process. </w:t>
      </w:r>
      <w:r w:rsidR="00D133DD">
        <w:rPr>
          <w:rFonts w:ascii="Times New Roman" w:hAnsi="Times New Roman" w:cs="Times New Roman"/>
          <w:sz w:val="24"/>
          <w:szCs w:val="24"/>
        </w:rPr>
        <w:t>We attribute the</w:t>
      </w:r>
      <w:r w:rsidR="006D41A9">
        <w:rPr>
          <w:rFonts w:ascii="Times New Roman" w:hAnsi="Times New Roman" w:cs="Times New Roman"/>
          <w:sz w:val="24"/>
          <w:szCs w:val="24"/>
        </w:rPr>
        <w:t>se</w:t>
      </w:r>
      <w:r w:rsidR="00D133DD">
        <w:rPr>
          <w:rFonts w:ascii="Times New Roman" w:hAnsi="Times New Roman" w:cs="Times New Roman"/>
          <w:sz w:val="24"/>
          <w:szCs w:val="24"/>
        </w:rPr>
        <w:t xml:space="preserve"> atomic features to the bromine </w:t>
      </w:r>
      <w:r w:rsidR="00590B90">
        <w:rPr>
          <w:rFonts w:ascii="Times New Roman" w:hAnsi="Times New Roman" w:cs="Times New Roman"/>
          <w:sz w:val="24"/>
          <w:szCs w:val="24"/>
        </w:rPr>
        <w:t xml:space="preserve">released </w:t>
      </w:r>
      <w:r w:rsidR="00D133DD">
        <w:rPr>
          <w:rFonts w:ascii="Times New Roman" w:hAnsi="Times New Roman" w:cs="Times New Roman"/>
          <w:sz w:val="24"/>
          <w:szCs w:val="24"/>
        </w:rPr>
        <w:t xml:space="preserve">from the monomers </w:t>
      </w:r>
      <w:r w:rsidR="00590B90">
        <w:rPr>
          <w:rFonts w:ascii="Times New Roman" w:hAnsi="Times New Roman" w:cs="Times New Roman"/>
          <w:sz w:val="24"/>
          <w:szCs w:val="24"/>
        </w:rPr>
        <w:t>at</w:t>
      </w:r>
      <w:r w:rsidR="00D133DD">
        <w:rPr>
          <w:rFonts w:ascii="Times New Roman" w:hAnsi="Times New Roman" w:cs="Times New Roman"/>
          <w:sz w:val="24"/>
          <w:szCs w:val="24"/>
        </w:rPr>
        <w:t xml:space="preserve"> the </w:t>
      </w:r>
      <w:r w:rsidR="00590B90">
        <w:rPr>
          <w:rFonts w:ascii="Times New Roman" w:hAnsi="Times New Roman" w:cs="Times New Roman"/>
          <w:sz w:val="24"/>
          <w:szCs w:val="24"/>
        </w:rPr>
        <w:t xml:space="preserve">onset of </w:t>
      </w:r>
      <w:r w:rsidR="0083368B">
        <w:rPr>
          <w:rFonts w:ascii="Times New Roman" w:hAnsi="Times New Roman" w:cs="Times New Roman"/>
          <w:sz w:val="24"/>
          <w:szCs w:val="24"/>
        </w:rPr>
        <w:t xml:space="preserve">Ullmann </w:t>
      </w:r>
      <w:r w:rsidR="006D41A9">
        <w:rPr>
          <w:rFonts w:ascii="Times New Roman" w:hAnsi="Times New Roman" w:cs="Times New Roman"/>
          <w:sz w:val="24"/>
          <w:szCs w:val="24"/>
        </w:rPr>
        <w:t>coupling</w:t>
      </w:r>
      <w:r w:rsidR="00D133DD">
        <w:rPr>
          <w:rFonts w:ascii="Times New Roman" w:hAnsi="Times New Roman" w:cs="Times New Roman"/>
          <w:sz w:val="24"/>
          <w:szCs w:val="24"/>
        </w:rPr>
        <w:t xml:space="preserve"> reaction. </w:t>
      </w:r>
      <w:r w:rsidR="00216490" w:rsidRPr="000C74F5">
        <w:rPr>
          <w:rFonts w:ascii="Times New Roman" w:hAnsi="Times New Roman" w:cs="Times New Roman"/>
          <w:b/>
          <w:sz w:val="24"/>
          <w:szCs w:val="24"/>
        </w:rPr>
        <w:t>(d)</w:t>
      </w:r>
      <w:r w:rsidR="00216490">
        <w:rPr>
          <w:rFonts w:ascii="Times New Roman" w:hAnsi="Times New Roman" w:cs="Times New Roman"/>
          <w:sz w:val="24"/>
          <w:szCs w:val="24"/>
        </w:rPr>
        <w:t xml:space="preserve"> STM topograph showing the </w:t>
      </w:r>
      <w:r w:rsidR="009C0C23">
        <w:rPr>
          <w:rFonts w:ascii="Times New Roman" w:hAnsi="Times New Roman" w:cs="Times New Roman"/>
          <w:sz w:val="24"/>
          <w:szCs w:val="24"/>
        </w:rPr>
        <w:t xml:space="preserve">typical herringbone Au(111) kink </w:t>
      </w:r>
      <w:r w:rsidR="00216490">
        <w:rPr>
          <w:rFonts w:ascii="Times New Roman" w:hAnsi="Times New Roman" w:cs="Times New Roman"/>
          <w:sz w:val="24"/>
          <w:szCs w:val="24"/>
        </w:rPr>
        <w:t>defect</w:t>
      </w:r>
      <w:r w:rsidR="009C0C23">
        <w:rPr>
          <w:rFonts w:ascii="Times New Roman" w:hAnsi="Times New Roman" w:cs="Times New Roman"/>
          <w:sz w:val="24"/>
          <w:szCs w:val="24"/>
        </w:rPr>
        <w:t>s</w:t>
      </w:r>
      <w:r w:rsidR="0083368B">
        <w:rPr>
          <w:rFonts w:ascii="Times New Roman" w:hAnsi="Times New Roman" w:cs="Times New Roman"/>
          <w:sz w:val="24"/>
          <w:szCs w:val="24"/>
        </w:rPr>
        <w:t xml:space="preserve"> </w:t>
      </w:r>
      <w:r w:rsidR="009C0C23">
        <w:rPr>
          <w:rFonts w:ascii="Times New Roman" w:hAnsi="Times New Roman" w:cs="Times New Roman"/>
          <w:sz w:val="24"/>
          <w:szCs w:val="24"/>
        </w:rPr>
        <w:t xml:space="preserve">after the 350 °C annealing step. </w:t>
      </w:r>
      <w:r w:rsidR="00125765" w:rsidRPr="000C74F5">
        <w:rPr>
          <w:rFonts w:ascii="Times New Roman" w:hAnsi="Times New Roman" w:cs="Times New Roman"/>
          <w:b/>
          <w:sz w:val="24"/>
          <w:szCs w:val="24"/>
        </w:rPr>
        <w:t>(e)</w:t>
      </w:r>
      <w:r w:rsidR="00125765">
        <w:rPr>
          <w:rFonts w:ascii="Times New Roman" w:hAnsi="Times New Roman" w:cs="Times New Roman"/>
          <w:sz w:val="24"/>
          <w:szCs w:val="24"/>
        </w:rPr>
        <w:t xml:space="preserve"> Height profiles </w:t>
      </w:r>
      <w:r w:rsidR="00296B92">
        <w:rPr>
          <w:rFonts w:ascii="Times New Roman" w:hAnsi="Times New Roman" w:cs="Times New Roman"/>
          <w:sz w:val="24"/>
          <w:szCs w:val="24"/>
        </w:rPr>
        <w:t>across the kink defects after</w:t>
      </w:r>
      <w:r w:rsidR="00AB63D5">
        <w:rPr>
          <w:rFonts w:ascii="Times New Roman" w:hAnsi="Times New Roman" w:cs="Times New Roman"/>
          <w:sz w:val="24"/>
          <w:szCs w:val="24"/>
        </w:rPr>
        <w:t xml:space="preserve"> the 200 °C </w:t>
      </w:r>
      <w:r w:rsidR="00216490">
        <w:rPr>
          <w:rFonts w:ascii="Times New Roman" w:hAnsi="Times New Roman" w:cs="Times New Roman"/>
          <w:sz w:val="24"/>
          <w:szCs w:val="24"/>
        </w:rPr>
        <w:t xml:space="preserve">(red </w:t>
      </w:r>
      <w:r w:rsidR="00125765">
        <w:rPr>
          <w:rFonts w:ascii="Times New Roman" w:hAnsi="Times New Roman" w:cs="Times New Roman"/>
          <w:sz w:val="24"/>
          <w:szCs w:val="24"/>
        </w:rPr>
        <w:t xml:space="preserve">corresponding to the </w:t>
      </w:r>
      <w:r w:rsidR="00216490">
        <w:rPr>
          <w:rFonts w:ascii="Times New Roman" w:hAnsi="Times New Roman" w:cs="Times New Roman"/>
          <w:sz w:val="24"/>
          <w:szCs w:val="24"/>
        </w:rPr>
        <w:t>dotted line</w:t>
      </w:r>
      <w:r w:rsidR="006D41A9">
        <w:rPr>
          <w:rFonts w:ascii="Times New Roman" w:hAnsi="Times New Roman" w:cs="Times New Roman"/>
          <w:sz w:val="24"/>
          <w:szCs w:val="24"/>
        </w:rPr>
        <w:t>s</w:t>
      </w:r>
      <w:r w:rsidR="00216490">
        <w:rPr>
          <w:rFonts w:ascii="Times New Roman" w:hAnsi="Times New Roman" w:cs="Times New Roman"/>
          <w:sz w:val="24"/>
          <w:szCs w:val="24"/>
        </w:rPr>
        <w:t xml:space="preserve"> in </w:t>
      </w:r>
      <w:r w:rsidR="00216490" w:rsidRPr="000C74F5">
        <w:rPr>
          <w:rFonts w:ascii="Times New Roman" w:hAnsi="Times New Roman" w:cs="Times New Roman"/>
          <w:b/>
          <w:sz w:val="24"/>
          <w:szCs w:val="24"/>
        </w:rPr>
        <w:t>(a)</w:t>
      </w:r>
      <w:r w:rsidR="00216490">
        <w:rPr>
          <w:rFonts w:ascii="Times New Roman" w:hAnsi="Times New Roman" w:cs="Times New Roman"/>
          <w:sz w:val="24"/>
          <w:szCs w:val="24"/>
        </w:rPr>
        <w:t xml:space="preserve">) </w:t>
      </w:r>
      <w:r w:rsidR="00AB63D5">
        <w:rPr>
          <w:rFonts w:ascii="Times New Roman" w:hAnsi="Times New Roman" w:cs="Times New Roman"/>
          <w:sz w:val="24"/>
          <w:szCs w:val="24"/>
        </w:rPr>
        <w:t xml:space="preserve">and 350 °C </w:t>
      </w:r>
      <w:r w:rsidR="00216490">
        <w:rPr>
          <w:rFonts w:ascii="Times New Roman" w:hAnsi="Times New Roman" w:cs="Times New Roman"/>
          <w:sz w:val="24"/>
          <w:szCs w:val="24"/>
        </w:rPr>
        <w:t xml:space="preserve">(blue </w:t>
      </w:r>
      <w:r w:rsidR="00125765">
        <w:rPr>
          <w:rFonts w:ascii="Times New Roman" w:hAnsi="Times New Roman" w:cs="Times New Roman"/>
          <w:sz w:val="24"/>
          <w:szCs w:val="24"/>
        </w:rPr>
        <w:t xml:space="preserve">corresponding to the </w:t>
      </w:r>
      <w:r w:rsidR="00216490">
        <w:rPr>
          <w:rFonts w:ascii="Times New Roman" w:hAnsi="Times New Roman" w:cs="Times New Roman"/>
          <w:sz w:val="24"/>
          <w:szCs w:val="24"/>
        </w:rPr>
        <w:t>dotted li</w:t>
      </w:r>
      <w:r w:rsidR="006D41A9">
        <w:rPr>
          <w:rFonts w:ascii="Times New Roman" w:hAnsi="Times New Roman" w:cs="Times New Roman"/>
          <w:sz w:val="24"/>
          <w:szCs w:val="24"/>
        </w:rPr>
        <w:t>n</w:t>
      </w:r>
      <w:r w:rsidR="00216490">
        <w:rPr>
          <w:rFonts w:ascii="Times New Roman" w:hAnsi="Times New Roman" w:cs="Times New Roman"/>
          <w:sz w:val="24"/>
          <w:szCs w:val="24"/>
        </w:rPr>
        <w:t>e</w:t>
      </w:r>
      <w:r w:rsidR="006D41A9">
        <w:rPr>
          <w:rFonts w:ascii="Times New Roman" w:hAnsi="Times New Roman" w:cs="Times New Roman"/>
          <w:sz w:val="24"/>
          <w:szCs w:val="24"/>
        </w:rPr>
        <w:t>s</w:t>
      </w:r>
      <w:r w:rsidR="00216490">
        <w:rPr>
          <w:rFonts w:ascii="Times New Roman" w:hAnsi="Times New Roman" w:cs="Times New Roman"/>
          <w:sz w:val="24"/>
          <w:szCs w:val="24"/>
        </w:rPr>
        <w:t xml:space="preserve"> in </w:t>
      </w:r>
      <w:r w:rsidR="00216490" w:rsidRPr="000C74F5">
        <w:rPr>
          <w:rFonts w:ascii="Times New Roman" w:hAnsi="Times New Roman" w:cs="Times New Roman"/>
          <w:b/>
          <w:sz w:val="24"/>
          <w:szCs w:val="24"/>
        </w:rPr>
        <w:t>(d)</w:t>
      </w:r>
      <w:r w:rsidR="00296B92">
        <w:rPr>
          <w:rFonts w:ascii="Times New Roman" w:hAnsi="Times New Roman" w:cs="Times New Roman"/>
          <w:sz w:val="24"/>
          <w:szCs w:val="24"/>
        </w:rPr>
        <w:t>)</w:t>
      </w:r>
      <w:r w:rsidR="0083368B">
        <w:rPr>
          <w:rFonts w:ascii="Times New Roman" w:hAnsi="Times New Roman" w:cs="Times New Roman"/>
          <w:sz w:val="24"/>
          <w:szCs w:val="24"/>
        </w:rPr>
        <w:t xml:space="preserve"> </w:t>
      </w:r>
      <w:r w:rsidR="00AB63D5">
        <w:rPr>
          <w:rFonts w:ascii="Times New Roman" w:hAnsi="Times New Roman" w:cs="Times New Roman"/>
          <w:sz w:val="24"/>
          <w:szCs w:val="24"/>
        </w:rPr>
        <w:t>annealing steps</w:t>
      </w:r>
      <w:r w:rsidR="00216490">
        <w:rPr>
          <w:rFonts w:ascii="Times New Roman" w:hAnsi="Times New Roman" w:cs="Times New Roman"/>
          <w:sz w:val="24"/>
          <w:szCs w:val="24"/>
        </w:rPr>
        <w:t xml:space="preserve">. </w:t>
      </w:r>
      <w:r w:rsidR="00F06CB4">
        <w:rPr>
          <w:rFonts w:ascii="Times New Roman" w:hAnsi="Times New Roman" w:cs="Times New Roman"/>
          <w:sz w:val="24"/>
          <w:szCs w:val="24"/>
        </w:rPr>
        <w:t>The apparent enlargement of defect sizes after the 200 °C annealing step</w:t>
      </w:r>
      <w:r w:rsidR="00125765">
        <w:rPr>
          <w:rFonts w:ascii="Times New Roman" w:hAnsi="Times New Roman" w:cs="Times New Roman"/>
          <w:sz w:val="24"/>
          <w:szCs w:val="24"/>
        </w:rPr>
        <w:t xml:space="preserve"> (red) is</w:t>
      </w:r>
      <w:r w:rsidR="00296B92">
        <w:rPr>
          <w:rFonts w:ascii="Times New Roman" w:hAnsi="Times New Roman" w:cs="Times New Roman"/>
          <w:sz w:val="24"/>
          <w:szCs w:val="24"/>
        </w:rPr>
        <w:t xml:space="preserve"> clearly identified</w:t>
      </w:r>
      <w:r w:rsidR="0083368B">
        <w:rPr>
          <w:rFonts w:ascii="Times New Roman" w:hAnsi="Times New Roman" w:cs="Times New Roman"/>
          <w:sz w:val="24"/>
          <w:szCs w:val="24"/>
        </w:rPr>
        <w:t xml:space="preserve"> </w:t>
      </w:r>
      <w:r w:rsidR="00125765">
        <w:rPr>
          <w:rFonts w:ascii="Times New Roman" w:hAnsi="Times New Roman" w:cs="Times New Roman"/>
          <w:sz w:val="24"/>
          <w:szCs w:val="24"/>
        </w:rPr>
        <w:t xml:space="preserve">and </w:t>
      </w:r>
      <w:r w:rsidR="0083368B">
        <w:rPr>
          <w:rFonts w:ascii="Times New Roman" w:hAnsi="Times New Roman" w:cs="Times New Roman"/>
          <w:sz w:val="24"/>
          <w:szCs w:val="24"/>
        </w:rPr>
        <w:t>can be</w:t>
      </w:r>
      <w:r w:rsidR="006D41A9">
        <w:rPr>
          <w:rFonts w:ascii="Times New Roman" w:hAnsi="Times New Roman" w:cs="Times New Roman"/>
          <w:sz w:val="24"/>
          <w:szCs w:val="24"/>
        </w:rPr>
        <w:t xml:space="preserve"> attributed to the bromine decoration</w:t>
      </w:r>
      <w:r w:rsidR="00296B92">
        <w:rPr>
          <w:rFonts w:ascii="Times New Roman" w:hAnsi="Times New Roman" w:cs="Times New Roman"/>
          <w:sz w:val="24"/>
          <w:szCs w:val="24"/>
        </w:rPr>
        <w:t xml:space="preserve">. </w:t>
      </w:r>
      <w:r w:rsidR="00F06CB4">
        <w:rPr>
          <w:rFonts w:ascii="Times New Roman" w:hAnsi="Times New Roman" w:cs="Times New Roman"/>
          <w:sz w:val="24"/>
          <w:szCs w:val="24"/>
        </w:rPr>
        <w:t>STM set-parameters are –2 V</w:t>
      </w:r>
      <w:r w:rsidR="006D41A9">
        <w:rPr>
          <w:rFonts w:ascii="Times New Roman" w:hAnsi="Times New Roman" w:cs="Times New Roman"/>
          <w:sz w:val="24"/>
          <w:szCs w:val="24"/>
        </w:rPr>
        <w:t>/</w:t>
      </w:r>
      <w:r w:rsidR="00F06CB4">
        <w:rPr>
          <w:rFonts w:ascii="Times New Roman" w:hAnsi="Times New Roman" w:cs="Times New Roman"/>
          <w:sz w:val="24"/>
          <w:szCs w:val="24"/>
        </w:rPr>
        <w:t xml:space="preserve">10 pA for </w:t>
      </w:r>
      <w:r w:rsidR="00F06CB4" w:rsidRPr="000C74F5">
        <w:rPr>
          <w:rFonts w:ascii="Times New Roman" w:hAnsi="Times New Roman" w:cs="Times New Roman"/>
          <w:b/>
          <w:sz w:val="24"/>
          <w:szCs w:val="24"/>
        </w:rPr>
        <w:t>(a, b and d)</w:t>
      </w:r>
      <w:r w:rsidR="00F06CB4">
        <w:rPr>
          <w:rFonts w:ascii="Times New Roman" w:hAnsi="Times New Roman" w:cs="Times New Roman"/>
          <w:sz w:val="24"/>
          <w:szCs w:val="24"/>
        </w:rPr>
        <w:t xml:space="preserve"> and +2 V</w:t>
      </w:r>
      <w:r w:rsidR="006D41A9">
        <w:rPr>
          <w:rFonts w:ascii="Times New Roman" w:hAnsi="Times New Roman" w:cs="Times New Roman"/>
          <w:sz w:val="24"/>
          <w:szCs w:val="24"/>
        </w:rPr>
        <w:t>/</w:t>
      </w:r>
      <w:r w:rsidR="00F06CB4">
        <w:rPr>
          <w:rFonts w:ascii="Times New Roman" w:hAnsi="Times New Roman" w:cs="Times New Roman"/>
          <w:sz w:val="24"/>
          <w:szCs w:val="24"/>
        </w:rPr>
        <w:t xml:space="preserve">10 pA for </w:t>
      </w:r>
      <w:r w:rsidR="00F06CB4" w:rsidRPr="000C74F5">
        <w:rPr>
          <w:rFonts w:ascii="Times New Roman" w:hAnsi="Times New Roman" w:cs="Times New Roman"/>
          <w:b/>
          <w:sz w:val="24"/>
          <w:szCs w:val="24"/>
        </w:rPr>
        <w:t>(c)</w:t>
      </w:r>
      <w:r w:rsidR="00F06CB4">
        <w:rPr>
          <w:rFonts w:ascii="Times New Roman" w:hAnsi="Times New Roman" w:cs="Times New Roman"/>
          <w:sz w:val="24"/>
          <w:szCs w:val="24"/>
        </w:rPr>
        <w:t>. Scale bars are 2 nm</w:t>
      </w:r>
      <w:r w:rsidR="00DF42CE">
        <w:rPr>
          <w:rFonts w:ascii="Times New Roman" w:hAnsi="Times New Roman" w:cs="Times New Roman"/>
          <w:sz w:val="24"/>
          <w:szCs w:val="24"/>
        </w:rPr>
        <w:t>.</w:t>
      </w:r>
    </w:p>
    <w:p w:rsidR="001549BB" w:rsidRDefault="001549BB" w:rsidP="001549B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15B6E" w:rsidRPr="00C15B6E" w:rsidRDefault="00C15B6E" w:rsidP="001257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429895</wp:posOffset>
            </wp:positionV>
            <wp:extent cx="5487670" cy="2135505"/>
            <wp:effectExtent l="19050" t="0" r="0" b="0"/>
            <wp:wrapTight wrapText="bothSides">
              <wp:wrapPolygon edited="0">
                <wp:start x="-75" y="0"/>
                <wp:lineTo x="-75" y="21195"/>
                <wp:lineTo x="21595" y="21195"/>
                <wp:lineTo x="21595" y="0"/>
                <wp:lineTo x="-75" y="0"/>
              </wp:wrapPolygon>
            </wp:wrapTight>
            <wp:docPr id="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962" t="3137" r="1763" b="3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70" cy="213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7427" w:rsidRDefault="00647427" w:rsidP="001257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 w:rsidR="00C15B6E"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C15B6E">
        <w:rPr>
          <w:rFonts w:ascii="Times New Roman" w:hAnsi="Times New Roman" w:cs="Times New Roman"/>
          <w:b/>
          <w:sz w:val="24"/>
          <w:szCs w:val="24"/>
        </w:rPr>
        <w:t>9.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04B9">
        <w:rPr>
          <w:rFonts w:ascii="Times New Roman" w:hAnsi="Times New Roman" w:cs="Times New Roman"/>
          <w:b/>
          <w:sz w:val="24"/>
          <w:szCs w:val="24"/>
        </w:rPr>
        <w:t xml:space="preserve">Surface morphology after the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9704B9">
        <w:rPr>
          <w:rFonts w:ascii="Times New Roman" w:hAnsi="Times New Roman" w:cs="Times New Roman"/>
          <w:b/>
          <w:sz w:val="24"/>
          <w:szCs w:val="24"/>
        </w:rPr>
        <w:t>0 °C annealing step.</w:t>
      </w:r>
      <w:r>
        <w:rPr>
          <w:rFonts w:ascii="Times New Roman" w:hAnsi="Times New Roman" w:cs="Times New Roman"/>
          <w:b/>
          <w:sz w:val="24"/>
          <w:szCs w:val="24"/>
        </w:rPr>
        <w:t xml:space="preserve"> (a) </w:t>
      </w:r>
      <w:r w:rsidRPr="00EC3B86">
        <w:rPr>
          <w:rFonts w:ascii="Times New Roman" w:hAnsi="Times New Roman" w:cs="Times New Roman"/>
          <w:sz w:val="24"/>
          <w:szCs w:val="24"/>
        </w:rPr>
        <w:t>STM topograph</w:t>
      </w:r>
      <w:r>
        <w:rPr>
          <w:rFonts w:ascii="Times New Roman" w:hAnsi="Times New Roman" w:cs="Times New Roman"/>
          <w:sz w:val="24"/>
          <w:szCs w:val="24"/>
        </w:rPr>
        <w:t xml:space="preserve"> showcasing the partially transformed GNRs with un-reacted benzene rings on one side of the ribbon. STM set-parameters are –2 V /10 pA. Scale bar is 5 nm. </w:t>
      </w:r>
      <w:r w:rsidRPr="00C15B6E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314E">
        <w:rPr>
          <w:rFonts w:ascii="Times New Roman" w:hAnsi="Times New Roman" w:cs="Times New Roman"/>
          <w:sz w:val="24"/>
          <w:szCs w:val="24"/>
        </w:rPr>
        <w:t>Molecular</w:t>
      </w:r>
      <w:r>
        <w:rPr>
          <w:rFonts w:ascii="Times New Roman" w:hAnsi="Times New Roman" w:cs="Times New Roman"/>
          <w:sz w:val="24"/>
          <w:szCs w:val="24"/>
        </w:rPr>
        <w:t xml:space="preserve"> model schematic showing the plan</w:t>
      </w:r>
      <w:r w:rsidR="00125765">
        <w:rPr>
          <w:rFonts w:ascii="Times New Roman" w:hAnsi="Times New Roman" w:cs="Times New Roman"/>
          <w:sz w:val="24"/>
          <w:szCs w:val="24"/>
        </w:rPr>
        <w:t>ar</w:t>
      </w:r>
      <w:r>
        <w:rPr>
          <w:rFonts w:ascii="Times New Roman" w:hAnsi="Times New Roman" w:cs="Times New Roman"/>
          <w:sz w:val="24"/>
          <w:szCs w:val="24"/>
        </w:rPr>
        <w:t xml:space="preserve"> (top) and the </w:t>
      </w:r>
      <w:r w:rsidR="00125765">
        <w:rPr>
          <w:rFonts w:ascii="Times New Roman" w:hAnsi="Times New Roman" w:cs="Times New Roman"/>
          <w:sz w:val="24"/>
          <w:szCs w:val="24"/>
        </w:rPr>
        <w:t>side</w:t>
      </w:r>
      <w:r>
        <w:rPr>
          <w:rFonts w:ascii="Times New Roman" w:hAnsi="Times New Roman" w:cs="Times New Roman"/>
          <w:sz w:val="24"/>
          <w:szCs w:val="24"/>
        </w:rPr>
        <w:t xml:space="preserve"> (bottom) </w:t>
      </w:r>
      <w:r w:rsidR="00125765">
        <w:rPr>
          <w:rFonts w:ascii="Times New Roman" w:hAnsi="Times New Roman" w:cs="Times New Roman"/>
          <w:sz w:val="24"/>
          <w:szCs w:val="24"/>
        </w:rPr>
        <w:t xml:space="preserve">views </w:t>
      </w:r>
      <w:r>
        <w:rPr>
          <w:rFonts w:ascii="Times New Roman" w:hAnsi="Times New Roman" w:cs="Times New Roman"/>
          <w:sz w:val="24"/>
          <w:szCs w:val="24"/>
        </w:rPr>
        <w:t xml:space="preserve">of a partially transformed GNR. </w:t>
      </w:r>
      <w:r w:rsidR="00125765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n-reacted benzene rings are indicated in blue color. </w:t>
      </w:r>
    </w:p>
    <w:p w:rsidR="00647427" w:rsidRDefault="00647427" w:rsidP="00DF42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E565A" w:rsidRDefault="00D20762" w:rsidP="00F146CD">
      <w:pPr>
        <w:rPr>
          <w:rFonts w:ascii="Times New Roman" w:hAnsi="Times New Roman" w:cs="Times New Roman"/>
          <w:sz w:val="24"/>
          <w:szCs w:val="24"/>
        </w:rPr>
      </w:pPr>
      <w:r w:rsidRPr="00D20762">
        <w:rPr>
          <w:noProof/>
        </w:rPr>
        <w:lastRenderedPageBreak/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76200</wp:posOffset>
            </wp:positionV>
            <wp:extent cx="4572000" cy="4362450"/>
            <wp:effectExtent l="19050" t="0" r="0" b="0"/>
            <wp:wrapTight wrapText="bothSides">
              <wp:wrapPolygon edited="0">
                <wp:start x="810" y="189"/>
                <wp:lineTo x="810" y="1698"/>
                <wp:lineTo x="0" y="3207"/>
                <wp:lineTo x="90" y="6225"/>
                <wp:lineTo x="810" y="7734"/>
                <wp:lineTo x="450" y="9527"/>
                <wp:lineTo x="2160" y="9998"/>
                <wp:lineTo x="10800" y="10753"/>
                <wp:lineTo x="810" y="11036"/>
                <wp:lineTo x="810" y="13771"/>
                <wp:lineTo x="90" y="14148"/>
                <wp:lineTo x="-90" y="16790"/>
                <wp:lineTo x="720" y="18299"/>
                <wp:lineTo x="540" y="21034"/>
                <wp:lineTo x="11520" y="21317"/>
                <wp:lineTo x="11520" y="21317"/>
                <wp:lineTo x="21600" y="21317"/>
                <wp:lineTo x="21600" y="189"/>
                <wp:lineTo x="810" y="189"/>
              </wp:wrapPolygon>
            </wp:wrapTight>
            <wp:docPr id="2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762" w:rsidRDefault="00D20762" w:rsidP="001257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30D2" w:rsidRDefault="00D930D2" w:rsidP="001257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 w:rsidR="00C55C55"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C55C55"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7293">
        <w:rPr>
          <w:rFonts w:ascii="Times New Roman" w:hAnsi="Times New Roman" w:cs="Times New Roman"/>
          <w:b/>
          <w:sz w:val="24"/>
          <w:szCs w:val="24"/>
        </w:rPr>
        <w:t xml:space="preserve">Scanning tunneling spectroscopy of </w:t>
      </w:r>
      <w:r w:rsidR="007438F4">
        <w:rPr>
          <w:rFonts w:ascii="Times New Roman" w:hAnsi="Times New Roman" w:cs="Times New Roman"/>
          <w:b/>
          <w:sz w:val="24"/>
          <w:szCs w:val="24"/>
        </w:rPr>
        <w:t>a</w:t>
      </w:r>
      <w:r w:rsidR="00D572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38F4">
        <w:rPr>
          <w:rFonts w:ascii="Times New Roman" w:hAnsi="Times New Roman" w:cs="Times New Roman"/>
          <w:b/>
          <w:sz w:val="24"/>
          <w:szCs w:val="24"/>
        </w:rPr>
        <w:t>polyanthyl oligo</w:t>
      </w:r>
      <w:r w:rsidR="00D57293">
        <w:rPr>
          <w:rFonts w:ascii="Times New Roman" w:hAnsi="Times New Roman" w:cs="Times New Roman"/>
          <w:b/>
          <w:sz w:val="24"/>
          <w:szCs w:val="24"/>
        </w:rPr>
        <w:t xml:space="preserve">mer island. </w:t>
      </w:r>
      <w:r w:rsidR="00D57293" w:rsidRPr="00C55C55">
        <w:rPr>
          <w:rFonts w:ascii="Times New Roman" w:hAnsi="Times New Roman" w:cs="Times New Roman"/>
          <w:b/>
          <w:sz w:val="24"/>
          <w:szCs w:val="24"/>
        </w:rPr>
        <w:t>(a)</w:t>
      </w:r>
      <w:r w:rsidR="00D57293" w:rsidRPr="00C27DFF">
        <w:rPr>
          <w:rFonts w:ascii="Times New Roman" w:hAnsi="Times New Roman" w:cs="Times New Roman"/>
          <w:sz w:val="24"/>
          <w:szCs w:val="24"/>
        </w:rPr>
        <w:t xml:space="preserve"> d</w:t>
      </w:r>
      <w:r w:rsidR="00D57293" w:rsidRPr="00DF42CE">
        <w:rPr>
          <w:rFonts w:ascii="Times New Roman" w:hAnsi="Times New Roman" w:cs="Times New Roman"/>
          <w:i/>
          <w:sz w:val="24"/>
          <w:szCs w:val="24"/>
        </w:rPr>
        <w:t>I</w:t>
      </w:r>
      <w:r w:rsidR="00D57293" w:rsidRPr="00C27DFF">
        <w:rPr>
          <w:rFonts w:ascii="Times New Roman" w:hAnsi="Times New Roman" w:cs="Times New Roman"/>
          <w:sz w:val="24"/>
          <w:szCs w:val="24"/>
        </w:rPr>
        <w:t>/d</w:t>
      </w:r>
      <w:r w:rsidR="00D57293" w:rsidRPr="00DF42CE">
        <w:rPr>
          <w:rFonts w:ascii="Times New Roman" w:hAnsi="Times New Roman" w:cs="Times New Roman"/>
          <w:i/>
          <w:sz w:val="24"/>
          <w:szCs w:val="24"/>
        </w:rPr>
        <w:t>V</w:t>
      </w:r>
      <w:r w:rsidR="00D57293" w:rsidRPr="00C27DFF">
        <w:rPr>
          <w:rFonts w:ascii="Times New Roman" w:hAnsi="Times New Roman" w:cs="Times New Roman"/>
          <w:sz w:val="24"/>
          <w:szCs w:val="24"/>
        </w:rPr>
        <w:t xml:space="preserve"> spectra recorded on top of the </w:t>
      </w:r>
      <w:r w:rsidR="007438F4">
        <w:rPr>
          <w:rFonts w:ascii="Times New Roman" w:hAnsi="Times New Roman" w:cs="Times New Roman"/>
          <w:sz w:val="24"/>
          <w:szCs w:val="24"/>
        </w:rPr>
        <w:t>1</w:t>
      </w:r>
      <w:r w:rsidR="007438F4" w:rsidRPr="007438F4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7438F4">
        <w:rPr>
          <w:rFonts w:ascii="Times New Roman" w:hAnsi="Times New Roman" w:cs="Times New Roman"/>
          <w:sz w:val="24"/>
          <w:szCs w:val="24"/>
        </w:rPr>
        <w:t xml:space="preserve"> </w:t>
      </w:r>
      <w:r w:rsidR="00D57293" w:rsidRPr="00C27DFF">
        <w:rPr>
          <w:rFonts w:ascii="Times New Roman" w:hAnsi="Times New Roman" w:cs="Times New Roman"/>
          <w:sz w:val="24"/>
          <w:szCs w:val="24"/>
        </w:rPr>
        <w:t xml:space="preserve">layer (blue line) and the </w:t>
      </w:r>
      <w:r w:rsidR="007438F4">
        <w:rPr>
          <w:rFonts w:ascii="Times New Roman" w:hAnsi="Times New Roman" w:cs="Times New Roman"/>
          <w:sz w:val="24"/>
          <w:szCs w:val="24"/>
        </w:rPr>
        <w:t>2</w:t>
      </w:r>
      <w:r w:rsidR="007438F4" w:rsidRPr="007438F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7438F4">
        <w:rPr>
          <w:rFonts w:ascii="Times New Roman" w:hAnsi="Times New Roman" w:cs="Times New Roman"/>
          <w:sz w:val="24"/>
          <w:szCs w:val="24"/>
        </w:rPr>
        <w:t xml:space="preserve"> </w:t>
      </w:r>
      <w:r w:rsidR="00D57293" w:rsidRPr="00C27DFF">
        <w:rPr>
          <w:rFonts w:ascii="Times New Roman" w:hAnsi="Times New Roman" w:cs="Times New Roman"/>
          <w:sz w:val="24"/>
          <w:szCs w:val="24"/>
        </w:rPr>
        <w:t>layer (red l</w:t>
      </w:r>
      <w:r w:rsidR="00C27DFF">
        <w:rPr>
          <w:rFonts w:ascii="Times New Roman" w:hAnsi="Times New Roman" w:cs="Times New Roman"/>
          <w:sz w:val="24"/>
          <w:szCs w:val="24"/>
        </w:rPr>
        <w:t>i</w:t>
      </w:r>
      <w:r w:rsidR="00D57293" w:rsidRPr="00C27DFF">
        <w:rPr>
          <w:rFonts w:ascii="Times New Roman" w:hAnsi="Times New Roman" w:cs="Times New Roman"/>
          <w:sz w:val="24"/>
          <w:szCs w:val="24"/>
        </w:rPr>
        <w:t xml:space="preserve">ne) </w:t>
      </w:r>
      <w:r w:rsidR="007438F4">
        <w:rPr>
          <w:rFonts w:ascii="Times New Roman" w:hAnsi="Times New Roman" w:cs="Times New Roman"/>
          <w:sz w:val="24"/>
          <w:szCs w:val="24"/>
        </w:rPr>
        <w:t>oligo</w:t>
      </w:r>
      <w:r w:rsidR="00D57293" w:rsidRPr="00C27DFF">
        <w:rPr>
          <w:rFonts w:ascii="Times New Roman" w:hAnsi="Times New Roman" w:cs="Times New Roman"/>
          <w:sz w:val="24"/>
          <w:szCs w:val="24"/>
        </w:rPr>
        <w:t>mer chains of an island</w:t>
      </w:r>
      <w:r w:rsidR="00F45BCE" w:rsidRPr="00C27DFF">
        <w:rPr>
          <w:rFonts w:ascii="Times New Roman" w:hAnsi="Times New Roman" w:cs="Times New Roman"/>
          <w:sz w:val="24"/>
          <w:szCs w:val="24"/>
        </w:rPr>
        <w:t xml:space="preserve"> observed after the 200 °C annealing step</w:t>
      </w:r>
      <w:r w:rsidR="00D57293" w:rsidRPr="00C27DFF">
        <w:rPr>
          <w:rFonts w:ascii="Times New Roman" w:hAnsi="Times New Roman" w:cs="Times New Roman"/>
          <w:sz w:val="24"/>
          <w:szCs w:val="24"/>
        </w:rPr>
        <w:t xml:space="preserve">. </w:t>
      </w:r>
      <w:r w:rsidR="00C27DFF">
        <w:rPr>
          <w:rFonts w:ascii="Times New Roman" w:hAnsi="Times New Roman" w:cs="Times New Roman"/>
          <w:sz w:val="24"/>
          <w:szCs w:val="24"/>
        </w:rPr>
        <w:t xml:space="preserve">The reference </w:t>
      </w:r>
      <w:r w:rsidR="00C27DFF" w:rsidRPr="00C27DFF">
        <w:rPr>
          <w:rFonts w:ascii="Times New Roman" w:hAnsi="Times New Roman" w:cs="Times New Roman"/>
          <w:sz w:val="24"/>
          <w:szCs w:val="24"/>
        </w:rPr>
        <w:t>d</w:t>
      </w:r>
      <w:r w:rsidR="00C27DFF" w:rsidRPr="00DF42CE">
        <w:rPr>
          <w:rFonts w:ascii="Times New Roman" w:hAnsi="Times New Roman" w:cs="Times New Roman"/>
          <w:i/>
          <w:sz w:val="24"/>
          <w:szCs w:val="24"/>
        </w:rPr>
        <w:t>I</w:t>
      </w:r>
      <w:r w:rsidR="00C27DFF" w:rsidRPr="00C27DFF">
        <w:rPr>
          <w:rFonts w:ascii="Times New Roman" w:hAnsi="Times New Roman" w:cs="Times New Roman"/>
          <w:sz w:val="24"/>
          <w:szCs w:val="24"/>
        </w:rPr>
        <w:t>/d</w:t>
      </w:r>
      <w:r w:rsidR="00C27DFF" w:rsidRPr="00DF42CE">
        <w:rPr>
          <w:rFonts w:ascii="Times New Roman" w:hAnsi="Times New Roman" w:cs="Times New Roman"/>
          <w:i/>
          <w:sz w:val="24"/>
          <w:szCs w:val="24"/>
        </w:rPr>
        <w:t>V</w:t>
      </w:r>
      <w:r w:rsidR="007438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27DFF">
        <w:rPr>
          <w:rFonts w:ascii="Times New Roman" w:hAnsi="Times New Roman" w:cs="Times New Roman"/>
          <w:sz w:val="24"/>
          <w:szCs w:val="24"/>
        </w:rPr>
        <w:t xml:space="preserve">spectrum recorded on the bare Au(111) surface region is presented with a dark </w:t>
      </w:r>
      <w:r w:rsidR="00125765">
        <w:rPr>
          <w:rFonts w:ascii="Times New Roman" w:hAnsi="Times New Roman" w:cs="Times New Roman"/>
          <w:sz w:val="24"/>
          <w:szCs w:val="24"/>
        </w:rPr>
        <w:t>green line</w:t>
      </w:r>
      <w:r w:rsidR="00C27DFF">
        <w:rPr>
          <w:rFonts w:ascii="Times New Roman" w:hAnsi="Times New Roman" w:cs="Times New Roman"/>
          <w:sz w:val="24"/>
          <w:szCs w:val="24"/>
        </w:rPr>
        <w:t xml:space="preserve">. </w:t>
      </w:r>
      <w:r w:rsidR="007438F4">
        <w:rPr>
          <w:rFonts w:ascii="Times New Roman" w:hAnsi="Times New Roman" w:cs="Times New Roman"/>
          <w:sz w:val="24"/>
          <w:szCs w:val="24"/>
        </w:rPr>
        <w:t>C</w:t>
      </w:r>
      <w:r w:rsidR="00125765">
        <w:rPr>
          <w:rFonts w:ascii="Times New Roman" w:hAnsi="Times New Roman" w:cs="Times New Roman"/>
          <w:sz w:val="24"/>
          <w:szCs w:val="24"/>
        </w:rPr>
        <w:t xml:space="preserve">orresponding </w:t>
      </w:r>
      <w:r w:rsidR="007438F4">
        <w:rPr>
          <w:rFonts w:ascii="Times New Roman" w:hAnsi="Times New Roman" w:cs="Times New Roman"/>
          <w:sz w:val="24"/>
          <w:szCs w:val="24"/>
        </w:rPr>
        <w:t>STS</w:t>
      </w:r>
      <w:r w:rsidR="00D57293" w:rsidRPr="00C27DFF">
        <w:rPr>
          <w:rFonts w:ascii="Times New Roman" w:hAnsi="Times New Roman" w:cs="Times New Roman"/>
          <w:sz w:val="24"/>
          <w:szCs w:val="24"/>
        </w:rPr>
        <w:t xml:space="preserve"> positions are marked with respe</w:t>
      </w:r>
      <w:r w:rsidR="00A7366B">
        <w:rPr>
          <w:rFonts w:ascii="Times New Roman" w:hAnsi="Times New Roman" w:cs="Times New Roman"/>
          <w:sz w:val="24"/>
          <w:szCs w:val="24"/>
        </w:rPr>
        <w:t>ctive colored stars in the STM topograph</w:t>
      </w:r>
      <w:r w:rsidR="00D57293" w:rsidRPr="00C27DFF">
        <w:rPr>
          <w:rFonts w:ascii="Times New Roman" w:hAnsi="Times New Roman" w:cs="Times New Roman"/>
          <w:sz w:val="24"/>
          <w:szCs w:val="24"/>
        </w:rPr>
        <w:t xml:space="preserve"> presented in the inset. </w:t>
      </w:r>
      <w:r w:rsidR="00125765">
        <w:rPr>
          <w:rFonts w:ascii="Times New Roman" w:hAnsi="Times New Roman" w:cs="Times New Roman"/>
          <w:sz w:val="24"/>
          <w:szCs w:val="24"/>
        </w:rPr>
        <w:t>The v</w:t>
      </w:r>
      <w:r w:rsidR="00DB2D1E" w:rsidRPr="00C27DFF">
        <w:rPr>
          <w:rFonts w:ascii="Times New Roman" w:hAnsi="Times New Roman" w:cs="Times New Roman"/>
          <w:sz w:val="24"/>
          <w:szCs w:val="24"/>
        </w:rPr>
        <w:t>ibronic satellite tunneling resonances (V</w:t>
      </w:r>
      <w:r w:rsidR="00DB2D1E" w:rsidRPr="00C27DF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B2D1E" w:rsidRPr="00C27DFF">
        <w:rPr>
          <w:rFonts w:ascii="Times New Roman" w:hAnsi="Times New Roman" w:cs="Times New Roman"/>
          <w:sz w:val="24"/>
          <w:szCs w:val="24"/>
        </w:rPr>
        <w:t>, V</w:t>
      </w:r>
      <w:r w:rsidR="00DB2D1E" w:rsidRPr="00C27DF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B2D1E" w:rsidRPr="00C27DFF">
        <w:rPr>
          <w:rFonts w:ascii="Times New Roman" w:hAnsi="Times New Roman" w:cs="Times New Roman"/>
          <w:sz w:val="24"/>
          <w:szCs w:val="24"/>
        </w:rPr>
        <w:t>, V</w:t>
      </w:r>
      <w:r w:rsidR="00DB2D1E" w:rsidRPr="00C27DF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B2D1E" w:rsidRPr="00C27DFF">
        <w:rPr>
          <w:rFonts w:ascii="Times New Roman" w:hAnsi="Times New Roman" w:cs="Times New Roman"/>
          <w:sz w:val="24"/>
          <w:szCs w:val="24"/>
        </w:rPr>
        <w:t>, and V</w:t>
      </w:r>
      <w:r w:rsidR="00DB2D1E" w:rsidRPr="00C27DF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438F4">
        <w:rPr>
          <w:rFonts w:ascii="Times New Roman" w:hAnsi="Times New Roman" w:cs="Times New Roman"/>
          <w:sz w:val="24"/>
          <w:szCs w:val="24"/>
        </w:rPr>
        <w:t>) from the 2</w:t>
      </w:r>
      <w:r w:rsidR="007438F4" w:rsidRPr="007438F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7438F4">
        <w:rPr>
          <w:rFonts w:ascii="Times New Roman" w:hAnsi="Times New Roman" w:cs="Times New Roman"/>
          <w:sz w:val="24"/>
          <w:szCs w:val="24"/>
        </w:rPr>
        <w:t xml:space="preserve"> </w:t>
      </w:r>
      <w:r w:rsidR="00DB2D1E" w:rsidRPr="00C27DFF">
        <w:rPr>
          <w:rFonts w:ascii="Times New Roman" w:hAnsi="Times New Roman" w:cs="Times New Roman"/>
          <w:sz w:val="24"/>
          <w:szCs w:val="24"/>
        </w:rPr>
        <w:t xml:space="preserve">layer </w:t>
      </w:r>
      <w:r w:rsidR="007438F4">
        <w:rPr>
          <w:rFonts w:ascii="Times New Roman" w:hAnsi="Times New Roman" w:cs="Times New Roman"/>
          <w:sz w:val="24"/>
          <w:szCs w:val="24"/>
        </w:rPr>
        <w:t>oligo</w:t>
      </w:r>
      <w:r w:rsidR="00DB2D1E" w:rsidRPr="00C27DFF">
        <w:rPr>
          <w:rFonts w:ascii="Times New Roman" w:hAnsi="Times New Roman" w:cs="Times New Roman"/>
          <w:sz w:val="24"/>
          <w:szCs w:val="24"/>
        </w:rPr>
        <w:t xml:space="preserve">mer chain are </w:t>
      </w:r>
      <w:r w:rsidR="00125765">
        <w:rPr>
          <w:rFonts w:ascii="Times New Roman" w:hAnsi="Times New Roman" w:cs="Times New Roman"/>
          <w:sz w:val="24"/>
          <w:szCs w:val="24"/>
        </w:rPr>
        <w:t>labeled</w:t>
      </w:r>
      <w:r w:rsidR="007438F4">
        <w:rPr>
          <w:rFonts w:ascii="Times New Roman" w:hAnsi="Times New Roman" w:cs="Times New Roman"/>
          <w:sz w:val="24"/>
          <w:szCs w:val="24"/>
        </w:rPr>
        <w:t xml:space="preserve"> </w:t>
      </w:r>
      <w:r w:rsidR="00F45BCE" w:rsidRPr="00C27DFF">
        <w:rPr>
          <w:rFonts w:ascii="Times New Roman" w:hAnsi="Times New Roman" w:cs="Times New Roman"/>
          <w:sz w:val="24"/>
          <w:szCs w:val="24"/>
        </w:rPr>
        <w:t>in the d</w:t>
      </w:r>
      <w:r w:rsidR="00F45BCE" w:rsidRPr="00DF42CE">
        <w:rPr>
          <w:rFonts w:ascii="Times New Roman" w:hAnsi="Times New Roman" w:cs="Times New Roman"/>
          <w:i/>
          <w:sz w:val="24"/>
          <w:szCs w:val="24"/>
        </w:rPr>
        <w:t>I</w:t>
      </w:r>
      <w:r w:rsidR="00F45BCE" w:rsidRPr="00C27DFF">
        <w:rPr>
          <w:rFonts w:ascii="Times New Roman" w:hAnsi="Times New Roman" w:cs="Times New Roman"/>
          <w:sz w:val="24"/>
          <w:szCs w:val="24"/>
        </w:rPr>
        <w:t>/d</w:t>
      </w:r>
      <w:r w:rsidR="00F45BCE" w:rsidRPr="00DF42CE">
        <w:rPr>
          <w:rFonts w:ascii="Times New Roman" w:hAnsi="Times New Roman" w:cs="Times New Roman"/>
          <w:i/>
          <w:sz w:val="24"/>
          <w:szCs w:val="24"/>
        </w:rPr>
        <w:t>V</w:t>
      </w:r>
      <w:r w:rsidR="00F45BCE" w:rsidRPr="00C27DFF">
        <w:rPr>
          <w:rFonts w:ascii="Times New Roman" w:hAnsi="Times New Roman" w:cs="Times New Roman"/>
          <w:sz w:val="24"/>
          <w:szCs w:val="24"/>
        </w:rPr>
        <w:t xml:space="preserve"> plot. </w:t>
      </w:r>
      <w:r w:rsidR="00F45BCE" w:rsidRPr="00C55C55">
        <w:rPr>
          <w:rFonts w:ascii="Times New Roman" w:hAnsi="Times New Roman" w:cs="Times New Roman"/>
          <w:b/>
          <w:sz w:val="24"/>
          <w:szCs w:val="24"/>
        </w:rPr>
        <w:t>(b)</w:t>
      </w:r>
      <w:r w:rsidR="00F45BCE" w:rsidRPr="00C27DFF">
        <w:rPr>
          <w:rFonts w:ascii="Times New Roman" w:hAnsi="Times New Roman" w:cs="Times New Roman"/>
          <w:sz w:val="24"/>
          <w:szCs w:val="24"/>
        </w:rPr>
        <w:t xml:space="preserve"> d</w:t>
      </w:r>
      <w:r w:rsidR="00F45BCE" w:rsidRPr="00DF42CE">
        <w:rPr>
          <w:rFonts w:ascii="Times New Roman" w:hAnsi="Times New Roman" w:cs="Times New Roman"/>
          <w:i/>
          <w:sz w:val="24"/>
          <w:szCs w:val="24"/>
        </w:rPr>
        <w:t>I</w:t>
      </w:r>
      <w:r w:rsidR="00F45BCE" w:rsidRPr="00C27DFF">
        <w:rPr>
          <w:rFonts w:ascii="Times New Roman" w:hAnsi="Times New Roman" w:cs="Times New Roman"/>
          <w:sz w:val="24"/>
          <w:szCs w:val="24"/>
        </w:rPr>
        <w:t>/d</w:t>
      </w:r>
      <w:r w:rsidR="00F45BCE" w:rsidRPr="00DF42CE">
        <w:rPr>
          <w:rFonts w:ascii="Times New Roman" w:hAnsi="Times New Roman" w:cs="Times New Roman"/>
          <w:i/>
          <w:sz w:val="24"/>
          <w:szCs w:val="24"/>
        </w:rPr>
        <w:t>V</w:t>
      </w:r>
      <w:r w:rsidR="002A564F">
        <w:rPr>
          <w:rFonts w:ascii="Times New Roman" w:hAnsi="Times New Roman" w:cs="Times New Roman"/>
          <w:sz w:val="24"/>
          <w:szCs w:val="24"/>
        </w:rPr>
        <w:t xml:space="preserve"> maps recorded at </w:t>
      </w:r>
      <w:r w:rsidR="00F45BCE" w:rsidRPr="00C27DFF">
        <w:rPr>
          <w:rFonts w:ascii="Times New Roman" w:hAnsi="Times New Roman" w:cs="Times New Roman"/>
          <w:sz w:val="24"/>
          <w:szCs w:val="24"/>
        </w:rPr>
        <w:t xml:space="preserve">three different voltages (−1.1 V, −1.3 V and −1.4 V) </w:t>
      </w:r>
      <w:r w:rsidR="00125765">
        <w:rPr>
          <w:rFonts w:ascii="Times New Roman" w:hAnsi="Times New Roman" w:cs="Times New Roman"/>
          <w:sz w:val="24"/>
          <w:szCs w:val="24"/>
        </w:rPr>
        <w:t xml:space="preserve">suggest </w:t>
      </w:r>
      <w:r w:rsidR="00F45BCE" w:rsidRPr="00C27DFF">
        <w:rPr>
          <w:rFonts w:ascii="Times New Roman" w:hAnsi="Times New Roman" w:cs="Times New Roman"/>
          <w:sz w:val="24"/>
          <w:szCs w:val="24"/>
        </w:rPr>
        <w:t xml:space="preserve">the vibronic origin of the satellite peaks. </w:t>
      </w:r>
      <w:r w:rsidR="00125765" w:rsidRPr="00C55C55">
        <w:rPr>
          <w:rFonts w:ascii="Times New Roman" w:hAnsi="Times New Roman" w:cs="Times New Roman"/>
          <w:b/>
          <w:sz w:val="24"/>
          <w:szCs w:val="24"/>
        </w:rPr>
        <w:t>(c)</w:t>
      </w:r>
      <w:r w:rsidR="00125765">
        <w:rPr>
          <w:rFonts w:ascii="Times New Roman" w:hAnsi="Times New Roman" w:cs="Times New Roman"/>
          <w:sz w:val="24"/>
          <w:szCs w:val="24"/>
        </w:rPr>
        <w:t xml:space="preserve"> </w:t>
      </w:r>
      <w:r w:rsidR="00F45BCE" w:rsidRPr="00C27DFF">
        <w:rPr>
          <w:rFonts w:ascii="Times New Roman" w:hAnsi="Times New Roman" w:cs="Times New Roman"/>
          <w:sz w:val="24"/>
          <w:szCs w:val="24"/>
        </w:rPr>
        <w:t>d</w:t>
      </w:r>
      <w:r w:rsidR="00F45BCE" w:rsidRPr="00DF42CE">
        <w:rPr>
          <w:rFonts w:ascii="Times New Roman" w:hAnsi="Times New Roman" w:cs="Times New Roman"/>
          <w:i/>
          <w:sz w:val="24"/>
          <w:szCs w:val="24"/>
        </w:rPr>
        <w:t>I</w:t>
      </w:r>
      <w:r w:rsidR="00F45BCE" w:rsidRPr="00C27DFF">
        <w:rPr>
          <w:rFonts w:ascii="Times New Roman" w:hAnsi="Times New Roman" w:cs="Times New Roman"/>
          <w:sz w:val="24"/>
          <w:szCs w:val="24"/>
        </w:rPr>
        <w:t>/d</w:t>
      </w:r>
      <w:r w:rsidR="00F45BCE" w:rsidRPr="00DF42CE">
        <w:rPr>
          <w:rFonts w:ascii="Times New Roman" w:hAnsi="Times New Roman" w:cs="Times New Roman"/>
          <w:i/>
          <w:sz w:val="24"/>
          <w:szCs w:val="24"/>
        </w:rPr>
        <w:t>V</w:t>
      </w:r>
      <w:r w:rsidR="00125765">
        <w:rPr>
          <w:rFonts w:ascii="Times New Roman" w:hAnsi="Times New Roman" w:cs="Times New Roman"/>
          <w:sz w:val="24"/>
          <w:szCs w:val="24"/>
        </w:rPr>
        <w:t xml:space="preserve"> spectrum (red) and </w:t>
      </w:r>
      <w:r w:rsidR="00125765" w:rsidRPr="00C55C55">
        <w:rPr>
          <w:rFonts w:ascii="Times New Roman" w:hAnsi="Times New Roman" w:cs="Times New Roman"/>
          <w:b/>
          <w:sz w:val="24"/>
          <w:szCs w:val="24"/>
        </w:rPr>
        <w:t>(d)</w:t>
      </w:r>
      <w:r w:rsidR="00125765">
        <w:rPr>
          <w:rFonts w:ascii="Times New Roman" w:hAnsi="Times New Roman" w:cs="Times New Roman"/>
          <w:sz w:val="24"/>
          <w:szCs w:val="24"/>
        </w:rPr>
        <w:t xml:space="preserve"> map</w:t>
      </w:r>
      <w:r w:rsidR="00F45BCE" w:rsidRPr="00C27DFF">
        <w:rPr>
          <w:rFonts w:ascii="Times New Roman" w:hAnsi="Times New Roman" w:cs="Times New Roman"/>
          <w:sz w:val="24"/>
          <w:szCs w:val="24"/>
        </w:rPr>
        <w:t xml:space="preserve"> recorded from a </w:t>
      </w:r>
      <w:r w:rsidR="007438F4" w:rsidRPr="007438F4">
        <w:rPr>
          <w:rFonts w:ascii="Times New Roman" w:hAnsi="Times New Roman" w:cs="Times New Roman"/>
          <w:sz w:val="24"/>
          <w:szCs w:val="24"/>
        </w:rPr>
        <w:t xml:space="preserve">polyanthyl oligomer </w:t>
      </w:r>
      <w:r w:rsidR="007438F4">
        <w:rPr>
          <w:rFonts w:ascii="Times New Roman" w:hAnsi="Times New Roman" w:cs="Times New Roman"/>
          <w:sz w:val="24"/>
          <w:szCs w:val="24"/>
        </w:rPr>
        <w:t xml:space="preserve">island </w:t>
      </w:r>
      <w:r w:rsidR="00F45BCE" w:rsidRPr="00C27DFF">
        <w:rPr>
          <w:rFonts w:ascii="Times New Roman" w:hAnsi="Times New Roman" w:cs="Times New Roman"/>
          <w:sz w:val="24"/>
          <w:szCs w:val="24"/>
        </w:rPr>
        <w:t>after the 2</w:t>
      </w:r>
      <w:r w:rsidR="002A564F">
        <w:rPr>
          <w:rFonts w:ascii="Times New Roman" w:hAnsi="Times New Roman" w:cs="Times New Roman"/>
          <w:sz w:val="24"/>
          <w:szCs w:val="24"/>
        </w:rPr>
        <w:t>5</w:t>
      </w:r>
      <w:r w:rsidR="00F45BCE" w:rsidRPr="00C27DFF">
        <w:rPr>
          <w:rFonts w:ascii="Times New Roman" w:hAnsi="Times New Roman" w:cs="Times New Roman"/>
          <w:sz w:val="24"/>
          <w:szCs w:val="24"/>
        </w:rPr>
        <w:t>0 °C annealing step</w:t>
      </w:r>
      <w:r w:rsidR="00125765">
        <w:rPr>
          <w:rFonts w:ascii="Times New Roman" w:hAnsi="Times New Roman" w:cs="Times New Roman"/>
          <w:sz w:val="24"/>
          <w:szCs w:val="24"/>
        </w:rPr>
        <w:t>.</w:t>
      </w:r>
      <w:r w:rsidR="007438F4">
        <w:rPr>
          <w:rFonts w:ascii="Times New Roman" w:hAnsi="Times New Roman" w:cs="Times New Roman"/>
          <w:sz w:val="24"/>
          <w:szCs w:val="24"/>
        </w:rPr>
        <w:t xml:space="preserve"> </w:t>
      </w:r>
      <w:r w:rsidR="00125765">
        <w:rPr>
          <w:rFonts w:ascii="Times New Roman" w:hAnsi="Times New Roman" w:cs="Times New Roman"/>
          <w:sz w:val="24"/>
          <w:szCs w:val="24"/>
        </w:rPr>
        <w:t>The reference d</w:t>
      </w:r>
      <w:r w:rsidR="00125765" w:rsidRPr="00D61FB6">
        <w:rPr>
          <w:rFonts w:ascii="Times New Roman" w:hAnsi="Times New Roman" w:cs="Times New Roman"/>
          <w:i/>
          <w:sz w:val="24"/>
          <w:szCs w:val="24"/>
        </w:rPr>
        <w:t>I</w:t>
      </w:r>
      <w:r w:rsidR="00125765">
        <w:rPr>
          <w:rFonts w:ascii="Times New Roman" w:hAnsi="Times New Roman" w:cs="Times New Roman"/>
          <w:sz w:val="24"/>
          <w:szCs w:val="24"/>
        </w:rPr>
        <w:t>/d</w:t>
      </w:r>
      <w:r w:rsidR="00125765" w:rsidRPr="00D61FB6">
        <w:rPr>
          <w:rFonts w:ascii="Times New Roman" w:hAnsi="Times New Roman" w:cs="Times New Roman"/>
          <w:i/>
          <w:sz w:val="24"/>
          <w:szCs w:val="24"/>
        </w:rPr>
        <w:t>V</w:t>
      </w:r>
      <w:r w:rsidR="00125765">
        <w:rPr>
          <w:rFonts w:ascii="Times New Roman" w:hAnsi="Times New Roman" w:cs="Times New Roman"/>
          <w:sz w:val="24"/>
          <w:szCs w:val="24"/>
        </w:rPr>
        <w:t xml:space="preserve"> spectrum in green is identical to the green plot in </w:t>
      </w:r>
      <w:r w:rsidR="00125765" w:rsidRPr="00C55C55">
        <w:rPr>
          <w:rFonts w:ascii="Times New Roman" w:hAnsi="Times New Roman" w:cs="Times New Roman"/>
          <w:b/>
          <w:sz w:val="24"/>
          <w:szCs w:val="24"/>
        </w:rPr>
        <w:t>(a)</w:t>
      </w:r>
      <w:r w:rsidR="00125765">
        <w:rPr>
          <w:rFonts w:ascii="Times New Roman" w:hAnsi="Times New Roman" w:cs="Times New Roman"/>
          <w:sz w:val="24"/>
          <w:szCs w:val="24"/>
        </w:rPr>
        <w:t xml:space="preserve">. No </w:t>
      </w:r>
      <w:r w:rsidR="00A7366B">
        <w:rPr>
          <w:rFonts w:ascii="Times New Roman" w:hAnsi="Times New Roman" w:cs="Times New Roman"/>
          <w:sz w:val="24"/>
          <w:szCs w:val="24"/>
        </w:rPr>
        <w:t xml:space="preserve">vibronic satellite peaks </w:t>
      </w:r>
      <w:r w:rsidR="00125765">
        <w:rPr>
          <w:rFonts w:ascii="Times New Roman" w:hAnsi="Times New Roman" w:cs="Times New Roman"/>
          <w:sz w:val="24"/>
          <w:szCs w:val="24"/>
        </w:rPr>
        <w:t xml:space="preserve">from </w:t>
      </w:r>
      <w:r w:rsidR="007438F4">
        <w:rPr>
          <w:rFonts w:ascii="Times New Roman" w:hAnsi="Times New Roman" w:cs="Times New Roman"/>
          <w:sz w:val="24"/>
          <w:szCs w:val="24"/>
        </w:rPr>
        <w:t>oligo</w:t>
      </w:r>
      <w:r w:rsidR="00125765">
        <w:rPr>
          <w:rFonts w:ascii="Times New Roman" w:hAnsi="Times New Roman" w:cs="Times New Roman"/>
          <w:sz w:val="24"/>
          <w:szCs w:val="24"/>
        </w:rPr>
        <w:t>mer chain</w:t>
      </w:r>
      <w:r w:rsidR="004F0BA6">
        <w:rPr>
          <w:rFonts w:ascii="Times New Roman" w:hAnsi="Times New Roman" w:cs="Times New Roman"/>
          <w:sz w:val="24"/>
          <w:szCs w:val="24"/>
        </w:rPr>
        <w:t xml:space="preserve">s are observed but the spectrum is identical to the blue plot in </w:t>
      </w:r>
      <w:r w:rsidR="004F0BA6" w:rsidRPr="00C55C55">
        <w:rPr>
          <w:rFonts w:ascii="Times New Roman" w:hAnsi="Times New Roman" w:cs="Times New Roman"/>
          <w:b/>
          <w:sz w:val="24"/>
          <w:szCs w:val="24"/>
        </w:rPr>
        <w:t>(a)</w:t>
      </w:r>
      <w:r w:rsidR="00B25672">
        <w:rPr>
          <w:rFonts w:ascii="Times New Roman" w:hAnsi="Times New Roman" w:cs="Times New Roman"/>
          <w:sz w:val="24"/>
          <w:szCs w:val="24"/>
        </w:rPr>
        <w:t>,</w:t>
      </w:r>
      <w:r w:rsidR="004F0BA6">
        <w:rPr>
          <w:rFonts w:ascii="Times New Roman" w:hAnsi="Times New Roman" w:cs="Times New Roman"/>
          <w:sz w:val="24"/>
          <w:szCs w:val="24"/>
        </w:rPr>
        <w:t xml:space="preserve"> implying that the </w:t>
      </w:r>
      <w:r w:rsidR="00B25672">
        <w:rPr>
          <w:rFonts w:ascii="Times New Roman" w:hAnsi="Times New Roman" w:cs="Times New Roman"/>
          <w:sz w:val="24"/>
          <w:szCs w:val="24"/>
        </w:rPr>
        <w:t>oligomer</w:t>
      </w:r>
      <w:r w:rsidR="004F0BA6">
        <w:rPr>
          <w:rFonts w:ascii="Times New Roman" w:hAnsi="Times New Roman" w:cs="Times New Roman"/>
          <w:sz w:val="24"/>
          <w:szCs w:val="24"/>
        </w:rPr>
        <w:t xml:space="preserve"> island has converted to a </w:t>
      </w:r>
      <w:r w:rsidR="00121872" w:rsidRPr="00C27DFF">
        <w:rPr>
          <w:rFonts w:ascii="Times New Roman" w:hAnsi="Times New Roman" w:cs="Times New Roman"/>
          <w:sz w:val="24"/>
          <w:szCs w:val="24"/>
        </w:rPr>
        <w:t xml:space="preserve">single layer </w:t>
      </w:r>
      <w:r w:rsidR="004F0BA6">
        <w:rPr>
          <w:rFonts w:ascii="Times New Roman" w:hAnsi="Times New Roman" w:cs="Times New Roman"/>
          <w:sz w:val="24"/>
          <w:szCs w:val="24"/>
        </w:rPr>
        <w:t>configuration</w:t>
      </w:r>
      <w:r w:rsidR="00121872" w:rsidRPr="00C27DFF">
        <w:rPr>
          <w:rFonts w:ascii="Times New Roman" w:hAnsi="Times New Roman" w:cs="Times New Roman"/>
          <w:sz w:val="24"/>
          <w:szCs w:val="24"/>
        </w:rPr>
        <w:t xml:space="preserve">. </w:t>
      </w:r>
      <w:r w:rsidR="002A564F">
        <w:rPr>
          <w:rFonts w:ascii="Times New Roman" w:hAnsi="Times New Roman" w:cs="Times New Roman"/>
          <w:sz w:val="24"/>
          <w:szCs w:val="24"/>
        </w:rPr>
        <w:t xml:space="preserve">STM </w:t>
      </w:r>
      <w:r w:rsidR="001077C6">
        <w:rPr>
          <w:rFonts w:ascii="Times New Roman" w:hAnsi="Times New Roman" w:cs="Times New Roman"/>
          <w:sz w:val="24"/>
          <w:szCs w:val="24"/>
        </w:rPr>
        <w:t>set-</w:t>
      </w:r>
      <w:r w:rsidR="002A564F">
        <w:rPr>
          <w:rFonts w:ascii="Times New Roman" w:hAnsi="Times New Roman" w:cs="Times New Roman"/>
          <w:sz w:val="24"/>
          <w:szCs w:val="24"/>
        </w:rPr>
        <w:t xml:space="preserve">parameters are </w:t>
      </w:r>
      <w:r w:rsidR="002A564F" w:rsidRPr="00C27DFF">
        <w:rPr>
          <w:rFonts w:ascii="Times New Roman" w:hAnsi="Times New Roman" w:cs="Times New Roman"/>
          <w:sz w:val="24"/>
          <w:szCs w:val="24"/>
        </w:rPr>
        <w:t>–2 V</w:t>
      </w:r>
      <w:r w:rsidR="002A564F">
        <w:rPr>
          <w:rFonts w:ascii="Times New Roman" w:hAnsi="Times New Roman" w:cs="Times New Roman"/>
          <w:sz w:val="24"/>
          <w:szCs w:val="24"/>
        </w:rPr>
        <w:t>/</w:t>
      </w:r>
      <w:r w:rsidR="002A564F" w:rsidRPr="00C27DFF">
        <w:rPr>
          <w:rFonts w:ascii="Times New Roman" w:hAnsi="Times New Roman" w:cs="Times New Roman"/>
          <w:sz w:val="24"/>
          <w:szCs w:val="24"/>
        </w:rPr>
        <w:t>10 pA</w:t>
      </w:r>
      <w:r w:rsidR="002A564F">
        <w:rPr>
          <w:rFonts w:ascii="Times New Roman" w:hAnsi="Times New Roman" w:cs="Times New Roman"/>
          <w:sz w:val="24"/>
          <w:szCs w:val="24"/>
        </w:rPr>
        <w:t xml:space="preserve"> for </w:t>
      </w:r>
      <w:r w:rsidR="001077C6">
        <w:rPr>
          <w:rFonts w:ascii="Times New Roman" w:hAnsi="Times New Roman" w:cs="Times New Roman"/>
          <w:sz w:val="24"/>
          <w:szCs w:val="24"/>
        </w:rPr>
        <w:t xml:space="preserve">the </w:t>
      </w:r>
      <w:r w:rsidR="002A564F">
        <w:rPr>
          <w:rFonts w:ascii="Times New Roman" w:hAnsi="Times New Roman" w:cs="Times New Roman"/>
          <w:sz w:val="24"/>
          <w:szCs w:val="24"/>
        </w:rPr>
        <w:t>STM images given in the inset</w:t>
      </w:r>
      <w:r w:rsidR="00A7366B">
        <w:rPr>
          <w:rFonts w:ascii="Times New Roman" w:hAnsi="Times New Roman" w:cs="Times New Roman"/>
          <w:sz w:val="24"/>
          <w:szCs w:val="24"/>
        </w:rPr>
        <w:t>s</w:t>
      </w:r>
      <w:r w:rsidR="002A564F">
        <w:rPr>
          <w:rFonts w:ascii="Times New Roman" w:hAnsi="Times New Roman" w:cs="Times New Roman"/>
          <w:sz w:val="24"/>
          <w:szCs w:val="24"/>
        </w:rPr>
        <w:t xml:space="preserve"> of </w:t>
      </w:r>
      <w:r w:rsidR="002A564F" w:rsidRPr="00C55C55">
        <w:rPr>
          <w:rFonts w:ascii="Times New Roman" w:hAnsi="Times New Roman" w:cs="Times New Roman"/>
          <w:b/>
          <w:sz w:val="24"/>
          <w:szCs w:val="24"/>
        </w:rPr>
        <w:t>(a)</w:t>
      </w:r>
      <w:r w:rsidR="002A564F">
        <w:rPr>
          <w:rFonts w:ascii="Times New Roman" w:hAnsi="Times New Roman" w:cs="Times New Roman"/>
          <w:sz w:val="24"/>
          <w:szCs w:val="24"/>
        </w:rPr>
        <w:t xml:space="preserve"> and </w:t>
      </w:r>
      <w:r w:rsidR="002A564F" w:rsidRPr="00C55C55">
        <w:rPr>
          <w:rFonts w:ascii="Times New Roman" w:hAnsi="Times New Roman" w:cs="Times New Roman"/>
          <w:b/>
          <w:sz w:val="24"/>
          <w:szCs w:val="24"/>
        </w:rPr>
        <w:t>(c)</w:t>
      </w:r>
      <w:r w:rsidR="002A564F">
        <w:rPr>
          <w:rFonts w:ascii="Times New Roman" w:hAnsi="Times New Roman" w:cs="Times New Roman"/>
          <w:sz w:val="24"/>
          <w:szCs w:val="24"/>
        </w:rPr>
        <w:t xml:space="preserve">, </w:t>
      </w:r>
      <w:r w:rsidR="002A564F" w:rsidRPr="00C27DFF">
        <w:rPr>
          <w:rFonts w:ascii="Times New Roman" w:hAnsi="Times New Roman" w:cs="Times New Roman"/>
          <w:sz w:val="24"/>
          <w:szCs w:val="24"/>
        </w:rPr>
        <w:t>–</w:t>
      </w:r>
      <w:r w:rsidR="002A564F">
        <w:rPr>
          <w:rFonts w:ascii="Times New Roman" w:hAnsi="Times New Roman" w:cs="Times New Roman"/>
          <w:sz w:val="24"/>
          <w:szCs w:val="24"/>
        </w:rPr>
        <w:t>1.1</w:t>
      </w:r>
      <w:r w:rsidR="002A564F" w:rsidRPr="00C27DFF">
        <w:rPr>
          <w:rFonts w:ascii="Times New Roman" w:hAnsi="Times New Roman" w:cs="Times New Roman"/>
          <w:sz w:val="24"/>
          <w:szCs w:val="24"/>
        </w:rPr>
        <w:t xml:space="preserve"> V</w:t>
      </w:r>
      <w:r w:rsidR="002A564F">
        <w:rPr>
          <w:rFonts w:ascii="Times New Roman" w:hAnsi="Times New Roman" w:cs="Times New Roman"/>
          <w:sz w:val="24"/>
          <w:szCs w:val="24"/>
        </w:rPr>
        <w:t>/</w:t>
      </w:r>
      <w:r w:rsidR="002A564F" w:rsidRPr="00C27DFF">
        <w:rPr>
          <w:rFonts w:ascii="Times New Roman" w:hAnsi="Times New Roman" w:cs="Times New Roman"/>
          <w:sz w:val="24"/>
          <w:szCs w:val="24"/>
        </w:rPr>
        <w:t>10</w:t>
      </w:r>
      <w:r w:rsidR="002A564F">
        <w:rPr>
          <w:rFonts w:ascii="Times New Roman" w:hAnsi="Times New Roman" w:cs="Times New Roman"/>
          <w:sz w:val="24"/>
          <w:szCs w:val="24"/>
        </w:rPr>
        <w:t xml:space="preserve">0 pA for </w:t>
      </w:r>
      <w:r w:rsidR="002A564F" w:rsidRPr="00C55C55">
        <w:rPr>
          <w:rFonts w:ascii="Times New Roman" w:hAnsi="Times New Roman" w:cs="Times New Roman"/>
          <w:b/>
          <w:sz w:val="24"/>
          <w:szCs w:val="24"/>
        </w:rPr>
        <w:t>(b)</w:t>
      </w:r>
      <w:r w:rsidR="00B25672">
        <w:rPr>
          <w:rFonts w:ascii="Times New Roman" w:hAnsi="Times New Roman" w:cs="Times New Roman"/>
          <w:sz w:val="24"/>
          <w:szCs w:val="24"/>
        </w:rPr>
        <w:t xml:space="preserve"> </w:t>
      </w:r>
      <w:r w:rsidR="002A564F">
        <w:rPr>
          <w:rFonts w:ascii="Times New Roman" w:hAnsi="Times New Roman" w:cs="Times New Roman"/>
          <w:sz w:val="24"/>
          <w:szCs w:val="24"/>
        </w:rPr>
        <w:t xml:space="preserve">and </w:t>
      </w:r>
      <w:r w:rsidR="002A564F" w:rsidRPr="00C27DFF">
        <w:rPr>
          <w:rFonts w:ascii="Times New Roman" w:hAnsi="Times New Roman" w:cs="Times New Roman"/>
          <w:sz w:val="24"/>
          <w:szCs w:val="24"/>
        </w:rPr>
        <w:t>–</w:t>
      </w:r>
      <w:r w:rsidR="002A564F">
        <w:rPr>
          <w:rFonts w:ascii="Times New Roman" w:hAnsi="Times New Roman" w:cs="Times New Roman"/>
          <w:sz w:val="24"/>
          <w:szCs w:val="24"/>
        </w:rPr>
        <w:t>1.</w:t>
      </w:r>
      <w:r w:rsidR="002A564F" w:rsidRPr="00C27DFF">
        <w:rPr>
          <w:rFonts w:ascii="Times New Roman" w:hAnsi="Times New Roman" w:cs="Times New Roman"/>
          <w:sz w:val="24"/>
          <w:szCs w:val="24"/>
        </w:rPr>
        <w:t>2 V</w:t>
      </w:r>
      <w:r w:rsidR="002A564F">
        <w:rPr>
          <w:rFonts w:ascii="Times New Roman" w:hAnsi="Times New Roman" w:cs="Times New Roman"/>
          <w:sz w:val="24"/>
          <w:szCs w:val="24"/>
        </w:rPr>
        <w:t>/10</w:t>
      </w:r>
      <w:r w:rsidR="002A564F" w:rsidRPr="00C27DFF">
        <w:rPr>
          <w:rFonts w:ascii="Times New Roman" w:hAnsi="Times New Roman" w:cs="Times New Roman"/>
          <w:sz w:val="24"/>
          <w:szCs w:val="24"/>
        </w:rPr>
        <w:t xml:space="preserve">0 </w:t>
      </w:r>
      <w:r w:rsidR="002A564F">
        <w:rPr>
          <w:rFonts w:ascii="Times New Roman" w:hAnsi="Times New Roman" w:cs="Times New Roman"/>
          <w:sz w:val="24"/>
          <w:szCs w:val="24"/>
        </w:rPr>
        <w:t xml:space="preserve">pA for </w:t>
      </w:r>
      <w:r w:rsidR="002A564F" w:rsidRPr="00C55C55">
        <w:rPr>
          <w:rFonts w:ascii="Times New Roman" w:hAnsi="Times New Roman" w:cs="Times New Roman"/>
          <w:b/>
          <w:sz w:val="24"/>
          <w:szCs w:val="24"/>
        </w:rPr>
        <w:t>(d)</w:t>
      </w:r>
      <w:r w:rsidR="002A564F">
        <w:rPr>
          <w:rFonts w:ascii="Times New Roman" w:hAnsi="Times New Roman" w:cs="Times New Roman"/>
          <w:sz w:val="24"/>
          <w:szCs w:val="24"/>
        </w:rPr>
        <w:t xml:space="preserve">. </w:t>
      </w:r>
      <w:r w:rsidR="00121872" w:rsidRPr="00C27DFF">
        <w:rPr>
          <w:rFonts w:ascii="Times New Roman" w:hAnsi="Times New Roman" w:cs="Times New Roman"/>
          <w:sz w:val="24"/>
          <w:szCs w:val="24"/>
        </w:rPr>
        <w:t>Scale bars are 2 nm</w:t>
      </w:r>
      <w:r w:rsidRPr="00C27DFF">
        <w:rPr>
          <w:rFonts w:ascii="Times New Roman" w:hAnsi="Times New Roman" w:cs="Times New Roman"/>
          <w:sz w:val="24"/>
          <w:szCs w:val="24"/>
        </w:rPr>
        <w:t>.</w:t>
      </w:r>
    </w:p>
    <w:p w:rsidR="00292DE9" w:rsidRDefault="00D20762" w:rsidP="00272D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76200</wp:posOffset>
            </wp:positionV>
            <wp:extent cx="2286000" cy="2286000"/>
            <wp:effectExtent l="19050" t="0" r="0" b="0"/>
            <wp:wrapTight wrapText="bothSides">
              <wp:wrapPolygon edited="0">
                <wp:start x="-180" y="0"/>
                <wp:lineTo x="-180" y="21240"/>
                <wp:lineTo x="21600" y="21240"/>
                <wp:lineTo x="21600" y="0"/>
                <wp:lineTo x="-180" y="0"/>
              </wp:wrapPolygon>
            </wp:wrapTight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2DE9" w:rsidRDefault="00292DE9" w:rsidP="00F146CD">
      <w:pPr>
        <w:rPr>
          <w:rFonts w:ascii="Times New Roman" w:hAnsi="Times New Roman" w:cs="Times New Roman"/>
          <w:sz w:val="24"/>
          <w:szCs w:val="24"/>
        </w:rPr>
      </w:pPr>
    </w:p>
    <w:p w:rsidR="00D930D2" w:rsidRDefault="00D930D2" w:rsidP="00F146CD">
      <w:pPr>
        <w:rPr>
          <w:rFonts w:ascii="Times New Roman" w:hAnsi="Times New Roman" w:cs="Times New Roman"/>
          <w:sz w:val="24"/>
          <w:szCs w:val="24"/>
        </w:rPr>
      </w:pPr>
    </w:p>
    <w:p w:rsidR="00D930D2" w:rsidRDefault="00D930D2" w:rsidP="00F146CD">
      <w:pPr>
        <w:rPr>
          <w:rFonts w:ascii="Times New Roman" w:hAnsi="Times New Roman" w:cs="Times New Roman"/>
          <w:sz w:val="24"/>
          <w:szCs w:val="24"/>
        </w:rPr>
      </w:pPr>
    </w:p>
    <w:p w:rsidR="00D930D2" w:rsidRDefault="00D930D2" w:rsidP="00F146CD">
      <w:pPr>
        <w:rPr>
          <w:rFonts w:ascii="Times New Roman" w:hAnsi="Times New Roman" w:cs="Times New Roman"/>
          <w:sz w:val="24"/>
          <w:szCs w:val="24"/>
        </w:rPr>
      </w:pPr>
    </w:p>
    <w:p w:rsidR="00D930D2" w:rsidRDefault="00D930D2" w:rsidP="00F146CD">
      <w:pPr>
        <w:rPr>
          <w:rFonts w:ascii="Times New Roman" w:hAnsi="Times New Roman" w:cs="Times New Roman"/>
          <w:sz w:val="24"/>
          <w:szCs w:val="24"/>
        </w:rPr>
      </w:pPr>
    </w:p>
    <w:p w:rsidR="00D930D2" w:rsidRDefault="00D930D2" w:rsidP="00F146CD">
      <w:pPr>
        <w:rPr>
          <w:rFonts w:ascii="Times New Roman" w:hAnsi="Times New Roman" w:cs="Times New Roman"/>
          <w:sz w:val="24"/>
          <w:szCs w:val="24"/>
        </w:rPr>
      </w:pPr>
    </w:p>
    <w:p w:rsidR="00272D25" w:rsidRDefault="00272D25" w:rsidP="004F0BA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444F" w:rsidRDefault="0056444F" w:rsidP="004F0B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F">
        <w:rPr>
          <w:rFonts w:ascii="Times New Roman" w:hAnsi="Times New Roman" w:cs="Times New Roman"/>
          <w:b/>
          <w:sz w:val="24"/>
          <w:szCs w:val="24"/>
        </w:rPr>
        <w:t>Fig</w:t>
      </w:r>
      <w:r w:rsidR="00C55C55">
        <w:rPr>
          <w:rFonts w:ascii="Times New Roman" w:hAnsi="Times New Roman" w:cs="Times New Roman"/>
          <w:b/>
          <w:sz w:val="24"/>
          <w:szCs w:val="24"/>
        </w:rPr>
        <w:t>.</w:t>
      </w:r>
      <w:r w:rsidRPr="006649A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B359C1">
        <w:rPr>
          <w:rFonts w:ascii="Times New Roman" w:hAnsi="Times New Roman" w:cs="Times New Roman"/>
          <w:b/>
          <w:sz w:val="24"/>
          <w:szCs w:val="24"/>
        </w:rPr>
        <w:t>1</w:t>
      </w:r>
      <w:r w:rsidR="00A1765A">
        <w:rPr>
          <w:rFonts w:ascii="Times New Roman" w:hAnsi="Times New Roman" w:cs="Times New Roman"/>
          <w:b/>
          <w:sz w:val="24"/>
          <w:szCs w:val="24"/>
        </w:rPr>
        <w:t>1</w:t>
      </w:r>
      <w:r w:rsidR="000C603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2699" w:rsidRPr="009704B9">
        <w:rPr>
          <w:rFonts w:ascii="Times New Roman" w:hAnsi="Times New Roman" w:cs="Times New Roman"/>
          <w:b/>
          <w:sz w:val="24"/>
          <w:szCs w:val="24"/>
        </w:rPr>
        <w:t xml:space="preserve">Surface morphology after the </w:t>
      </w:r>
      <w:r w:rsidR="00D22699">
        <w:rPr>
          <w:rFonts w:ascii="Times New Roman" w:hAnsi="Times New Roman" w:cs="Times New Roman"/>
          <w:b/>
          <w:sz w:val="24"/>
          <w:szCs w:val="24"/>
        </w:rPr>
        <w:t>25</w:t>
      </w:r>
      <w:r w:rsidR="00D22699" w:rsidRPr="009704B9">
        <w:rPr>
          <w:rFonts w:ascii="Times New Roman" w:hAnsi="Times New Roman" w:cs="Times New Roman"/>
          <w:b/>
          <w:sz w:val="24"/>
          <w:szCs w:val="24"/>
        </w:rPr>
        <w:t>0 °C annealing step.</w:t>
      </w:r>
      <w:r w:rsidR="005078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3B86">
        <w:rPr>
          <w:rFonts w:ascii="Times New Roman" w:hAnsi="Times New Roman" w:cs="Times New Roman"/>
          <w:sz w:val="24"/>
          <w:szCs w:val="24"/>
        </w:rPr>
        <w:t>STM topograph</w:t>
      </w:r>
      <w:r>
        <w:rPr>
          <w:rFonts w:ascii="Times New Roman" w:hAnsi="Times New Roman" w:cs="Times New Roman"/>
          <w:sz w:val="24"/>
          <w:szCs w:val="24"/>
        </w:rPr>
        <w:t xml:space="preserve"> showing</w:t>
      </w:r>
      <w:r w:rsidR="00747914">
        <w:rPr>
          <w:rFonts w:ascii="Times New Roman" w:hAnsi="Times New Roman" w:cs="Times New Roman"/>
          <w:sz w:val="24"/>
          <w:szCs w:val="24"/>
        </w:rPr>
        <w:t xml:space="preserve"> the cyclodehydrogenation process occurring for the </w:t>
      </w:r>
      <w:r w:rsidR="005078C2">
        <w:rPr>
          <w:rFonts w:ascii="Times New Roman" w:hAnsi="Times New Roman" w:cs="Times New Roman"/>
          <w:sz w:val="24"/>
          <w:szCs w:val="24"/>
        </w:rPr>
        <w:t>oligo</w:t>
      </w:r>
      <w:r w:rsidR="00747914">
        <w:rPr>
          <w:rFonts w:ascii="Times New Roman" w:hAnsi="Times New Roman" w:cs="Times New Roman"/>
          <w:sz w:val="24"/>
          <w:szCs w:val="24"/>
        </w:rPr>
        <w:t>mer chains located at the periphery of the island.</w:t>
      </w:r>
      <w:r w:rsidR="005078C2">
        <w:rPr>
          <w:rFonts w:ascii="Times New Roman" w:hAnsi="Times New Roman" w:cs="Times New Roman"/>
          <w:sz w:val="24"/>
          <w:szCs w:val="24"/>
        </w:rPr>
        <w:t xml:space="preserve"> </w:t>
      </w:r>
      <w:r w:rsidR="004E7B4A">
        <w:rPr>
          <w:rFonts w:ascii="Times New Roman" w:hAnsi="Times New Roman" w:cs="Times New Roman"/>
          <w:sz w:val="24"/>
          <w:szCs w:val="24"/>
        </w:rPr>
        <w:t>T</w:t>
      </w:r>
      <w:r w:rsidR="00747914">
        <w:rPr>
          <w:rFonts w:ascii="Times New Roman" w:hAnsi="Times New Roman" w:cs="Times New Roman"/>
          <w:sz w:val="24"/>
          <w:szCs w:val="24"/>
        </w:rPr>
        <w:t xml:space="preserve">he transformed part of the GNR can be found away from the island. </w:t>
      </w:r>
      <w:r>
        <w:rPr>
          <w:rFonts w:ascii="Times New Roman" w:hAnsi="Times New Roman" w:cs="Times New Roman"/>
          <w:sz w:val="24"/>
          <w:szCs w:val="24"/>
        </w:rPr>
        <w:t>STM scanning set-parameters are –2 V</w:t>
      </w:r>
      <w:r w:rsidR="006F5DC9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10 pA.</w:t>
      </w:r>
      <w:r w:rsidR="008D2898">
        <w:rPr>
          <w:rFonts w:ascii="Times New Roman" w:hAnsi="Times New Roman" w:cs="Times New Roman"/>
          <w:sz w:val="24"/>
          <w:szCs w:val="24"/>
        </w:rPr>
        <w:t xml:space="preserve"> Scale bar is </w:t>
      </w:r>
      <w:r w:rsidR="00DD0835">
        <w:rPr>
          <w:rFonts w:ascii="Times New Roman" w:hAnsi="Times New Roman" w:cs="Times New Roman"/>
          <w:sz w:val="24"/>
          <w:szCs w:val="24"/>
        </w:rPr>
        <w:t>10</w:t>
      </w:r>
      <w:r w:rsidR="008D2898">
        <w:rPr>
          <w:rFonts w:ascii="Times New Roman" w:hAnsi="Times New Roman" w:cs="Times New Roman"/>
          <w:sz w:val="24"/>
          <w:szCs w:val="24"/>
        </w:rPr>
        <w:t xml:space="preserve"> nm.</w:t>
      </w:r>
    </w:p>
    <w:p w:rsidR="00A41FFB" w:rsidRDefault="00A41FFB" w:rsidP="00A41F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6533F" w:rsidRDefault="0046533F" w:rsidP="00F146CD">
      <w:pPr>
        <w:rPr>
          <w:rFonts w:ascii="Times New Roman" w:hAnsi="Times New Roman" w:cs="Times New Roman"/>
          <w:sz w:val="24"/>
          <w:szCs w:val="24"/>
        </w:rPr>
      </w:pPr>
    </w:p>
    <w:sectPr w:rsidR="0046533F" w:rsidSect="00D930D2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08B" w:rsidRDefault="0042508B" w:rsidP="00DF42CE">
      <w:pPr>
        <w:spacing w:after="0" w:line="240" w:lineRule="auto"/>
      </w:pPr>
      <w:r>
        <w:separator/>
      </w:r>
    </w:p>
  </w:endnote>
  <w:endnote w:type="continuationSeparator" w:id="1">
    <w:p w:rsidR="0042508B" w:rsidRDefault="0042508B" w:rsidP="00DF4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35927297"/>
      <w:docPartObj>
        <w:docPartGallery w:val="Page Numbers (Bottom of Page)"/>
        <w:docPartUnique/>
      </w:docPartObj>
    </w:sdtPr>
    <w:sdtContent>
      <w:p w:rsidR="00DF42CE" w:rsidRDefault="00444310">
        <w:pPr>
          <w:pStyle w:val="Footer"/>
          <w:jc w:val="center"/>
        </w:pPr>
        <w:r>
          <w:fldChar w:fldCharType="begin"/>
        </w:r>
        <w:r w:rsidR="00EA0609">
          <w:instrText xml:space="preserve"> PAGE   \* MERGEFORMAT </w:instrText>
        </w:r>
        <w:r>
          <w:fldChar w:fldCharType="separate"/>
        </w:r>
        <w:r w:rsidR="000C6038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DF42CE" w:rsidRDefault="00DF42C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08B" w:rsidRDefault="0042508B" w:rsidP="00DF42CE">
      <w:pPr>
        <w:spacing w:after="0" w:line="240" w:lineRule="auto"/>
      </w:pPr>
      <w:r>
        <w:separator/>
      </w:r>
    </w:p>
  </w:footnote>
  <w:footnote w:type="continuationSeparator" w:id="1">
    <w:p w:rsidR="0042508B" w:rsidRDefault="0042508B" w:rsidP="00DF42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6CF3"/>
    <w:rsid w:val="000559F9"/>
    <w:rsid w:val="00073340"/>
    <w:rsid w:val="00074302"/>
    <w:rsid w:val="000810C0"/>
    <w:rsid w:val="00094D59"/>
    <w:rsid w:val="000A5F28"/>
    <w:rsid w:val="000B3F15"/>
    <w:rsid w:val="000B6CF3"/>
    <w:rsid w:val="000C6038"/>
    <w:rsid w:val="000C74F5"/>
    <w:rsid w:val="000F268E"/>
    <w:rsid w:val="000F4E62"/>
    <w:rsid w:val="001077C6"/>
    <w:rsid w:val="00116219"/>
    <w:rsid w:val="00120D68"/>
    <w:rsid w:val="00121872"/>
    <w:rsid w:val="00125765"/>
    <w:rsid w:val="00133A92"/>
    <w:rsid w:val="0014380D"/>
    <w:rsid w:val="0014451F"/>
    <w:rsid w:val="001549BB"/>
    <w:rsid w:val="00170FA3"/>
    <w:rsid w:val="00172C33"/>
    <w:rsid w:val="0018168D"/>
    <w:rsid w:val="00182493"/>
    <w:rsid w:val="001B7D54"/>
    <w:rsid w:val="001E3862"/>
    <w:rsid w:val="0020781C"/>
    <w:rsid w:val="00216490"/>
    <w:rsid w:val="00217430"/>
    <w:rsid w:val="00220007"/>
    <w:rsid w:val="00226BEE"/>
    <w:rsid w:val="00243B91"/>
    <w:rsid w:val="00246B10"/>
    <w:rsid w:val="00246DA2"/>
    <w:rsid w:val="0025136E"/>
    <w:rsid w:val="0027206F"/>
    <w:rsid w:val="00272D25"/>
    <w:rsid w:val="00292DE9"/>
    <w:rsid w:val="00296B92"/>
    <w:rsid w:val="002A564F"/>
    <w:rsid w:val="002C4315"/>
    <w:rsid w:val="002D0691"/>
    <w:rsid w:val="002F2BB9"/>
    <w:rsid w:val="00321DC0"/>
    <w:rsid w:val="00334FAB"/>
    <w:rsid w:val="003371C3"/>
    <w:rsid w:val="0035034D"/>
    <w:rsid w:val="00370C93"/>
    <w:rsid w:val="00371E58"/>
    <w:rsid w:val="00372278"/>
    <w:rsid w:val="00376B27"/>
    <w:rsid w:val="00385442"/>
    <w:rsid w:val="00395825"/>
    <w:rsid w:val="003C0839"/>
    <w:rsid w:val="003F6A52"/>
    <w:rsid w:val="00412595"/>
    <w:rsid w:val="0042508B"/>
    <w:rsid w:val="00444310"/>
    <w:rsid w:val="00444BD7"/>
    <w:rsid w:val="00454C4A"/>
    <w:rsid w:val="0046533F"/>
    <w:rsid w:val="00484A84"/>
    <w:rsid w:val="00484F4C"/>
    <w:rsid w:val="0049127F"/>
    <w:rsid w:val="004D2AFB"/>
    <w:rsid w:val="004D2C60"/>
    <w:rsid w:val="004D3182"/>
    <w:rsid w:val="004E18E5"/>
    <w:rsid w:val="004E4B22"/>
    <w:rsid w:val="004E565A"/>
    <w:rsid w:val="004E7B4A"/>
    <w:rsid w:val="004F0BA6"/>
    <w:rsid w:val="00507892"/>
    <w:rsid w:val="005078C2"/>
    <w:rsid w:val="00545C53"/>
    <w:rsid w:val="00553C14"/>
    <w:rsid w:val="00555284"/>
    <w:rsid w:val="005568F9"/>
    <w:rsid w:val="0056444F"/>
    <w:rsid w:val="005724E2"/>
    <w:rsid w:val="00590B90"/>
    <w:rsid w:val="00594C91"/>
    <w:rsid w:val="005A7B1B"/>
    <w:rsid w:val="005B03A3"/>
    <w:rsid w:val="005D3411"/>
    <w:rsid w:val="005D4E6B"/>
    <w:rsid w:val="005E34A4"/>
    <w:rsid w:val="00612D6B"/>
    <w:rsid w:val="006204D3"/>
    <w:rsid w:val="0062551B"/>
    <w:rsid w:val="00631CD5"/>
    <w:rsid w:val="00636D53"/>
    <w:rsid w:val="00642539"/>
    <w:rsid w:val="00647427"/>
    <w:rsid w:val="00661747"/>
    <w:rsid w:val="006649AF"/>
    <w:rsid w:val="00680819"/>
    <w:rsid w:val="0068179F"/>
    <w:rsid w:val="00687A86"/>
    <w:rsid w:val="00694A41"/>
    <w:rsid w:val="006A1D94"/>
    <w:rsid w:val="006A3155"/>
    <w:rsid w:val="006A70BA"/>
    <w:rsid w:val="006C23BE"/>
    <w:rsid w:val="006D188A"/>
    <w:rsid w:val="006D41A9"/>
    <w:rsid w:val="006D5FC2"/>
    <w:rsid w:val="006F314E"/>
    <w:rsid w:val="006F5DC9"/>
    <w:rsid w:val="007010F5"/>
    <w:rsid w:val="007043D2"/>
    <w:rsid w:val="007334E0"/>
    <w:rsid w:val="00737036"/>
    <w:rsid w:val="00740233"/>
    <w:rsid w:val="007438F4"/>
    <w:rsid w:val="00747914"/>
    <w:rsid w:val="0076054B"/>
    <w:rsid w:val="00784DE8"/>
    <w:rsid w:val="00785C3D"/>
    <w:rsid w:val="00786122"/>
    <w:rsid w:val="007916CD"/>
    <w:rsid w:val="007A3A79"/>
    <w:rsid w:val="007A4D25"/>
    <w:rsid w:val="007C11ED"/>
    <w:rsid w:val="007D5EC3"/>
    <w:rsid w:val="007F3487"/>
    <w:rsid w:val="00802059"/>
    <w:rsid w:val="00810590"/>
    <w:rsid w:val="0083368B"/>
    <w:rsid w:val="00841581"/>
    <w:rsid w:val="00841AB1"/>
    <w:rsid w:val="008516FE"/>
    <w:rsid w:val="00876537"/>
    <w:rsid w:val="008C33DB"/>
    <w:rsid w:val="008C6EFD"/>
    <w:rsid w:val="008D2898"/>
    <w:rsid w:val="008E1D3A"/>
    <w:rsid w:val="00915FF2"/>
    <w:rsid w:val="009163C8"/>
    <w:rsid w:val="0093297F"/>
    <w:rsid w:val="00937913"/>
    <w:rsid w:val="00950C02"/>
    <w:rsid w:val="009529AA"/>
    <w:rsid w:val="00960902"/>
    <w:rsid w:val="009704B9"/>
    <w:rsid w:val="009A0C0A"/>
    <w:rsid w:val="009C0C23"/>
    <w:rsid w:val="00A1765A"/>
    <w:rsid w:val="00A24628"/>
    <w:rsid w:val="00A253AE"/>
    <w:rsid w:val="00A41FFB"/>
    <w:rsid w:val="00A43DB8"/>
    <w:rsid w:val="00A46A7F"/>
    <w:rsid w:val="00A65FC9"/>
    <w:rsid w:val="00A7366B"/>
    <w:rsid w:val="00A779AF"/>
    <w:rsid w:val="00A8159F"/>
    <w:rsid w:val="00A90469"/>
    <w:rsid w:val="00AA071D"/>
    <w:rsid w:val="00AA5A8C"/>
    <w:rsid w:val="00AB63D5"/>
    <w:rsid w:val="00AC3A3C"/>
    <w:rsid w:val="00AD181A"/>
    <w:rsid w:val="00AD3B01"/>
    <w:rsid w:val="00AE0CEF"/>
    <w:rsid w:val="00AF6B45"/>
    <w:rsid w:val="00B203A3"/>
    <w:rsid w:val="00B25672"/>
    <w:rsid w:val="00B320C4"/>
    <w:rsid w:val="00B359C1"/>
    <w:rsid w:val="00B40798"/>
    <w:rsid w:val="00B44859"/>
    <w:rsid w:val="00B72115"/>
    <w:rsid w:val="00BA5937"/>
    <w:rsid w:val="00BC1870"/>
    <w:rsid w:val="00BD13B3"/>
    <w:rsid w:val="00BE3817"/>
    <w:rsid w:val="00BE3E4F"/>
    <w:rsid w:val="00BF6C15"/>
    <w:rsid w:val="00C06123"/>
    <w:rsid w:val="00C15B6E"/>
    <w:rsid w:val="00C17502"/>
    <w:rsid w:val="00C21F72"/>
    <w:rsid w:val="00C27DFF"/>
    <w:rsid w:val="00C32E15"/>
    <w:rsid w:val="00C36E98"/>
    <w:rsid w:val="00C52915"/>
    <w:rsid w:val="00C546AC"/>
    <w:rsid w:val="00C559D2"/>
    <w:rsid w:val="00C55C55"/>
    <w:rsid w:val="00C73C0E"/>
    <w:rsid w:val="00C77B03"/>
    <w:rsid w:val="00CA3DDA"/>
    <w:rsid w:val="00CA7063"/>
    <w:rsid w:val="00CB1282"/>
    <w:rsid w:val="00CD43B2"/>
    <w:rsid w:val="00CE1212"/>
    <w:rsid w:val="00CF08F2"/>
    <w:rsid w:val="00D133DD"/>
    <w:rsid w:val="00D13AE5"/>
    <w:rsid w:val="00D15FDB"/>
    <w:rsid w:val="00D20762"/>
    <w:rsid w:val="00D22699"/>
    <w:rsid w:val="00D57293"/>
    <w:rsid w:val="00D61FB6"/>
    <w:rsid w:val="00D66492"/>
    <w:rsid w:val="00D71386"/>
    <w:rsid w:val="00D8600F"/>
    <w:rsid w:val="00D92A2E"/>
    <w:rsid w:val="00D930D2"/>
    <w:rsid w:val="00D94266"/>
    <w:rsid w:val="00DA4151"/>
    <w:rsid w:val="00DB1525"/>
    <w:rsid w:val="00DB2D1E"/>
    <w:rsid w:val="00DC1E06"/>
    <w:rsid w:val="00DD0835"/>
    <w:rsid w:val="00DE0F43"/>
    <w:rsid w:val="00DF382B"/>
    <w:rsid w:val="00DF42CE"/>
    <w:rsid w:val="00E00C87"/>
    <w:rsid w:val="00E02C70"/>
    <w:rsid w:val="00E11942"/>
    <w:rsid w:val="00E56927"/>
    <w:rsid w:val="00E66FBA"/>
    <w:rsid w:val="00E856CA"/>
    <w:rsid w:val="00EA0609"/>
    <w:rsid w:val="00EA6BBD"/>
    <w:rsid w:val="00EB1CE8"/>
    <w:rsid w:val="00EC2F8F"/>
    <w:rsid w:val="00EC3B86"/>
    <w:rsid w:val="00ED5CA3"/>
    <w:rsid w:val="00EF57CC"/>
    <w:rsid w:val="00EF6546"/>
    <w:rsid w:val="00F0183A"/>
    <w:rsid w:val="00F06CB4"/>
    <w:rsid w:val="00F12FC5"/>
    <w:rsid w:val="00F146CD"/>
    <w:rsid w:val="00F22479"/>
    <w:rsid w:val="00F337F3"/>
    <w:rsid w:val="00F37C98"/>
    <w:rsid w:val="00F42C2A"/>
    <w:rsid w:val="00F4320E"/>
    <w:rsid w:val="00F45BCE"/>
    <w:rsid w:val="00F46DCB"/>
    <w:rsid w:val="00F50C75"/>
    <w:rsid w:val="00F54022"/>
    <w:rsid w:val="00F83D5E"/>
    <w:rsid w:val="00F87A00"/>
    <w:rsid w:val="00FB2E41"/>
    <w:rsid w:val="00FD54EE"/>
    <w:rsid w:val="00FE077A"/>
    <w:rsid w:val="00FF337F"/>
    <w:rsid w:val="00FF5D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1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4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6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F4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42CE"/>
  </w:style>
  <w:style w:type="paragraph" w:styleId="Footer">
    <w:name w:val="footer"/>
    <w:basedOn w:val="Normal"/>
    <w:link w:val="FooterChar"/>
    <w:uiPriority w:val="99"/>
    <w:unhideWhenUsed/>
    <w:rsid w:val="00DF4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2CE"/>
  </w:style>
  <w:style w:type="paragraph" w:customStyle="1" w:styleId="BCAuthorAddress">
    <w:name w:val="BC_Author_Address"/>
    <w:basedOn w:val="Normal"/>
    <w:next w:val="Normal"/>
    <w:qFormat/>
    <w:rsid w:val="00AA071D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character" w:customStyle="1" w:styleId="cmti-9">
    <w:name w:val="cmti-9"/>
    <w:qFormat/>
    <w:rsid w:val="00AA071D"/>
  </w:style>
  <w:style w:type="character" w:styleId="Hyperlink">
    <w:name w:val="Hyperlink"/>
    <w:basedOn w:val="DefaultParagraphFont"/>
    <w:uiPriority w:val="99"/>
    <w:unhideWhenUsed/>
    <w:rsid w:val="008C33D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10</Pages>
  <Words>1154</Words>
  <Characters>6580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umamahesh.thupakula@gmail.com</dc:creator>
  <cp:lastModifiedBy>umamahesh.thupakula@gmail.com</cp:lastModifiedBy>
  <cp:revision>20</cp:revision>
  <dcterms:created xsi:type="dcterms:W3CDTF">2023-03-16T17:20:00Z</dcterms:created>
  <dcterms:modified xsi:type="dcterms:W3CDTF">2023-04-03T17:14:00Z</dcterms:modified>
</cp:coreProperties>
</file>