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D7FA7" w14:textId="6D095AB5" w:rsidR="00A36CF6" w:rsidRPr="007959FF" w:rsidRDefault="00A36CF6" w:rsidP="006060D8">
      <w:pPr>
        <w:spacing w:after="0" w:line="360" w:lineRule="auto"/>
        <w:jc w:val="center"/>
        <w:rPr>
          <w:rFonts w:ascii="Arial" w:hAnsi="Arial" w:cs="Arial"/>
          <w:b/>
          <w:bCs/>
          <w:sz w:val="32"/>
          <w:szCs w:val="32"/>
          <w:shd w:val="clear" w:color="auto" w:fill="FFFFFF"/>
        </w:rPr>
      </w:pPr>
      <w:r w:rsidRPr="007959FF">
        <w:rPr>
          <w:rFonts w:ascii="Arial" w:hAnsi="Arial" w:cs="Arial"/>
          <w:b/>
          <w:bCs/>
          <w:sz w:val="32"/>
          <w:szCs w:val="32"/>
          <w:shd w:val="clear" w:color="auto" w:fill="FFFFFF"/>
        </w:rPr>
        <w:t>Supplementary information</w:t>
      </w:r>
    </w:p>
    <w:p w14:paraId="20867826" w14:textId="77777777" w:rsidR="006060D8" w:rsidRDefault="006060D8" w:rsidP="00996DC9">
      <w:pPr>
        <w:spacing w:after="0" w:line="360" w:lineRule="auto"/>
        <w:jc w:val="center"/>
        <w:rPr>
          <w:rFonts w:ascii="Arial" w:hAnsi="Arial" w:cs="Arial"/>
          <w:b/>
          <w:sz w:val="24"/>
          <w:lang w:val="en-US"/>
        </w:rPr>
      </w:pPr>
    </w:p>
    <w:p w14:paraId="1CCCB06D" w14:textId="6AF34B89" w:rsidR="004F0CDE" w:rsidRPr="000B2C95" w:rsidRDefault="003A5A62" w:rsidP="004F0CDE">
      <w:pPr>
        <w:spacing w:after="0" w:line="360" w:lineRule="auto"/>
        <w:jc w:val="center"/>
        <w:rPr>
          <w:rFonts w:ascii="Arial" w:hAnsi="Arial" w:cs="Arial"/>
          <w:b/>
          <w:sz w:val="28"/>
          <w:szCs w:val="24"/>
        </w:rPr>
      </w:pPr>
      <w:r>
        <w:rPr>
          <w:rFonts w:ascii="Arial" w:hAnsi="Arial" w:cs="Arial"/>
          <w:b/>
          <w:sz w:val="24"/>
          <w:lang w:val="en-US"/>
        </w:rPr>
        <w:t>F</w:t>
      </w:r>
      <w:r w:rsidR="004F0CDE" w:rsidRPr="000B2C95">
        <w:rPr>
          <w:rFonts w:ascii="Arial" w:hAnsi="Arial" w:cs="Arial"/>
          <w:b/>
          <w:sz w:val="24"/>
          <w:lang w:val="en-US"/>
        </w:rPr>
        <w:t>undamentals and implication of PZC determination for activated carbons in aqueous electrolytes</w:t>
      </w:r>
    </w:p>
    <w:p w14:paraId="739905A9" w14:textId="77777777" w:rsidR="004F0CDE" w:rsidRPr="00A659CD" w:rsidRDefault="004F0CDE" w:rsidP="004F0CDE">
      <w:pPr>
        <w:spacing w:after="0" w:line="360" w:lineRule="auto"/>
        <w:rPr>
          <w:rFonts w:ascii="Arial" w:hAnsi="Arial" w:cs="Arial"/>
          <w:sz w:val="28"/>
          <w:szCs w:val="24"/>
        </w:rPr>
      </w:pPr>
    </w:p>
    <w:p w14:paraId="507B09D9" w14:textId="32401DAE" w:rsidR="004F0CDE" w:rsidRDefault="004F0CDE" w:rsidP="004F0CDE">
      <w:pPr>
        <w:spacing w:after="0" w:line="360" w:lineRule="auto"/>
        <w:jc w:val="center"/>
        <w:rPr>
          <w:rFonts w:ascii="Arial" w:hAnsi="Arial" w:cs="Arial"/>
          <w:sz w:val="24"/>
          <w:szCs w:val="24"/>
          <w:lang w:val="pl-PL"/>
        </w:rPr>
      </w:pPr>
      <w:r w:rsidRPr="001B1F31">
        <w:rPr>
          <w:rFonts w:ascii="Arial" w:hAnsi="Arial" w:cs="Arial"/>
          <w:sz w:val="24"/>
          <w:szCs w:val="24"/>
          <w:lang w:val="pl-PL"/>
        </w:rPr>
        <w:t>Sylwia Sroka</w:t>
      </w:r>
      <w:r w:rsidRPr="001B1F31">
        <w:rPr>
          <w:rFonts w:ascii="Arial" w:hAnsi="Arial" w:cs="Arial"/>
          <w:sz w:val="24"/>
          <w:szCs w:val="24"/>
          <w:vertAlign w:val="superscript"/>
          <w:lang w:val="pl-PL"/>
        </w:rPr>
        <w:t>1</w:t>
      </w:r>
      <w:r>
        <w:rPr>
          <w:rFonts w:ascii="Arial" w:hAnsi="Arial" w:cs="Arial"/>
          <w:sz w:val="24"/>
          <w:szCs w:val="24"/>
          <w:vertAlign w:val="superscript"/>
          <w:lang w:val="pl-PL"/>
        </w:rPr>
        <w:t>*</w:t>
      </w:r>
      <w:r w:rsidRPr="001B1F31">
        <w:rPr>
          <w:rFonts w:ascii="Arial" w:hAnsi="Arial" w:cs="Arial"/>
          <w:sz w:val="24"/>
          <w:szCs w:val="24"/>
          <w:lang w:val="pl-PL"/>
        </w:rPr>
        <w:t>, Przemysław Galek</w:t>
      </w:r>
      <w:r w:rsidRPr="001B1F31">
        <w:rPr>
          <w:rFonts w:ascii="Arial" w:hAnsi="Arial" w:cs="Arial"/>
          <w:sz w:val="24"/>
          <w:szCs w:val="24"/>
          <w:vertAlign w:val="superscript"/>
          <w:lang w:val="pl-PL"/>
        </w:rPr>
        <w:t>1</w:t>
      </w:r>
      <w:r>
        <w:rPr>
          <w:rFonts w:ascii="Arial" w:hAnsi="Arial" w:cs="Arial"/>
          <w:sz w:val="24"/>
          <w:szCs w:val="24"/>
          <w:vertAlign w:val="superscript"/>
          <w:lang w:val="pl-PL"/>
        </w:rPr>
        <w:t>*</w:t>
      </w:r>
      <w:r w:rsidRPr="001B1F31">
        <w:rPr>
          <w:rFonts w:ascii="Arial" w:hAnsi="Arial" w:cs="Arial"/>
          <w:sz w:val="24"/>
          <w:szCs w:val="24"/>
          <w:lang w:val="pl-PL"/>
        </w:rPr>
        <w:t>, Jakub Menzel</w:t>
      </w:r>
      <w:r w:rsidRPr="001B1F31">
        <w:rPr>
          <w:rFonts w:ascii="Arial" w:hAnsi="Arial" w:cs="Arial"/>
          <w:sz w:val="24"/>
          <w:szCs w:val="24"/>
          <w:vertAlign w:val="superscript"/>
          <w:lang w:val="pl-PL"/>
        </w:rPr>
        <w:t>1</w:t>
      </w:r>
      <w:r w:rsidRPr="001B1F31">
        <w:rPr>
          <w:rFonts w:ascii="Arial" w:hAnsi="Arial" w:cs="Arial"/>
          <w:sz w:val="24"/>
          <w:szCs w:val="24"/>
          <w:lang w:val="pl-PL"/>
        </w:rPr>
        <w:t>, Krzysztof Fic</w:t>
      </w:r>
      <w:r w:rsidRPr="001B1F31">
        <w:rPr>
          <w:rFonts w:ascii="Arial" w:hAnsi="Arial" w:cs="Arial"/>
          <w:sz w:val="24"/>
          <w:szCs w:val="24"/>
          <w:vertAlign w:val="superscript"/>
          <w:lang w:val="pl-PL"/>
        </w:rPr>
        <w:t>1</w:t>
      </w:r>
      <w:r w:rsidRPr="001B1F31">
        <w:rPr>
          <w:rFonts w:ascii="Arial" w:hAnsi="Arial" w:cs="Arial"/>
          <w:sz w:val="24"/>
          <w:szCs w:val="24"/>
          <w:lang w:val="pl-PL"/>
        </w:rPr>
        <w:t>*</w:t>
      </w:r>
      <w:r>
        <w:rPr>
          <w:rFonts w:ascii="Arial" w:hAnsi="Arial" w:cs="Arial"/>
          <w:sz w:val="24"/>
          <w:szCs w:val="24"/>
          <w:lang w:val="pl-PL"/>
        </w:rPr>
        <w:t>*</w:t>
      </w:r>
      <w:r w:rsidR="00DD2484">
        <w:rPr>
          <w:rFonts w:ascii="Arial" w:hAnsi="Arial" w:cs="Arial"/>
          <w:sz w:val="24"/>
          <w:szCs w:val="24"/>
          <w:lang w:val="pl-PL"/>
        </w:rPr>
        <w:t xml:space="preserve">, </w:t>
      </w:r>
      <w:r w:rsidR="00DD2484" w:rsidRPr="001B1F31">
        <w:rPr>
          <w:rFonts w:ascii="Arial" w:hAnsi="Arial" w:cs="Arial"/>
          <w:sz w:val="24"/>
          <w:szCs w:val="24"/>
          <w:lang w:val="pl-PL"/>
        </w:rPr>
        <w:t>Anetta Płatek</w:t>
      </w:r>
      <w:r w:rsidR="00DD2484">
        <w:rPr>
          <w:rFonts w:ascii="Arial" w:hAnsi="Arial" w:cs="Arial"/>
          <w:sz w:val="24"/>
          <w:szCs w:val="24"/>
          <w:lang w:val="pl-PL"/>
        </w:rPr>
        <w:t>-Mielczarek</w:t>
      </w:r>
      <w:r w:rsidR="00DD2484" w:rsidRPr="001B1F31">
        <w:rPr>
          <w:rFonts w:ascii="Arial" w:hAnsi="Arial" w:cs="Arial"/>
          <w:sz w:val="24"/>
          <w:szCs w:val="24"/>
          <w:vertAlign w:val="superscript"/>
          <w:lang w:val="pl-PL"/>
        </w:rPr>
        <w:t>1,2</w:t>
      </w:r>
      <w:r w:rsidR="00DD2484" w:rsidRPr="001B1F31">
        <w:rPr>
          <w:rFonts w:ascii="Arial" w:hAnsi="Arial" w:cs="Arial"/>
          <w:sz w:val="24"/>
          <w:szCs w:val="24"/>
          <w:lang w:val="pl-PL"/>
        </w:rPr>
        <w:t>*</w:t>
      </w:r>
      <w:r w:rsidR="00DD2484">
        <w:rPr>
          <w:rFonts w:ascii="Arial" w:hAnsi="Arial" w:cs="Arial"/>
          <w:sz w:val="24"/>
          <w:szCs w:val="24"/>
          <w:lang w:val="pl-PL"/>
        </w:rPr>
        <w:t>*</w:t>
      </w:r>
    </w:p>
    <w:p w14:paraId="1B35A193" w14:textId="77777777" w:rsidR="004F0CDE" w:rsidRPr="001B1F31" w:rsidRDefault="004F0CDE" w:rsidP="004F0CDE">
      <w:pPr>
        <w:spacing w:after="0" w:line="360" w:lineRule="auto"/>
        <w:rPr>
          <w:rFonts w:ascii="Arial" w:hAnsi="Arial" w:cs="Arial"/>
          <w:sz w:val="24"/>
          <w:szCs w:val="24"/>
          <w:lang w:val="pl-PL"/>
        </w:rPr>
      </w:pPr>
    </w:p>
    <w:p w14:paraId="738452C6" w14:textId="77777777" w:rsidR="004F0CDE" w:rsidRPr="001B1F31" w:rsidRDefault="004F0CDE" w:rsidP="004F0CDE">
      <w:pPr>
        <w:spacing w:after="0" w:line="360" w:lineRule="auto"/>
        <w:jc w:val="center"/>
        <w:rPr>
          <w:rFonts w:ascii="Arial" w:hAnsi="Arial" w:cs="Arial"/>
          <w:sz w:val="24"/>
          <w:szCs w:val="24"/>
        </w:rPr>
      </w:pPr>
      <w:r w:rsidRPr="001B1F31">
        <w:rPr>
          <w:rFonts w:ascii="Arial" w:hAnsi="Arial" w:cs="Arial"/>
          <w:sz w:val="24"/>
          <w:szCs w:val="24"/>
          <w:vertAlign w:val="superscript"/>
        </w:rPr>
        <w:t>1</w:t>
      </w:r>
      <w:r w:rsidRPr="001B1F31">
        <w:rPr>
          <w:rFonts w:ascii="Arial" w:hAnsi="Arial" w:cs="Arial"/>
          <w:sz w:val="24"/>
          <w:szCs w:val="24"/>
        </w:rPr>
        <w:t xml:space="preserve">Poznan University of Technology, Institute of Chemistry and Technical Electrochemistry, </w:t>
      </w:r>
      <w:proofErr w:type="spellStart"/>
      <w:r w:rsidRPr="001B1F31">
        <w:rPr>
          <w:rFonts w:ascii="Arial" w:hAnsi="Arial" w:cs="Arial"/>
          <w:sz w:val="24"/>
          <w:szCs w:val="24"/>
        </w:rPr>
        <w:t>Berdychowo</w:t>
      </w:r>
      <w:proofErr w:type="spellEnd"/>
      <w:r w:rsidRPr="001B1F31">
        <w:rPr>
          <w:rFonts w:ascii="Arial" w:hAnsi="Arial" w:cs="Arial"/>
          <w:sz w:val="24"/>
          <w:szCs w:val="24"/>
        </w:rPr>
        <w:t xml:space="preserve"> 4, 60965, Poland</w:t>
      </w:r>
    </w:p>
    <w:p w14:paraId="366875FC" w14:textId="77777777" w:rsidR="004F0CDE" w:rsidRDefault="004F0CDE" w:rsidP="004F0CDE">
      <w:pPr>
        <w:spacing w:after="0" w:line="360" w:lineRule="auto"/>
        <w:jc w:val="center"/>
        <w:rPr>
          <w:rFonts w:ascii="Arial" w:hAnsi="Arial" w:cs="Arial"/>
          <w:sz w:val="24"/>
          <w:szCs w:val="24"/>
        </w:rPr>
      </w:pPr>
      <w:r w:rsidRPr="001B1F31">
        <w:rPr>
          <w:rFonts w:ascii="Arial" w:hAnsi="Arial" w:cs="Arial"/>
          <w:sz w:val="24"/>
          <w:szCs w:val="24"/>
          <w:vertAlign w:val="superscript"/>
        </w:rPr>
        <w:t>2</w:t>
      </w:r>
      <w:r w:rsidRPr="001B1F31">
        <w:rPr>
          <w:rFonts w:ascii="Arial" w:hAnsi="Arial" w:cs="Arial"/>
          <w:sz w:val="24"/>
          <w:szCs w:val="24"/>
        </w:rPr>
        <w:t xml:space="preserve">Laboratory for Multiphase </w:t>
      </w:r>
      <w:proofErr w:type="spellStart"/>
      <w:r w:rsidRPr="001B1F31">
        <w:rPr>
          <w:rFonts w:ascii="Arial" w:hAnsi="Arial" w:cs="Arial"/>
          <w:sz w:val="24"/>
          <w:szCs w:val="24"/>
        </w:rPr>
        <w:t>Thermofluidics</w:t>
      </w:r>
      <w:proofErr w:type="spellEnd"/>
      <w:r w:rsidRPr="001B1F31">
        <w:rPr>
          <w:rFonts w:ascii="Arial" w:hAnsi="Arial" w:cs="Arial"/>
          <w:sz w:val="24"/>
          <w:szCs w:val="24"/>
        </w:rPr>
        <w:t xml:space="preserve"> and Surface Nanoengineering, Department of Mechanical and Process Engineering, ETH Zurich, </w:t>
      </w:r>
      <w:proofErr w:type="spellStart"/>
      <w:r w:rsidRPr="001B1F31">
        <w:rPr>
          <w:rFonts w:ascii="Arial" w:hAnsi="Arial" w:cs="Arial"/>
          <w:sz w:val="24"/>
          <w:szCs w:val="24"/>
        </w:rPr>
        <w:t>Sonneggstrasse</w:t>
      </w:r>
      <w:proofErr w:type="spellEnd"/>
      <w:r w:rsidRPr="001B1F31">
        <w:rPr>
          <w:rFonts w:ascii="Arial" w:hAnsi="Arial" w:cs="Arial"/>
          <w:sz w:val="24"/>
          <w:szCs w:val="24"/>
        </w:rPr>
        <w:t xml:space="preserve"> 3, Zurich, Switzerland</w:t>
      </w:r>
    </w:p>
    <w:p w14:paraId="6083085B" w14:textId="77777777" w:rsidR="004F0CDE" w:rsidRDefault="004F0CDE" w:rsidP="004F0CDE">
      <w:pPr>
        <w:spacing w:after="0" w:line="360" w:lineRule="auto"/>
        <w:rPr>
          <w:rFonts w:ascii="Arial" w:hAnsi="Arial" w:cs="Arial"/>
          <w:sz w:val="24"/>
          <w:szCs w:val="24"/>
        </w:rPr>
      </w:pPr>
    </w:p>
    <w:p w14:paraId="1DE473A9" w14:textId="77777777" w:rsidR="004F0CDE" w:rsidRPr="001B1F31" w:rsidRDefault="004F0CDE" w:rsidP="004F0CDE">
      <w:pPr>
        <w:spacing w:after="0" w:line="360" w:lineRule="auto"/>
        <w:jc w:val="center"/>
        <w:rPr>
          <w:rFonts w:ascii="Arial" w:hAnsi="Arial" w:cs="Arial"/>
          <w:sz w:val="24"/>
          <w:szCs w:val="24"/>
        </w:rPr>
      </w:pPr>
      <w:r>
        <w:rPr>
          <w:rFonts w:ascii="Arial" w:hAnsi="Arial" w:cs="Arial"/>
          <w:sz w:val="24"/>
          <w:szCs w:val="24"/>
        </w:rPr>
        <w:t>*Authors with the e</w:t>
      </w:r>
      <w:r w:rsidRPr="00A659CD">
        <w:rPr>
          <w:rFonts w:ascii="Arial" w:hAnsi="Arial" w:cs="Arial"/>
          <w:sz w:val="24"/>
          <w:szCs w:val="24"/>
        </w:rPr>
        <w:t>qual</w:t>
      </w:r>
      <w:r>
        <w:rPr>
          <w:rFonts w:ascii="Arial" w:hAnsi="Arial" w:cs="Arial"/>
          <w:sz w:val="24"/>
          <w:szCs w:val="24"/>
        </w:rPr>
        <w:t xml:space="preserve"> </w:t>
      </w:r>
      <w:r w:rsidRPr="00A659CD">
        <w:rPr>
          <w:rFonts w:ascii="Arial" w:hAnsi="Arial" w:cs="Arial"/>
          <w:sz w:val="24"/>
          <w:szCs w:val="24"/>
        </w:rPr>
        <w:t>contribu</w:t>
      </w:r>
      <w:r>
        <w:rPr>
          <w:rFonts w:ascii="Arial" w:hAnsi="Arial" w:cs="Arial"/>
          <w:sz w:val="24"/>
          <w:szCs w:val="24"/>
        </w:rPr>
        <w:t>tion in article</w:t>
      </w:r>
    </w:p>
    <w:p w14:paraId="6035E3BF" w14:textId="4008866E" w:rsidR="004F0CDE" w:rsidRDefault="004F0CDE" w:rsidP="004F0CDE">
      <w:pPr>
        <w:spacing w:after="0" w:line="360" w:lineRule="auto"/>
        <w:jc w:val="center"/>
        <w:rPr>
          <w:rFonts w:ascii="Arial" w:hAnsi="Arial" w:cs="Arial"/>
          <w:sz w:val="24"/>
          <w:szCs w:val="24"/>
        </w:rPr>
      </w:pPr>
      <w:r w:rsidRPr="001B1F31">
        <w:rPr>
          <w:rFonts w:ascii="Arial" w:hAnsi="Arial" w:cs="Arial"/>
          <w:sz w:val="24"/>
          <w:szCs w:val="24"/>
        </w:rPr>
        <w:t>*</w:t>
      </w:r>
      <w:r>
        <w:rPr>
          <w:rFonts w:ascii="Arial" w:hAnsi="Arial" w:cs="Arial"/>
          <w:sz w:val="24"/>
          <w:szCs w:val="24"/>
        </w:rPr>
        <w:t>*</w:t>
      </w:r>
      <w:r w:rsidRPr="001B1F31">
        <w:rPr>
          <w:rFonts w:ascii="Arial" w:hAnsi="Arial" w:cs="Arial"/>
          <w:sz w:val="24"/>
          <w:szCs w:val="24"/>
        </w:rPr>
        <w:t>Corresponding author</w:t>
      </w:r>
      <w:r>
        <w:rPr>
          <w:rFonts w:ascii="Arial" w:hAnsi="Arial" w:cs="Arial"/>
          <w:sz w:val="24"/>
          <w:szCs w:val="24"/>
        </w:rPr>
        <w:t>s</w:t>
      </w:r>
      <w:r w:rsidRPr="001B1F31">
        <w:rPr>
          <w:rFonts w:ascii="Arial" w:hAnsi="Arial" w:cs="Arial"/>
          <w:sz w:val="24"/>
          <w:szCs w:val="24"/>
        </w:rPr>
        <w:t>:</w:t>
      </w:r>
      <w:r w:rsidR="009A59B2">
        <w:rPr>
          <w:rFonts w:ascii="Arial" w:hAnsi="Arial" w:cs="Arial"/>
          <w:sz w:val="24"/>
          <w:szCs w:val="24"/>
        </w:rPr>
        <w:t xml:space="preserve"> </w:t>
      </w:r>
      <w:hyperlink r:id="rId6" w:history="1">
        <w:r w:rsidR="008562F3" w:rsidRPr="00705B11">
          <w:rPr>
            <w:rStyle w:val="Hyperlink"/>
            <w:rFonts w:ascii="Arial" w:hAnsi="Arial" w:cs="Arial"/>
            <w:sz w:val="24"/>
            <w:szCs w:val="24"/>
          </w:rPr>
          <w:t>aplatek@ethz.ch</w:t>
        </w:r>
      </w:hyperlink>
      <w:r w:rsidR="009A59B2">
        <w:rPr>
          <w:rStyle w:val="Hyperlink"/>
          <w:rFonts w:ascii="Arial" w:hAnsi="Arial" w:cs="Arial"/>
          <w:sz w:val="24"/>
          <w:szCs w:val="24"/>
        </w:rPr>
        <w:t>,</w:t>
      </w:r>
      <w:r w:rsidRPr="001B1F31">
        <w:rPr>
          <w:rFonts w:ascii="Arial" w:hAnsi="Arial" w:cs="Arial"/>
          <w:sz w:val="24"/>
          <w:szCs w:val="24"/>
        </w:rPr>
        <w:t xml:space="preserve"> </w:t>
      </w:r>
      <w:hyperlink r:id="rId7" w:tgtFrame="_blank" w:history="1">
        <w:r w:rsidRPr="006F4949">
          <w:rPr>
            <w:rStyle w:val="Hyperlink"/>
            <w:rFonts w:ascii="Arial" w:hAnsi="Arial" w:cs="Arial"/>
            <w:sz w:val="24"/>
            <w:szCs w:val="24"/>
          </w:rPr>
          <w:t>krzysztof.fic@put.poznan.pl</w:t>
        </w:r>
      </w:hyperlink>
    </w:p>
    <w:p w14:paraId="0E6F0FEC" w14:textId="77777777" w:rsidR="004F0CDE" w:rsidRDefault="004F0CDE" w:rsidP="004F0CDE">
      <w:pPr>
        <w:spacing w:after="0" w:line="360" w:lineRule="auto"/>
        <w:jc w:val="center"/>
        <w:rPr>
          <w:rFonts w:ascii="Arial" w:hAnsi="Arial" w:cs="Arial"/>
          <w:sz w:val="24"/>
          <w:szCs w:val="24"/>
        </w:rPr>
      </w:pPr>
    </w:p>
    <w:p w14:paraId="55C29C09" w14:textId="77777777" w:rsidR="004F0CDE" w:rsidRPr="00C80EF6" w:rsidRDefault="004F0CDE" w:rsidP="004F0CDE">
      <w:pPr>
        <w:spacing w:after="0" w:line="360" w:lineRule="auto"/>
        <w:jc w:val="center"/>
        <w:rPr>
          <w:rFonts w:ascii="Arial" w:hAnsi="Arial" w:cs="Arial"/>
          <w:sz w:val="24"/>
          <w:szCs w:val="24"/>
          <w:lang w:val="pl-PL"/>
        </w:rPr>
      </w:pPr>
      <w:r w:rsidRPr="00C80EF6">
        <w:rPr>
          <w:rFonts w:ascii="Arial" w:hAnsi="Arial" w:cs="Arial"/>
          <w:sz w:val="24"/>
          <w:szCs w:val="24"/>
          <w:lang w:val="pl-PL"/>
        </w:rPr>
        <w:t>ORCID:</w:t>
      </w:r>
    </w:p>
    <w:p w14:paraId="25E8F42A" w14:textId="77777777" w:rsidR="004F0CDE" w:rsidRPr="00C80EF6" w:rsidRDefault="004F0CDE" w:rsidP="004F0CDE">
      <w:pPr>
        <w:spacing w:after="0" w:line="360" w:lineRule="auto"/>
        <w:jc w:val="center"/>
        <w:rPr>
          <w:rFonts w:ascii="Arial" w:hAnsi="Arial" w:cs="Arial"/>
          <w:sz w:val="24"/>
          <w:szCs w:val="24"/>
          <w:lang w:val="pl-PL"/>
        </w:rPr>
      </w:pPr>
      <w:r w:rsidRPr="00C80EF6">
        <w:rPr>
          <w:rFonts w:ascii="Arial" w:hAnsi="Arial" w:cs="Arial"/>
          <w:sz w:val="24"/>
          <w:szCs w:val="24"/>
          <w:lang w:val="pl-PL"/>
        </w:rPr>
        <w:t xml:space="preserve">Sroka S.: </w:t>
      </w:r>
      <w:r w:rsidRPr="00C80EF6">
        <w:rPr>
          <w:rFonts w:ascii="Arial" w:eastAsia="Times New Roman" w:hAnsi="Arial" w:cs="Arial"/>
          <w:sz w:val="24"/>
          <w:szCs w:val="24"/>
          <w:lang w:val="pl-PL" w:eastAsia="en-GB"/>
        </w:rPr>
        <w:t>0000-0002-9242-5561</w:t>
      </w:r>
    </w:p>
    <w:p w14:paraId="74EBC280" w14:textId="77777777" w:rsidR="004F0CDE" w:rsidRPr="00C80EF6" w:rsidRDefault="004F0CDE" w:rsidP="004F0CDE">
      <w:pPr>
        <w:spacing w:after="0" w:line="360" w:lineRule="auto"/>
        <w:jc w:val="center"/>
        <w:rPr>
          <w:rFonts w:ascii="Arial" w:hAnsi="Arial" w:cs="Arial"/>
          <w:sz w:val="24"/>
          <w:szCs w:val="24"/>
          <w:lang w:val="pl-PL"/>
        </w:rPr>
      </w:pPr>
      <w:r w:rsidRPr="00C80EF6">
        <w:rPr>
          <w:rFonts w:ascii="Arial" w:hAnsi="Arial" w:cs="Arial"/>
          <w:sz w:val="24"/>
          <w:szCs w:val="24"/>
          <w:lang w:val="pl-PL"/>
        </w:rPr>
        <w:t>Galek P.: 0000-0001-9841-9616</w:t>
      </w:r>
    </w:p>
    <w:p w14:paraId="54DF8046" w14:textId="5271B67C" w:rsidR="004F0CDE" w:rsidRPr="00C80EF6" w:rsidRDefault="004F0CDE" w:rsidP="004F0CDE">
      <w:pPr>
        <w:spacing w:after="0" w:line="360" w:lineRule="auto"/>
        <w:jc w:val="center"/>
        <w:rPr>
          <w:rFonts w:ascii="Arial" w:hAnsi="Arial" w:cs="Arial"/>
          <w:sz w:val="24"/>
          <w:szCs w:val="24"/>
          <w:lang w:val="pl-PL"/>
        </w:rPr>
      </w:pPr>
      <w:r w:rsidRPr="00C80EF6">
        <w:rPr>
          <w:rFonts w:ascii="Arial" w:hAnsi="Arial" w:cs="Arial"/>
          <w:sz w:val="24"/>
          <w:szCs w:val="24"/>
          <w:lang w:val="pl-PL"/>
        </w:rPr>
        <w:t>Menzel J.: 0000-0002-0431-159X</w:t>
      </w:r>
    </w:p>
    <w:p w14:paraId="6F729460" w14:textId="0E69680E" w:rsidR="008562F3" w:rsidRPr="008562F3" w:rsidRDefault="008562F3" w:rsidP="008562F3">
      <w:pPr>
        <w:spacing w:after="0" w:line="360" w:lineRule="auto"/>
        <w:jc w:val="center"/>
        <w:rPr>
          <w:rFonts w:ascii="Arial" w:hAnsi="Arial" w:cs="Arial"/>
          <w:sz w:val="24"/>
          <w:szCs w:val="24"/>
          <w:lang w:val="pl-PL"/>
        </w:rPr>
      </w:pPr>
      <w:r w:rsidRPr="002A16AF">
        <w:rPr>
          <w:rFonts w:ascii="Arial" w:hAnsi="Arial" w:cs="Arial"/>
          <w:sz w:val="24"/>
          <w:szCs w:val="24"/>
          <w:lang w:val="pl-PL"/>
        </w:rPr>
        <w:t>Płatek-Mielczarek A.: 0000-0001-6231-3908</w:t>
      </w:r>
    </w:p>
    <w:p w14:paraId="22FF133F" w14:textId="21BB44C7" w:rsidR="00E7043A" w:rsidRPr="00B85334" w:rsidRDefault="004F0CDE" w:rsidP="00E7043A">
      <w:pPr>
        <w:jc w:val="center"/>
        <w:rPr>
          <w:rFonts w:ascii="Arial" w:hAnsi="Arial" w:cs="Arial"/>
          <w:sz w:val="24"/>
          <w:szCs w:val="24"/>
          <w:lang w:val="en-US"/>
        </w:rPr>
      </w:pPr>
      <w:r w:rsidRPr="00B85334">
        <w:rPr>
          <w:rFonts w:ascii="Arial" w:hAnsi="Arial" w:cs="Arial"/>
          <w:sz w:val="24"/>
          <w:szCs w:val="24"/>
          <w:lang w:val="en-US"/>
        </w:rPr>
        <w:t xml:space="preserve">Fic K.: </w:t>
      </w:r>
      <w:r w:rsidR="00E7043A" w:rsidRPr="00E7043A">
        <w:rPr>
          <w:rFonts w:ascii="Arial" w:hAnsi="Arial" w:cs="Arial"/>
          <w:sz w:val="24"/>
          <w:szCs w:val="24"/>
          <w:lang w:val="pl-PL"/>
        </w:rPr>
        <w:fldChar w:fldCharType="begin"/>
      </w:r>
      <w:r w:rsidR="00E7043A" w:rsidRPr="00B85334">
        <w:rPr>
          <w:rFonts w:ascii="Arial" w:hAnsi="Arial" w:cs="Arial"/>
          <w:sz w:val="24"/>
          <w:szCs w:val="24"/>
          <w:lang w:val="en-US"/>
        </w:rPr>
        <w:instrText xml:space="preserve"> HYPERLINK "https://orcid.org/0000-0002-5870-7119" </w:instrText>
      </w:r>
      <w:r w:rsidR="00E7043A" w:rsidRPr="00E7043A">
        <w:rPr>
          <w:rFonts w:ascii="Arial" w:hAnsi="Arial" w:cs="Arial"/>
          <w:sz w:val="24"/>
          <w:szCs w:val="24"/>
          <w:lang w:val="pl-PL"/>
        </w:rPr>
      </w:r>
      <w:r w:rsidR="00E7043A" w:rsidRPr="00E7043A">
        <w:rPr>
          <w:rFonts w:ascii="Arial" w:hAnsi="Arial" w:cs="Arial"/>
          <w:sz w:val="24"/>
          <w:szCs w:val="24"/>
          <w:lang w:val="pl-PL"/>
        </w:rPr>
        <w:fldChar w:fldCharType="separate"/>
      </w:r>
      <w:r w:rsidR="00E7043A" w:rsidRPr="00B85334">
        <w:rPr>
          <w:rFonts w:ascii="Arial" w:hAnsi="Arial" w:cs="Arial"/>
          <w:sz w:val="24"/>
          <w:szCs w:val="24"/>
          <w:lang w:val="en-US"/>
        </w:rPr>
        <w:t>0000-0002-5870-7119</w:t>
      </w:r>
    </w:p>
    <w:p w14:paraId="1D48DEFD" w14:textId="2E9213FB" w:rsidR="004F0CDE" w:rsidRPr="00B85334" w:rsidRDefault="00E7043A" w:rsidP="00E7043A">
      <w:pPr>
        <w:jc w:val="center"/>
        <w:rPr>
          <w:rFonts w:ascii="Arial" w:hAnsi="Arial" w:cs="Arial"/>
          <w:sz w:val="24"/>
          <w:szCs w:val="24"/>
          <w:lang w:val="en-US"/>
        </w:rPr>
      </w:pPr>
      <w:r w:rsidRPr="00E7043A">
        <w:rPr>
          <w:rFonts w:ascii="Arial" w:hAnsi="Arial" w:cs="Arial"/>
          <w:sz w:val="24"/>
          <w:szCs w:val="24"/>
          <w:lang w:val="pl-PL"/>
        </w:rPr>
        <w:fldChar w:fldCharType="end"/>
      </w:r>
    </w:p>
    <w:p w14:paraId="2CDB369B" w14:textId="77777777" w:rsidR="00996DC9" w:rsidRPr="00B85334" w:rsidRDefault="00996DC9" w:rsidP="047F3F63">
      <w:pPr>
        <w:spacing w:after="0" w:line="360" w:lineRule="auto"/>
        <w:jc w:val="both"/>
        <w:rPr>
          <w:rFonts w:ascii="Arial" w:hAnsi="Arial" w:cs="Arial"/>
          <w:sz w:val="24"/>
          <w:szCs w:val="24"/>
          <w:shd w:val="clear" w:color="auto" w:fill="FFFFFF"/>
          <w:lang w:val="en-US"/>
        </w:rPr>
      </w:pPr>
    </w:p>
    <w:p w14:paraId="2BA39DBC" w14:textId="2AC58914" w:rsidR="00B85334" w:rsidRPr="00B85334" w:rsidRDefault="00315488" w:rsidP="00B85334">
      <w:pPr>
        <w:pStyle w:val="ListParagraph"/>
        <w:numPr>
          <w:ilvl w:val="0"/>
          <w:numId w:val="2"/>
        </w:numPr>
        <w:spacing w:after="0" w:line="360" w:lineRule="auto"/>
        <w:jc w:val="both"/>
        <w:rPr>
          <w:rFonts w:ascii="Arial" w:hAnsi="Arial" w:cs="Arial"/>
          <w:sz w:val="24"/>
          <w:szCs w:val="24"/>
          <w:lang w:val="en-US"/>
        </w:rPr>
      </w:pPr>
      <w:r w:rsidRPr="00B85334">
        <w:rPr>
          <w:rFonts w:ascii="Arial" w:hAnsi="Arial" w:cs="Arial"/>
          <w:sz w:val="24"/>
          <w:szCs w:val="24"/>
          <w:lang w:val="en-US"/>
        </w:rPr>
        <w:br w:type="page"/>
      </w:r>
    </w:p>
    <w:sdt>
      <w:sdtPr>
        <w:rPr>
          <w:rFonts w:ascii="Arial" w:eastAsiaTheme="minorHAnsi" w:hAnsi="Arial" w:cs="Arial"/>
          <w:color w:val="auto"/>
          <w:sz w:val="24"/>
          <w:szCs w:val="24"/>
          <w:lang w:val="en-GB"/>
        </w:rPr>
        <w:id w:val="-278254726"/>
        <w:docPartObj>
          <w:docPartGallery w:val="Table of Contents"/>
          <w:docPartUnique/>
        </w:docPartObj>
      </w:sdtPr>
      <w:sdtEndPr>
        <w:rPr>
          <w:b/>
          <w:bCs/>
          <w:noProof/>
        </w:rPr>
      </w:sdtEndPr>
      <w:sdtContent>
        <w:p w14:paraId="7C6C2403" w14:textId="45AAE068" w:rsidR="00B85334" w:rsidRDefault="00B85334">
          <w:pPr>
            <w:pStyle w:val="TOCHeading"/>
            <w:rPr>
              <w:rFonts w:ascii="Arial" w:hAnsi="Arial" w:cs="Arial"/>
              <w:b/>
              <w:bCs/>
              <w:color w:val="auto"/>
              <w:sz w:val="24"/>
              <w:szCs w:val="24"/>
            </w:rPr>
          </w:pPr>
          <w:r w:rsidRPr="00B85334">
            <w:rPr>
              <w:rFonts w:ascii="Arial" w:hAnsi="Arial" w:cs="Arial"/>
              <w:b/>
              <w:bCs/>
              <w:color w:val="auto"/>
              <w:sz w:val="24"/>
              <w:szCs w:val="24"/>
            </w:rPr>
            <w:t>Contents</w:t>
          </w:r>
        </w:p>
        <w:p w14:paraId="476FD05F" w14:textId="77777777" w:rsidR="00B85334" w:rsidRPr="00B85334" w:rsidRDefault="00B85334" w:rsidP="00B85334">
          <w:pPr>
            <w:rPr>
              <w:rFonts w:ascii="Arial" w:hAnsi="Arial" w:cs="Arial"/>
              <w:sz w:val="24"/>
              <w:szCs w:val="24"/>
              <w:lang w:val="en-US"/>
            </w:rPr>
          </w:pPr>
        </w:p>
        <w:p w14:paraId="6A7401DD" w14:textId="040DCEAE" w:rsidR="002C1561" w:rsidRDefault="00B85334">
          <w:pPr>
            <w:pStyle w:val="TOC1"/>
            <w:tabs>
              <w:tab w:val="right" w:leader="dot" w:pos="9062"/>
            </w:tabs>
            <w:rPr>
              <w:rFonts w:asciiTheme="minorHAnsi" w:eastAsiaTheme="minorEastAsia" w:hAnsiTheme="minorHAnsi"/>
              <w:noProof/>
              <w:sz w:val="22"/>
              <w:lang/>
            </w:rPr>
          </w:pPr>
          <w:r>
            <w:rPr>
              <w:rFonts w:cs="Arial"/>
              <w:szCs w:val="24"/>
            </w:rPr>
            <w:fldChar w:fldCharType="begin"/>
          </w:r>
          <w:r>
            <w:rPr>
              <w:rFonts w:cs="Arial"/>
              <w:szCs w:val="24"/>
            </w:rPr>
            <w:instrText xml:space="preserve"> TOC \o "1-2" \h \z \u </w:instrText>
          </w:r>
          <w:r>
            <w:rPr>
              <w:rFonts w:cs="Arial"/>
              <w:szCs w:val="24"/>
            </w:rPr>
            <w:fldChar w:fldCharType="separate"/>
          </w:r>
          <w:hyperlink w:anchor="_Toc130228131" w:history="1">
            <w:r w:rsidR="002C1561" w:rsidRPr="00732BD1">
              <w:rPr>
                <w:rStyle w:val="Hyperlink"/>
                <w:noProof/>
                <w:lang w:val="en-US"/>
              </w:rPr>
              <w:t>EQCM theoretical introduction</w:t>
            </w:r>
            <w:r w:rsidR="002C1561">
              <w:rPr>
                <w:noProof/>
                <w:webHidden/>
              </w:rPr>
              <w:tab/>
            </w:r>
            <w:r w:rsidR="002C1561">
              <w:rPr>
                <w:noProof/>
                <w:webHidden/>
              </w:rPr>
              <w:fldChar w:fldCharType="begin"/>
            </w:r>
            <w:r w:rsidR="002C1561">
              <w:rPr>
                <w:noProof/>
                <w:webHidden/>
              </w:rPr>
              <w:instrText xml:space="preserve"> PAGEREF _Toc130228131 \h </w:instrText>
            </w:r>
            <w:r w:rsidR="002C1561">
              <w:rPr>
                <w:noProof/>
                <w:webHidden/>
              </w:rPr>
            </w:r>
            <w:r w:rsidR="002C1561">
              <w:rPr>
                <w:noProof/>
                <w:webHidden/>
              </w:rPr>
              <w:fldChar w:fldCharType="separate"/>
            </w:r>
            <w:r w:rsidR="002C1561">
              <w:rPr>
                <w:noProof/>
                <w:webHidden/>
              </w:rPr>
              <w:t>3</w:t>
            </w:r>
            <w:r w:rsidR="002C1561">
              <w:rPr>
                <w:noProof/>
                <w:webHidden/>
              </w:rPr>
              <w:fldChar w:fldCharType="end"/>
            </w:r>
          </w:hyperlink>
        </w:p>
        <w:p w14:paraId="7F78606F" w14:textId="7B4C9239" w:rsidR="002C1561" w:rsidRDefault="00000000">
          <w:pPr>
            <w:pStyle w:val="TOC1"/>
            <w:tabs>
              <w:tab w:val="right" w:leader="dot" w:pos="9062"/>
            </w:tabs>
            <w:rPr>
              <w:rFonts w:asciiTheme="minorHAnsi" w:eastAsiaTheme="minorEastAsia" w:hAnsiTheme="minorHAnsi"/>
              <w:noProof/>
              <w:sz w:val="22"/>
              <w:lang/>
            </w:rPr>
          </w:pPr>
          <w:hyperlink w:anchor="_Toc130228132" w:history="1">
            <w:r w:rsidR="002C1561" w:rsidRPr="00732BD1">
              <w:rPr>
                <w:rStyle w:val="Hyperlink"/>
                <w:noProof/>
                <w:lang w:val="en-US"/>
              </w:rPr>
              <w:t>AC characterization</w:t>
            </w:r>
            <w:r w:rsidR="002C1561">
              <w:rPr>
                <w:noProof/>
                <w:webHidden/>
              </w:rPr>
              <w:tab/>
            </w:r>
            <w:r w:rsidR="002C1561">
              <w:rPr>
                <w:noProof/>
                <w:webHidden/>
              </w:rPr>
              <w:fldChar w:fldCharType="begin"/>
            </w:r>
            <w:r w:rsidR="002C1561">
              <w:rPr>
                <w:noProof/>
                <w:webHidden/>
              </w:rPr>
              <w:instrText xml:space="preserve"> PAGEREF _Toc130228132 \h </w:instrText>
            </w:r>
            <w:r w:rsidR="002C1561">
              <w:rPr>
                <w:noProof/>
                <w:webHidden/>
              </w:rPr>
            </w:r>
            <w:r w:rsidR="002C1561">
              <w:rPr>
                <w:noProof/>
                <w:webHidden/>
              </w:rPr>
              <w:fldChar w:fldCharType="separate"/>
            </w:r>
            <w:r w:rsidR="002C1561">
              <w:rPr>
                <w:noProof/>
                <w:webHidden/>
              </w:rPr>
              <w:t>5</w:t>
            </w:r>
            <w:r w:rsidR="002C1561">
              <w:rPr>
                <w:noProof/>
                <w:webHidden/>
              </w:rPr>
              <w:fldChar w:fldCharType="end"/>
            </w:r>
          </w:hyperlink>
        </w:p>
        <w:p w14:paraId="48188AC5" w14:textId="71D01B80" w:rsidR="002C1561" w:rsidRDefault="00000000">
          <w:pPr>
            <w:pStyle w:val="TOC1"/>
            <w:tabs>
              <w:tab w:val="right" w:leader="dot" w:pos="9062"/>
            </w:tabs>
            <w:rPr>
              <w:rFonts w:asciiTheme="minorHAnsi" w:eastAsiaTheme="minorEastAsia" w:hAnsiTheme="minorHAnsi"/>
              <w:noProof/>
              <w:sz w:val="22"/>
              <w:lang/>
            </w:rPr>
          </w:pPr>
          <w:hyperlink w:anchor="_Toc130228133" w:history="1">
            <w:r w:rsidR="002C1561" w:rsidRPr="00732BD1">
              <w:rPr>
                <w:rStyle w:val="Hyperlink"/>
                <w:noProof/>
                <w:shd w:val="clear" w:color="auto" w:fill="FFFFFF"/>
              </w:rPr>
              <w:t>Electrolyte characterization</w:t>
            </w:r>
            <w:r w:rsidR="002C1561">
              <w:rPr>
                <w:noProof/>
                <w:webHidden/>
              </w:rPr>
              <w:tab/>
            </w:r>
            <w:r w:rsidR="002C1561">
              <w:rPr>
                <w:noProof/>
                <w:webHidden/>
              </w:rPr>
              <w:fldChar w:fldCharType="begin"/>
            </w:r>
            <w:r w:rsidR="002C1561">
              <w:rPr>
                <w:noProof/>
                <w:webHidden/>
              </w:rPr>
              <w:instrText xml:space="preserve"> PAGEREF _Toc130228133 \h </w:instrText>
            </w:r>
            <w:r w:rsidR="002C1561">
              <w:rPr>
                <w:noProof/>
                <w:webHidden/>
              </w:rPr>
            </w:r>
            <w:r w:rsidR="002C1561">
              <w:rPr>
                <w:noProof/>
                <w:webHidden/>
              </w:rPr>
              <w:fldChar w:fldCharType="separate"/>
            </w:r>
            <w:r w:rsidR="002C1561">
              <w:rPr>
                <w:noProof/>
                <w:webHidden/>
              </w:rPr>
              <w:t>8</w:t>
            </w:r>
            <w:r w:rsidR="002C1561">
              <w:rPr>
                <w:noProof/>
                <w:webHidden/>
              </w:rPr>
              <w:fldChar w:fldCharType="end"/>
            </w:r>
          </w:hyperlink>
        </w:p>
        <w:p w14:paraId="70907890" w14:textId="38FA9818" w:rsidR="002C1561" w:rsidRDefault="00000000">
          <w:pPr>
            <w:pStyle w:val="TOC1"/>
            <w:tabs>
              <w:tab w:val="right" w:leader="dot" w:pos="9062"/>
            </w:tabs>
            <w:rPr>
              <w:rFonts w:asciiTheme="minorHAnsi" w:eastAsiaTheme="minorEastAsia" w:hAnsiTheme="minorHAnsi"/>
              <w:noProof/>
              <w:sz w:val="22"/>
              <w:lang/>
            </w:rPr>
          </w:pPr>
          <w:hyperlink w:anchor="_Toc130228134" w:history="1">
            <w:r w:rsidR="002C1561" w:rsidRPr="00732BD1">
              <w:rPr>
                <w:rStyle w:val="Hyperlink"/>
                <w:noProof/>
                <w:shd w:val="clear" w:color="auto" w:fill="FFFFFF"/>
              </w:rPr>
              <w:t>EQCM system</w:t>
            </w:r>
            <w:r w:rsidR="002C1561">
              <w:rPr>
                <w:noProof/>
                <w:webHidden/>
              </w:rPr>
              <w:tab/>
            </w:r>
            <w:r w:rsidR="002C1561">
              <w:rPr>
                <w:noProof/>
                <w:webHidden/>
              </w:rPr>
              <w:fldChar w:fldCharType="begin"/>
            </w:r>
            <w:r w:rsidR="002C1561">
              <w:rPr>
                <w:noProof/>
                <w:webHidden/>
              </w:rPr>
              <w:instrText xml:space="preserve"> PAGEREF _Toc130228134 \h </w:instrText>
            </w:r>
            <w:r w:rsidR="002C1561">
              <w:rPr>
                <w:noProof/>
                <w:webHidden/>
              </w:rPr>
            </w:r>
            <w:r w:rsidR="002C1561">
              <w:rPr>
                <w:noProof/>
                <w:webHidden/>
              </w:rPr>
              <w:fldChar w:fldCharType="separate"/>
            </w:r>
            <w:r w:rsidR="002C1561">
              <w:rPr>
                <w:noProof/>
                <w:webHidden/>
              </w:rPr>
              <w:t>9</w:t>
            </w:r>
            <w:r w:rsidR="002C1561">
              <w:rPr>
                <w:noProof/>
                <w:webHidden/>
              </w:rPr>
              <w:fldChar w:fldCharType="end"/>
            </w:r>
          </w:hyperlink>
        </w:p>
        <w:p w14:paraId="716E13B6" w14:textId="670BEE45" w:rsidR="002C1561" w:rsidRDefault="00000000">
          <w:pPr>
            <w:pStyle w:val="TOC1"/>
            <w:tabs>
              <w:tab w:val="right" w:leader="dot" w:pos="9062"/>
            </w:tabs>
            <w:rPr>
              <w:rFonts w:asciiTheme="minorHAnsi" w:eastAsiaTheme="minorEastAsia" w:hAnsiTheme="minorHAnsi"/>
              <w:noProof/>
              <w:sz w:val="22"/>
              <w:lang/>
            </w:rPr>
          </w:pPr>
          <w:hyperlink w:anchor="_Toc130228135" w:history="1">
            <w:r w:rsidR="002C1561" w:rsidRPr="00732BD1">
              <w:rPr>
                <w:rStyle w:val="Hyperlink"/>
                <w:noProof/>
                <w:shd w:val="clear" w:color="auto" w:fill="FFFFFF"/>
              </w:rPr>
              <w:t>Wide potential range screening in EQCM system</w:t>
            </w:r>
            <w:r w:rsidR="002C1561">
              <w:rPr>
                <w:noProof/>
                <w:webHidden/>
              </w:rPr>
              <w:tab/>
            </w:r>
            <w:r w:rsidR="002C1561">
              <w:rPr>
                <w:noProof/>
                <w:webHidden/>
              </w:rPr>
              <w:fldChar w:fldCharType="begin"/>
            </w:r>
            <w:r w:rsidR="002C1561">
              <w:rPr>
                <w:noProof/>
                <w:webHidden/>
              </w:rPr>
              <w:instrText xml:space="preserve"> PAGEREF _Toc130228135 \h </w:instrText>
            </w:r>
            <w:r w:rsidR="002C1561">
              <w:rPr>
                <w:noProof/>
                <w:webHidden/>
              </w:rPr>
            </w:r>
            <w:r w:rsidR="002C1561">
              <w:rPr>
                <w:noProof/>
                <w:webHidden/>
              </w:rPr>
              <w:fldChar w:fldCharType="separate"/>
            </w:r>
            <w:r w:rsidR="002C1561">
              <w:rPr>
                <w:noProof/>
                <w:webHidden/>
              </w:rPr>
              <w:t>10</w:t>
            </w:r>
            <w:r w:rsidR="002C1561">
              <w:rPr>
                <w:noProof/>
                <w:webHidden/>
              </w:rPr>
              <w:fldChar w:fldCharType="end"/>
            </w:r>
          </w:hyperlink>
        </w:p>
        <w:p w14:paraId="26F7206F" w14:textId="5EB6C62A" w:rsidR="002C1561" w:rsidRDefault="00000000">
          <w:pPr>
            <w:pStyle w:val="TOC1"/>
            <w:tabs>
              <w:tab w:val="right" w:leader="dot" w:pos="9062"/>
            </w:tabs>
            <w:rPr>
              <w:rFonts w:asciiTheme="minorHAnsi" w:eastAsiaTheme="minorEastAsia" w:hAnsiTheme="minorHAnsi"/>
              <w:noProof/>
              <w:sz w:val="22"/>
              <w:lang/>
            </w:rPr>
          </w:pPr>
          <w:hyperlink w:anchor="_Toc130228136" w:history="1">
            <w:r w:rsidR="002C1561" w:rsidRPr="00732BD1">
              <w:rPr>
                <w:rStyle w:val="Hyperlink"/>
                <w:noProof/>
                <w:shd w:val="clear" w:color="auto" w:fill="FFFFFF"/>
              </w:rPr>
              <w:t>Discussion</w:t>
            </w:r>
            <w:r w:rsidR="002C1561">
              <w:rPr>
                <w:noProof/>
                <w:webHidden/>
              </w:rPr>
              <w:tab/>
            </w:r>
            <w:r w:rsidR="002C1561">
              <w:rPr>
                <w:noProof/>
                <w:webHidden/>
              </w:rPr>
              <w:fldChar w:fldCharType="begin"/>
            </w:r>
            <w:r w:rsidR="002C1561">
              <w:rPr>
                <w:noProof/>
                <w:webHidden/>
              </w:rPr>
              <w:instrText xml:space="preserve"> PAGEREF _Toc130228136 \h </w:instrText>
            </w:r>
            <w:r w:rsidR="002C1561">
              <w:rPr>
                <w:noProof/>
                <w:webHidden/>
              </w:rPr>
            </w:r>
            <w:r w:rsidR="002C1561">
              <w:rPr>
                <w:noProof/>
                <w:webHidden/>
              </w:rPr>
              <w:fldChar w:fldCharType="separate"/>
            </w:r>
            <w:r w:rsidR="002C1561">
              <w:rPr>
                <w:noProof/>
                <w:webHidden/>
              </w:rPr>
              <w:t>11</w:t>
            </w:r>
            <w:r w:rsidR="002C1561">
              <w:rPr>
                <w:noProof/>
                <w:webHidden/>
              </w:rPr>
              <w:fldChar w:fldCharType="end"/>
            </w:r>
          </w:hyperlink>
        </w:p>
        <w:p w14:paraId="71A40AC7" w14:textId="217682D2" w:rsidR="002C1561" w:rsidRDefault="00000000">
          <w:pPr>
            <w:pStyle w:val="TOC2"/>
            <w:tabs>
              <w:tab w:val="right" w:leader="dot" w:pos="9062"/>
            </w:tabs>
            <w:rPr>
              <w:rFonts w:asciiTheme="minorHAnsi" w:eastAsiaTheme="minorEastAsia" w:hAnsiTheme="minorHAnsi"/>
              <w:noProof/>
              <w:sz w:val="22"/>
              <w:lang/>
            </w:rPr>
          </w:pPr>
          <w:hyperlink w:anchor="_Toc130228137" w:history="1">
            <w:r w:rsidR="002C1561" w:rsidRPr="00732BD1">
              <w:rPr>
                <w:rStyle w:val="Hyperlink"/>
                <w:noProof/>
              </w:rPr>
              <w:t>CV technique for PZC determination</w:t>
            </w:r>
            <w:r w:rsidR="002C1561">
              <w:rPr>
                <w:noProof/>
                <w:webHidden/>
              </w:rPr>
              <w:tab/>
            </w:r>
            <w:r w:rsidR="002C1561">
              <w:rPr>
                <w:noProof/>
                <w:webHidden/>
              </w:rPr>
              <w:fldChar w:fldCharType="begin"/>
            </w:r>
            <w:r w:rsidR="002C1561">
              <w:rPr>
                <w:noProof/>
                <w:webHidden/>
              </w:rPr>
              <w:instrText xml:space="preserve"> PAGEREF _Toc130228137 \h </w:instrText>
            </w:r>
            <w:r w:rsidR="002C1561">
              <w:rPr>
                <w:noProof/>
                <w:webHidden/>
              </w:rPr>
            </w:r>
            <w:r w:rsidR="002C1561">
              <w:rPr>
                <w:noProof/>
                <w:webHidden/>
              </w:rPr>
              <w:fldChar w:fldCharType="separate"/>
            </w:r>
            <w:r w:rsidR="002C1561">
              <w:rPr>
                <w:noProof/>
                <w:webHidden/>
              </w:rPr>
              <w:t>11</w:t>
            </w:r>
            <w:r w:rsidR="002C1561">
              <w:rPr>
                <w:noProof/>
                <w:webHidden/>
              </w:rPr>
              <w:fldChar w:fldCharType="end"/>
            </w:r>
          </w:hyperlink>
        </w:p>
        <w:p w14:paraId="3D3E66EF" w14:textId="60D09648" w:rsidR="002C1561" w:rsidRDefault="00000000">
          <w:pPr>
            <w:pStyle w:val="TOC2"/>
            <w:tabs>
              <w:tab w:val="right" w:leader="dot" w:pos="9062"/>
            </w:tabs>
            <w:rPr>
              <w:rFonts w:asciiTheme="minorHAnsi" w:eastAsiaTheme="minorEastAsia" w:hAnsiTheme="minorHAnsi"/>
              <w:noProof/>
              <w:sz w:val="22"/>
              <w:lang/>
            </w:rPr>
          </w:pPr>
          <w:hyperlink w:anchor="_Toc130228138" w:history="1">
            <w:r w:rsidR="002C1561" w:rsidRPr="00732BD1">
              <w:rPr>
                <w:rStyle w:val="Hyperlink"/>
                <w:noProof/>
              </w:rPr>
              <w:t>SPEIS technique for PZC determination</w:t>
            </w:r>
            <w:r w:rsidR="002C1561">
              <w:rPr>
                <w:noProof/>
                <w:webHidden/>
              </w:rPr>
              <w:tab/>
            </w:r>
            <w:r w:rsidR="002C1561">
              <w:rPr>
                <w:noProof/>
                <w:webHidden/>
              </w:rPr>
              <w:fldChar w:fldCharType="begin"/>
            </w:r>
            <w:r w:rsidR="002C1561">
              <w:rPr>
                <w:noProof/>
                <w:webHidden/>
              </w:rPr>
              <w:instrText xml:space="preserve"> PAGEREF _Toc130228138 \h </w:instrText>
            </w:r>
            <w:r w:rsidR="002C1561">
              <w:rPr>
                <w:noProof/>
                <w:webHidden/>
              </w:rPr>
            </w:r>
            <w:r w:rsidR="002C1561">
              <w:rPr>
                <w:noProof/>
                <w:webHidden/>
              </w:rPr>
              <w:fldChar w:fldCharType="separate"/>
            </w:r>
            <w:r w:rsidR="002C1561">
              <w:rPr>
                <w:noProof/>
                <w:webHidden/>
              </w:rPr>
              <w:t>13</w:t>
            </w:r>
            <w:r w:rsidR="002C1561">
              <w:rPr>
                <w:noProof/>
                <w:webHidden/>
              </w:rPr>
              <w:fldChar w:fldCharType="end"/>
            </w:r>
          </w:hyperlink>
        </w:p>
        <w:p w14:paraId="1DFFB55E" w14:textId="42C08CA2" w:rsidR="002C1561" w:rsidRDefault="00000000">
          <w:pPr>
            <w:pStyle w:val="TOC2"/>
            <w:tabs>
              <w:tab w:val="right" w:leader="dot" w:pos="9062"/>
            </w:tabs>
            <w:rPr>
              <w:rFonts w:asciiTheme="minorHAnsi" w:eastAsiaTheme="minorEastAsia" w:hAnsiTheme="minorHAnsi"/>
              <w:noProof/>
              <w:sz w:val="22"/>
              <w:lang/>
            </w:rPr>
          </w:pPr>
          <w:hyperlink w:anchor="_Toc130228139" w:history="1">
            <w:r w:rsidR="002C1561" w:rsidRPr="00732BD1">
              <w:rPr>
                <w:rStyle w:val="Hyperlink"/>
                <w:noProof/>
                <w:shd w:val="clear" w:color="auto" w:fill="FFFFFF"/>
                <w:lang w:val="en-US"/>
              </w:rPr>
              <w:t>SPECS technique for PZC determination</w:t>
            </w:r>
            <w:r w:rsidR="002C1561">
              <w:rPr>
                <w:noProof/>
                <w:webHidden/>
              </w:rPr>
              <w:tab/>
            </w:r>
            <w:r w:rsidR="002C1561">
              <w:rPr>
                <w:noProof/>
                <w:webHidden/>
              </w:rPr>
              <w:fldChar w:fldCharType="begin"/>
            </w:r>
            <w:r w:rsidR="002C1561">
              <w:rPr>
                <w:noProof/>
                <w:webHidden/>
              </w:rPr>
              <w:instrText xml:space="preserve"> PAGEREF _Toc130228139 \h </w:instrText>
            </w:r>
            <w:r w:rsidR="002C1561">
              <w:rPr>
                <w:noProof/>
                <w:webHidden/>
              </w:rPr>
            </w:r>
            <w:r w:rsidR="002C1561">
              <w:rPr>
                <w:noProof/>
                <w:webHidden/>
              </w:rPr>
              <w:fldChar w:fldCharType="separate"/>
            </w:r>
            <w:r w:rsidR="002C1561">
              <w:rPr>
                <w:noProof/>
                <w:webHidden/>
              </w:rPr>
              <w:t>16</w:t>
            </w:r>
            <w:r w:rsidR="002C1561">
              <w:rPr>
                <w:noProof/>
                <w:webHidden/>
              </w:rPr>
              <w:fldChar w:fldCharType="end"/>
            </w:r>
          </w:hyperlink>
        </w:p>
        <w:p w14:paraId="75DDA91E" w14:textId="050B658A" w:rsidR="002C1561" w:rsidRDefault="00000000">
          <w:pPr>
            <w:pStyle w:val="TOC2"/>
            <w:tabs>
              <w:tab w:val="right" w:leader="dot" w:pos="9062"/>
            </w:tabs>
            <w:rPr>
              <w:rFonts w:asciiTheme="minorHAnsi" w:eastAsiaTheme="minorEastAsia" w:hAnsiTheme="minorHAnsi"/>
              <w:noProof/>
              <w:sz w:val="22"/>
              <w:lang/>
            </w:rPr>
          </w:pPr>
          <w:hyperlink w:anchor="_Toc130228140" w:history="1">
            <w:r w:rsidR="002C1561" w:rsidRPr="00732BD1">
              <w:rPr>
                <w:rStyle w:val="Hyperlink"/>
                <w:noProof/>
              </w:rPr>
              <w:t>Cell construction for PZC determination</w:t>
            </w:r>
            <w:r w:rsidR="002C1561">
              <w:rPr>
                <w:noProof/>
                <w:webHidden/>
              </w:rPr>
              <w:tab/>
            </w:r>
            <w:r w:rsidR="002C1561">
              <w:rPr>
                <w:noProof/>
                <w:webHidden/>
              </w:rPr>
              <w:fldChar w:fldCharType="begin"/>
            </w:r>
            <w:r w:rsidR="002C1561">
              <w:rPr>
                <w:noProof/>
                <w:webHidden/>
              </w:rPr>
              <w:instrText xml:space="preserve"> PAGEREF _Toc130228140 \h </w:instrText>
            </w:r>
            <w:r w:rsidR="002C1561">
              <w:rPr>
                <w:noProof/>
                <w:webHidden/>
              </w:rPr>
            </w:r>
            <w:r w:rsidR="002C1561">
              <w:rPr>
                <w:noProof/>
                <w:webHidden/>
              </w:rPr>
              <w:fldChar w:fldCharType="separate"/>
            </w:r>
            <w:r w:rsidR="002C1561">
              <w:rPr>
                <w:noProof/>
                <w:webHidden/>
              </w:rPr>
              <w:t>17</w:t>
            </w:r>
            <w:r w:rsidR="002C1561">
              <w:rPr>
                <w:noProof/>
                <w:webHidden/>
              </w:rPr>
              <w:fldChar w:fldCharType="end"/>
            </w:r>
          </w:hyperlink>
        </w:p>
        <w:p w14:paraId="53ADD929" w14:textId="1B21CD57" w:rsidR="002C1561" w:rsidRDefault="00000000">
          <w:pPr>
            <w:pStyle w:val="TOC2"/>
            <w:tabs>
              <w:tab w:val="right" w:leader="dot" w:pos="9062"/>
            </w:tabs>
            <w:rPr>
              <w:rFonts w:asciiTheme="minorHAnsi" w:eastAsiaTheme="minorEastAsia" w:hAnsiTheme="minorHAnsi"/>
              <w:noProof/>
              <w:sz w:val="22"/>
              <w:lang/>
            </w:rPr>
          </w:pPr>
          <w:hyperlink w:anchor="_Toc130228141" w:history="1">
            <w:r w:rsidR="002C1561" w:rsidRPr="00732BD1">
              <w:rPr>
                <w:rStyle w:val="Hyperlink"/>
                <w:noProof/>
                <w:shd w:val="clear" w:color="auto" w:fill="FFFFFF"/>
              </w:rPr>
              <w:t>Reference influence on the electrochemical operation</w:t>
            </w:r>
            <w:r w:rsidR="002C1561">
              <w:rPr>
                <w:noProof/>
                <w:webHidden/>
              </w:rPr>
              <w:tab/>
            </w:r>
            <w:r w:rsidR="002C1561">
              <w:rPr>
                <w:noProof/>
                <w:webHidden/>
              </w:rPr>
              <w:fldChar w:fldCharType="begin"/>
            </w:r>
            <w:r w:rsidR="002C1561">
              <w:rPr>
                <w:noProof/>
                <w:webHidden/>
              </w:rPr>
              <w:instrText xml:space="preserve"> PAGEREF _Toc130228141 \h </w:instrText>
            </w:r>
            <w:r w:rsidR="002C1561">
              <w:rPr>
                <w:noProof/>
                <w:webHidden/>
              </w:rPr>
            </w:r>
            <w:r w:rsidR="002C1561">
              <w:rPr>
                <w:noProof/>
                <w:webHidden/>
              </w:rPr>
              <w:fldChar w:fldCharType="separate"/>
            </w:r>
            <w:r w:rsidR="002C1561">
              <w:rPr>
                <w:noProof/>
                <w:webHidden/>
              </w:rPr>
              <w:t>20</w:t>
            </w:r>
            <w:r w:rsidR="002C1561">
              <w:rPr>
                <w:noProof/>
                <w:webHidden/>
              </w:rPr>
              <w:fldChar w:fldCharType="end"/>
            </w:r>
          </w:hyperlink>
        </w:p>
        <w:p w14:paraId="4F70DE13" w14:textId="3CD7486E" w:rsidR="002C1561" w:rsidRDefault="00000000">
          <w:pPr>
            <w:pStyle w:val="TOC2"/>
            <w:tabs>
              <w:tab w:val="right" w:leader="dot" w:pos="9062"/>
            </w:tabs>
            <w:rPr>
              <w:rFonts w:asciiTheme="minorHAnsi" w:eastAsiaTheme="minorEastAsia" w:hAnsiTheme="minorHAnsi"/>
              <w:noProof/>
              <w:sz w:val="22"/>
              <w:lang/>
            </w:rPr>
          </w:pPr>
          <w:hyperlink w:anchor="_Toc130228142" w:history="1">
            <w:r w:rsidR="002C1561" w:rsidRPr="00732BD1">
              <w:rPr>
                <w:rStyle w:val="Hyperlink"/>
                <w:noProof/>
              </w:rPr>
              <w:t>PZC determination for planar resonator and AC coatings</w:t>
            </w:r>
            <w:r w:rsidR="002C1561">
              <w:rPr>
                <w:noProof/>
                <w:webHidden/>
              </w:rPr>
              <w:tab/>
            </w:r>
            <w:r w:rsidR="002C1561">
              <w:rPr>
                <w:noProof/>
                <w:webHidden/>
              </w:rPr>
              <w:fldChar w:fldCharType="begin"/>
            </w:r>
            <w:r w:rsidR="002C1561">
              <w:rPr>
                <w:noProof/>
                <w:webHidden/>
              </w:rPr>
              <w:instrText xml:space="preserve"> PAGEREF _Toc130228142 \h </w:instrText>
            </w:r>
            <w:r w:rsidR="002C1561">
              <w:rPr>
                <w:noProof/>
                <w:webHidden/>
              </w:rPr>
            </w:r>
            <w:r w:rsidR="002C1561">
              <w:rPr>
                <w:noProof/>
                <w:webHidden/>
              </w:rPr>
              <w:fldChar w:fldCharType="separate"/>
            </w:r>
            <w:r w:rsidR="002C1561">
              <w:rPr>
                <w:noProof/>
                <w:webHidden/>
              </w:rPr>
              <w:t>22</w:t>
            </w:r>
            <w:r w:rsidR="002C1561">
              <w:rPr>
                <w:noProof/>
                <w:webHidden/>
              </w:rPr>
              <w:fldChar w:fldCharType="end"/>
            </w:r>
          </w:hyperlink>
        </w:p>
        <w:p w14:paraId="3804531F" w14:textId="13695CB5" w:rsidR="002C1561" w:rsidRDefault="00000000">
          <w:pPr>
            <w:pStyle w:val="TOC1"/>
            <w:tabs>
              <w:tab w:val="right" w:leader="dot" w:pos="9062"/>
            </w:tabs>
            <w:rPr>
              <w:rFonts w:asciiTheme="minorHAnsi" w:eastAsiaTheme="minorEastAsia" w:hAnsiTheme="minorHAnsi"/>
              <w:noProof/>
              <w:sz w:val="22"/>
              <w:lang/>
            </w:rPr>
          </w:pPr>
          <w:hyperlink w:anchor="_Toc130228143" w:history="1">
            <w:r w:rsidR="002C1561" w:rsidRPr="00732BD1">
              <w:rPr>
                <w:rStyle w:val="Hyperlink"/>
                <w:noProof/>
                <w:shd w:val="clear" w:color="auto" w:fill="FFFFFF"/>
              </w:rPr>
              <w:t>EQCM system verification – comparison to literature data</w:t>
            </w:r>
            <w:r w:rsidR="002C1561">
              <w:rPr>
                <w:noProof/>
                <w:webHidden/>
              </w:rPr>
              <w:tab/>
            </w:r>
            <w:r w:rsidR="002C1561">
              <w:rPr>
                <w:noProof/>
                <w:webHidden/>
              </w:rPr>
              <w:fldChar w:fldCharType="begin"/>
            </w:r>
            <w:r w:rsidR="002C1561">
              <w:rPr>
                <w:noProof/>
                <w:webHidden/>
              </w:rPr>
              <w:instrText xml:space="preserve"> PAGEREF _Toc130228143 \h </w:instrText>
            </w:r>
            <w:r w:rsidR="002C1561">
              <w:rPr>
                <w:noProof/>
                <w:webHidden/>
              </w:rPr>
            </w:r>
            <w:r w:rsidR="002C1561">
              <w:rPr>
                <w:noProof/>
                <w:webHidden/>
              </w:rPr>
              <w:fldChar w:fldCharType="separate"/>
            </w:r>
            <w:r w:rsidR="002C1561">
              <w:rPr>
                <w:noProof/>
                <w:webHidden/>
              </w:rPr>
              <w:t>24</w:t>
            </w:r>
            <w:r w:rsidR="002C1561">
              <w:rPr>
                <w:noProof/>
                <w:webHidden/>
              </w:rPr>
              <w:fldChar w:fldCharType="end"/>
            </w:r>
          </w:hyperlink>
        </w:p>
        <w:p w14:paraId="18F5AC66" w14:textId="6130E089" w:rsidR="002C1561" w:rsidRDefault="00000000">
          <w:pPr>
            <w:pStyle w:val="TOC1"/>
            <w:tabs>
              <w:tab w:val="right" w:leader="dot" w:pos="9062"/>
            </w:tabs>
            <w:rPr>
              <w:rFonts w:asciiTheme="minorHAnsi" w:eastAsiaTheme="minorEastAsia" w:hAnsiTheme="minorHAnsi"/>
              <w:noProof/>
              <w:sz w:val="22"/>
              <w:lang/>
            </w:rPr>
          </w:pPr>
          <w:hyperlink w:anchor="_Toc130228144" w:history="1">
            <w:r w:rsidR="002C1561" w:rsidRPr="00732BD1">
              <w:rPr>
                <w:rStyle w:val="Hyperlink"/>
                <w:noProof/>
              </w:rPr>
              <w:t>D</w:t>
            </w:r>
            <w:r w:rsidR="002C1561" w:rsidRPr="00732BD1">
              <w:rPr>
                <w:rStyle w:val="Hyperlink"/>
                <w:noProof/>
                <w:vertAlign w:val="subscript"/>
              </w:rPr>
              <w:t>2</w:t>
            </w:r>
            <w:r w:rsidR="002C1561" w:rsidRPr="00732BD1">
              <w:rPr>
                <w:rStyle w:val="Hyperlink"/>
                <w:noProof/>
              </w:rPr>
              <w:t>O as a solvent</w:t>
            </w:r>
            <w:r w:rsidR="002C1561">
              <w:rPr>
                <w:noProof/>
                <w:webHidden/>
              </w:rPr>
              <w:tab/>
            </w:r>
            <w:r w:rsidR="002C1561">
              <w:rPr>
                <w:noProof/>
                <w:webHidden/>
              </w:rPr>
              <w:fldChar w:fldCharType="begin"/>
            </w:r>
            <w:r w:rsidR="002C1561">
              <w:rPr>
                <w:noProof/>
                <w:webHidden/>
              </w:rPr>
              <w:instrText xml:space="preserve"> PAGEREF _Toc130228144 \h </w:instrText>
            </w:r>
            <w:r w:rsidR="002C1561">
              <w:rPr>
                <w:noProof/>
                <w:webHidden/>
              </w:rPr>
            </w:r>
            <w:r w:rsidR="002C1561">
              <w:rPr>
                <w:noProof/>
                <w:webHidden/>
              </w:rPr>
              <w:fldChar w:fldCharType="separate"/>
            </w:r>
            <w:r w:rsidR="002C1561">
              <w:rPr>
                <w:noProof/>
                <w:webHidden/>
              </w:rPr>
              <w:t>26</w:t>
            </w:r>
            <w:r w:rsidR="002C1561">
              <w:rPr>
                <w:noProof/>
                <w:webHidden/>
              </w:rPr>
              <w:fldChar w:fldCharType="end"/>
            </w:r>
          </w:hyperlink>
        </w:p>
        <w:p w14:paraId="23E37A41" w14:textId="401EABF8" w:rsidR="002C1561" w:rsidRDefault="00000000">
          <w:pPr>
            <w:pStyle w:val="TOC1"/>
            <w:tabs>
              <w:tab w:val="right" w:leader="dot" w:pos="9062"/>
            </w:tabs>
            <w:rPr>
              <w:rFonts w:asciiTheme="minorHAnsi" w:eastAsiaTheme="minorEastAsia" w:hAnsiTheme="minorHAnsi"/>
              <w:noProof/>
              <w:sz w:val="22"/>
              <w:lang/>
            </w:rPr>
          </w:pPr>
          <w:hyperlink w:anchor="_Toc130228145" w:history="1">
            <w:r w:rsidR="002C1561" w:rsidRPr="00732BD1">
              <w:rPr>
                <w:rStyle w:val="Hyperlink"/>
                <w:noProof/>
              </w:rPr>
              <w:t>References</w:t>
            </w:r>
            <w:r w:rsidR="002C1561">
              <w:rPr>
                <w:noProof/>
                <w:webHidden/>
              </w:rPr>
              <w:tab/>
            </w:r>
            <w:r w:rsidR="002C1561">
              <w:rPr>
                <w:noProof/>
                <w:webHidden/>
              </w:rPr>
              <w:fldChar w:fldCharType="begin"/>
            </w:r>
            <w:r w:rsidR="002C1561">
              <w:rPr>
                <w:noProof/>
                <w:webHidden/>
              </w:rPr>
              <w:instrText xml:space="preserve"> PAGEREF _Toc130228145 \h </w:instrText>
            </w:r>
            <w:r w:rsidR="002C1561">
              <w:rPr>
                <w:noProof/>
                <w:webHidden/>
              </w:rPr>
            </w:r>
            <w:r w:rsidR="002C1561">
              <w:rPr>
                <w:noProof/>
                <w:webHidden/>
              </w:rPr>
              <w:fldChar w:fldCharType="separate"/>
            </w:r>
            <w:r w:rsidR="002C1561">
              <w:rPr>
                <w:noProof/>
                <w:webHidden/>
              </w:rPr>
              <w:t>27</w:t>
            </w:r>
            <w:r w:rsidR="002C1561">
              <w:rPr>
                <w:noProof/>
                <w:webHidden/>
              </w:rPr>
              <w:fldChar w:fldCharType="end"/>
            </w:r>
          </w:hyperlink>
        </w:p>
        <w:p w14:paraId="5BAE79A7" w14:textId="68D5E81A" w:rsidR="00B85334" w:rsidRPr="00B85334" w:rsidRDefault="00B85334">
          <w:pPr>
            <w:rPr>
              <w:rFonts w:ascii="Arial" w:hAnsi="Arial" w:cs="Arial"/>
              <w:sz w:val="24"/>
              <w:szCs w:val="24"/>
            </w:rPr>
          </w:pPr>
          <w:r>
            <w:rPr>
              <w:rFonts w:ascii="Arial" w:hAnsi="Arial" w:cs="Arial"/>
              <w:sz w:val="24"/>
              <w:szCs w:val="24"/>
            </w:rPr>
            <w:fldChar w:fldCharType="end"/>
          </w:r>
        </w:p>
      </w:sdtContent>
    </w:sdt>
    <w:p w14:paraId="20390363" w14:textId="3EE6ED32" w:rsidR="00B85334" w:rsidRPr="00B85334" w:rsidRDefault="00B85334" w:rsidP="00B85334">
      <w:pPr>
        <w:pStyle w:val="ListParagraph"/>
        <w:numPr>
          <w:ilvl w:val="0"/>
          <w:numId w:val="2"/>
        </w:numPr>
        <w:rPr>
          <w:rFonts w:ascii="Arial" w:hAnsi="Arial" w:cs="Arial"/>
          <w:sz w:val="24"/>
          <w:szCs w:val="24"/>
          <w:lang w:val="en-US"/>
        </w:rPr>
      </w:pPr>
      <w:r w:rsidRPr="00B85334">
        <w:rPr>
          <w:rFonts w:ascii="Arial" w:hAnsi="Arial" w:cs="Arial"/>
          <w:sz w:val="24"/>
          <w:szCs w:val="24"/>
          <w:lang w:val="en-US"/>
        </w:rPr>
        <w:br w:type="page"/>
      </w:r>
    </w:p>
    <w:p w14:paraId="5A0898FD" w14:textId="77777777" w:rsidR="00315488" w:rsidRPr="00B85334" w:rsidRDefault="00315488">
      <w:pPr>
        <w:rPr>
          <w:rFonts w:ascii="Arial" w:hAnsi="Arial" w:cs="Arial"/>
          <w:sz w:val="24"/>
          <w:szCs w:val="24"/>
          <w:lang w:val="en-US"/>
        </w:rPr>
      </w:pPr>
    </w:p>
    <w:p w14:paraId="0F0F7844" w14:textId="70AA2C37" w:rsidR="007676A3" w:rsidRPr="00B85334" w:rsidRDefault="00315488" w:rsidP="00B85334">
      <w:pPr>
        <w:pStyle w:val="Heading1"/>
        <w:rPr>
          <w:lang w:val="en-US"/>
        </w:rPr>
      </w:pPr>
      <w:bookmarkStart w:id="0" w:name="_Toc130228131"/>
      <w:r w:rsidRPr="00B85334">
        <w:rPr>
          <w:lang w:val="en-US"/>
        </w:rPr>
        <w:t xml:space="preserve">EQCM </w:t>
      </w:r>
      <w:r w:rsidR="007F27D4" w:rsidRPr="00B85334">
        <w:rPr>
          <w:lang w:val="en-US"/>
        </w:rPr>
        <w:t>theoretical introduction</w:t>
      </w:r>
      <w:bookmarkEnd w:id="0"/>
    </w:p>
    <w:p w14:paraId="507CE41B" w14:textId="77777777" w:rsidR="007F27D4" w:rsidRPr="00B85334" w:rsidRDefault="007F27D4" w:rsidP="007F27D4">
      <w:pPr>
        <w:spacing w:after="0" w:line="360" w:lineRule="auto"/>
        <w:jc w:val="both"/>
        <w:rPr>
          <w:rFonts w:ascii="Arial" w:hAnsi="Arial" w:cs="Arial"/>
          <w:sz w:val="24"/>
          <w:szCs w:val="24"/>
          <w:lang w:val="en-US"/>
        </w:rPr>
      </w:pPr>
    </w:p>
    <w:p w14:paraId="1D9EA409" w14:textId="00F0FE2A" w:rsidR="00315488" w:rsidRPr="000B3856" w:rsidRDefault="00315488" w:rsidP="007F27D4">
      <w:pPr>
        <w:spacing w:after="0" w:line="360" w:lineRule="auto"/>
        <w:jc w:val="both"/>
        <w:rPr>
          <w:rFonts w:ascii="Arial" w:hAnsi="Arial" w:cs="Arial"/>
          <w:sz w:val="24"/>
          <w:szCs w:val="24"/>
          <w:shd w:val="clear" w:color="auto" w:fill="FFFFFF"/>
        </w:rPr>
      </w:pPr>
      <w:r>
        <w:rPr>
          <w:rFonts w:ascii="Arial" w:hAnsi="Arial" w:cs="Arial"/>
          <w:sz w:val="24"/>
          <w:szCs w:val="24"/>
        </w:rPr>
        <w:t>EQCM</w:t>
      </w:r>
      <w:r w:rsidRPr="001B1F31">
        <w:rPr>
          <w:rFonts w:ascii="Arial" w:hAnsi="Arial" w:cs="Arial"/>
          <w:sz w:val="24"/>
          <w:szCs w:val="24"/>
        </w:rPr>
        <w:t xml:space="preserve"> consists of a thin piezoelectric quartz crystal placed </w:t>
      </w:r>
      <w:r w:rsidRPr="00843D86">
        <w:rPr>
          <w:rFonts w:ascii="Arial" w:hAnsi="Arial" w:cs="Arial"/>
          <w:color w:val="000000"/>
          <w:sz w:val="24"/>
          <w:szCs w:val="24"/>
        </w:rPr>
        <w:t>between</w:t>
      </w:r>
      <w:r w:rsidRPr="001B1F31">
        <w:rPr>
          <w:rFonts w:ascii="Arial" w:hAnsi="Arial" w:cs="Arial"/>
          <w:sz w:val="24"/>
          <w:szCs w:val="24"/>
        </w:rPr>
        <w:t xml:space="preserve"> two metal electrodes used to apply an alternating electric field across the crystal. This causes a vibrational motion of the crystal at its resonance frequency</w:t>
      </w:r>
      <w:r w:rsidR="00AC290A">
        <w:rPr>
          <w:rFonts w:ascii="Arial" w:hAnsi="Arial" w:cs="Arial"/>
          <w:sz w:val="24"/>
          <w:szCs w:val="24"/>
        </w:rPr>
        <w:t xml:space="preserve">. </w:t>
      </w:r>
      <w:r w:rsidR="00AC290A">
        <w:rPr>
          <w:rFonts w:ascii="Arial" w:hAnsi="Arial" w:cs="Arial"/>
          <w:sz w:val="24"/>
          <w:szCs w:val="24"/>
        </w:rPr>
        <w:fldChar w:fldCharType="begin">
          <w:fldData xml:space="preserve">PEVuZE5vdGU+PENpdGU+PEF1dGhvcj5TaHBpZ2VsPC9BdXRob3I+PFllYXI+MjAxNjwvWWVhcj48
SURUZXh0PkluIHNpdHUgaHlkcm9keW5hbWljIHNwZWN0cm9zY29weSBmb3Igc3RydWN0dXJlIGNo
YXJhY3Rlcml6YXRpb24gb2YgcG9yb3VzIGVuZXJneSBzdG9yYWdlwqBlbGVjdHJvZGVzPC9JRFRl
eHQ+PERpc3BsYXlUZXh0PlsxLCAyXTwvRGlzcGxheVRleHQ+PHJlY29yZD48a2V5d29yZHM+PGtl
eXdvcmQ+RWxlY3Ryb2Rlczwva2V5d29yZD48a2V5d29yZD5FbmVyZ3kgc3RvcmFnZTwva2V5d29y
ZD48a2V5d29yZD5GbHVpZCBkeW5hbWljczwva2V5d29yZD48a2V5d29yZD5GbHVpZCBmbG93PC9r
ZXl3b3JkPjxrZXl3b3JkPkh5ZHJvZHluYW1pY3M8L2tleXdvcmQ+PGtleXdvcmQ+SW9uczwva2V5
d29yZD48a2V5d29yZD5NaWNyb2JhbGFuY2VzPC9rZXl3b3JkPjxrZXl3b3JkPlBhcnRpY3VsYXRl
IGNvbXBvc2l0ZXM8L2tleXdvcmQ+PGtleXdvcmQ+UG9yb3VzIG1hdGVyaWFsczwva2V5d29yZD48
a2V5d29yZD5TcGVjdHJvc2NvcHk8L2tleXdvcmQ+PGtleXdvcmQ+U3BlY3RydW0gYW5hbHlzaXM8
L2tleXdvcmQ+PC9rZXl3b3Jkcz48aXNibj4xNDc2LTExMjI8L2lzYm4+PHRpdGxlcz48dGl0bGU+
SW4gc2l0dSBoeWRyb2R5bmFtaWMgc3BlY3Ryb3Njb3B5IGZvciBzdHJ1Y3R1cmUgY2hhcmFjdGVy
aXphdGlvbiBvZiBwb3JvdXMgZW5lcmd5IHN0b3JhZ2XCoGVsZWN0cm9kZXM8L3RpdGxlPjxzZWNv
bmRhcnktdGl0bGU+TmF0dXJlIG1hdGVyaWFsczwvc2Vjb25kYXJ5LXRpdGxlPjwvdGl0bGVzPjxw
YWdlcz41NzAtNTc1PC9wYWdlcz48bnVtYmVyPjU8L251bWJlcj48Y29udHJpYnV0b3JzPjxhdXRo
b3JzPjxhdXRob3I+U2hwaWdlbCwgTmV0YW5lbDwvYXV0aG9yPjxhdXRob3I+TGV2aSwgTWlraGFl
bCBELjwvYXV0aG9yPjxhdXRob3I+U2lnYWxvdiwgU2VyZ2V5PC9hdXRob3I+PGF1dGhvcj5HaXJz
aGV2aXR6LCBPbGdhPC9hdXRob3I+PGF1dGhvcj5BdXJiYWNoLCBEb3JvbjwvYXV0aG9yPjxhdXRo
b3I+RGFpa2hpbiwgTGVvbmlkPC9hdXRob3I+PGF1dGhvcj5QaWttYSwgUGlyZXQ8L2F1dGhvcj48
YXV0aG9yPk1hcmFuZGksIE1hcmd1czwvYXV0aG9yPjxhdXRob3I+SsOkbmVzLCBBbGFyPC9hdXRo
b3I+PGF1dGhvcj5MdXN0LCBFbm48L2F1dGhvcj48YXV0aG9yPkrDpGNrZWwsIE5pY29sYXM8L2F1
dGhvcj48YXV0aG9yPlByZXNzZXIsIFZvbGtlcjwvYXV0aG9yPjwvYXV0aG9ycz48L2NvbnRyaWJ1
dG9ycz48YWRkZWQtZGF0ZSBmb3JtYXQ9InV0YyI+MTY3OTA2MzM3OTwvYWRkZWQtZGF0ZT48cHVi
LWxvY2F0aW9uPkVuZ2xhbmQ8L3B1Yi1sb2NhdGlvbj48cmVmLXR5cGUgbmFtZT0iSm91cm5hbCBB
cnRpY2xlIj4xNzwvcmVmLXR5cGU+PGRhdGVzPjx5ZWFyPjIwMTY8L3llYXI+PC9kYXRlcz48cmVj
LW51bWJlcj41PC9yZWMtbnVtYmVyPjxwdWJsaXNoZXI+TmF0dXJlIFB1Ymxpc2hpbmcgR3JvdXA8
L3B1Ymxpc2hlcj48bGFzdC11cGRhdGVkLWRhdGUgZm9ybWF0PSJ1dGMiPjE2NzkwNjMzNzk8L2xh
c3QtdXBkYXRlZC1kYXRlPjxlbGVjdHJvbmljLXJlc291cmNlLW51bT4xMC4xMDM4L25tYXQ0NTc3
PC9lbGVjdHJvbmljLXJlc291cmNlLW51bT48dm9sdW1lPjE1PC92b2x1bWU+PC9yZWNvcmQ+PC9D
aXRlPjxDaXRlPjxBdXRob3I+Qm95ZDwvQXV0aG9yPjxZZWFyPjIwMjE8L1llYXI+PElEVGV4dD5F
ZmZlY3RzIG9mIGludGVybGF5ZXIgY29uZmluZW1lbnQgYW5kIGh5ZHJhdGlvbiBvbiBjYXBhY2l0
aXZlIGNoYXJnZSBzdG9yYWdlIGluIGJpcm5lc3NpdGU8L0lEVGV4dD48cmVjb3JkPjxrZXl3b3Jk
cz48a2V5d29yZD5BcXVlb3VzIGVsZWN0cm9seXRlczwva2V5d29yZD48a2V5d29yZD5BdG9taWMg
Zm9yY2UgbWljcm9zY29wZXM8L2tleXdvcmQ+PGtleXdvcmQ+QXRvbWljIGZvcmNlIG1pY3Jvc2Nv
cHk8L2tleXdvcmQ+PGtleXdvcmQ+Q2FwYWNpdGFuY2U8L2tleXdvcmQ+PGtleXdvcmQ+Q2F0aW9u
czwva2V5d29yZD48a2V5d29yZD5DaGVtaXN0cnk8L2tleXdvcmQ+PGtleXdvcmQ+Q2hlbWlzdHJ5
LCBQaHlzaWNhbDwva2V5d29yZD48a2V5d29yZD5EZW5zaXR5IGZ1bmN0aW9uYWwgdGhlb3J5PC9r
ZXl3b3JkPjxrZXl3b3JkPkRpbGF0b21ldHJ5PC9rZXl3b3JkPjxrZXl3b3JkPkVsZWN0cm9kZSBt
YXRlcmlhbHM8L2tleXdvcmQ+PGtleXdvcmQ+RW5lcmd5IHN0b3JhZ2U8L2tleXdvcmQ+PGtleXdv
cmQ+SW50ZXJjYWxhdGlvbjwva2V5d29yZD48a2V5d29yZD5JbnRlcmxheWVyczwva2V5d29yZD48
a2V5d29yZD5NYXRlcmlhbHMgU2NpZW5jZTwva2V5d29yZD48a2V5d29yZD5NYXRlcmlhbHMgU2Np
ZW5jZSwgTXVsdGlkaXNjaXBsaW5hcnk8L2tleXdvcmQ+PGtleXdvcmQ+TWljcm9iYWxhbmNlczwv
a2V5d29yZD48a2V5d29yZD5Nb2xlY3VsYXIgZHluYW1pY3M8L2tleXdvcmQ+PGtleXdvcmQ+TmFu
b3N0cnVjdHVyZTwva2V5d29yZD48a2V5d29yZD5PeGlkYXRpb24tUmVkdWN0aW9uPC9rZXl3b3Jk
PjxrZXl3b3JkPk94aWRlcyAtIGNoZW1pc3RyeTwva2V5d29yZD48a2V5d29yZD5QaHlzaWNhbCBT
Y2llbmNlczwva2V5d29yZD48a2V5d29yZD5QaHlzaWNzPC9rZXl3b3JkPjxrZXl3b3JkPlBoeXNp
Y3MsIEFwcGxpZWQ8L2tleXdvcmQ+PGtleXdvcmQ+UGh5c2ljcywgQ29uZGVuc2VkIE1hdHRlcjwv
a2V5d29yZD48a2V5d29yZD5RdWFydHogY3J5c3RhbHM8L2tleXdvcmQ+PGtleXdvcmQ+UmFtYW4g
c3BlY3Ryb3Njb3B5PC9rZXl3b3JkPjxrZXl3b3JkPlNjaWVuY2UgJmFtcDsgVGVjaG5vbG9neTwv
a2V5d29yZD48a2V5d29yZD5UZWNobm9sb2d5PC9rZXl3b3JkPjxrZXl3b3JkPldhdGVyIC0gY2hl
bWlzdHJ5PC9rZXl3b3JkPjxrZXl3b3JkPlgtUmF5IERpZmZyYWN0aW9uPC9rZXl3b3JkPjwva2V5
d29yZHM+PGlzYm4+MTQ3Ni0xMTIyPC9pc2JuPjx0aXRsZXM+PHRpdGxlPkVmZmVjdHMgb2YgaW50
ZXJsYXllciBjb25maW5lbWVudCBhbmQgaHlkcmF0aW9uIG9uIGNhcGFjaXRpdmUgY2hhcmdlIHN0
b3JhZ2UgaW4gYmlybmVzc2l0ZTwvdGl0bGU+PHNlY29uZGFyeS10aXRsZT5OYXR1cmUgbWF0ZXJp
YWxzPC9zZWNvbmRhcnktdGl0bGU+PC90aXRsZXM+PHBhZ2VzPjE2ODktMTY5NDwvcGFnZXM+PG51
bWJlcj4xMjwvbnVtYmVyPjxjb250cmlidXRvcnM+PGF1dGhvcnM+PGF1dGhvcj5Cb3lkLCBTaGVs
Ynk8L2F1dGhvcj48YXV0aG9yPkdhbmVzaGFuLCBLYXJ0aGlrPC9hdXRob3I+PGF1dGhvcj5Uc2Fp
LCBXYW4tWXU8L2F1dGhvcj48YXV0aG9yPld1LCBUYW88L2F1dGhvcj48YXV0aG9yPlNhZWVkLCBT
YWVlZDwvYXV0aG9yPjxhdXRob3I+SmlhbmcsIERlLWVuPC9hdXRob3I+PGF1dGhvcj5CYWxrZSwg
TmluYTwvYXV0aG9yPjxhdXRob3I+dmFuIER1aW4sIEFkcmkgQy4gVC48L2F1dGhvcj48YXV0aG9y
PkF1Z3VzdHluLCBWZXJvbmljYTwvYXV0aG9yPjwvYXV0aG9ycz48L2NvbnRyaWJ1dG9ycz48YWRk
ZWQtZGF0ZSBmb3JtYXQ9InV0YyI+MTY3OTA2MzQ2NTwvYWRkZWQtZGF0ZT48cHViLWxvY2F0aW9u
PkJFUkxJTjwvcHViLWxvY2F0aW9uPjxyZWYtdHlwZSBuYW1lPSJKb3VybmFsIEFydGljbGUiPjE3
PC9yZWYtdHlwZT48ZGF0ZXM+PHllYXI+MjAyMTwveWVhcj48L2RhdGVzPjxyZWMtbnVtYmVyPjY8
L3JlYy1udW1iZXI+PHB1Ymxpc2hlcj5OQVRVUkUgUE9SVEZPTElPPC9wdWJsaXNoZXI+PGxhc3Qt
dXBkYXRlZC1kYXRlIGZvcm1hdD0idXRjIj4xNjc5MDYzNDY1PC9sYXN0LXVwZGF0ZWQtZGF0ZT48
ZWxlY3Ryb25pYy1yZXNvdXJjZS1udW0+MTAuMTAzOC9zNDE1NjMtMDIxLTAxMDY2LTQ8L2VsZWN0
cm9uaWMtcmVzb3VyY2UtbnVtPjx2b2x1bWU+MjA8L3ZvbHVtZT48L3JlY29yZD48L0NpdGU+PC9F
bmROb3RlPgB=
</w:fldData>
        </w:fldChar>
      </w:r>
      <w:r w:rsidR="00AC290A">
        <w:rPr>
          <w:rFonts w:ascii="Arial" w:hAnsi="Arial" w:cs="Arial"/>
          <w:sz w:val="24"/>
          <w:szCs w:val="24"/>
        </w:rPr>
        <w:instrText xml:space="preserve"> ADDIN EN.CITE </w:instrText>
      </w:r>
      <w:r w:rsidR="00AC290A">
        <w:rPr>
          <w:rFonts w:ascii="Arial" w:hAnsi="Arial" w:cs="Arial"/>
          <w:sz w:val="24"/>
          <w:szCs w:val="24"/>
        </w:rPr>
        <w:fldChar w:fldCharType="begin">
          <w:fldData xml:space="preserve">PEVuZE5vdGU+PENpdGU+PEF1dGhvcj5TaHBpZ2VsPC9BdXRob3I+PFllYXI+MjAxNjwvWWVhcj48
SURUZXh0PkluIHNpdHUgaHlkcm9keW5hbWljIHNwZWN0cm9zY29weSBmb3Igc3RydWN0dXJlIGNo
YXJhY3Rlcml6YXRpb24gb2YgcG9yb3VzIGVuZXJneSBzdG9yYWdlwqBlbGVjdHJvZGVzPC9JRFRl
eHQ+PERpc3BsYXlUZXh0PlsxLCAyXTwvRGlzcGxheVRleHQ+PHJlY29yZD48a2V5d29yZHM+PGtl
eXdvcmQ+RWxlY3Ryb2Rlczwva2V5d29yZD48a2V5d29yZD5FbmVyZ3kgc3RvcmFnZTwva2V5d29y
ZD48a2V5d29yZD5GbHVpZCBkeW5hbWljczwva2V5d29yZD48a2V5d29yZD5GbHVpZCBmbG93PC9r
ZXl3b3JkPjxrZXl3b3JkPkh5ZHJvZHluYW1pY3M8L2tleXdvcmQ+PGtleXdvcmQ+SW9uczwva2V5
d29yZD48a2V5d29yZD5NaWNyb2JhbGFuY2VzPC9rZXl3b3JkPjxrZXl3b3JkPlBhcnRpY3VsYXRl
IGNvbXBvc2l0ZXM8L2tleXdvcmQ+PGtleXdvcmQ+UG9yb3VzIG1hdGVyaWFsczwva2V5d29yZD48
a2V5d29yZD5TcGVjdHJvc2NvcHk8L2tleXdvcmQ+PGtleXdvcmQ+U3BlY3RydW0gYW5hbHlzaXM8
L2tleXdvcmQ+PC9rZXl3b3Jkcz48aXNibj4xNDc2LTExMjI8L2lzYm4+PHRpdGxlcz48dGl0bGU+
SW4gc2l0dSBoeWRyb2R5bmFtaWMgc3BlY3Ryb3Njb3B5IGZvciBzdHJ1Y3R1cmUgY2hhcmFjdGVy
aXphdGlvbiBvZiBwb3JvdXMgZW5lcmd5IHN0b3JhZ2XCoGVsZWN0cm9kZXM8L3RpdGxlPjxzZWNv
bmRhcnktdGl0bGU+TmF0dXJlIG1hdGVyaWFsczwvc2Vjb25kYXJ5LXRpdGxlPjwvdGl0bGVzPjxw
YWdlcz41NzAtNTc1PC9wYWdlcz48bnVtYmVyPjU8L251bWJlcj48Y29udHJpYnV0b3JzPjxhdXRo
b3JzPjxhdXRob3I+U2hwaWdlbCwgTmV0YW5lbDwvYXV0aG9yPjxhdXRob3I+TGV2aSwgTWlraGFl
bCBELjwvYXV0aG9yPjxhdXRob3I+U2lnYWxvdiwgU2VyZ2V5PC9hdXRob3I+PGF1dGhvcj5HaXJz
aGV2aXR6LCBPbGdhPC9hdXRob3I+PGF1dGhvcj5BdXJiYWNoLCBEb3JvbjwvYXV0aG9yPjxhdXRo
b3I+RGFpa2hpbiwgTGVvbmlkPC9hdXRob3I+PGF1dGhvcj5QaWttYSwgUGlyZXQ8L2F1dGhvcj48
YXV0aG9yPk1hcmFuZGksIE1hcmd1czwvYXV0aG9yPjxhdXRob3I+SsOkbmVzLCBBbGFyPC9hdXRo
b3I+PGF1dGhvcj5MdXN0LCBFbm48L2F1dGhvcj48YXV0aG9yPkrDpGNrZWwsIE5pY29sYXM8L2F1
dGhvcj48YXV0aG9yPlByZXNzZXIsIFZvbGtlcjwvYXV0aG9yPjwvYXV0aG9ycz48L2NvbnRyaWJ1
dG9ycz48YWRkZWQtZGF0ZSBmb3JtYXQ9InV0YyI+MTY3OTA2MzM3OTwvYWRkZWQtZGF0ZT48cHVi
LWxvY2F0aW9uPkVuZ2xhbmQ8L3B1Yi1sb2NhdGlvbj48cmVmLXR5cGUgbmFtZT0iSm91cm5hbCBB
cnRpY2xlIj4xNzwvcmVmLXR5cGU+PGRhdGVzPjx5ZWFyPjIwMTY8L3llYXI+PC9kYXRlcz48cmVj
LW51bWJlcj41PC9yZWMtbnVtYmVyPjxwdWJsaXNoZXI+TmF0dXJlIFB1Ymxpc2hpbmcgR3JvdXA8
L3B1Ymxpc2hlcj48bGFzdC11cGRhdGVkLWRhdGUgZm9ybWF0PSJ1dGMiPjE2NzkwNjMzNzk8L2xh
c3QtdXBkYXRlZC1kYXRlPjxlbGVjdHJvbmljLXJlc291cmNlLW51bT4xMC4xMDM4L25tYXQ0NTc3
PC9lbGVjdHJvbmljLXJlc291cmNlLW51bT48dm9sdW1lPjE1PC92b2x1bWU+PC9yZWNvcmQ+PC9D
aXRlPjxDaXRlPjxBdXRob3I+Qm95ZDwvQXV0aG9yPjxZZWFyPjIwMjE8L1llYXI+PElEVGV4dD5F
ZmZlY3RzIG9mIGludGVybGF5ZXIgY29uZmluZW1lbnQgYW5kIGh5ZHJhdGlvbiBvbiBjYXBhY2l0
aXZlIGNoYXJnZSBzdG9yYWdlIGluIGJpcm5lc3NpdGU8L0lEVGV4dD48cmVjb3JkPjxrZXl3b3Jk
cz48a2V5d29yZD5BcXVlb3VzIGVsZWN0cm9seXRlczwva2V5d29yZD48a2V5d29yZD5BdG9taWMg
Zm9yY2UgbWljcm9zY29wZXM8L2tleXdvcmQ+PGtleXdvcmQ+QXRvbWljIGZvcmNlIG1pY3Jvc2Nv
cHk8L2tleXdvcmQ+PGtleXdvcmQ+Q2FwYWNpdGFuY2U8L2tleXdvcmQ+PGtleXdvcmQ+Q2F0aW9u
czwva2V5d29yZD48a2V5d29yZD5DaGVtaXN0cnk8L2tleXdvcmQ+PGtleXdvcmQ+Q2hlbWlzdHJ5
LCBQaHlzaWNhbDwva2V5d29yZD48a2V5d29yZD5EZW5zaXR5IGZ1bmN0aW9uYWwgdGhlb3J5PC9r
ZXl3b3JkPjxrZXl3b3JkPkRpbGF0b21ldHJ5PC9rZXl3b3JkPjxrZXl3b3JkPkVsZWN0cm9kZSBt
YXRlcmlhbHM8L2tleXdvcmQ+PGtleXdvcmQ+RW5lcmd5IHN0b3JhZ2U8L2tleXdvcmQ+PGtleXdv
cmQ+SW50ZXJjYWxhdGlvbjwva2V5d29yZD48a2V5d29yZD5JbnRlcmxheWVyczwva2V5d29yZD48
a2V5d29yZD5NYXRlcmlhbHMgU2NpZW5jZTwva2V5d29yZD48a2V5d29yZD5NYXRlcmlhbHMgU2Np
ZW5jZSwgTXVsdGlkaXNjaXBsaW5hcnk8L2tleXdvcmQ+PGtleXdvcmQ+TWljcm9iYWxhbmNlczwv
a2V5d29yZD48a2V5d29yZD5Nb2xlY3VsYXIgZHluYW1pY3M8L2tleXdvcmQ+PGtleXdvcmQ+TmFu
b3N0cnVjdHVyZTwva2V5d29yZD48a2V5d29yZD5PeGlkYXRpb24tUmVkdWN0aW9uPC9rZXl3b3Jk
PjxrZXl3b3JkPk94aWRlcyAtIGNoZW1pc3RyeTwva2V5d29yZD48a2V5d29yZD5QaHlzaWNhbCBT
Y2llbmNlczwva2V5d29yZD48a2V5d29yZD5QaHlzaWNzPC9rZXl3b3JkPjxrZXl3b3JkPlBoeXNp
Y3MsIEFwcGxpZWQ8L2tleXdvcmQ+PGtleXdvcmQ+UGh5c2ljcywgQ29uZGVuc2VkIE1hdHRlcjwv
a2V5d29yZD48a2V5d29yZD5RdWFydHogY3J5c3RhbHM8L2tleXdvcmQ+PGtleXdvcmQ+UmFtYW4g
c3BlY3Ryb3Njb3B5PC9rZXl3b3JkPjxrZXl3b3JkPlNjaWVuY2UgJmFtcDsgVGVjaG5vbG9neTwv
a2V5d29yZD48a2V5d29yZD5UZWNobm9sb2d5PC9rZXl3b3JkPjxrZXl3b3JkPldhdGVyIC0gY2hl
bWlzdHJ5PC9rZXl3b3JkPjxrZXl3b3JkPlgtUmF5IERpZmZyYWN0aW9uPC9rZXl3b3JkPjwva2V5
d29yZHM+PGlzYm4+MTQ3Ni0xMTIyPC9pc2JuPjx0aXRsZXM+PHRpdGxlPkVmZmVjdHMgb2YgaW50
ZXJsYXllciBjb25maW5lbWVudCBhbmQgaHlkcmF0aW9uIG9uIGNhcGFjaXRpdmUgY2hhcmdlIHN0
b3JhZ2UgaW4gYmlybmVzc2l0ZTwvdGl0bGU+PHNlY29uZGFyeS10aXRsZT5OYXR1cmUgbWF0ZXJp
YWxzPC9zZWNvbmRhcnktdGl0bGU+PC90aXRsZXM+PHBhZ2VzPjE2ODktMTY5NDwvcGFnZXM+PG51
bWJlcj4xMjwvbnVtYmVyPjxjb250cmlidXRvcnM+PGF1dGhvcnM+PGF1dGhvcj5Cb3lkLCBTaGVs
Ynk8L2F1dGhvcj48YXV0aG9yPkdhbmVzaGFuLCBLYXJ0aGlrPC9hdXRob3I+PGF1dGhvcj5Uc2Fp
LCBXYW4tWXU8L2F1dGhvcj48YXV0aG9yPld1LCBUYW88L2F1dGhvcj48YXV0aG9yPlNhZWVkLCBT
YWVlZDwvYXV0aG9yPjxhdXRob3I+SmlhbmcsIERlLWVuPC9hdXRob3I+PGF1dGhvcj5CYWxrZSwg
TmluYTwvYXV0aG9yPjxhdXRob3I+dmFuIER1aW4sIEFkcmkgQy4gVC48L2F1dGhvcj48YXV0aG9y
PkF1Z3VzdHluLCBWZXJvbmljYTwvYXV0aG9yPjwvYXV0aG9ycz48L2NvbnRyaWJ1dG9ycz48YWRk
ZWQtZGF0ZSBmb3JtYXQ9InV0YyI+MTY3OTA2MzQ2NTwvYWRkZWQtZGF0ZT48cHViLWxvY2F0aW9u
PkJFUkxJTjwvcHViLWxvY2F0aW9uPjxyZWYtdHlwZSBuYW1lPSJKb3VybmFsIEFydGljbGUiPjE3
PC9yZWYtdHlwZT48ZGF0ZXM+PHllYXI+MjAyMTwveWVhcj48L2RhdGVzPjxyZWMtbnVtYmVyPjY8
L3JlYy1udW1iZXI+PHB1Ymxpc2hlcj5OQVRVUkUgUE9SVEZPTElPPC9wdWJsaXNoZXI+PGxhc3Qt
dXBkYXRlZC1kYXRlIGZvcm1hdD0idXRjIj4xNjc5MDYzNDY1PC9sYXN0LXVwZGF0ZWQtZGF0ZT48
ZWxlY3Ryb25pYy1yZXNvdXJjZS1udW0+MTAuMTAzOC9zNDE1NjMtMDIxLTAxMDY2LTQ8L2VsZWN0
cm9uaWMtcmVzb3VyY2UtbnVtPjx2b2x1bWU+MjA8L3ZvbHVtZT48L3JlY29yZD48L0NpdGU+PC9F
bmROb3RlPgB=
</w:fldData>
        </w:fldChar>
      </w:r>
      <w:r w:rsidR="00AC290A">
        <w:rPr>
          <w:rFonts w:ascii="Arial" w:hAnsi="Arial" w:cs="Arial"/>
          <w:sz w:val="24"/>
          <w:szCs w:val="24"/>
        </w:rPr>
        <w:instrText xml:space="preserve"> ADDIN EN.CITE.DATA </w:instrText>
      </w:r>
      <w:r w:rsidR="00AC290A">
        <w:rPr>
          <w:rFonts w:ascii="Arial" w:hAnsi="Arial" w:cs="Arial"/>
          <w:sz w:val="24"/>
          <w:szCs w:val="24"/>
        </w:rPr>
      </w:r>
      <w:r w:rsidR="00AC290A">
        <w:rPr>
          <w:rFonts w:ascii="Arial" w:hAnsi="Arial" w:cs="Arial"/>
          <w:sz w:val="24"/>
          <w:szCs w:val="24"/>
        </w:rPr>
        <w:fldChar w:fldCharType="end"/>
      </w:r>
      <w:r w:rsidR="00AC290A">
        <w:rPr>
          <w:rFonts w:ascii="Arial" w:hAnsi="Arial" w:cs="Arial"/>
          <w:sz w:val="24"/>
          <w:szCs w:val="24"/>
        </w:rPr>
      </w:r>
      <w:r w:rsidR="00AC290A">
        <w:rPr>
          <w:rFonts w:ascii="Arial" w:hAnsi="Arial" w:cs="Arial"/>
          <w:sz w:val="24"/>
          <w:szCs w:val="24"/>
        </w:rPr>
        <w:fldChar w:fldCharType="separate"/>
      </w:r>
      <w:r w:rsidR="00AC290A">
        <w:rPr>
          <w:rFonts w:ascii="Arial" w:hAnsi="Arial" w:cs="Arial"/>
          <w:noProof/>
          <w:sz w:val="24"/>
          <w:szCs w:val="24"/>
        </w:rPr>
        <w:t>[1, 2]</w:t>
      </w:r>
      <w:r w:rsidR="00AC290A">
        <w:rPr>
          <w:rFonts w:ascii="Arial" w:hAnsi="Arial" w:cs="Arial"/>
          <w:sz w:val="24"/>
          <w:szCs w:val="24"/>
        </w:rPr>
        <w:fldChar w:fldCharType="end"/>
      </w:r>
      <w:r w:rsidRPr="001B1F31">
        <w:rPr>
          <w:rFonts w:ascii="Arial" w:hAnsi="Arial" w:cs="Arial"/>
          <w:sz w:val="24"/>
          <w:szCs w:val="24"/>
        </w:rPr>
        <w:t xml:space="preserve"> </w:t>
      </w:r>
      <w:r w:rsidRPr="00843D86">
        <w:rPr>
          <w:rFonts w:ascii="Arial" w:hAnsi="Arial" w:cs="Arial"/>
          <w:color w:val="000000"/>
          <w:sz w:val="24"/>
          <w:szCs w:val="24"/>
        </w:rPr>
        <w:t xml:space="preserve">The </w:t>
      </w:r>
      <w:proofErr w:type="spellStart"/>
      <w:r w:rsidRPr="00843D86">
        <w:rPr>
          <w:rFonts w:ascii="Arial" w:hAnsi="Arial" w:cs="Arial"/>
          <w:color w:val="000000"/>
          <w:sz w:val="24"/>
          <w:szCs w:val="24"/>
        </w:rPr>
        <w:t>Saurbrey</w:t>
      </w:r>
      <w:proofErr w:type="spellEnd"/>
      <w:r w:rsidRPr="001B1F31">
        <w:rPr>
          <w:rFonts w:ascii="Arial" w:hAnsi="Arial" w:cs="Arial"/>
          <w:sz w:val="24"/>
          <w:szCs w:val="24"/>
        </w:rPr>
        <w:t xml:space="preserve"> equation</w:t>
      </w:r>
      <w:r>
        <w:rPr>
          <w:rFonts w:ascii="Arial" w:hAnsi="Arial" w:cs="Arial"/>
          <w:sz w:val="24"/>
          <w:szCs w:val="24"/>
        </w:rPr>
        <w:t xml:space="preserve"> (</w:t>
      </w:r>
      <w:r w:rsidRPr="13FED639">
        <w:rPr>
          <w:rFonts w:ascii="Arial" w:hAnsi="Arial" w:cs="Arial"/>
          <w:b/>
          <w:bCs/>
          <w:sz w:val="24"/>
          <w:szCs w:val="24"/>
        </w:rPr>
        <w:t xml:space="preserve">Eq. </w:t>
      </w:r>
      <w:r w:rsidR="00B85334">
        <w:rPr>
          <w:rFonts w:ascii="Arial" w:hAnsi="Arial" w:cs="Arial"/>
          <w:b/>
          <w:bCs/>
          <w:sz w:val="24"/>
          <w:szCs w:val="24"/>
        </w:rPr>
        <w:t>S</w:t>
      </w:r>
      <w:r w:rsidRPr="13FED639">
        <w:rPr>
          <w:rFonts w:ascii="Arial" w:hAnsi="Arial" w:cs="Arial"/>
          <w:b/>
          <w:bCs/>
          <w:sz w:val="24"/>
          <w:szCs w:val="24"/>
        </w:rPr>
        <w:t>1</w:t>
      </w:r>
      <w:r>
        <w:rPr>
          <w:rFonts w:ascii="Arial" w:hAnsi="Arial" w:cs="Arial"/>
          <w:sz w:val="24"/>
          <w:szCs w:val="24"/>
        </w:rPr>
        <w:t>)</w:t>
      </w:r>
      <w:r w:rsidRPr="001B1F31">
        <w:rPr>
          <w:rFonts w:ascii="Arial" w:hAnsi="Arial" w:cs="Arial"/>
          <w:sz w:val="24"/>
          <w:szCs w:val="24"/>
        </w:rPr>
        <w:t xml:space="preserve"> can then be applied to </w:t>
      </w:r>
      <w:r w:rsidRPr="00843D86">
        <w:rPr>
          <w:rFonts w:ascii="Arial" w:hAnsi="Arial" w:cs="Arial"/>
          <w:color w:val="000000"/>
          <w:sz w:val="24"/>
          <w:szCs w:val="24"/>
        </w:rPr>
        <w:t>convert the</w:t>
      </w:r>
      <w:r w:rsidRPr="001B1F31">
        <w:rPr>
          <w:rFonts w:ascii="Arial" w:hAnsi="Arial" w:cs="Arial"/>
          <w:sz w:val="24"/>
          <w:szCs w:val="24"/>
        </w:rPr>
        <w:t xml:space="preserve"> frequency changes</w:t>
      </w:r>
      <w:r>
        <w:rPr>
          <w:rFonts w:ascii="Arial" w:hAnsi="Arial" w:cs="Arial"/>
          <w:sz w:val="24"/>
          <w:szCs w:val="24"/>
        </w:rPr>
        <w:t xml:space="preserve"> (</w:t>
      </w:r>
      <w:r w:rsidRPr="47BFFDC3">
        <w:rPr>
          <w:rFonts w:ascii="Cambria Math" w:hAnsi="Cambria Math" w:cs="Arial"/>
          <w:i/>
          <w:iCs/>
          <w:sz w:val="24"/>
          <w:szCs w:val="24"/>
        </w:rPr>
        <w:t>△</w:t>
      </w:r>
      <w:r w:rsidRPr="47BFFDC3">
        <w:rPr>
          <w:rFonts w:ascii="Arial" w:hAnsi="Arial" w:cs="Arial"/>
          <w:i/>
          <w:iCs/>
          <w:sz w:val="24"/>
          <w:szCs w:val="24"/>
        </w:rPr>
        <w:t>f</w:t>
      </w:r>
      <w:r w:rsidRPr="00EC4A90">
        <w:rPr>
          <w:rFonts w:ascii="Arial" w:hAnsi="Arial" w:cs="Arial"/>
          <w:sz w:val="24"/>
          <w:szCs w:val="24"/>
        </w:rPr>
        <w:t>; Hz</w:t>
      </w:r>
      <w:r w:rsidRPr="001B1F31">
        <w:rPr>
          <w:rFonts w:ascii="Arial" w:hAnsi="Arial" w:cs="Arial"/>
          <w:sz w:val="24"/>
          <w:szCs w:val="24"/>
        </w:rPr>
        <w:t xml:space="preserve">) </w:t>
      </w:r>
      <w:r w:rsidRPr="00843D86">
        <w:rPr>
          <w:rFonts w:ascii="Arial" w:hAnsi="Arial" w:cs="Arial"/>
          <w:color w:val="000000"/>
          <w:sz w:val="24"/>
          <w:szCs w:val="24"/>
        </w:rPr>
        <w:t>to the</w:t>
      </w:r>
      <w:r w:rsidRPr="001B1F31">
        <w:rPr>
          <w:rFonts w:ascii="Arial" w:hAnsi="Arial" w:cs="Arial"/>
          <w:sz w:val="24"/>
          <w:szCs w:val="24"/>
        </w:rPr>
        <w:t xml:space="preserve"> mass changes</w:t>
      </w:r>
      <w:r>
        <w:rPr>
          <w:rFonts w:ascii="Arial" w:hAnsi="Arial" w:cs="Arial"/>
          <w:sz w:val="24"/>
          <w:szCs w:val="24"/>
        </w:rPr>
        <w:t xml:space="preserve"> (</w:t>
      </w:r>
      <w:r w:rsidRPr="47BFFDC3">
        <w:rPr>
          <w:rFonts w:ascii="Cambria Math" w:hAnsi="Cambria Math" w:cs="Arial"/>
          <w:i/>
          <w:iCs/>
          <w:sz w:val="24"/>
          <w:szCs w:val="24"/>
        </w:rPr>
        <w:t>△</w:t>
      </w:r>
      <w:r w:rsidRPr="47BFFDC3">
        <w:rPr>
          <w:rFonts w:ascii="Arial" w:hAnsi="Arial" w:cs="Arial"/>
          <w:i/>
          <w:iCs/>
          <w:sz w:val="24"/>
          <w:szCs w:val="24"/>
        </w:rPr>
        <w:t>m</w:t>
      </w:r>
      <w:r>
        <w:rPr>
          <w:rFonts w:ascii="Arial" w:hAnsi="Arial" w:cs="Arial"/>
          <w:sz w:val="24"/>
          <w:szCs w:val="24"/>
        </w:rPr>
        <w:t>; g</w:t>
      </w:r>
      <w:r w:rsidRPr="001B1F31">
        <w:rPr>
          <w:rFonts w:ascii="Arial" w:hAnsi="Arial" w:cs="Arial"/>
          <w:sz w:val="24"/>
          <w:szCs w:val="24"/>
        </w:rPr>
        <w:t>)</w:t>
      </w:r>
      <w:r>
        <w:rPr>
          <w:rFonts w:ascii="Arial" w:hAnsi="Arial" w:cs="Arial"/>
          <w:sz w:val="24"/>
          <w:szCs w:val="24"/>
        </w:rPr>
        <w:t xml:space="preserve">. </w:t>
      </w:r>
      <w:r w:rsidR="00367BA5">
        <w:rPr>
          <w:rFonts w:ascii="Arial" w:hAnsi="Arial" w:cs="Arial"/>
          <w:sz w:val="24"/>
          <w:szCs w:val="24"/>
        </w:rPr>
        <w:t>In this equation,</w:t>
      </w:r>
      <w:r>
        <w:rPr>
          <w:rFonts w:ascii="Arial" w:hAnsi="Arial" w:cs="Arial"/>
          <w:sz w:val="24"/>
          <w:szCs w:val="24"/>
        </w:rPr>
        <w:t xml:space="preserve"> </w:t>
      </w:r>
      <w:r w:rsidRPr="000E7400">
        <w:rPr>
          <w:rFonts w:ascii="Arial" w:hAnsi="Arial" w:cs="Arial"/>
          <w:i/>
          <w:sz w:val="24"/>
          <w:szCs w:val="24"/>
        </w:rPr>
        <w:t>A</w:t>
      </w:r>
      <w:r>
        <w:rPr>
          <w:rFonts w:ascii="Arial" w:hAnsi="Arial" w:cs="Arial"/>
          <w:sz w:val="24"/>
          <w:szCs w:val="24"/>
        </w:rPr>
        <w:t xml:space="preserve"> </w:t>
      </w:r>
      <w:r w:rsidR="00367BA5">
        <w:rPr>
          <w:rFonts w:ascii="Arial" w:hAnsi="Arial" w:cs="Arial"/>
          <w:sz w:val="24"/>
          <w:szCs w:val="24"/>
        </w:rPr>
        <w:t>is</w:t>
      </w:r>
      <w:r>
        <w:rPr>
          <w:rFonts w:ascii="Arial" w:hAnsi="Arial" w:cs="Arial"/>
          <w:sz w:val="24"/>
          <w:szCs w:val="24"/>
        </w:rPr>
        <w:t xml:space="preserve"> surface area of quartz crystal</w:t>
      </w:r>
      <w:r w:rsidR="00367BA5">
        <w:rPr>
          <w:rFonts w:ascii="Arial" w:hAnsi="Arial" w:cs="Arial"/>
          <w:sz w:val="24"/>
          <w:szCs w:val="24"/>
        </w:rPr>
        <w:t xml:space="preserve"> [m</w:t>
      </w:r>
      <w:r w:rsidR="00367BA5" w:rsidRPr="00FC294E">
        <w:rPr>
          <w:rFonts w:ascii="Arial" w:hAnsi="Arial" w:cs="Arial"/>
          <w:sz w:val="24"/>
          <w:szCs w:val="24"/>
          <w:vertAlign w:val="superscript"/>
        </w:rPr>
        <w:t>2</w:t>
      </w:r>
      <w:r w:rsidR="00367BA5">
        <w:rPr>
          <w:rFonts w:ascii="Arial" w:hAnsi="Arial" w:cs="Arial"/>
          <w:sz w:val="24"/>
          <w:szCs w:val="24"/>
        </w:rPr>
        <w:t>]</w:t>
      </w:r>
      <w:r>
        <w:rPr>
          <w:rFonts w:ascii="Arial" w:hAnsi="Arial" w:cs="Arial"/>
          <w:sz w:val="24"/>
          <w:szCs w:val="24"/>
        </w:rPr>
        <w:t xml:space="preserve">, </w:t>
      </w:r>
      <w:r w:rsidRPr="47BFFDC3">
        <w:rPr>
          <w:rFonts w:ascii="Arial" w:hAnsi="Arial" w:cs="Arial"/>
          <w:i/>
          <w:iCs/>
          <w:sz w:val="24"/>
          <w:szCs w:val="24"/>
          <w:shd w:val="clear" w:color="auto" w:fill="FFFFFF"/>
        </w:rPr>
        <w:t>ρ</w:t>
      </w:r>
      <w:r w:rsidRPr="001B1F31">
        <w:rPr>
          <w:rFonts w:ascii="Arial" w:hAnsi="Arial" w:cs="Arial"/>
          <w:sz w:val="24"/>
          <w:szCs w:val="24"/>
          <w:shd w:val="clear" w:color="auto" w:fill="FFFFFF"/>
        </w:rPr>
        <w:t xml:space="preserve"> </w:t>
      </w:r>
      <w:r w:rsidR="00367BA5">
        <w:rPr>
          <w:rFonts w:ascii="Arial" w:hAnsi="Arial" w:cs="Arial"/>
          <w:sz w:val="24"/>
          <w:szCs w:val="24"/>
          <w:shd w:val="clear" w:color="auto" w:fill="FFFFFF"/>
        </w:rPr>
        <w:t>is</w:t>
      </w:r>
      <w:r>
        <w:rPr>
          <w:rFonts w:ascii="Arial" w:hAnsi="Arial" w:cs="Arial"/>
          <w:sz w:val="24"/>
          <w:szCs w:val="24"/>
          <w:shd w:val="clear" w:color="auto" w:fill="FFFFFF"/>
        </w:rPr>
        <w:t xml:space="preserve"> </w:t>
      </w:r>
      <w:r w:rsidRPr="001B1F31">
        <w:rPr>
          <w:rFonts w:ascii="Arial" w:hAnsi="Arial" w:cs="Arial"/>
          <w:sz w:val="24"/>
          <w:szCs w:val="24"/>
          <w:shd w:val="clear" w:color="auto" w:fill="FFFFFF"/>
        </w:rPr>
        <w:t>densit</w:t>
      </w:r>
      <w:r>
        <w:rPr>
          <w:rFonts w:ascii="Arial" w:hAnsi="Arial" w:cs="Arial"/>
          <w:sz w:val="24"/>
          <w:szCs w:val="24"/>
          <w:shd w:val="clear" w:color="auto" w:fill="FFFFFF"/>
        </w:rPr>
        <w:t>y of quartz</w:t>
      </w:r>
      <w:r w:rsidR="00367BA5">
        <w:rPr>
          <w:rFonts w:ascii="Arial" w:hAnsi="Arial" w:cs="Arial"/>
          <w:sz w:val="24"/>
          <w:szCs w:val="24"/>
          <w:shd w:val="clear" w:color="auto" w:fill="FFFFFF"/>
        </w:rPr>
        <w:t xml:space="preserve"> (</w:t>
      </w:r>
      <w:r w:rsidR="00367BA5" w:rsidRPr="001B1F31">
        <w:rPr>
          <w:rFonts w:ascii="Arial" w:hAnsi="Arial" w:cs="Arial"/>
          <w:sz w:val="24"/>
          <w:szCs w:val="24"/>
          <w:shd w:val="clear" w:color="auto" w:fill="FFFFFF"/>
        </w:rPr>
        <w:t>2.648 g cm</w:t>
      </w:r>
      <w:r w:rsidR="00367BA5" w:rsidRPr="00EB74AC">
        <w:rPr>
          <w:rFonts w:ascii="Arial" w:hAnsi="Arial" w:cs="Arial"/>
          <w:sz w:val="24"/>
          <w:szCs w:val="24"/>
          <w:shd w:val="clear" w:color="auto" w:fill="FFFFFF"/>
          <w:vertAlign w:val="superscript"/>
        </w:rPr>
        <w:t>-3</w:t>
      </w:r>
      <w:r w:rsidR="00367BA5">
        <w:rPr>
          <w:rFonts w:ascii="Arial" w:hAnsi="Arial" w:cs="Arial"/>
          <w:sz w:val="24"/>
          <w:szCs w:val="24"/>
          <w:shd w:val="clear" w:color="auto" w:fill="FFFFFF"/>
        </w:rPr>
        <w:t>)</w:t>
      </w:r>
      <w:r w:rsidRPr="004B4F45">
        <w:rPr>
          <w:rFonts w:ascii="Arial" w:hAnsi="Arial" w:cs="Arial"/>
          <w:sz w:val="24"/>
          <w:szCs w:val="24"/>
          <w:shd w:val="clear" w:color="auto" w:fill="FFFFFF"/>
        </w:rPr>
        <w:t xml:space="preserve">, </w:t>
      </w:r>
      <m:oMath>
        <m:r>
          <m:rPr>
            <m:nor/>
          </m:rPr>
          <w:rPr>
            <w:rFonts w:ascii="Arial" w:hAnsi="Arial" w:cs="Arial"/>
            <w:i/>
            <w:sz w:val="24"/>
            <w:szCs w:val="24"/>
          </w:rPr>
          <m:t>μ</m:t>
        </m:r>
      </m:oMath>
      <w:r w:rsidRPr="004B4F45">
        <w:rPr>
          <w:rFonts w:ascii="Arial" w:eastAsiaTheme="minorEastAsia" w:hAnsi="Arial" w:cs="Arial"/>
          <w:sz w:val="24"/>
          <w:szCs w:val="24"/>
        </w:rPr>
        <w:t xml:space="preserve"> </w:t>
      </w:r>
      <w:r w:rsidR="00367BA5">
        <w:rPr>
          <w:rFonts w:ascii="Arial" w:eastAsiaTheme="minorEastAsia" w:hAnsi="Arial" w:cs="Arial"/>
          <w:sz w:val="24"/>
          <w:szCs w:val="24"/>
        </w:rPr>
        <w:t>is</w:t>
      </w:r>
      <w:r w:rsidRPr="004B4F45">
        <w:rPr>
          <w:rFonts w:ascii="Arial" w:eastAsiaTheme="minorEastAsia" w:hAnsi="Arial" w:cs="Arial"/>
          <w:sz w:val="24"/>
          <w:szCs w:val="24"/>
        </w:rPr>
        <w:t xml:space="preserve"> shear modulus of quartz</w:t>
      </w:r>
      <w:r w:rsidR="00367BA5">
        <w:rPr>
          <w:rFonts w:ascii="Arial" w:eastAsiaTheme="minorEastAsia" w:hAnsi="Arial" w:cs="Arial"/>
          <w:sz w:val="24"/>
          <w:szCs w:val="24"/>
        </w:rPr>
        <w:t xml:space="preserve"> </w:t>
      </w:r>
      <w:r w:rsidR="00367BA5" w:rsidRPr="004B4F45">
        <w:rPr>
          <w:rFonts w:ascii="Arial" w:eastAsiaTheme="minorEastAsia" w:hAnsi="Arial" w:cs="Arial"/>
          <w:sz w:val="24"/>
          <w:szCs w:val="24"/>
        </w:rPr>
        <w:t>(</w:t>
      </w:r>
      <w:r w:rsidR="00367BA5">
        <w:rPr>
          <w:rFonts w:ascii="Arial" w:hAnsi="Arial" w:cs="Arial"/>
          <w:sz w:val="24"/>
          <w:szCs w:val="24"/>
          <w:shd w:val="clear" w:color="auto" w:fill="FFFFFF"/>
        </w:rPr>
        <w:t xml:space="preserve">2.947 </w:t>
      </w:r>
      <w:r w:rsidR="00367BA5" w:rsidRPr="004B4F45">
        <w:rPr>
          <w:rFonts w:ascii="Arial" w:hAnsi="Arial" w:cs="Arial"/>
          <w:sz w:val="24"/>
          <w:szCs w:val="24"/>
          <w:shd w:val="clear" w:color="auto" w:fill="FFFFFF"/>
        </w:rPr>
        <w:t>10</w:t>
      </w:r>
      <w:r w:rsidR="00367BA5" w:rsidRPr="004B4F45">
        <w:rPr>
          <w:rFonts w:ascii="Arial" w:hAnsi="Arial" w:cs="Arial"/>
          <w:sz w:val="24"/>
          <w:szCs w:val="24"/>
          <w:shd w:val="clear" w:color="auto" w:fill="FFFFFF"/>
          <w:vertAlign w:val="superscript"/>
        </w:rPr>
        <w:t>11</w:t>
      </w:r>
      <w:r w:rsidR="00367BA5" w:rsidRPr="004B4F45">
        <w:rPr>
          <w:rFonts w:ascii="Arial" w:hAnsi="Arial" w:cs="Arial"/>
          <w:sz w:val="24"/>
          <w:szCs w:val="24"/>
          <w:shd w:val="clear" w:color="auto" w:fill="FFFFFF"/>
        </w:rPr>
        <w:t> g cm</w:t>
      </w:r>
      <w:r w:rsidR="00367BA5" w:rsidRPr="004B4F45">
        <w:rPr>
          <w:rFonts w:ascii="Arial" w:hAnsi="Arial" w:cs="Arial"/>
          <w:sz w:val="24"/>
          <w:szCs w:val="24"/>
          <w:shd w:val="clear" w:color="auto" w:fill="FFFFFF"/>
          <w:vertAlign w:val="superscript"/>
        </w:rPr>
        <w:t>−1</w:t>
      </w:r>
      <w:r w:rsidR="00367BA5" w:rsidRPr="004B4F45">
        <w:rPr>
          <w:rFonts w:ascii="Arial" w:hAnsi="Arial" w:cs="Arial"/>
          <w:sz w:val="24"/>
          <w:szCs w:val="24"/>
          <w:shd w:val="clear" w:color="auto" w:fill="FFFFFF"/>
        </w:rPr>
        <w:t> s</w:t>
      </w:r>
      <w:r w:rsidR="00367BA5" w:rsidRPr="004B4F45">
        <w:rPr>
          <w:rFonts w:ascii="Arial" w:hAnsi="Arial" w:cs="Arial"/>
          <w:sz w:val="24"/>
          <w:szCs w:val="24"/>
          <w:shd w:val="clear" w:color="auto" w:fill="FFFFFF"/>
          <w:vertAlign w:val="superscript"/>
        </w:rPr>
        <w:t>−2</w:t>
      </w:r>
      <w:r w:rsidR="00367BA5" w:rsidRPr="004B4F45">
        <w:rPr>
          <w:rFonts w:ascii="Arial" w:eastAsiaTheme="minorEastAsia" w:hAnsi="Arial" w:cs="Arial"/>
          <w:sz w:val="24"/>
          <w:szCs w:val="24"/>
        </w:rPr>
        <w:t>)</w:t>
      </w:r>
      <w:r>
        <w:rPr>
          <w:rFonts w:ascii="Arial" w:hAnsi="Arial" w:cs="Arial"/>
          <w:sz w:val="24"/>
          <w:szCs w:val="24"/>
          <w:shd w:val="clear" w:color="auto" w:fill="FFFFFF"/>
        </w:rPr>
        <w:t xml:space="preserve">, </w:t>
      </w:r>
      <w:r w:rsidRPr="47BFFDC3">
        <w:rPr>
          <w:rFonts w:ascii="Cambria Math" w:hAnsi="Cambria Math" w:cs="Arial"/>
          <w:i/>
          <w:iCs/>
          <w:sz w:val="24"/>
          <w:szCs w:val="24"/>
        </w:rPr>
        <w:t>△</w:t>
      </w:r>
      <w:r w:rsidRPr="47BFFDC3">
        <w:rPr>
          <w:rFonts w:ascii="Arial" w:hAnsi="Arial" w:cs="Arial"/>
          <w:i/>
          <w:iCs/>
          <w:sz w:val="24"/>
          <w:szCs w:val="24"/>
        </w:rPr>
        <w:t>f</w:t>
      </w:r>
      <w:r>
        <w:rPr>
          <w:rFonts w:ascii="Arial" w:hAnsi="Arial" w:cs="Arial"/>
          <w:sz w:val="24"/>
          <w:szCs w:val="24"/>
        </w:rPr>
        <w:t xml:space="preserve"> </w:t>
      </w:r>
      <w:r w:rsidR="00367BA5">
        <w:rPr>
          <w:rFonts w:ascii="Arial" w:hAnsi="Arial" w:cs="Arial"/>
          <w:sz w:val="24"/>
          <w:szCs w:val="24"/>
          <w:shd w:val="clear" w:color="auto" w:fill="FFFFFF"/>
        </w:rPr>
        <w:t>is</w:t>
      </w:r>
      <w:r>
        <w:rPr>
          <w:rFonts w:ascii="Arial" w:hAnsi="Arial" w:cs="Arial"/>
          <w:sz w:val="24"/>
          <w:szCs w:val="24"/>
          <w:shd w:val="clear" w:color="auto" w:fill="FFFFFF"/>
        </w:rPr>
        <w:t xml:space="preserve"> </w:t>
      </w:r>
      <w:r w:rsidRPr="001B1F31">
        <w:rPr>
          <w:rFonts w:ascii="Arial" w:hAnsi="Arial" w:cs="Arial"/>
          <w:sz w:val="24"/>
          <w:szCs w:val="24"/>
          <w:shd w:val="clear" w:color="auto" w:fill="FFFFFF"/>
        </w:rPr>
        <w:t>change in frequency</w:t>
      </w:r>
      <w:r w:rsidR="00367BA5">
        <w:rPr>
          <w:rFonts w:ascii="Arial" w:hAnsi="Arial" w:cs="Arial"/>
          <w:sz w:val="24"/>
          <w:szCs w:val="24"/>
          <w:shd w:val="clear" w:color="auto" w:fill="FFFFFF"/>
        </w:rPr>
        <w:t xml:space="preserve"> </w:t>
      </w:r>
      <w:r w:rsidR="00367BA5">
        <w:rPr>
          <w:rFonts w:ascii="Arial" w:eastAsiaTheme="minorEastAsia" w:hAnsi="Arial" w:cs="Arial"/>
          <w:sz w:val="24"/>
          <w:szCs w:val="24"/>
          <w:shd w:val="clear" w:color="auto" w:fill="FFFFFF"/>
        </w:rPr>
        <w:t>[</w:t>
      </w:r>
      <w:r w:rsidR="00367BA5" w:rsidRPr="13FED639">
        <w:rPr>
          <w:rFonts w:ascii="Arial" w:eastAsiaTheme="minorEastAsia" w:hAnsi="Arial" w:cs="Arial"/>
          <w:sz w:val="24"/>
          <w:szCs w:val="24"/>
          <w:shd w:val="clear" w:color="auto" w:fill="FFFFFF"/>
        </w:rPr>
        <w:t>Hz</w:t>
      </w:r>
      <w:r w:rsidR="00367BA5">
        <w:rPr>
          <w:rFonts w:ascii="Arial" w:eastAsiaTheme="minorEastAsia" w:hAnsi="Arial" w:cs="Arial"/>
          <w:sz w:val="24"/>
          <w:szCs w:val="24"/>
          <w:shd w:val="clear" w:color="auto" w:fill="FFFFFF"/>
        </w:rPr>
        <w:t>]</w:t>
      </w:r>
      <w:r w:rsidRPr="001B1F31">
        <w:rPr>
          <w:rFonts w:ascii="Arial" w:hAnsi="Arial" w:cs="Arial"/>
          <w:sz w:val="24"/>
          <w:szCs w:val="24"/>
          <w:shd w:val="clear" w:color="auto" w:fill="FFFFFF"/>
        </w:rPr>
        <w:t>,</w:t>
      </w:r>
      <w:r w:rsidR="00547602">
        <w:rPr>
          <w:rFonts w:ascii="Arial" w:hAnsi="Arial" w:cs="Arial"/>
          <w:sz w:val="24"/>
          <w:szCs w:val="24"/>
          <w:shd w:val="clear" w:color="auto" w:fill="FFFFFF"/>
        </w:rPr>
        <w:t xml:space="preserve"> and</w:t>
      </w:r>
      <w:r>
        <w:rPr>
          <w:rFonts w:ascii="Arial" w:hAnsi="Arial" w:cs="Arial"/>
          <w:sz w:val="24"/>
          <w:szCs w:val="24"/>
          <w:shd w:val="clear" w:color="auto" w:fill="FFFFFF"/>
        </w:rPr>
        <w:t xml:space="preserve"> </w:t>
      </w:r>
      <w:r w:rsidRPr="47BFFDC3">
        <w:rPr>
          <w:rFonts w:ascii="Arial" w:hAnsi="Arial" w:cs="Arial"/>
          <w:i/>
          <w:iCs/>
          <w:sz w:val="24"/>
          <w:szCs w:val="24"/>
          <w:shd w:val="clear" w:color="auto" w:fill="FFFFFF"/>
        </w:rPr>
        <w:t>f</w:t>
      </w:r>
      <w:r w:rsidRPr="47BFFDC3">
        <w:rPr>
          <w:rFonts w:ascii="Arial" w:hAnsi="Arial" w:cs="Arial"/>
          <w:i/>
          <w:iCs/>
          <w:sz w:val="24"/>
          <w:szCs w:val="24"/>
          <w:shd w:val="clear" w:color="auto" w:fill="FFFFFF"/>
          <w:vertAlign w:val="subscript"/>
        </w:rPr>
        <w:t>0</w:t>
      </w:r>
      <w:r w:rsidR="00367BA5">
        <w:rPr>
          <w:rFonts w:ascii="Arial" w:hAnsi="Arial" w:cs="Arial"/>
          <w:sz w:val="24"/>
          <w:szCs w:val="24"/>
          <w:shd w:val="clear" w:color="auto" w:fill="FFFFFF"/>
        </w:rPr>
        <w:t xml:space="preserve"> is</w:t>
      </w:r>
      <w:r>
        <w:rPr>
          <w:rFonts w:ascii="Arial" w:hAnsi="Arial" w:cs="Arial"/>
          <w:sz w:val="24"/>
          <w:szCs w:val="24"/>
          <w:shd w:val="clear" w:color="auto" w:fill="FFFFFF"/>
        </w:rPr>
        <w:t xml:space="preserve"> </w:t>
      </w:r>
      <w:r w:rsidRPr="001B1F31">
        <w:rPr>
          <w:rFonts w:ascii="Arial" w:hAnsi="Arial" w:cs="Arial"/>
          <w:sz w:val="24"/>
          <w:szCs w:val="24"/>
          <w:shd w:val="clear" w:color="auto" w:fill="FFFFFF"/>
        </w:rPr>
        <w:t>fundamental resonance frequency of the crystal</w:t>
      </w:r>
      <w:r w:rsidR="00367BA5">
        <w:rPr>
          <w:rFonts w:ascii="Arial" w:hAnsi="Arial" w:cs="Arial"/>
          <w:sz w:val="24"/>
          <w:szCs w:val="24"/>
          <w:shd w:val="clear" w:color="auto" w:fill="FFFFFF"/>
        </w:rPr>
        <w:t xml:space="preserve"> </w:t>
      </w:r>
      <w:r w:rsidR="00367BA5">
        <w:rPr>
          <w:rFonts w:ascii="Arial" w:eastAsiaTheme="minorEastAsia" w:hAnsi="Arial" w:cs="Arial"/>
          <w:sz w:val="24"/>
          <w:szCs w:val="24"/>
          <w:shd w:val="clear" w:color="auto" w:fill="FFFFFF"/>
        </w:rPr>
        <w:t>[</w:t>
      </w:r>
      <w:r w:rsidR="00367BA5" w:rsidRPr="13FED639">
        <w:rPr>
          <w:rFonts w:ascii="Arial" w:eastAsiaTheme="minorEastAsia" w:hAnsi="Arial" w:cs="Arial"/>
          <w:sz w:val="24"/>
          <w:szCs w:val="24"/>
          <w:shd w:val="clear" w:color="auto" w:fill="FFFFFF"/>
        </w:rPr>
        <w:t>Hz</w:t>
      </w:r>
      <w:r w:rsidR="00367BA5">
        <w:rPr>
          <w:rFonts w:ascii="Arial" w:eastAsiaTheme="minorEastAsia" w:hAnsi="Arial" w:cs="Arial"/>
          <w:sz w:val="24"/>
          <w:szCs w:val="24"/>
          <w:shd w:val="clear" w:color="auto" w:fill="FFFFFF"/>
        </w:rPr>
        <w:t>]</w:t>
      </w:r>
      <w:r>
        <w:rPr>
          <w:rFonts w:ascii="Arial" w:hAnsi="Arial" w:cs="Arial"/>
          <w:sz w:val="24"/>
          <w:szCs w:val="24"/>
          <w:shd w:val="clear" w:color="auto" w:fill="FFFFFF"/>
        </w:rPr>
        <w:t>.</w:t>
      </w:r>
    </w:p>
    <w:p w14:paraId="6A07A923" w14:textId="77777777" w:rsidR="00315488" w:rsidRDefault="00315488" w:rsidP="007F27D4">
      <w:pPr>
        <w:spacing w:after="0" w:line="360" w:lineRule="auto"/>
        <w:jc w:val="both"/>
        <w:rPr>
          <w:rFonts w:ascii="Arial" w:hAnsi="Arial" w:cs="Arial"/>
          <w:sz w:val="24"/>
          <w:szCs w:val="24"/>
        </w:rPr>
      </w:pPr>
    </w:p>
    <w:p w14:paraId="42F08293" w14:textId="73133E7F" w:rsidR="00315488" w:rsidRDefault="00315488" w:rsidP="007F27D4">
      <w:pPr>
        <w:tabs>
          <w:tab w:val="center" w:pos="4536"/>
          <w:tab w:val="right" w:pos="9072"/>
        </w:tabs>
        <w:spacing w:after="0" w:line="360" w:lineRule="auto"/>
        <w:jc w:val="both"/>
        <w:rPr>
          <w:rFonts w:ascii="Arial" w:hAnsi="Arial" w:cs="Arial"/>
          <w:sz w:val="24"/>
          <w:szCs w:val="24"/>
        </w:rPr>
      </w:pPr>
      <w:r>
        <w:rPr>
          <w:rFonts w:ascii="Arial" w:eastAsiaTheme="minorEastAsia" w:hAnsi="Arial" w:cs="Arial"/>
        </w:rPr>
        <w:tab/>
      </w:r>
      <m:oMath>
        <m:r>
          <m:rPr>
            <m:nor/>
          </m:rPr>
          <w:rPr>
            <w:rFonts w:ascii="Arial" w:hAnsi="Arial" w:cs="Arial"/>
            <w:sz w:val="24"/>
          </w:rPr>
          <m:t>∆m</m:t>
        </m:r>
        <m:r>
          <m:rPr>
            <m:nor/>
          </m:rPr>
          <w:rPr>
            <w:rFonts w:ascii="Cambria Math" w:hAnsi="Arial" w:cs="Arial"/>
            <w:sz w:val="24"/>
          </w:rPr>
          <m:t xml:space="preserve"> </m:t>
        </m:r>
        <m:r>
          <m:rPr>
            <m:nor/>
          </m:rPr>
          <w:rPr>
            <w:rFonts w:ascii="Arial" w:hAnsi="Arial" w:cs="Arial"/>
            <w:sz w:val="24"/>
          </w:rPr>
          <m:t>=</m:t>
        </m:r>
        <m:r>
          <m:rPr>
            <m:nor/>
          </m:rPr>
          <w:rPr>
            <w:rFonts w:ascii="Cambria Math" w:hAnsi="Arial" w:cs="Arial"/>
            <w:sz w:val="24"/>
          </w:rPr>
          <m:t xml:space="preserve"> </m:t>
        </m:r>
        <m:r>
          <m:rPr>
            <m:nor/>
          </m:rPr>
          <w:rPr>
            <w:rFonts w:ascii="Arial" w:hAnsi="Arial" w:cs="Arial"/>
            <w:sz w:val="24"/>
          </w:rPr>
          <m:t>-</m:t>
        </m:r>
        <m:r>
          <m:rPr>
            <m:nor/>
          </m:rPr>
          <w:rPr>
            <w:rFonts w:ascii="Cambria Math" w:hAnsi="Arial" w:cs="Arial"/>
            <w:sz w:val="24"/>
          </w:rPr>
          <m:t xml:space="preserve"> </m:t>
        </m:r>
        <m:f>
          <m:fPr>
            <m:ctrlPr>
              <w:rPr>
                <w:rFonts w:ascii="Cambria Math" w:hAnsi="Cambria Math" w:cs="Arial"/>
                <w:sz w:val="24"/>
              </w:rPr>
            </m:ctrlPr>
          </m:fPr>
          <m:num>
            <m:r>
              <m:rPr>
                <m:nor/>
              </m:rPr>
              <w:rPr>
                <w:rFonts w:ascii="Arial" w:hAnsi="Arial" w:cs="Arial"/>
                <w:sz w:val="24"/>
              </w:rPr>
              <m:t>∆f</m:t>
            </m:r>
            <m:r>
              <m:rPr>
                <m:nor/>
              </m:rPr>
              <w:rPr>
                <w:rFonts w:ascii="Cambria Math" w:hAnsi="Arial" w:cs="Arial"/>
                <w:sz w:val="24"/>
              </w:rPr>
              <m:t xml:space="preserve"> </m:t>
            </m:r>
            <m:r>
              <m:rPr>
                <m:nor/>
              </m:rPr>
              <w:rPr>
                <w:rFonts w:ascii="Arial" w:hAnsi="Arial" w:cs="Arial"/>
                <w:sz w:val="24"/>
              </w:rPr>
              <m:t>∙</m:t>
            </m:r>
            <m:r>
              <m:rPr>
                <m:nor/>
              </m:rPr>
              <w:rPr>
                <w:rFonts w:ascii="Cambria Math" w:hAnsi="Arial" w:cs="Arial"/>
                <w:sz w:val="24"/>
              </w:rPr>
              <m:t xml:space="preserve"> </m:t>
            </m:r>
            <m:r>
              <m:rPr>
                <m:nor/>
              </m:rPr>
              <w:rPr>
                <w:rFonts w:ascii="Arial" w:hAnsi="Arial" w:cs="Arial"/>
                <w:sz w:val="24"/>
              </w:rPr>
              <m:t>A</m:t>
            </m:r>
            <m:r>
              <m:rPr>
                <m:nor/>
              </m:rPr>
              <w:rPr>
                <w:rFonts w:ascii="Cambria Math" w:hAnsi="Arial" w:cs="Arial"/>
                <w:sz w:val="24"/>
              </w:rPr>
              <m:t xml:space="preserve"> </m:t>
            </m:r>
            <m:r>
              <m:rPr>
                <m:nor/>
              </m:rPr>
              <w:rPr>
                <w:rFonts w:ascii="Arial" w:hAnsi="Arial" w:cs="Arial"/>
                <w:sz w:val="24"/>
              </w:rPr>
              <m:t>∙</m:t>
            </m:r>
            <m:r>
              <m:rPr>
                <m:nor/>
              </m:rPr>
              <w:rPr>
                <w:rFonts w:ascii="Cambria Math" w:hAnsi="Arial" w:cs="Arial"/>
                <w:sz w:val="24"/>
              </w:rPr>
              <m:t xml:space="preserve"> </m:t>
            </m:r>
            <m:rad>
              <m:radPr>
                <m:degHide m:val="1"/>
                <m:ctrlPr>
                  <w:rPr>
                    <w:rFonts w:ascii="Cambria Math" w:hAnsi="Cambria Math" w:cs="Arial"/>
                    <w:sz w:val="24"/>
                  </w:rPr>
                </m:ctrlPr>
              </m:radPr>
              <m:deg/>
              <m:e>
                <m:r>
                  <m:rPr>
                    <m:nor/>
                  </m:rPr>
                  <w:rPr>
                    <w:rFonts w:ascii="Arial" w:hAnsi="Arial" w:cs="Arial"/>
                    <w:sz w:val="24"/>
                  </w:rPr>
                  <m:t>ρ</m:t>
                </m:r>
                <m:r>
                  <m:rPr>
                    <m:nor/>
                  </m:rPr>
                  <w:rPr>
                    <w:rFonts w:ascii="Cambria Math" w:hAnsi="Arial" w:cs="Arial"/>
                    <w:sz w:val="24"/>
                  </w:rPr>
                  <m:t xml:space="preserve"> </m:t>
                </m:r>
                <m:r>
                  <m:rPr>
                    <m:nor/>
                  </m:rPr>
                  <w:rPr>
                    <w:rFonts w:ascii="Arial" w:hAnsi="Arial" w:cs="Arial"/>
                    <w:sz w:val="24"/>
                  </w:rPr>
                  <m:t>∙</m:t>
                </m:r>
                <m:r>
                  <m:rPr>
                    <m:nor/>
                  </m:rPr>
                  <w:rPr>
                    <w:rFonts w:ascii="Cambria Math" w:hAnsi="Arial" w:cs="Arial"/>
                    <w:sz w:val="24"/>
                  </w:rPr>
                  <m:t xml:space="preserve"> </m:t>
                </m:r>
                <m:r>
                  <m:rPr>
                    <m:nor/>
                  </m:rPr>
                  <w:rPr>
                    <w:rFonts w:ascii="Arial" w:hAnsi="Arial" w:cs="Arial"/>
                    <w:sz w:val="24"/>
                  </w:rPr>
                  <m:t>μ</m:t>
                </m:r>
              </m:e>
            </m:rad>
          </m:num>
          <m:den>
            <m:r>
              <m:rPr>
                <m:nor/>
              </m:rPr>
              <w:rPr>
                <w:rFonts w:ascii="Arial" w:hAnsi="Arial" w:cs="Arial"/>
                <w:sz w:val="24"/>
              </w:rPr>
              <m:t>2</m:t>
            </m:r>
            <m:sSubSup>
              <m:sSubSupPr>
                <m:ctrlPr>
                  <w:rPr>
                    <w:rFonts w:ascii="Cambria Math" w:hAnsi="Cambria Math" w:cs="Arial"/>
                    <w:sz w:val="24"/>
                  </w:rPr>
                </m:ctrlPr>
              </m:sSubSupPr>
              <m:e>
                <m:r>
                  <m:rPr>
                    <m:nor/>
                  </m:rPr>
                  <w:rPr>
                    <w:rFonts w:ascii="Arial" w:hAnsi="Arial" w:cs="Arial"/>
                    <w:sz w:val="24"/>
                  </w:rPr>
                  <m:t>f</m:t>
                </m:r>
              </m:e>
              <m:sub>
                <m:r>
                  <m:rPr>
                    <m:nor/>
                  </m:rPr>
                  <w:rPr>
                    <w:rFonts w:ascii="Arial" w:hAnsi="Arial" w:cs="Arial"/>
                    <w:sz w:val="24"/>
                  </w:rPr>
                  <m:t>o</m:t>
                </m:r>
              </m:sub>
              <m:sup>
                <m:r>
                  <m:rPr>
                    <m:nor/>
                  </m:rPr>
                  <w:rPr>
                    <w:rFonts w:ascii="Arial" w:hAnsi="Arial" w:cs="Arial"/>
                    <w:sz w:val="24"/>
                  </w:rPr>
                  <m:t>2</m:t>
                </m:r>
              </m:sup>
            </m:sSubSup>
          </m:den>
        </m:f>
      </m:oMath>
      <w:r w:rsidRPr="0575C683">
        <w:rPr>
          <w:rFonts w:ascii="Arial" w:hAnsi="Arial" w:cs="Arial"/>
          <w:sz w:val="24"/>
          <w:szCs w:val="24"/>
        </w:rPr>
        <w:t xml:space="preserve"> </w:t>
      </w:r>
      <w:r>
        <w:rPr>
          <w:rFonts w:ascii="Arial" w:hAnsi="Arial" w:cs="Arial"/>
          <w:sz w:val="24"/>
          <w:szCs w:val="24"/>
        </w:rPr>
        <w:tab/>
      </w:r>
      <w:r w:rsidRPr="0575C683">
        <w:rPr>
          <w:rFonts w:ascii="Arial" w:hAnsi="Arial" w:cs="Arial"/>
          <w:sz w:val="24"/>
          <w:szCs w:val="24"/>
        </w:rPr>
        <w:t>(</w:t>
      </w:r>
      <w:r w:rsidR="00B85334" w:rsidRPr="00AC290A">
        <w:rPr>
          <w:rFonts w:ascii="Arial" w:hAnsi="Arial" w:cs="Arial"/>
          <w:b/>
          <w:bCs/>
          <w:sz w:val="24"/>
          <w:szCs w:val="24"/>
        </w:rPr>
        <w:t>S</w:t>
      </w:r>
      <w:r w:rsidRPr="0575C683">
        <w:rPr>
          <w:rFonts w:ascii="Arial" w:hAnsi="Arial" w:cs="Arial"/>
          <w:b/>
          <w:bCs/>
          <w:sz w:val="24"/>
          <w:szCs w:val="24"/>
        </w:rPr>
        <w:t>1</w:t>
      </w:r>
      <w:r w:rsidRPr="0575C683">
        <w:rPr>
          <w:rFonts w:ascii="Arial" w:hAnsi="Arial" w:cs="Arial"/>
          <w:sz w:val="24"/>
          <w:szCs w:val="24"/>
        </w:rPr>
        <w:t>)</w:t>
      </w:r>
    </w:p>
    <w:p w14:paraId="1FCE1998" w14:textId="77777777" w:rsidR="00315488" w:rsidRPr="00EF1E12" w:rsidRDefault="00315488" w:rsidP="007F27D4">
      <w:pPr>
        <w:spacing w:after="0" w:line="360" w:lineRule="auto"/>
        <w:jc w:val="both"/>
        <w:rPr>
          <w:rFonts w:ascii="Arial" w:hAnsi="Arial" w:cs="Arial"/>
          <w:sz w:val="24"/>
          <w:szCs w:val="24"/>
        </w:rPr>
      </w:pPr>
    </w:p>
    <w:p w14:paraId="1CDF2461" w14:textId="513F8467" w:rsidR="00315488" w:rsidRDefault="00315488" w:rsidP="007F27D4">
      <w:pPr>
        <w:spacing w:after="0" w:line="360" w:lineRule="auto"/>
        <w:jc w:val="both"/>
        <w:rPr>
          <w:rFonts w:ascii="Arial" w:hAnsi="Arial" w:cs="Arial"/>
          <w:sz w:val="24"/>
          <w:szCs w:val="24"/>
        </w:rPr>
      </w:pPr>
      <w:r w:rsidRPr="00B85334">
        <w:rPr>
          <w:rFonts w:ascii="Arial" w:hAnsi="Arial" w:cs="Arial"/>
          <w:sz w:val="24"/>
          <w:szCs w:val="24"/>
        </w:rPr>
        <w:t xml:space="preserve">At PZC, EDL </w:t>
      </w:r>
      <w:r w:rsidR="00A01D1D">
        <w:rPr>
          <w:rFonts w:ascii="Arial" w:hAnsi="Arial" w:cs="Arial"/>
          <w:sz w:val="24"/>
          <w:szCs w:val="24"/>
        </w:rPr>
        <w:t xml:space="preserve">forms </w:t>
      </w:r>
      <w:r w:rsidRPr="00B85334">
        <w:rPr>
          <w:rFonts w:ascii="Arial" w:hAnsi="Arial" w:cs="Arial"/>
          <w:sz w:val="24"/>
          <w:szCs w:val="24"/>
        </w:rPr>
        <w:t xml:space="preserve">spontaneously because of the natural potential difference between the electrodes and unequilibrated surface charge at the maximum entropy state of the interface. At this point, the highest disorder of the interfacial water is observed. </w:t>
      </w:r>
      <w:r w:rsidR="00AC290A">
        <w:rPr>
          <w:rFonts w:ascii="Arial" w:hAnsi="Arial" w:cs="Arial"/>
          <w:sz w:val="24"/>
          <w:szCs w:val="24"/>
        </w:rPr>
        <w:fldChar w:fldCharType="begin">
          <w:fldData xml:space="preserve">PEVuZE5vdGU+PENpdGU+PEF1dGhvcj5TaW1vbjwvQXV0aG9yPjxZZWFyPjIwMjA8L1llYXI+PElE
VGV4dD5QZXJzcGVjdGl2ZXMgZm9yIGVsZWN0cm9jaGVtaWNhbCBjYXBhY2l0b3JzIGFuZCByZWxh
dGVkIGRldmljZXM8L0lEVGV4dD48RGlzcGxheVRleHQ+WzMsIDRdPC9EaXNwbGF5VGV4dD48cmVj
b3JkPjxrZXl3b3Jkcz48a2V5d29yZD5QaHlzaWNhbCBTY2llbmNlczwva2V5d29yZD48a2V5d29y
ZD5DaGVtaXN0cnk8L2tleXdvcmQ+PGtleXdvcmQ+TWF0ZXJpYWxzIFNjaWVuY2U8L2tleXdvcmQ+
PGtleXdvcmQ+VGVjaG5vbG9neTwva2V5d29yZD48a2V5d29yZD5NYXRlcmlhbHMgU2NpZW5jZSwg
TXVsdGlkaXNjaXBsaW5hcnk8L2tleXdvcmQ+PGtleXdvcmQ+UGh5c2ljcywgQ29uZGVuc2VkIE1h
dHRlcjwva2V5d29yZD48a2V5d29yZD5DaGVtaXN0cnksIFBoeXNpY2FsPC9rZXl3b3JkPjxrZXl3
b3JkPlBoeXNpY3M8L2tleXdvcmQ+PGtleXdvcmQ+U2NpZW5jZSAmYW1wOyBUZWNobm9sb2d5PC9r
ZXl3b3JkPjxrZXl3b3JkPlBoeXNpY3MsIEFwcGxpZWQ8L2tleXdvcmQ+PGtleXdvcmQ+TWF0ZXJp
YWwgY2hlbWlzdHJ5PC9rZXl3b3JkPjxrZXl3b3JkPkNoZW1pY2FsIFNjaWVuY2VzPC9rZXl3b3Jk
Pjwva2V5d29yZHM+PGlzYm4+MTQ3Ni0xMTIyPC9pc2JuPjx0aXRsZXM+PHRpdGxlPlBlcnNwZWN0
aXZlcyBmb3IgZWxlY3Ryb2NoZW1pY2FsIGNhcGFjaXRvcnMgYW5kIHJlbGF0ZWQgZGV2aWNlczwv
dGl0bGU+PHNlY29uZGFyeS10aXRsZT5OYXR1cmUgbWF0ZXJpYWxzPC9zZWNvbmRhcnktdGl0bGU+
PC90aXRsZXM+PHBhZ2VzPjExNTEtMTE2MzwvcGFnZXM+PG51bWJlcj4xMTwvbnVtYmVyPjxjb250
cmlidXRvcnM+PGF1dGhvcnM+PGF1dGhvcj5TaW1vbiwgUGF0cmljZTwvYXV0aG9yPjxhdXRob3I+
R29nb3RzaSwgWXVyeTwvYXV0aG9yPjwvYXV0aG9ycz48L2NvbnRyaWJ1dG9ycz48YWRkZWQtZGF0
ZSBmb3JtYXQ9InV0YyI+MTY3OTA2MzY4ODwvYWRkZWQtZGF0ZT48cHViLWxvY2F0aW9uPkJFUkxJ
TjwvcHViLWxvY2F0aW9uPjxyZWYtdHlwZSBuYW1lPSJKb3VybmFsIEFydGljbGUiPjE3PC9yZWYt
dHlwZT48ZGF0ZXM+PHllYXI+MjAyMDwveWVhcj48L2RhdGVzPjxyZWMtbnVtYmVyPjc8L3JlYy1u
dW1iZXI+PHB1Ymxpc2hlcj5OQVRVUkUgUkVTRUFSQ0g8L3B1Ymxpc2hlcj48bGFzdC11cGRhdGVk
LWRhdGUgZm9ybWF0PSJ1dGMiPjE2NzkwNjM2ODg8L2xhc3QtdXBkYXRlZC1kYXRlPjxlbGVjdHJv
bmljLXJlc291cmNlLW51bT4xMC4xMDM4L3M0MTU2My0wMjAtMDc0Ny16PC9lbGVjdHJvbmljLXJl
c291cmNlLW51bT48dm9sdW1lPjE5PC92b2x1bWU+PC9yZWNvcmQ+PC9DaXRlPjxDaXRlPjxBdXRo
b3I+Rm9yc2U8L0F1dGhvcj48WWVhcj4yMDE3PC9ZZWFyPjxJRFRleHQ+RGlyZWN0IG9ic2VydmF0
aW9uIG9mIGlvbiBkeW5hbWljcyBpbiBzdXBlcmNhcGFjaXRvciBlbGVjdHJvZGVzIHVzaW5nIGlu
wqBzaXR1IGRpZmZ1c2lvbiBOTVIgc3BlY3Ryb3Njb3B5PC9JRFRleHQ+PHJlY29yZD48cmVjLW51
bWJlcj40PC9yZWMtbnVtYmVyPjxmb3JlaWduLWtleXM+PGtleSBhcHA9IkVOIiBkYi1pZD0iMjJh
dHR2enJlc3N6dDVld3MyYnBwOXJndmFlcGYyZWF6djVkIiB0aW1lc3RhbXA9IjE2NzUyNTAwODki
PjQ8L2tleT48L2ZvcmVpZ24ta2V5cz48cmVmLXR5cGUgbmFtZT0iSm91cm5hbCBBcnRpY2xlIj4x
NzwvcmVmLXR5cGU+PGNvbnRyaWJ1dG9ycz48YXV0aG9ycz48YXV0aG9yPkZvcnNlLCBBbGV4YW5k
ZXLCoEM8L2F1dGhvcj48YXV0aG9yPkdyaWZmaW4sIEpvaG7CoE08L2F1dGhvcj48YXV0aG9yPk1l
cmxldCwgQ8OpbGluZTwvYXV0aG9yPjxhdXRob3I+Q2FycmV0ZXJvLUdvbnphbGV6LCBKYXZpZXI8
L2F1dGhvcj48YXV0aG9yPlJhamksIEFiZHVsLVJhaG1hbsKgTzwvYXV0aG9yPjxhdXRob3I+VHJl
YXNlLCBOaWNvbGXCoE08L2F1dGhvcj48YXV0aG9yPkdyZXksIENsYXJlwqBQPC9hdXRob3I+PC9h
dXRob3JzPjwvY29udHJpYnV0b3JzPjx0aXRsZXM+PHRpdGxlPkRpcmVjdCBvYnNlcnZhdGlvbiBv
ZiBpb24gZHluYW1pY3MgaW4gc3VwZXJjYXBhY2l0b3IgZWxlY3Ryb2RlcyB1c2luZyBpbsKgc2l0
dSBkaWZmdXNpb24gTk1SIHNwZWN0cm9zY29weTwvdGl0bGU+PHNlY29uZGFyeS10aXRsZT5OYXR1
cmUgRW5lcmd5PC9zZWNvbmRhcnktdGl0bGU+PC90aXRsZXM+PHBlcmlvZGljYWw+PGZ1bGwtdGl0
bGU+TmF0dXJlIEVuZXJneTwvZnVsbC10aXRsZT48L3BlcmlvZGljYWw+PHZvbHVtZT4yPC92b2x1
bWU+PG51bWJlcj4zPC9udW1iZXI+PGtleXdvcmRzPjxrZXl3b3JkPmVuZXJneSBzdG9yYWdlIChp
bmNsdWRpbmcgYmF0dGVyaWVzIGFuZCBjYXBhY2l0b3JzKSwgZGVmZWN0cywgY2hhcmdlIHRyYW5z
cG9ydCwgbWF0ZXJpYWxzIGFuZCBjaGVtaXN0cnkgYnkgZGVzaWduLCBzeW50aGVzaXMgKG5vdmVs
IG1hdGVyaWFscyk8L2tleXdvcmQ+PC9rZXl3b3Jkcz48ZGF0ZXM+PHllYXI+MjAxNzwveWVhcj48
L2RhdGVzPjxwdWItbG9jYXRpb24+VW5pdGVkIFN0YXRlczwvcHViLWxvY2F0aW9uPjxwdWJsaXNo
ZXI+TmF0dXJlIFB1Ymxpc2hpbmcgR3JvdXA8L3B1Ymxpc2hlcj48aXNibj4yMDU4LTc1NDY8L2lz
Ym4+PHVybHM+PC91cmxzPjxlbGVjdHJvbmljLXJlc291cmNlLW51bT4xMC4xMDM4L25lbmVyZ3ku
MjAxNi4yMTY8L2VsZWN0cm9uaWMtcmVzb3VyY2UtbnVtPjwvcmVjb3JkPjwvQ2l0ZT48L0VuZE5v
dGU+AG==
</w:fldData>
        </w:fldChar>
      </w:r>
      <w:r w:rsidR="00AC290A">
        <w:rPr>
          <w:rFonts w:ascii="Arial" w:hAnsi="Arial" w:cs="Arial"/>
          <w:sz w:val="24"/>
          <w:szCs w:val="24"/>
        </w:rPr>
        <w:instrText xml:space="preserve"> ADDIN EN.CITE </w:instrText>
      </w:r>
      <w:r w:rsidR="00AC290A">
        <w:rPr>
          <w:rFonts w:ascii="Arial" w:hAnsi="Arial" w:cs="Arial"/>
          <w:sz w:val="24"/>
          <w:szCs w:val="24"/>
        </w:rPr>
        <w:fldChar w:fldCharType="begin">
          <w:fldData xml:space="preserve">PEVuZE5vdGU+PENpdGU+PEF1dGhvcj5TaW1vbjwvQXV0aG9yPjxZZWFyPjIwMjA8L1llYXI+PElE
VGV4dD5QZXJzcGVjdGl2ZXMgZm9yIGVsZWN0cm9jaGVtaWNhbCBjYXBhY2l0b3JzIGFuZCByZWxh
dGVkIGRldmljZXM8L0lEVGV4dD48RGlzcGxheVRleHQ+WzMsIDRdPC9EaXNwbGF5VGV4dD48cmVj
b3JkPjxrZXl3b3Jkcz48a2V5d29yZD5QaHlzaWNhbCBTY2llbmNlczwva2V5d29yZD48a2V5d29y
ZD5DaGVtaXN0cnk8L2tleXdvcmQ+PGtleXdvcmQ+TWF0ZXJpYWxzIFNjaWVuY2U8L2tleXdvcmQ+
PGtleXdvcmQ+VGVjaG5vbG9neTwva2V5d29yZD48a2V5d29yZD5NYXRlcmlhbHMgU2NpZW5jZSwg
TXVsdGlkaXNjaXBsaW5hcnk8L2tleXdvcmQ+PGtleXdvcmQ+UGh5c2ljcywgQ29uZGVuc2VkIE1h
dHRlcjwva2V5d29yZD48a2V5d29yZD5DaGVtaXN0cnksIFBoeXNpY2FsPC9rZXl3b3JkPjxrZXl3
b3JkPlBoeXNpY3M8L2tleXdvcmQ+PGtleXdvcmQ+U2NpZW5jZSAmYW1wOyBUZWNobm9sb2d5PC9r
ZXl3b3JkPjxrZXl3b3JkPlBoeXNpY3MsIEFwcGxpZWQ8L2tleXdvcmQ+PGtleXdvcmQ+TWF0ZXJp
YWwgY2hlbWlzdHJ5PC9rZXl3b3JkPjxrZXl3b3JkPkNoZW1pY2FsIFNjaWVuY2VzPC9rZXl3b3Jk
Pjwva2V5d29yZHM+PGlzYm4+MTQ3Ni0xMTIyPC9pc2JuPjx0aXRsZXM+PHRpdGxlPlBlcnNwZWN0
aXZlcyBmb3IgZWxlY3Ryb2NoZW1pY2FsIGNhcGFjaXRvcnMgYW5kIHJlbGF0ZWQgZGV2aWNlczwv
dGl0bGU+PHNlY29uZGFyeS10aXRsZT5OYXR1cmUgbWF0ZXJpYWxzPC9zZWNvbmRhcnktdGl0bGU+
PC90aXRsZXM+PHBhZ2VzPjExNTEtMTE2MzwvcGFnZXM+PG51bWJlcj4xMTwvbnVtYmVyPjxjb250
cmlidXRvcnM+PGF1dGhvcnM+PGF1dGhvcj5TaW1vbiwgUGF0cmljZTwvYXV0aG9yPjxhdXRob3I+
R29nb3RzaSwgWXVyeTwvYXV0aG9yPjwvYXV0aG9ycz48L2NvbnRyaWJ1dG9ycz48YWRkZWQtZGF0
ZSBmb3JtYXQ9InV0YyI+MTY3OTA2MzY4ODwvYWRkZWQtZGF0ZT48cHViLWxvY2F0aW9uPkJFUkxJ
TjwvcHViLWxvY2F0aW9uPjxyZWYtdHlwZSBuYW1lPSJKb3VybmFsIEFydGljbGUiPjE3PC9yZWYt
dHlwZT48ZGF0ZXM+PHllYXI+MjAyMDwveWVhcj48L2RhdGVzPjxyZWMtbnVtYmVyPjc8L3JlYy1u
dW1iZXI+PHB1Ymxpc2hlcj5OQVRVUkUgUkVTRUFSQ0g8L3B1Ymxpc2hlcj48bGFzdC11cGRhdGVk
LWRhdGUgZm9ybWF0PSJ1dGMiPjE2NzkwNjM2ODg8L2xhc3QtdXBkYXRlZC1kYXRlPjxlbGVjdHJv
bmljLXJlc291cmNlLW51bT4xMC4xMDM4L3M0MTU2My0wMjAtMDc0Ny16PC9lbGVjdHJvbmljLXJl
c291cmNlLW51bT48dm9sdW1lPjE5PC92b2x1bWU+PC9yZWNvcmQ+PC9DaXRlPjxDaXRlPjxBdXRo
b3I+Rm9yc2U8L0F1dGhvcj48WWVhcj4yMDE3PC9ZZWFyPjxJRFRleHQ+RGlyZWN0IG9ic2VydmF0
aW9uIG9mIGlvbiBkeW5hbWljcyBpbiBzdXBlcmNhcGFjaXRvciBlbGVjdHJvZGVzIHVzaW5nIGlu
wqBzaXR1IGRpZmZ1c2lvbiBOTVIgc3BlY3Ryb3Njb3B5PC9JRFRleHQ+PHJlY29yZD48cmVjLW51
bWJlcj40PC9yZWMtbnVtYmVyPjxmb3JlaWduLWtleXM+PGtleSBhcHA9IkVOIiBkYi1pZD0iMjJh
dHR2enJlc3N6dDVld3MyYnBwOXJndmFlcGYyZWF6djVkIiB0aW1lc3RhbXA9IjE2NzUyNTAwODki
PjQ8L2tleT48L2ZvcmVpZ24ta2V5cz48cmVmLXR5cGUgbmFtZT0iSm91cm5hbCBBcnRpY2xlIj4x
NzwvcmVmLXR5cGU+PGNvbnRyaWJ1dG9ycz48YXV0aG9ycz48YXV0aG9yPkZvcnNlLCBBbGV4YW5k
ZXLCoEM8L2F1dGhvcj48YXV0aG9yPkdyaWZmaW4sIEpvaG7CoE08L2F1dGhvcj48YXV0aG9yPk1l
cmxldCwgQ8OpbGluZTwvYXV0aG9yPjxhdXRob3I+Q2FycmV0ZXJvLUdvbnphbGV6LCBKYXZpZXI8
L2F1dGhvcj48YXV0aG9yPlJhamksIEFiZHVsLVJhaG1hbsKgTzwvYXV0aG9yPjxhdXRob3I+VHJl
YXNlLCBOaWNvbGXCoE08L2F1dGhvcj48YXV0aG9yPkdyZXksIENsYXJlwqBQPC9hdXRob3I+PC9h
dXRob3JzPjwvY29udHJpYnV0b3JzPjx0aXRsZXM+PHRpdGxlPkRpcmVjdCBvYnNlcnZhdGlvbiBv
ZiBpb24gZHluYW1pY3MgaW4gc3VwZXJjYXBhY2l0b3IgZWxlY3Ryb2RlcyB1c2luZyBpbsKgc2l0
dSBkaWZmdXNpb24gTk1SIHNwZWN0cm9zY29weTwvdGl0bGU+PHNlY29uZGFyeS10aXRsZT5OYXR1
cmUgRW5lcmd5PC9zZWNvbmRhcnktdGl0bGU+PC90aXRsZXM+PHBlcmlvZGljYWw+PGZ1bGwtdGl0
bGU+TmF0dXJlIEVuZXJneTwvZnVsbC10aXRsZT48L3BlcmlvZGljYWw+PHZvbHVtZT4yPC92b2x1
bWU+PG51bWJlcj4zPC9udW1iZXI+PGtleXdvcmRzPjxrZXl3b3JkPmVuZXJneSBzdG9yYWdlIChp
bmNsdWRpbmcgYmF0dGVyaWVzIGFuZCBjYXBhY2l0b3JzKSwgZGVmZWN0cywgY2hhcmdlIHRyYW5z
cG9ydCwgbWF0ZXJpYWxzIGFuZCBjaGVtaXN0cnkgYnkgZGVzaWduLCBzeW50aGVzaXMgKG5vdmVs
IG1hdGVyaWFscyk8L2tleXdvcmQ+PC9rZXl3b3Jkcz48ZGF0ZXM+PHllYXI+MjAxNzwveWVhcj48
L2RhdGVzPjxwdWItbG9jYXRpb24+VW5pdGVkIFN0YXRlczwvcHViLWxvY2F0aW9uPjxwdWJsaXNo
ZXI+TmF0dXJlIFB1Ymxpc2hpbmcgR3JvdXA8L3B1Ymxpc2hlcj48aXNibj4yMDU4LTc1NDY8L2lz
Ym4+PHVybHM+PC91cmxzPjxlbGVjdHJvbmljLXJlc291cmNlLW51bT4xMC4xMDM4L25lbmVyZ3ku
MjAxNi4yMTY8L2VsZWN0cm9uaWMtcmVzb3VyY2UtbnVtPjwvcmVjb3JkPjwvQ2l0ZT48L0VuZE5v
dGU+AG==
</w:fldData>
        </w:fldChar>
      </w:r>
      <w:r w:rsidR="00AC290A">
        <w:rPr>
          <w:rFonts w:ascii="Arial" w:hAnsi="Arial" w:cs="Arial"/>
          <w:sz w:val="24"/>
          <w:szCs w:val="24"/>
        </w:rPr>
        <w:instrText xml:space="preserve"> ADDIN EN.CITE.DATA </w:instrText>
      </w:r>
      <w:r w:rsidR="00AC290A">
        <w:rPr>
          <w:rFonts w:ascii="Arial" w:hAnsi="Arial" w:cs="Arial"/>
          <w:sz w:val="24"/>
          <w:szCs w:val="24"/>
        </w:rPr>
      </w:r>
      <w:r w:rsidR="00AC290A">
        <w:rPr>
          <w:rFonts w:ascii="Arial" w:hAnsi="Arial" w:cs="Arial"/>
          <w:sz w:val="24"/>
          <w:szCs w:val="24"/>
        </w:rPr>
        <w:fldChar w:fldCharType="end"/>
      </w:r>
      <w:r w:rsidR="00AC290A">
        <w:rPr>
          <w:rFonts w:ascii="Arial" w:hAnsi="Arial" w:cs="Arial"/>
          <w:sz w:val="24"/>
          <w:szCs w:val="24"/>
        </w:rPr>
      </w:r>
      <w:r w:rsidR="00AC290A">
        <w:rPr>
          <w:rFonts w:ascii="Arial" w:hAnsi="Arial" w:cs="Arial"/>
          <w:sz w:val="24"/>
          <w:szCs w:val="24"/>
        </w:rPr>
        <w:fldChar w:fldCharType="separate"/>
      </w:r>
      <w:r w:rsidR="00AC290A">
        <w:rPr>
          <w:rFonts w:ascii="Arial" w:hAnsi="Arial" w:cs="Arial"/>
          <w:noProof/>
          <w:sz w:val="24"/>
          <w:szCs w:val="24"/>
        </w:rPr>
        <w:t>[3, 4]</w:t>
      </w:r>
      <w:r w:rsidR="00AC290A">
        <w:rPr>
          <w:rFonts w:ascii="Arial" w:hAnsi="Arial" w:cs="Arial"/>
          <w:sz w:val="24"/>
          <w:szCs w:val="24"/>
        </w:rPr>
        <w:fldChar w:fldCharType="end"/>
      </w:r>
    </w:p>
    <w:p w14:paraId="0EF931D6" w14:textId="77777777" w:rsidR="006075A7" w:rsidRPr="00B85334" w:rsidRDefault="006075A7" w:rsidP="007F27D4">
      <w:pPr>
        <w:spacing w:after="0" w:line="360" w:lineRule="auto"/>
        <w:jc w:val="both"/>
        <w:rPr>
          <w:rFonts w:ascii="Arial" w:hAnsi="Arial" w:cs="Arial"/>
          <w:sz w:val="24"/>
          <w:szCs w:val="24"/>
        </w:rPr>
      </w:pPr>
    </w:p>
    <w:p w14:paraId="68294E7F" w14:textId="77777777" w:rsidR="006075A7" w:rsidRDefault="00315488" w:rsidP="007F27D4">
      <w:pPr>
        <w:spacing w:after="0" w:line="360" w:lineRule="auto"/>
        <w:jc w:val="both"/>
        <w:rPr>
          <w:rFonts w:ascii="Arial" w:hAnsi="Arial" w:cs="Arial"/>
          <w:sz w:val="24"/>
          <w:szCs w:val="24"/>
        </w:rPr>
      </w:pPr>
      <w:r w:rsidRPr="00B85334">
        <w:rPr>
          <w:rFonts w:ascii="Arial" w:hAnsi="Arial" w:cs="Arial"/>
          <w:sz w:val="24"/>
          <w:szCs w:val="24"/>
        </w:rPr>
        <w:t>Thus, to quantitatively correlate the mass changes of the adsorbed ions and solvent molecules in EQCM, PZC should be assigned in a correct manner. The determination of adsorbed species is based on a mathematical model that results from Faraday’s law and the mass change/charge relationship. In the case of one-element deposition or dissolution processes on the planar metallic surfaces, the mass change can be easily correlated with ongoing electrochemical processes.</w:t>
      </w:r>
    </w:p>
    <w:p w14:paraId="3B0940EB" w14:textId="6C0830B0" w:rsidR="00315488" w:rsidRPr="00B85334" w:rsidRDefault="00315488" w:rsidP="007F27D4">
      <w:pPr>
        <w:spacing w:after="0" w:line="360" w:lineRule="auto"/>
        <w:jc w:val="both"/>
        <w:rPr>
          <w:rFonts w:ascii="Arial" w:hAnsi="Arial" w:cs="Arial"/>
          <w:sz w:val="24"/>
          <w:szCs w:val="24"/>
        </w:rPr>
      </w:pPr>
    </w:p>
    <w:p w14:paraId="42FB69AB" w14:textId="4AC3BBC1" w:rsidR="00315488" w:rsidRPr="00315488" w:rsidRDefault="00315488" w:rsidP="007F27D4">
      <w:pPr>
        <w:spacing w:after="0" w:line="360" w:lineRule="auto"/>
        <w:jc w:val="both"/>
        <w:rPr>
          <w:rFonts w:ascii="Arial" w:hAnsi="Arial" w:cs="Arial"/>
          <w:sz w:val="24"/>
          <w:szCs w:val="24"/>
          <w:lang w:val="en-US"/>
        </w:rPr>
      </w:pPr>
      <w:r w:rsidRPr="00B85334">
        <w:rPr>
          <w:rFonts w:ascii="Arial" w:hAnsi="Arial" w:cs="Arial"/>
          <w:sz w:val="24"/>
          <w:szCs w:val="24"/>
        </w:rPr>
        <w:t xml:space="preserve">Because PZC corresponds to an electrostatic electrode-electrolyte interaction (EDL formation only), diffusion-limited processes such as redox reactions should be excluded altogether. This is why the popular approach based on the determination of PZC through measured minimum capacitance from CV (related to the semiconducting behaviour of highly porous disordered carbons) </w:t>
      </w:r>
      <w:r w:rsidR="00AC290A">
        <w:rPr>
          <w:rFonts w:ascii="Arial" w:hAnsi="Arial" w:cs="Arial"/>
          <w:sz w:val="24"/>
          <w:szCs w:val="24"/>
        </w:rPr>
        <w:fldChar w:fldCharType="begin"/>
      </w:r>
      <w:r w:rsidR="00AC290A">
        <w:rPr>
          <w:rFonts w:ascii="Arial" w:hAnsi="Arial" w:cs="Arial"/>
          <w:sz w:val="24"/>
          <w:szCs w:val="24"/>
        </w:rPr>
        <w:instrText xml:space="preserve"> ADDIN EN.CITE &lt;EndNote&gt;&lt;Cite&gt;&lt;Author&gt;Richey&lt;/Author&gt;&lt;Year&gt;2013&lt;/Year&gt;&lt;IDText&gt;Ion Dynamics in Porous Carbon Electrodes in Supercapacitors Using in Situ Infrared Spectroelectrochemistry&lt;/IDText&gt;&lt;DisplayText&gt;[5]&lt;/DisplayText&gt;&lt;record&gt;&lt;keywords&gt;&lt;keyword&gt;Analysis&lt;/keyword&gt;&lt;keyword&gt;Chemical properties&lt;/keyword&gt;&lt;keyword&gt;Chemical reaction, Rate of&lt;/keyword&gt;&lt;keyword&gt;Infrared spectroscopy&lt;/keyword&gt;&lt;keyword&gt;Measurement&lt;/keyword&gt;&lt;keyword&gt;Methyl groups&lt;/keyword&gt;&lt;keyword&gt;Surface energy&lt;/keyword&gt;&lt;keyword&gt;Thermal properties&lt;/keyword&gt;&lt;keyword&gt;Usage&lt;/keyword&gt;&lt;/keywords&gt;&lt;isbn&gt;0002-7863&lt;/isbn&gt;&lt;titles&gt;&lt;title&gt;Ion Dynamics in Porous Carbon Electrodes in Supercapacitors Using in Situ Infrared Spectroelectrochemistry&lt;/title&gt;&lt;secondary-title&gt;Journal of the American Chemical Society&lt;/secondary-title&gt;&lt;/titles&gt;&lt;pages&gt;12818-12826&lt;/pages&gt;&lt;number&gt;34&lt;/number&gt;&lt;contributors&gt;&lt;authors&gt;&lt;author&gt;Richey, Francis W.&lt;/author&gt;&lt;author&gt;Dyatkin, Boris&lt;/author&gt;&lt;author&gt;Gogotsi, Yury&lt;/author&gt;&lt;author&gt;Elabd, Yossef A.&lt;/author&gt;&lt;/authors&gt;&lt;/contributors&gt;&lt;added-date format="utc"&gt;1679063849&lt;/added-date&gt;&lt;pub-location&gt;United States&lt;/pub-location&gt;&lt;ref-type name="Journal Article"&gt;17&lt;/ref-type&gt;&lt;dates&gt;&lt;year&gt;2013&lt;/year&gt;&lt;/dates&gt;&lt;rec-number&gt;9&lt;/rec-number&gt;&lt;publisher&gt;American Chemical Society&lt;/publisher&gt;&lt;last-updated-date format="utc"&gt;1679063849&lt;/last-updated-date&gt;&lt;electronic-resource-num&gt;10.1021/ja406120e&lt;/electronic-resource-num&gt;&lt;volume&gt;135&lt;/volume&gt;&lt;/record&gt;&lt;/Cite&gt;&lt;/EndNote&gt;</w:instrText>
      </w:r>
      <w:r w:rsidR="00AC290A">
        <w:rPr>
          <w:rFonts w:ascii="Arial" w:hAnsi="Arial" w:cs="Arial"/>
          <w:sz w:val="24"/>
          <w:szCs w:val="24"/>
        </w:rPr>
        <w:fldChar w:fldCharType="separate"/>
      </w:r>
      <w:r w:rsidR="00AC290A">
        <w:rPr>
          <w:rFonts w:ascii="Arial" w:hAnsi="Arial" w:cs="Arial"/>
          <w:noProof/>
          <w:sz w:val="24"/>
          <w:szCs w:val="24"/>
        </w:rPr>
        <w:t>[5]</w:t>
      </w:r>
      <w:r w:rsidR="00AC290A">
        <w:rPr>
          <w:rFonts w:ascii="Arial" w:hAnsi="Arial" w:cs="Arial"/>
          <w:sz w:val="24"/>
          <w:szCs w:val="24"/>
        </w:rPr>
        <w:fldChar w:fldCharType="end"/>
      </w:r>
      <w:r w:rsidR="00AC290A">
        <w:rPr>
          <w:rFonts w:ascii="Arial" w:hAnsi="Arial" w:cs="Arial"/>
          <w:sz w:val="24"/>
          <w:szCs w:val="24"/>
        </w:rPr>
        <w:t xml:space="preserve"> </w:t>
      </w:r>
      <w:r w:rsidRPr="00B85334">
        <w:rPr>
          <w:rFonts w:ascii="Arial" w:hAnsi="Arial" w:cs="Arial"/>
          <w:sz w:val="24"/>
          <w:szCs w:val="24"/>
        </w:rPr>
        <w:t xml:space="preserve">or SPEIS, as demonstrated in many works, </w:t>
      </w:r>
      <w:r w:rsidR="0093331C">
        <w:rPr>
          <w:rFonts w:ascii="Arial" w:hAnsi="Arial" w:cs="Arial"/>
          <w:sz w:val="24"/>
          <w:szCs w:val="24"/>
        </w:rPr>
        <w:fldChar w:fldCharType="begin">
          <w:fldData xml:space="preserve">PEVuZE5vdGU+PENpdGU+PEF1dGhvcj5Gb3JzZTwvQXV0aG9yPjxZZWFyPjIwMTc8L1llYXI+PElE
VGV4dD5EaXJlY3Qgb2JzZXJ2YXRpb24gb2YgaW9uIGR5bmFtaWNzIGluIHN1cGVyY2FwYWNpdG9y
IGVsZWN0cm9kZXMgdXNpbmcgaW7CoHNpdHUgZGlmZnVzaW9uIE5NUiBzcGVjdHJvc2NvcHk8L0lE
VGV4dD48RGlzcGxheVRleHQ+WzQsIDYtMTFdPC9EaXNwbGF5VGV4dD48cmVjb3JkPjxyZWMtbnVt
YmVyPjQ8L3JlYy1udW1iZXI+PGZvcmVpZ24ta2V5cz48a2V5IGFwcD0iRU4iIGRiLWlkPSIyMmF0
dHZ6cmVzc3p0NWV3czJicHA5cmd2YWVwZjJlYXp2NWQiIHRpbWVzdGFtcD0iMTY3NTI1MDA4OSI+
NDwva2V5PjwvZm9yZWlnbi1rZXlzPjxyZWYtdHlwZSBuYW1lPSJKb3VybmFsIEFydGljbGUiPjE3
PC9yZWYtdHlwZT48Y29udHJpYnV0b3JzPjxhdXRob3JzPjxhdXRob3I+Rm9yc2UsIEFsZXhhbmRl
csKgQzwvYXV0aG9yPjxhdXRob3I+R3JpZmZpbiwgSm9obsKgTTwvYXV0aG9yPjxhdXRob3I+TWVy
bGV0LCBDw6lsaW5lPC9hdXRob3I+PGF1dGhvcj5DYXJyZXRlcm8tR29uemFsZXosIEphdmllcjwv
YXV0aG9yPjxhdXRob3I+UmFqaSwgQWJkdWwtUmFobWFuwqBPPC9hdXRob3I+PGF1dGhvcj5UcmVh
c2UsIE5pY29sZcKgTTwvYXV0aG9yPjxhdXRob3I+R3JleSwgQ2xhcmXCoFA8L2F1dGhvcj48L2F1
dGhvcnM+PC9jb250cmlidXRvcnM+PHRpdGxlcz48dGl0bGU+RGlyZWN0IG9ic2VydmF0aW9uIG9m
IGlvbiBkeW5hbWljcyBpbiBzdXBlcmNhcGFjaXRvciBlbGVjdHJvZGVzIHVzaW5nIGluwqBzaXR1
IGRpZmZ1c2lvbiBOTVIgc3BlY3Ryb3Njb3B5PC90aXRsZT48c2Vjb25kYXJ5LXRpdGxlPk5hdHVy
ZSBFbmVyZ3k8L3NlY29uZGFyeS10aXRsZT48L3RpdGxlcz48cGVyaW9kaWNhbD48ZnVsbC10aXRs
ZT5OYXR1cmUgRW5lcmd5PC9mdWxsLXRpdGxlPjwvcGVyaW9kaWNhbD48dm9sdW1lPjI8L3ZvbHVt
ZT48bnVtYmVyPjM8L251bWJlcj48a2V5d29yZHM+PGtleXdvcmQ+ZW5lcmd5IHN0b3JhZ2UgKGlu
Y2x1ZGluZyBiYXR0ZXJpZXMgYW5kIGNhcGFjaXRvcnMpLCBkZWZlY3RzLCBjaGFyZ2UgdHJhbnNw
b3J0LCBtYXRlcmlhbHMgYW5kIGNoZW1pc3RyeSBieSBkZXNpZ24sIHN5bnRoZXNpcyAobm92ZWwg
bWF0ZXJpYWxzKTwva2V5d29yZD48L2tleXdvcmRzPjxkYXRlcz48eWVhcj4yMDE3PC95ZWFyPjwv
ZGF0ZXM+PHB1Yi1sb2NhdGlvbj5Vbml0ZWQgU3RhdGVzPC9wdWItbG9jYXRpb24+PHB1Ymxpc2hl
cj5OYXR1cmUgUHVibGlzaGluZyBHcm91cDwvcHVibGlzaGVyPjxpc2JuPjIwNTgtNzU0NjwvaXNi
bj48dXJscz48L3VybHM+PGVsZWN0cm9uaWMtcmVzb3VyY2UtbnVtPjEwLjEwMzgvbmVuZXJneS4y
MDE2LjIxNjwvZWxlY3Ryb25pYy1yZXNvdXJjZS1udW0+PC9yZWNvcmQ+PC9DaXRlPjxDaXRlPjxB
dXRob3I+R2hvc2g8L0F1dGhvcj48WWVhcj4yMDEyPC9ZZWFyPjxJRFRleHQ+Q2FyYm9uLUJhc2Vk
IEVsZWN0cm9jaGVtaWNhbCBDYXBhY2l0b3JzPC9JRFRleHQ+PHJlY29yZD48a2V5d29yZHM+PGtl
eXdvcmQ+Y2FwYWNpdGFuY2U8L2tleXdvcmQ+PGtleXdvcmQ+RWxlY3RyaWMgQ2FwYWNpdGFuY2U8
L2tleXdvcmQ+PGtleXdvcmQ+RWxlY3RyaWMgUG93ZXIgU3VwcGxpZXM8L2tleXdvcmQ+PGtleXdv
cmQ+RWxlY3Ryb2NoZW1pY2FsIFRlY2huaXF1ZXMgLSBtZXRob2RzPC9rZXl3b3JkPjxrZXl3b3Jk
PkVsZWN0cm9jaGVtaWNhbCBUZWNobmlxdWVzIC0gdHJlbmRzPC9rZXl3b3JkPjxrZXl3b3JkPmVu
ZXJneSB0cmFuc2Zlcjwva2V5d29yZD48a2V5d29yZD5HcmFwaGl0ZSAtIGNoZW1pc3RyeTwva2V5
d29yZD48a2V5d29yZD5taWNyb3Bvcm91cyBtYXRlcmlhbHM8L2tleXdvcmQ+PGtleXdvcmQ+bmFu
b3N0cnVjdHVyZXM8L2tleXdvcmQ+PGtleXdvcmQ+TmFub3RlY2hub2xvZ3kgLSBtZXRob2RzPC9r
ZXl3b3JkPjxrZXl3b3JkPk5hbm90dWJlcywgQ2FyYm9uIC0gY2hlbWlzdHJ5PC9rZXl3b3JkPjxr
ZXl3b3JkPk94aWRhdGlvbi1SZWR1Y3Rpb248L2tleXdvcmQ+PGtleXdvcmQ+c3VwZXJjYXBhY2l0
b3JzPC9rZXl3b3JkPjwva2V5d29yZHM+PGlzYm4+MTg2NC01NjMxPC9pc2JuPjx0aXRsZXM+PHRp
dGxlPkNhcmJvbi1CYXNlZCBFbGVjdHJvY2hlbWljYWwgQ2FwYWNpdG9yczwvdGl0bGU+PHNlY29u
ZGFyeS10aXRsZT5DaGVtU3VzQ2hlbTwvc2Vjb25kYXJ5LXRpdGxlPjwvdGl0bGVzPjxwYWdlcz40
ODAtNDk5PC9wYWdlcz48bnVtYmVyPjM8L251bWJlcj48Y29udHJpYnV0b3JzPjxhdXRob3JzPjxh
dXRob3I+R2hvc2gsIEFydW5hYmhhPC9hdXRob3I+PGF1dGhvcj5MZWUsIFlvdW5nIEhlZTwvYXV0
aG9yPjwvYXV0aG9ycz48L2NvbnRyaWJ1dG9ycz48YWRkZWQtZGF0ZSBmb3JtYXQ9InV0YyI+MTY3
OTA2Mzk2NjwvYWRkZWQtZGF0ZT48cHViLWxvY2F0aW9uPldlaW5oZWltPC9wdWItbG9jYXRpb24+
PHJlZi10eXBlIG5hbWU9IkpvdXJuYWwgQXJ0aWNsZSI+MTc8L3JlZi10eXBlPjxkYXRlcz48eWVh
cj4yMDEyPC95ZWFyPjwvZGF0ZXM+PHJlYy1udW1iZXI+MTA8L3JlYy1udW1iZXI+PHB1Ymxpc2hl
cj5XSUxFWS1WQ0ggVmVybGFnPC9wdWJsaXNoZXI+PGxhc3QtdXBkYXRlZC1kYXRlIGZvcm1hdD0i
dXRjIj4xNjc5MDYzOTY2PC9sYXN0LXVwZGF0ZWQtZGF0ZT48ZWxlY3Ryb25pYy1yZXNvdXJjZS1u
dW0+MTAuMTAwMi9jc3NjLjIwMTEwMDY0NTwvZWxlY3Ryb25pYy1yZXNvdXJjZS1udW0+PHZvbHVt
ZT41PC92b2x1bWU+PC9yZWNvcmQ+PC9DaXRlPjxDaXRlPjxBdXRob3I+U2hhbzwvQXV0aG9yPjxZ
ZWFyPjIwMjA8L1llYXI+PElEVGV4dD5OYW5vcG9yb3VzIGNhcmJvbiBmb3IgZWxlY3Ryb2NoZW1p
Y2FsIGNhcGFjaXRpdmUgZW5lcmd5IHN0b3JhZ2U8L0lEVGV4dD48cmVjb3JkPjxrZXl3b3Jkcz48
a2V5d29yZD5DaGVtaWNhbCBTY2llbmNlczwva2V5d29yZD48a2V5d29yZD5DaGVtaXN0cnk8L2tl
eXdvcmQ+PGtleXdvcmQ+Q2hlbWlzdHJ5LCBNdWx0aWRpc2NpcGxpbmFyeTwva2V5d29yZD48a2V5
d29yZD5NYXRlcmlhbCBjaGVtaXN0cnk8L2tleXdvcmQ+PGtleXdvcmQ+UGh5c2ljYWwgU2NpZW5j
ZXM8L2tleXdvcmQ+PGtleXdvcmQ+U2NpZW5jZSAmYW1wOyBUZWNobm9sb2d5PC9rZXl3b3JkPjwv
a2V5d29yZHM+PGlzYm4+MDMwNi0wMDEyPC9pc2JuPjx0aXRsZXM+PHRpdGxlPk5hbm9wb3JvdXMg
Y2FyYm9uIGZvciBlbGVjdHJvY2hlbWljYWwgY2FwYWNpdGl2ZSBlbmVyZ3kgc3RvcmFnZTwvdGl0
bGU+PHNlY29uZGFyeS10aXRsZT5DaGVtaWNhbCBTb2NpZXR5IHJldmlld3M8L3NlY29uZGFyeS10
aXRsZT48L3RpdGxlcz48cGFnZXM+MzUtMzM5PC9wYWdlcz48bnVtYmVyPjE8L251bWJlcj48Y29u
dHJpYnV0b3JzPjxhdXRob3JzPjxhdXRob3I+U2hhbywgSHVpPC9hdXRob3I+PGF1dGhvcj5XdSwg
WWloLUNoeW5nPC9hdXRob3I+PGF1dGhvcj5MaW4sIFppZmVuZzwvYXV0aG9yPjxhdXRob3I+VGFi
ZXJuYSwgUGllcnJlLUxvdWlzPC9hdXRob3I+PGF1dGhvcj5TaW1vbiwgUGF0cmljZTwvYXV0aG9y
PjwvYXV0aG9ycz48L2NvbnRyaWJ1dG9ycz48YWRkZWQtZGF0ZSBmb3JtYXQ9InV0YyI+MTY3OTA2
NDE0OTwvYWRkZWQtZGF0ZT48cHViLWxvY2F0aW9uPkNBTUJSSURHRTwvcHViLWxvY2F0aW9uPjxy
ZWYtdHlwZSBuYW1lPSJKb3VybmFsIEFydGljbGUiPjE3PC9yZWYtdHlwZT48ZGF0ZXM+PHllYXI+
MjAyMDwveWVhcj48L2RhdGVzPjxyZWMtbnVtYmVyPjExPC9yZWMtbnVtYmVyPjxwdWJsaXNoZXI+
Uk9ZQUwgU09DIENIRU1JU1RSWTwvcHVibGlzaGVyPjxsYXN0LXVwZGF0ZWQtZGF0ZSBmb3JtYXQ9
InV0YyI+MTY3OTA2NDE0OTwvbGFzdC11cGRhdGVkLWRhdGU+PGVsZWN0cm9uaWMtcmVzb3VyY2Ut
bnVtPjEwLjEwMzkvZDBjczAwMDU5azwvZWxlY3Ryb25pYy1yZXNvdXJjZS1udW0+PHZvbHVtZT40
OTwvdm9sdW1lPjwvcmVjb3JkPjwvQ2l0ZT48Q2l0ZT48QXV0aG9yPlBsYXRlay1NaWVsY3phcmVr
PC9BdXRob3I+PFllYXI+MjAyMTwvWWVhcj48SURUZXh0PlNwZWNpZmljIGNhcmJvbi9pb2RpZGUg
aW50ZXJhY3Rpb25zIGluIGVsZWN0cm9jaGVtaWNhbCBjYXBhY2l0b3JzIG1vbml0b3JlZCBieSBF
UUNNIHRlY2huaXF1ZTwvSURUZXh0PjxyZWNvcmQ+PGtleXdvcmRzPjxrZXl3b3JkPkNoZW1pc3Ry
eTwva2V5d29yZD48a2V5d29yZD5DaGVtaXN0cnksIE11bHRpZGlzY2lwbGluYXJ5PC9rZXl3b3Jk
PjxrZXl3b3JkPkVuZXJneSAmYW1wOyBGdWVsczwva2V5d29yZD48a2V5d29yZD5FbmdpbmVlcmlu
Zzwva2V5d29yZD48a2V5d29yZD5FbmdpbmVlcmluZywgQ2hlbWljYWw8L2tleXdvcmQ+PGtleXdv
cmQ+RW52aXJvbm1lbnRhbCBTY2llbmNlczwva2V5d29yZD48a2V5d29yZD5FbnZpcm9ubWVudGFs
IFNjaWVuY2VzICZhbXA7IEVjb2xvZ3k8L2tleXdvcmQ+PGtleXdvcmQ+TGlmZSBTY2llbmNlcyAm
YW1wOyBCaW9tZWRpY2luZTwva2V5d29yZD48a2V5d29yZD5QaHlzaWNhbCBTY2llbmNlczwva2V5
d29yZD48a2V5d29yZD5TY2llbmNlICZhbXA7IFRlY2hub2xvZ3k8L2tleXdvcmQ+PGtleXdvcmQ+
VGVjaG5vbG9neTwva2V5d29yZD48L2tleXdvcmRzPjxpc2JuPjE3NTQtNTY5MjwvaXNibj48dGl0
bGVzPjx0aXRsZT5TcGVjaWZpYyBjYXJib24vaW9kaWRlIGludGVyYWN0aW9ucyBpbiBlbGVjdHJv
Y2hlbWljYWwgY2FwYWNpdG9ycyBtb25pdG9yZWQgYnkgRVFDTSB0ZWNobmlxdWU8L3RpdGxlPjxz
ZWNvbmRhcnktdGl0bGU+RW5lcmd5ICZhbXA7IGVudmlyb25tZW50YWwgc2NpZW5jZTwvc2Vjb25k
YXJ5LXRpdGxlPjwvdGl0bGVzPjxwYWdlcz4yMzgxLTIzOTM8L3BhZ2VzPjxudW1iZXI+NDwvbnVt
YmVyPjxjb250cmlidXRvcnM+PGF1dGhvcnM+PGF1dGhvcj5QbGF0ZWstTWllbGN6YXJlaywgQW5l
dHRhPC9hdXRob3I+PGF1dGhvcj5GcmFja293aWFrLCBFbHpiaWV0YTwvYXV0aG9yPjxhdXRob3I+
RmljLCBLcnp5c3p0b2Y8L2F1dGhvcj48L2F1dGhvcnM+PC9jb250cmlidXRvcnM+PGFkZGVkLWRh
dGUgZm9ybWF0PSJ1dGMiPjE2NzkwNjQyMTA8L2FkZGVkLWRhdGU+PHB1Yi1sb2NhdGlvbj5DQU1C
UklER0U8L3B1Yi1sb2NhdGlvbj48cmVmLXR5cGUgbmFtZT0iSm91cm5hbCBBcnRpY2xlIj4xNzwv
cmVmLXR5cGU+PGRhdGVzPjx5ZWFyPjIwMjE8L3llYXI+PC9kYXRlcz48cmVjLW51bWJlcj4xMjwv
cmVjLW51bWJlcj48cHVibGlzaGVyPlJPWUFMIFNPQyBDSEVNSVNUUlk8L3B1Ymxpc2hlcj48bGFz
dC11cGRhdGVkLWRhdGUgZm9ybWF0PSJ1dGMiPjE2NzkwNjQyMTA8L2xhc3QtdXBkYXRlZC1kYXRl
PjxlbGVjdHJvbmljLXJlc291cmNlLW51bT4xMC4xMDM5L2QwZWUwMzg2N2E8L2VsZWN0cm9uaWMt
cmVzb3VyY2UtbnVtPjx2b2x1bWU+MTQ8L3ZvbHVtZT48L3JlY29yZD48L0NpdGU+PENpdGU+PEF1
dGhvcj5Cb3JjaGFyZHQ8L0F1dGhvcj48WWVhcj4yMDE0PC9ZZWFyPjxJRFRleHQ+VGFpbG9yaW5n
IHBvcm9zaXR5IGluIGNhcmJvbiBtYXRlcmlhbHMgZm9yIHN1cGVyY2FwYWNpdG9yIGFwcGxpY2F0
aW9uczwvSURUZXh0PjxyZWNvcmQ+PGlzYm4+MjA1MS02MzQ3PC9pc2JuPjx0aXRsZXM+PHRpdGxl
PlRhaWxvcmluZyBwb3Jvc2l0eSBpbiBjYXJib24gbWF0ZXJpYWxzIGZvciBzdXBlcmNhcGFjaXRv
ciBhcHBsaWNhdGlvbnM8L3RpdGxlPjxzZWNvbmRhcnktdGl0bGU+TWF0ZXJpYWxzIGhvcml6b25z
PC9zZWNvbmRhcnktdGl0bGU+PC90aXRsZXM+PHBhZ2VzPjE1Ny0xNjg8L3BhZ2VzPjxudW1iZXI+
MjwvbnVtYmVyPjxjb250cmlidXRvcnM+PGF1dGhvcnM+PGF1dGhvcj5Cb3JjaGFyZHQsIEwuPC9h
dXRob3I+PGF1dGhvcj5Pc2NoYXR6LCBNLjwvYXV0aG9yPjxhdXRob3I+S2Fza2VsLCBTLjwvYXV0
aG9yPjwvYXV0aG9ycz48L2NvbnRyaWJ1dG9ycz48YWRkZWQtZGF0ZSBmb3JtYXQ9InV0YyI+MTY3
OTA2NDI3MzwvYWRkZWQtZGF0ZT48cmVmLXR5cGUgbmFtZT0iSm91cm5hbCBBcnRpY2xlIj4xNzwv
cmVmLXR5cGU+PGRhdGVzPjx5ZWFyPjIwMTQ8L3llYXI+PC9kYXRlcz48cmVjLW51bWJlcj4xMzwv
cmVjLW51bWJlcj48bGFzdC11cGRhdGVkLWRhdGUgZm9ybWF0PSJ1dGMiPjE2NzkwNjQyNzM8L2xh
c3QtdXBkYXRlZC1kYXRlPjxlbGVjdHJvbmljLXJlc291cmNlLW51bT4xMC4xMDM5L0MzTUgwMDEx
MkE8L2VsZWN0cm9uaWMtcmVzb3VyY2UtbnVtPjx2b2x1bWU+MTwvdm9sdW1lPjwvcmVjb3JkPjwv
Q2l0ZT48Q2l0ZT48QXV0aG9yPkppYW5nPC9BdXRob3I+PFllYXI+MjAxMjwvWWVhcj48SURUZXh0
PjNEIGNhcmJvbiBiYXNlZCBuYW5vc3RydWN0dXJlcyBmb3IgYWR2YW5jZWQgc3VwZXJjYXBhY2l0
b3JzPC9JRFRleHQ+PHJlY29yZD48aXNibj4xNzU0LTU2OTI8L2lzYm4+PHRpdGxlcz48dGl0bGU+
M0QgY2FyYm9uIGJhc2VkIG5hbm9zdHJ1Y3R1cmVzIGZvciBhZHZhbmNlZCBzdXBlcmNhcGFjaXRv
cnM8L3RpdGxlPjxzZWNvbmRhcnktdGl0bGU+RW5lcmd5ICZhbXA7IGVudmlyb25tZW50YWwgc2Np
ZW5jZTwvc2Vjb25kYXJ5LXRpdGxlPjwvdGl0bGVzPjxwYWdlcz40MS01MzwvcGFnZXM+PG51bWJl
cj4xPC9udW1iZXI+PGNvbnRyaWJ1dG9ycz48YXV0aG9ycz48YXV0aG9yPkppYW5nLCBIYW88L2F1
dGhvcj48YXV0aG9yPkxlZSwgUG9vaSBTZWU8L2F1dGhvcj48YXV0aG9yPkxpLCBDaHVuemhvbmc8
L2F1dGhvcj48L2F1dGhvcnM+PC9jb250cmlidXRvcnM+PGFkZGVkLWRhdGUgZm9ybWF0PSJ1dGMi
PjE2NzkwNjQzMDQ8L2FkZGVkLWRhdGU+PHJlZi10eXBlIG5hbWU9IkpvdXJuYWwgQXJ0aWNsZSI+
MTc8L3JlZi10eXBlPjxkYXRlcz48eWVhcj4yMDEyPC95ZWFyPjwvZGF0ZXM+PHJlYy1udW1iZXI+
MTQ8L3JlYy1udW1iZXI+PGxhc3QtdXBkYXRlZC1kYXRlIGZvcm1hdD0idXRjIj4xNjc5MDY0MzA0
PC9sYXN0LXVwZGF0ZWQtZGF0ZT48ZWxlY3Ryb25pYy1yZXNvdXJjZS1udW0+MTAuMTAzOS9jMmVl
MjMyODRnPC9lbGVjdHJvbmljLXJlc291cmNlLW51bT48dm9sdW1lPjY8L3ZvbHVtZT48L3JlY29y
ZD48L0NpdGU+PENpdGU+PEF1dGhvcj5XYW5nPC9BdXRob3I+PFllYXI+MjAxMjwvWWVhcj48SURU
ZXh0PkEgcmV2aWV3IG9mIGVsZWN0cm9kZSBtYXRlcmlhbHMgZm9yIGVsZWN0cm9jaGVtaWNhbCBz
dXBlcmNhcGFjaXRvcnM8L0lEVGV4dD48cmVjb3JkPjxpc2JuPjAzMDYtMDAxMjwvaXNibj48dGl0
bGVzPjx0aXRsZT5BIHJldmlldyBvZiBlbGVjdHJvZGUgbWF0ZXJpYWxzIGZvciBlbGVjdHJvY2hl
bWljYWwgc3VwZXJjYXBhY2l0b3JzPC90aXRsZT48c2Vjb25kYXJ5LXRpdGxlPkNoZW1pY2FsIFNv
Y2lldHkgcmV2aWV3czwvc2Vjb25kYXJ5LXRpdGxlPjwvdGl0bGVzPjxwYWdlcz43OTctODI4PC9w
YWdlcz48bnVtYmVyPjI8L251bWJlcj48Y29udHJpYnV0b3JzPjxhdXRob3JzPjxhdXRob3I+V2Fu
ZywgR3VvcGluZzwvYXV0aG9yPjxhdXRob3I+WmhhbmcsIExlaTwvYXV0aG9yPjxhdXRob3I+Wmhh
bmcsIEppdWp1bjwvYXV0aG9yPjwvYXV0aG9ycz48L2NvbnRyaWJ1dG9ycz48YWRkZWQtZGF0ZSBm
b3JtYXQ9InV0YyI+MTY3OTA2NDM0OTwvYWRkZWQtZGF0ZT48cHViLWxvY2F0aW9uPkVuZ2xhbmQ8
L3B1Yi1sb2NhdGlvbj48cmVmLXR5cGUgbmFtZT0iSm91cm5hbCBBcnRpY2xlIj4xNzwvcmVmLXR5
cGU+PGRhdGVzPjx5ZWFyPjIwMTI8L3llYXI+PC9kYXRlcz48cmVjLW51bWJlcj4xNTwvcmVjLW51
bWJlcj48bGFzdC11cGRhdGVkLWRhdGUgZm9ybWF0PSJ1dGMiPjE2NzkwNjQzNDk8L2xhc3QtdXBk
YXRlZC1kYXRlPjxlbGVjdHJvbmljLXJlc291cmNlLW51bT4xMC4xMDM5L2MxY3MxNTA2MGo8L2Vs
ZWN0cm9uaWMtcmVzb3VyY2UtbnVtPjx2b2x1bWU+NDE8L3ZvbHVtZT48L3JlY29yZD48L0NpdGU+
PC9FbmROb3RlPn==
</w:fldData>
        </w:fldChar>
      </w:r>
      <w:r w:rsidR="0093331C">
        <w:rPr>
          <w:rFonts w:ascii="Arial" w:hAnsi="Arial" w:cs="Arial"/>
          <w:sz w:val="24"/>
          <w:szCs w:val="24"/>
        </w:rPr>
        <w:instrText xml:space="preserve"> ADDIN EN.CITE </w:instrText>
      </w:r>
      <w:r w:rsidR="0093331C">
        <w:rPr>
          <w:rFonts w:ascii="Arial" w:hAnsi="Arial" w:cs="Arial"/>
          <w:sz w:val="24"/>
          <w:szCs w:val="24"/>
        </w:rPr>
        <w:fldChar w:fldCharType="begin">
          <w:fldData xml:space="preserve">PEVuZE5vdGU+PENpdGU+PEF1dGhvcj5Gb3JzZTwvQXV0aG9yPjxZZWFyPjIwMTc8L1llYXI+PElE
VGV4dD5EaXJlY3Qgb2JzZXJ2YXRpb24gb2YgaW9uIGR5bmFtaWNzIGluIHN1cGVyY2FwYWNpdG9y
IGVsZWN0cm9kZXMgdXNpbmcgaW7CoHNpdHUgZGlmZnVzaW9uIE5NUiBzcGVjdHJvc2NvcHk8L0lE
VGV4dD48RGlzcGxheVRleHQ+WzQsIDYtMTFdPC9EaXNwbGF5VGV4dD48cmVjb3JkPjxyZWMtbnVt
YmVyPjQ8L3JlYy1udW1iZXI+PGZvcmVpZ24ta2V5cz48a2V5IGFwcD0iRU4iIGRiLWlkPSIyMmF0
dHZ6cmVzc3p0NWV3czJicHA5cmd2YWVwZjJlYXp2NWQiIHRpbWVzdGFtcD0iMTY3NTI1MDA4OSI+
NDwva2V5PjwvZm9yZWlnbi1rZXlzPjxyZWYtdHlwZSBuYW1lPSJKb3VybmFsIEFydGljbGUiPjE3
PC9yZWYtdHlwZT48Y29udHJpYnV0b3JzPjxhdXRob3JzPjxhdXRob3I+Rm9yc2UsIEFsZXhhbmRl
csKgQzwvYXV0aG9yPjxhdXRob3I+R3JpZmZpbiwgSm9obsKgTTwvYXV0aG9yPjxhdXRob3I+TWVy
bGV0LCBDw6lsaW5lPC9hdXRob3I+PGF1dGhvcj5DYXJyZXRlcm8tR29uemFsZXosIEphdmllcjwv
YXV0aG9yPjxhdXRob3I+UmFqaSwgQWJkdWwtUmFobWFuwqBPPC9hdXRob3I+PGF1dGhvcj5UcmVh
c2UsIE5pY29sZcKgTTwvYXV0aG9yPjxhdXRob3I+R3JleSwgQ2xhcmXCoFA8L2F1dGhvcj48L2F1
dGhvcnM+PC9jb250cmlidXRvcnM+PHRpdGxlcz48dGl0bGU+RGlyZWN0IG9ic2VydmF0aW9uIG9m
IGlvbiBkeW5hbWljcyBpbiBzdXBlcmNhcGFjaXRvciBlbGVjdHJvZGVzIHVzaW5nIGluwqBzaXR1
IGRpZmZ1c2lvbiBOTVIgc3BlY3Ryb3Njb3B5PC90aXRsZT48c2Vjb25kYXJ5LXRpdGxlPk5hdHVy
ZSBFbmVyZ3k8L3NlY29uZGFyeS10aXRsZT48L3RpdGxlcz48cGVyaW9kaWNhbD48ZnVsbC10aXRs
ZT5OYXR1cmUgRW5lcmd5PC9mdWxsLXRpdGxlPjwvcGVyaW9kaWNhbD48dm9sdW1lPjI8L3ZvbHVt
ZT48bnVtYmVyPjM8L251bWJlcj48a2V5d29yZHM+PGtleXdvcmQ+ZW5lcmd5IHN0b3JhZ2UgKGlu
Y2x1ZGluZyBiYXR0ZXJpZXMgYW5kIGNhcGFjaXRvcnMpLCBkZWZlY3RzLCBjaGFyZ2UgdHJhbnNw
b3J0LCBtYXRlcmlhbHMgYW5kIGNoZW1pc3RyeSBieSBkZXNpZ24sIHN5bnRoZXNpcyAobm92ZWwg
bWF0ZXJpYWxzKTwva2V5d29yZD48L2tleXdvcmRzPjxkYXRlcz48eWVhcj4yMDE3PC95ZWFyPjwv
ZGF0ZXM+PHB1Yi1sb2NhdGlvbj5Vbml0ZWQgU3RhdGVzPC9wdWItbG9jYXRpb24+PHB1Ymxpc2hl
cj5OYXR1cmUgUHVibGlzaGluZyBHcm91cDwvcHVibGlzaGVyPjxpc2JuPjIwNTgtNzU0NjwvaXNi
bj48dXJscz48L3VybHM+PGVsZWN0cm9uaWMtcmVzb3VyY2UtbnVtPjEwLjEwMzgvbmVuZXJneS4y
MDE2LjIxNjwvZWxlY3Ryb25pYy1yZXNvdXJjZS1udW0+PC9yZWNvcmQ+PC9DaXRlPjxDaXRlPjxB
dXRob3I+R2hvc2g8L0F1dGhvcj48WWVhcj4yMDEyPC9ZZWFyPjxJRFRleHQ+Q2FyYm9uLUJhc2Vk
IEVsZWN0cm9jaGVtaWNhbCBDYXBhY2l0b3JzPC9JRFRleHQ+PHJlY29yZD48a2V5d29yZHM+PGtl
eXdvcmQ+Y2FwYWNpdGFuY2U8L2tleXdvcmQ+PGtleXdvcmQ+RWxlY3RyaWMgQ2FwYWNpdGFuY2U8
L2tleXdvcmQ+PGtleXdvcmQ+RWxlY3RyaWMgUG93ZXIgU3VwcGxpZXM8L2tleXdvcmQ+PGtleXdv
cmQ+RWxlY3Ryb2NoZW1pY2FsIFRlY2huaXF1ZXMgLSBtZXRob2RzPC9rZXl3b3JkPjxrZXl3b3Jk
PkVsZWN0cm9jaGVtaWNhbCBUZWNobmlxdWVzIC0gdHJlbmRzPC9rZXl3b3JkPjxrZXl3b3JkPmVu
ZXJneSB0cmFuc2Zlcjwva2V5d29yZD48a2V5d29yZD5HcmFwaGl0ZSAtIGNoZW1pc3RyeTwva2V5
d29yZD48a2V5d29yZD5taWNyb3Bvcm91cyBtYXRlcmlhbHM8L2tleXdvcmQ+PGtleXdvcmQ+bmFu
b3N0cnVjdHVyZXM8L2tleXdvcmQ+PGtleXdvcmQ+TmFub3RlY2hub2xvZ3kgLSBtZXRob2RzPC9r
ZXl3b3JkPjxrZXl3b3JkPk5hbm90dWJlcywgQ2FyYm9uIC0gY2hlbWlzdHJ5PC9rZXl3b3JkPjxr
ZXl3b3JkPk94aWRhdGlvbi1SZWR1Y3Rpb248L2tleXdvcmQ+PGtleXdvcmQ+c3VwZXJjYXBhY2l0
b3JzPC9rZXl3b3JkPjwva2V5d29yZHM+PGlzYm4+MTg2NC01NjMxPC9pc2JuPjx0aXRsZXM+PHRp
dGxlPkNhcmJvbi1CYXNlZCBFbGVjdHJvY2hlbWljYWwgQ2FwYWNpdG9yczwvdGl0bGU+PHNlY29u
ZGFyeS10aXRsZT5DaGVtU3VzQ2hlbTwvc2Vjb25kYXJ5LXRpdGxlPjwvdGl0bGVzPjxwYWdlcz40
ODAtNDk5PC9wYWdlcz48bnVtYmVyPjM8L251bWJlcj48Y29udHJpYnV0b3JzPjxhdXRob3JzPjxh
dXRob3I+R2hvc2gsIEFydW5hYmhhPC9hdXRob3I+PGF1dGhvcj5MZWUsIFlvdW5nIEhlZTwvYXV0
aG9yPjwvYXV0aG9ycz48L2NvbnRyaWJ1dG9ycz48YWRkZWQtZGF0ZSBmb3JtYXQ9InV0YyI+MTY3
OTA2Mzk2NjwvYWRkZWQtZGF0ZT48cHViLWxvY2F0aW9uPldlaW5oZWltPC9wdWItbG9jYXRpb24+
PHJlZi10eXBlIG5hbWU9IkpvdXJuYWwgQXJ0aWNsZSI+MTc8L3JlZi10eXBlPjxkYXRlcz48eWVh
cj4yMDEyPC95ZWFyPjwvZGF0ZXM+PHJlYy1udW1iZXI+MTA8L3JlYy1udW1iZXI+PHB1Ymxpc2hl
cj5XSUxFWS1WQ0ggVmVybGFnPC9wdWJsaXNoZXI+PGxhc3QtdXBkYXRlZC1kYXRlIGZvcm1hdD0i
dXRjIj4xNjc5MDYzOTY2PC9sYXN0LXVwZGF0ZWQtZGF0ZT48ZWxlY3Ryb25pYy1yZXNvdXJjZS1u
dW0+MTAuMTAwMi9jc3NjLjIwMTEwMDY0NTwvZWxlY3Ryb25pYy1yZXNvdXJjZS1udW0+PHZvbHVt
ZT41PC92b2x1bWU+PC9yZWNvcmQ+PC9DaXRlPjxDaXRlPjxBdXRob3I+U2hhbzwvQXV0aG9yPjxZ
ZWFyPjIwMjA8L1llYXI+PElEVGV4dD5OYW5vcG9yb3VzIGNhcmJvbiBmb3IgZWxlY3Ryb2NoZW1p
Y2FsIGNhcGFjaXRpdmUgZW5lcmd5IHN0b3JhZ2U8L0lEVGV4dD48cmVjb3JkPjxrZXl3b3Jkcz48
a2V5d29yZD5DaGVtaWNhbCBTY2llbmNlczwva2V5d29yZD48a2V5d29yZD5DaGVtaXN0cnk8L2tl
eXdvcmQ+PGtleXdvcmQ+Q2hlbWlzdHJ5LCBNdWx0aWRpc2NpcGxpbmFyeTwva2V5d29yZD48a2V5
d29yZD5NYXRlcmlhbCBjaGVtaXN0cnk8L2tleXdvcmQ+PGtleXdvcmQ+UGh5c2ljYWwgU2NpZW5j
ZXM8L2tleXdvcmQ+PGtleXdvcmQ+U2NpZW5jZSAmYW1wOyBUZWNobm9sb2d5PC9rZXl3b3JkPjwv
a2V5d29yZHM+PGlzYm4+MDMwNi0wMDEyPC9pc2JuPjx0aXRsZXM+PHRpdGxlPk5hbm9wb3JvdXMg
Y2FyYm9uIGZvciBlbGVjdHJvY2hlbWljYWwgY2FwYWNpdGl2ZSBlbmVyZ3kgc3RvcmFnZTwvdGl0
bGU+PHNlY29uZGFyeS10aXRsZT5DaGVtaWNhbCBTb2NpZXR5IHJldmlld3M8L3NlY29uZGFyeS10
aXRsZT48L3RpdGxlcz48cGFnZXM+MzUtMzM5PC9wYWdlcz48bnVtYmVyPjE8L251bWJlcj48Y29u
dHJpYnV0b3JzPjxhdXRob3JzPjxhdXRob3I+U2hhbywgSHVpPC9hdXRob3I+PGF1dGhvcj5XdSwg
WWloLUNoeW5nPC9hdXRob3I+PGF1dGhvcj5MaW4sIFppZmVuZzwvYXV0aG9yPjxhdXRob3I+VGFi
ZXJuYSwgUGllcnJlLUxvdWlzPC9hdXRob3I+PGF1dGhvcj5TaW1vbiwgUGF0cmljZTwvYXV0aG9y
PjwvYXV0aG9ycz48L2NvbnRyaWJ1dG9ycz48YWRkZWQtZGF0ZSBmb3JtYXQ9InV0YyI+MTY3OTA2
NDE0OTwvYWRkZWQtZGF0ZT48cHViLWxvY2F0aW9uPkNBTUJSSURHRTwvcHViLWxvY2F0aW9uPjxy
ZWYtdHlwZSBuYW1lPSJKb3VybmFsIEFydGljbGUiPjE3PC9yZWYtdHlwZT48ZGF0ZXM+PHllYXI+
MjAyMDwveWVhcj48L2RhdGVzPjxyZWMtbnVtYmVyPjExPC9yZWMtbnVtYmVyPjxwdWJsaXNoZXI+
Uk9ZQUwgU09DIENIRU1JU1RSWTwvcHVibGlzaGVyPjxsYXN0LXVwZGF0ZWQtZGF0ZSBmb3JtYXQ9
InV0YyI+MTY3OTA2NDE0OTwvbGFzdC11cGRhdGVkLWRhdGU+PGVsZWN0cm9uaWMtcmVzb3VyY2Ut
bnVtPjEwLjEwMzkvZDBjczAwMDU5azwvZWxlY3Ryb25pYy1yZXNvdXJjZS1udW0+PHZvbHVtZT40
OTwvdm9sdW1lPjwvcmVjb3JkPjwvQ2l0ZT48Q2l0ZT48QXV0aG9yPlBsYXRlay1NaWVsY3phcmVr
PC9BdXRob3I+PFllYXI+MjAyMTwvWWVhcj48SURUZXh0PlNwZWNpZmljIGNhcmJvbi9pb2RpZGUg
aW50ZXJhY3Rpb25zIGluIGVsZWN0cm9jaGVtaWNhbCBjYXBhY2l0b3JzIG1vbml0b3JlZCBieSBF
UUNNIHRlY2huaXF1ZTwvSURUZXh0PjxyZWNvcmQ+PGtleXdvcmRzPjxrZXl3b3JkPkNoZW1pc3Ry
eTwva2V5d29yZD48a2V5d29yZD5DaGVtaXN0cnksIE11bHRpZGlzY2lwbGluYXJ5PC9rZXl3b3Jk
PjxrZXl3b3JkPkVuZXJneSAmYW1wOyBGdWVsczwva2V5d29yZD48a2V5d29yZD5FbmdpbmVlcmlu
Zzwva2V5d29yZD48a2V5d29yZD5FbmdpbmVlcmluZywgQ2hlbWljYWw8L2tleXdvcmQ+PGtleXdv
cmQ+RW52aXJvbm1lbnRhbCBTY2llbmNlczwva2V5d29yZD48a2V5d29yZD5FbnZpcm9ubWVudGFs
IFNjaWVuY2VzICZhbXA7IEVjb2xvZ3k8L2tleXdvcmQ+PGtleXdvcmQ+TGlmZSBTY2llbmNlcyAm
YW1wOyBCaW9tZWRpY2luZTwva2V5d29yZD48a2V5d29yZD5QaHlzaWNhbCBTY2llbmNlczwva2V5
d29yZD48a2V5d29yZD5TY2llbmNlICZhbXA7IFRlY2hub2xvZ3k8L2tleXdvcmQ+PGtleXdvcmQ+
VGVjaG5vbG9neTwva2V5d29yZD48L2tleXdvcmRzPjxpc2JuPjE3NTQtNTY5MjwvaXNibj48dGl0
bGVzPjx0aXRsZT5TcGVjaWZpYyBjYXJib24vaW9kaWRlIGludGVyYWN0aW9ucyBpbiBlbGVjdHJv
Y2hlbWljYWwgY2FwYWNpdG9ycyBtb25pdG9yZWQgYnkgRVFDTSB0ZWNobmlxdWU8L3RpdGxlPjxz
ZWNvbmRhcnktdGl0bGU+RW5lcmd5ICZhbXA7IGVudmlyb25tZW50YWwgc2NpZW5jZTwvc2Vjb25k
YXJ5LXRpdGxlPjwvdGl0bGVzPjxwYWdlcz4yMzgxLTIzOTM8L3BhZ2VzPjxudW1iZXI+NDwvbnVt
YmVyPjxjb250cmlidXRvcnM+PGF1dGhvcnM+PGF1dGhvcj5QbGF0ZWstTWllbGN6YXJlaywgQW5l
dHRhPC9hdXRob3I+PGF1dGhvcj5GcmFja293aWFrLCBFbHpiaWV0YTwvYXV0aG9yPjxhdXRob3I+
RmljLCBLcnp5c3p0b2Y8L2F1dGhvcj48L2F1dGhvcnM+PC9jb250cmlidXRvcnM+PGFkZGVkLWRh
dGUgZm9ybWF0PSJ1dGMiPjE2NzkwNjQyMTA8L2FkZGVkLWRhdGU+PHB1Yi1sb2NhdGlvbj5DQU1C
UklER0U8L3B1Yi1sb2NhdGlvbj48cmVmLXR5cGUgbmFtZT0iSm91cm5hbCBBcnRpY2xlIj4xNzwv
cmVmLXR5cGU+PGRhdGVzPjx5ZWFyPjIwMjE8L3llYXI+PC9kYXRlcz48cmVjLW51bWJlcj4xMjwv
cmVjLW51bWJlcj48cHVibGlzaGVyPlJPWUFMIFNPQyBDSEVNSVNUUlk8L3B1Ymxpc2hlcj48bGFz
dC11cGRhdGVkLWRhdGUgZm9ybWF0PSJ1dGMiPjE2NzkwNjQyMTA8L2xhc3QtdXBkYXRlZC1kYXRl
PjxlbGVjdHJvbmljLXJlc291cmNlLW51bT4xMC4xMDM5L2QwZWUwMzg2N2E8L2VsZWN0cm9uaWMt
cmVzb3VyY2UtbnVtPjx2b2x1bWU+MTQ8L3ZvbHVtZT48L3JlY29yZD48L0NpdGU+PENpdGU+PEF1
dGhvcj5Cb3JjaGFyZHQ8L0F1dGhvcj48WWVhcj4yMDE0PC9ZZWFyPjxJRFRleHQ+VGFpbG9yaW5n
IHBvcm9zaXR5IGluIGNhcmJvbiBtYXRlcmlhbHMgZm9yIHN1cGVyY2FwYWNpdG9yIGFwcGxpY2F0
aW9uczwvSURUZXh0PjxyZWNvcmQ+PGlzYm4+MjA1MS02MzQ3PC9pc2JuPjx0aXRsZXM+PHRpdGxl
PlRhaWxvcmluZyBwb3Jvc2l0eSBpbiBjYXJib24gbWF0ZXJpYWxzIGZvciBzdXBlcmNhcGFjaXRv
ciBhcHBsaWNhdGlvbnM8L3RpdGxlPjxzZWNvbmRhcnktdGl0bGU+TWF0ZXJpYWxzIGhvcml6b25z
PC9zZWNvbmRhcnktdGl0bGU+PC90aXRsZXM+PHBhZ2VzPjE1Ny0xNjg8L3BhZ2VzPjxudW1iZXI+
MjwvbnVtYmVyPjxjb250cmlidXRvcnM+PGF1dGhvcnM+PGF1dGhvcj5Cb3JjaGFyZHQsIEwuPC9h
dXRob3I+PGF1dGhvcj5Pc2NoYXR6LCBNLjwvYXV0aG9yPjxhdXRob3I+S2Fza2VsLCBTLjwvYXV0
aG9yPjwvYXV0aG9ycz48L2NvbnRyaWJ1dG9ycz48YWRkZWQtZGF0ZSBmb3JtYXQ9InV0YyI+MTY3
OTA2NDI3MzwvYWRkZWQtZGF0ZT48cmVmLXR5cGUgbmFtZT0iSm91cm5hbCBBcnRpY2xlIj4xNzwv
cmVmLXR5cGU+PGRhdGVzPjx5ZWFyPjIwMTQ8L3llYXI+PC9kYXRlcz48cmVjLW51bWJlcj4xMzwv
cmVjLW51bWJlcj48bGFzdC11cGRhdGVkLWRhdGUgZm9ybWF0PSJ1dGMiPjE2NzkwNjQyNzM8L2xh
c3QtdXBkYXRlZC1kYXRlPjxlbGVjdHJvbmljLXJlc291cmNlLW51bT4xMC4xMDM5L0MzTUgwMDEx
MkE8L2VsZWN0cm9uaWMtcmVzb3VyY2UtbnVtPjx2b2x1bWU+MTwvdm9sdW1lPjwvcmVjb3JkPjwv
Q2l0ZT48Q2l0ZT48QXV0aG9yPkppYW5nPC9BdXRob3I+PFllYXI+MjAxMjwvWWVhcj48SURUZXh0
PjNEIGNhcmJvbiBiYXNlZCBuYW5vc3RydWN0dXJlcyBmb3IgYWR2YW5jZWQgc3VwZXJjYXBhY2l0
b3JzPC9JRFRleHQ+PHJlY29yZD48aXNibj4xNzU0LTU2OTI8L2lzYm4+PHRpdGxlcz48dGl0bGU+
M0QgY2FyYm9uIGJhc2VkIG5hbm9zdHJ1Y3R1cmVzIGZvciBhZHZhbmNlZCBzdXBlcmNhcGFjaXRv
cnM8L3RpdGxlPjxzZWNvbmRhcnktdGl0bGU+RW5lcmd5ICZhbXA7IGVudmlyb25tZW50YWwgc2Np
ZW5jZTwvc2Vjb25kYXJ5LXRpdGxlPjwvdGl0bGVzPjxwYWdlcz40MS01MzwvcGFnZXM+PG51bWJl
cj4xPC9udW1iZXI+PGNvbnRyaWJ1dG9ycz48YXV0aG9ycz48YXV0aG9yPkppYW5nLCBIYW88L2F1
dGhvcj48YXV0aG9yPkxlZSwgUG9vaSBTZWU8L2F1dGhvcj48YXV0aG9yPkxpLCBDaHVuemhvbmc8
L2F1dGhvcj48L2F1dGhvcnM+PC9jb250cmlidXRvcnM+PGFkZGVkLWRhdGUgZm9ybWF0PSJ1dGMi
PjE2NzkwNjQzMDQ8L2FkZGVkLWRhdGU+PHJlZi10eXBlIG5hbWU9IkpvdXJuYWwgQXJ0aWNsZSI+
MTc8L3JlZi10eXBlPjxkYXRlcz48eWVhcj4yMDEyPC95ZWFyPjwvZGF0ZXM+PHJlYy1udW1iZXI+
MTQ8L3JlYy1udW1iZXI+PGxhc3QtdXBkYXRlZC1kYXRlIGZvcm1hdD0idXRjIj4xNjc5MDY0MzA0
PC9sYXN0LXVwZGF0ZWQtZGF0ZT48ZWxlY3Ryb25pYy1yZXNvdXJjZS1udW0+MTAuMTAzOS9jMmVl
MjMyODRnPC9lbGVjdHJvbmljLXJlc291cmNlLW51bT48dm9sdW1lPjY8L3ZvbHVtZT48L3JlY29y
ZD48L0NpdGU+PENpdGU+PEF1dGhvcj5XYW5nPC9BdXRob3I+PFllYXI+MjAxMjwvWWVhcj48SURU
ZXh0PkEgcmV2aWV3IG9mIGVsZWN0cm9kZSBtYXRlcmlhbHMgZm9yIGVsZWN0cm9jaGVtaWNhbCBz
dXBlcmNhcGFjaXRvcnM8L0lEVGV4dD48cmVjb3JkPjxpc2JuPjAzMDYtMDAxMjwvaXNibj48dGl0
bGVzPjx0aXRsZT5BIHJldmlldyBvZiBlbGVjdHJvZGUgbWF0ZXJpYWxzIGZvciBlbGVjdHJvY2hl
bWljYWwgc3VwZXJjYXBhY2l0b3JzPC90aXRsZT48c2Vjb25kYXJ5LXRpdGxlPkNoZW1pY2FsIFNv
Y2lldHkgcmV2aWV3czwvc2Vjb25kYXJ5LXRpdGxlPjwvdGl0bGVzPjxwYWdlcz43OTctODI4PC9w
YWdlcz48bnVtYmVyPjI8L251bWJlcj48Y29udHJpYnV0b3JzPjxhdXRob3JzPjxhdXRob3I+V2Fu
ZywgR3VvcGluZzwvYXV0aG9yPjxhdXRob3I+WmhhbmcsIExlaTwvYXV0aG9yPjxhdXRob3I+Wmhh
bmcsIEppdWp1bjwvYXV0aG9yPjwvYXV0aG9ycz48L2NvbnRyaWJ1dG9ycz48YWRkZWQtZGF0ZSBm
b3JtYXQ9InV0YyI+MTY3OTA2NDM0OTwvYWRkZWQtZGF0ZT48cHViLWxvY2F0aW9uPkVuZ2xhbmQ8
L3B1Yi1sb2NhdGlvbj48cmVmLXR5cGUgbmFtZT0iSm91cm5hbCBBcnRpY2xlIj4xNzwvcmVmLXR5
cGU+PGRhdGVzPjx5ZWFyPjIwMTI8L3llYXI+PC9kYXRlcz48cmVjLW51bWJlcj4xNTwvcmVjLW51
bWJlcj48bGFzdC11cGRhdGVkLWRhdGUgZm9ybWF0PSJ1dGMiPjE2NzkwNjQzNDk8L2xhc3QtdXBk
YXRlZC1kYXRlPjxlbGVjdHJvbmljLXJlc291cmNlLW51bT4xMC4xMDM5L2MxY3MxNTA2MGo8L2Vs
ZWN0cm9uaWMtcmVzb3VyY2UtbnVtPjx2b2x1bWU+NDE8L3ZvbHVtZT48L3JlY29yZD48L0NpdGU+
PC9FbmROb3RlPn==
</w:fldData>
        </w:fldChar>
      </w:r>
      <w:r w:rsidR="0093331C">
        <w:rPr>
          <w:rFonts w:ascii="Arial" w:hAnsi="Arial" w:cs="Arial"/>
          <w:sz w:val="24"/>
          <w:szCs w:val="24"/>
        </w:rPr>
        <w:instrText xml:space="preserve"> ADDIN EN.CITE.DATA </w:instrText>
      </w:r>
      <w:r w:rsidR="0093331C">
        <w:rPr>
          <w:rFonts w:ascii="Arial" w:hAnsi="Arial" w:cs="Arial"/>
          <w:sz w:val="24"/>
          <w:szCs w:val="24"/>
        </w:rPr>
      </w:r>
      <w:r w:rsidR="0093331C">
        <w:rPr>
          <w:rFonts w:ascii="Arial" w:hAnsi="Arial" w:cs="Arial"/>
          <w:sz w:val="24"/>
          <w:szCs w:val="24"/>
        </w:rPr>
        <w:fldChar w:fldCharType="end"/>
      </w:r>
      <w:r w:rsidR="0093331C">
        <w:rPr>
          <w:rFonts w:ascii="Arial" w:hAnsi="Arial" w:cs="Arial"/>
          <w:sz w:val="24"/>
          <w:szCs w:val="24"/>
        </w:rPr>
      </w:r>
      <w:r w:rsidR="0093331C">
        <w:rPr>
          <w:rFonts w:ascii="Arial" w:hAnsi="Arial" w:cs="Arial"/>
          <w:sz w:val="24"/>
          <w:szCs w:val="24"/>
        </w:rPr>
        <w:fldChar w:fldCharType="separate"/>
      </w:r>
      <w:r w:rsidR="0093331C">
        <w:rPr>
          <w:rFonts w:ascii="Arial" w:hAnsi="Arial" w:cs="Arial"/>
          <w:noProof/>
          <w:sz w:val="24"/>
          <w:szCs w:val="24"/>
        </w:rPr>
        <w:t>[4, 6-11]</w:t>
      </w:r>
      <w:r w:rsidR="0093331C">
        <w:rPr>
          <w:rFonts w:ascii="Arial" w:hAnsi="Arial" w:cs="Arial"/>
          <w:sz w:val="24"/>
          <w:szCs w:val="24"/>
        </w:rPr>
        <w:fldChar w:fldCharType="end"/>
      </w:r>
      <w:r w:rsidR="00AC290A">
        <w:rPr>
          <w:rFonts w:ascii="Arial" w:hAnsi="Arial" w:cs="Arial"/>
          <w:sz w:val="24"/>
          <w:szCs w:val="24"/>
        </w:rPr>
        <w:t xml:space="preserve"> </w:t>
      </w:r>
      <w:r w:rsidRPr="00B85334">
        <w:rPr>
          <w:rFonts w:ascii="Arial" w:hAnsi="Arial" w:cs="Arial"/>
          <w:sz w:val="24"/>
          <w:szCs w:val="24"/>
        </w:rPr>
        <w:t xml:space="preserve">seems confusing for that reason. Also, when PZC is established, it is not always done in the same system as EQCM measurements. </w:t>
      </w:r>
      <w:r w:rsidRPr="00B85334">
        <w:rPr>
          <w:rFonts w:ascii="Arial" w:hAnsi="Arial" w:cs="Arial"/>
          <w:sz w:val="24"/>
          <w:szCs w:val="24"/>
        </w:rPr>
        <w:fldChar w:fldCharType="begin"/>
      </w:r>
      <w:r w:rsidR="0093331C">
        <w:rPr>
          <w:rFonts w:ascii="Arial" w:hAnsi="Arial" w:cs="Arial"/>
          <w:sz w:val="24"/>
          <w:szCs w:val="24"/>
        </w:rPr>
        <w:instrText xml:space="preserve"> ADDIN EN.CITE &lt;EndNote&gt;&lt;Cite&gt;&lt;Author&gt;Yin&lt;/Author&gt;&lt;Year&gt;2022&lt;/Year&gt;&lt;RecNum&gt;0&lt;/RecNum&gt;&lt;IDText&gt;The effects of local graphitization on the charging mechanisms of microporous carbon supercapacitor electrodes&lt;/IDText&gt;&lt;DisplayText&gt;[12]&lt;/DisplayText&gt;&lt;record&gt;&lt;rec-number&gt;37&lt;/rec-number&gt;&lt;foreign-keys&gt;&lt;key app="EN" db-id="22attvzresszt5ews2bpp9rgvaepf2eazv5d" timestamp="1675250089"&gt;37&lt;/key&gt;&lt;/foreign-keys&gt;&lt;ref-type name="Journal Article"&gt;17&lt;/ref-type&gt;&lt;contributors&gt;&lt;authors&gt;&lt;author&gt;Yin, Huan&lt;/author&gt;&lt;author&gt;Shao, Hui&lt;/author&gt;&lt;author&gt;Daffos, Barbara&lt;/author&gt;&lt;author&gt;Taberna, Pierre-Louis&lt;/author&gt;&lt;author&gt;Simon, Patrice&lt;/author&gt;&lt;/authors&gt;&lt;/contributors&gt;&lt;titles&gt;&lt;title&gt;The effects of local graphitization on the charging mechanisms of microporous carbon supercapacitor electrodes&lt;/title&gt;&lt;secondary-title&gt;Electrochemistry communications&lt;/secondary-title&gt;&lt;/titles&gt;&lt;periodical&gt;&lt;full-title&gt;Electrochemistry communications&lt;/full-title&gt;&lt;/periodical&gt;&lt;pages&gt;107258&lt;/pages&gt;&lt;volume&gt;137&lt;/volume&gt;&lt;keywords&gt;&lt;keyword&gt;Charge storage mechanism&lt;/keyword&gt;&lt;keyword&gt;Electrical double-layer capacitance&lt;/keyword&gt;&lt;keyword&gt;Electrochemical quartz crystal microbalance&lt;/keyword&gt;&lt;keyword&gt;Nanoporous carbon&lt;/keyword&gt;&lt;/keywords&gt;&lt;dates&gt;&lt;year&gt;2022&lt;/year&gt;&lt;/dates&gt;&lt;publisher&gt;Elsevier B.V&lt;/publisher&gt;&lt;isbn&gt;1388-2481&lt;/isbn&gt;&lt;urls&gt;&lt;/urls&gt;&lt;electronic-resource-num&gt;10.1016/j.elecom.2022.107258&lt;/electronic-resource-num&gt;&lt;/record&gt;&lt;/Cite&gt;&lt;/EndNote&gt;</w:instrText>
      </w:r>
      <w:r w:rsidRPr="00B85334">
        <w:rPr>
          <w:rFonts w:ascii="Arial" w:hAnsi="Arial" w:cs="Arial"/>
          <w:sz w:val="24"/>
          <w:szCs w:val="24"/>
        </w:rPr>
        <w:fldChar w:fldCharType="separate"/>
      </w:r>
      <w:r w:rsidR="0093331C">
        <w:rPr>
          <w:rFonts w:ascii="Arial" w:hAnsi="Arial" w:cs="Arial"/>
          <w:noProof/>
          <w:sz w:val="24"/>
          <w:szCs w:val="24"/>
        </w:rPr>
        <w:t>[12]</w:t>
      </w:r>
      <w:r w:rsidRPr="00B85334">
        <w:rPr>
          <w:rFonts w:ascii="Arial" w:hAnsi="Arial" w:cs="Arial"/>
          <w:sz w:val="24"/>
          <w:szCs w:val="24"/>
        </w:rPr>
        <w:fldChar w:fldCharType="end"/>
      </w:r>
      <w:r w:rsidRPr="00B85334">
        <w:rPr>
          <w:rFonts w:ascii="Arial" w:hAnsi="Arial" w:cs="Arial"/>
          <w:sz w:val="24"/>
          <w:szCs w:val="24"/>
        </w:rPr>
        <w:t xml:space="preserve"> It can lead to a different starting point in data evaluation, which can further cause an unrationed </w:t>
      </w:r>
      <w:r w:rsidRPr="00B85334">
        <w:rPr>
          <w:rFonts w:ascii="Arial" w:hAnsi="Arial" w:cs="Arial"/>
          <w:sz w:val="24"/>
          <w:szCs w:val="24"/>
        </w:rPr>
        <w:lastRenderedPageBreak/>
        <w:t>process description. Such a divergence can also result from cell construction limitations: size, distance between and type of electrodes, volume of electrolyte, and spatial organisation</w:t>
      </w:r>
      <w:r w:rsidR="00B85334">
        <w:rPr>
          <w:rFonts w:ascii="Arial" w:hAnsi="Arial" w:cs="Arial"/>
          <w:sz w:val="24"/>
          <w:szCs w:val="24"/>
        </w:rPr>
        <w:t xml:space="preserve"> – what will be discussed within this manuscript</w:t>
      </w:r>
      <w:r w:rsidRPr="00B85334">
        <w:rPr>
          <w:rFonts w:ascii="Arial" w:hAnsi="Arial" w:cs="Arial"/>
          <w:sz w:val="24"/>
          <w:szCs w:val="24"/>
        </w:rPr>
        <w:t>.</w:t>
      </w:r>
      <w:r w:rsidRPr="00315488">
        <w:rPr>
          <w:rFonts w:ascii="Arial" w:hAnsi="Arial" w:cs="Arial"/>
          <w:sz w:val="24"/>
          <w:szCs w:val="24"/>
          <w:lang w:val="en-US"/>
        </w:rPr>
        <w:br w:type="page"/>
      </w:r>
    </w:p>
    <w:p w14:paraId="388D9ABB" w14:textId="406BC65C" w:rsidR="00315488" w:rsidRDefault="00EF1E12" w:rsidP="00B85334">
      <w:pPr>
        <w:pStyle w:val="Heading1"/>
        <w:rPr>
          <w:lang w:val="en-US"/>
        </w:rPr>
      </w:pPr>
      <w:bookmarkStart w:id="1" w:name="_Toc130228132"/>
      <w:r w:rsidRPr="00DF4C8A">
        <w:rPr>
          <w:lang w:val="en-US"/>
        </w:rPr>
        <w:lastRenderedPageBreak/>
        <w:t>AC characterization</w:t>
      </w:r>
      <w:bookmarkEnd w:id="1"/>
    </w:p>
    <w:p w14:paraId="01A593F6" w14:textId="77777777" w:rsidR="006075A7" w:rsidRPr="006075A7" w:rsidRDefault="006075A7" w:rsidP="008D3ED8">
      <w:pPr>
        <w:rPr>
          <w:lang w:val="en-US"/>
        </w:rPr>
      </w:pPr>
    </w:p>
    <w:p w14:paraId="42599180" w14:textId="55BF38BB" w:rsidR="00A36CF6" w:rsidRPr="00DF4C8A" w:rsidRDefault="00215E89" w:rsidP="00DF4C8A">
      <w:pPr>
        <w:spacing w:after="0" w:line="360" w:lineRule="auto"/>
        <w:jc w:val="center"/>
        <w:rPr>
          <w:rFonts w:ascii="Arial" w:hAnsi="Arial" w:cs="Arial"/>
          <w:sz w:val="24"/>
          <w:szCs w:val="24"/>
        </w:rPr>
      </w:pPr>
      <w:r w:rsidRPr="00DF4C8A">
        <w:rPr>
          <w:rFonts w:ascii="Arial" w:hAnsi="Arial" w:cs="Arial"/>
          <w:noProof/>
          <w:sz w:val="24"/>
          <w:szCs w:val="24"/>
          <w:lang w:val="pl-PL" w:eastAsia="pl-PL"/>
        </w:rPr>
        <w:drawing>
          <wp:inline distT="0" distB="0" distL="0" distR="0" wp14:anchorId="37162150" wp14:editId="7DB8579E">
            <wp:extent cx="3762581" cy="288000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62581" cy="2880000"/>
                    </a:xfrm>
                    <a:prstGeom prst="rect">
                      <a:avLst/>
                    </a:prstGeom>
                  </pic:spPr>
                </pic:pic>
              </a:graphicData>
            </a:graphic>
          </wp:inline>
        </w:drawing>
      </w:r>
      <w:r w:rsidRPr="00DF4C8A">
        <w:rPr>
          <w:rFonts w:ascii="Arial" w:hAnsi="Arial" w:cs="Arial"/>
          <w:noProof/>
          <w:sz w:val="24"/>
          <w:szCs w:val="24"/>
          <w:lang w:val="pl-PL" w:eastAsia="pl-PL"/>
        </w:rPr>
        <w:drawing>
          <wp:inline distT="0" distB="0" distL="0" distR="0" wp14:anchorId="23F0451D" wp14:editId="37C116F6">
            <wp:extent cx="3762581" cy="2880000"/>
            <wp:effectExtent l="0" t="0" r="0" b="0"/>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762581" cy="2880000"/>
                    </a:xfrm>
                    <a:prstGeom prst="rect">
                      <a:avLst/>
                    </a:prstGeom>
                  </pic:spPr>
                </pic:pic>
              </a:graphicData>
            </a:graphic>
          </wp:inline>
        </w:drawing>
      </w:r>
    </w:p>
    <w:p w14:paraId="7D9718B8" w14:textId="2E423B18" w:rsidR="00A36CF6" w:rsidRPr="00DF4C8A" w:rsidRDefault="00A36CF6" w:rsidP="00DF4C8A">
      <w:pPr>
        <w:spacing w:after="0" w:line="360" w:lineRule="auto"/>
        <w:jc w:val="both"/>
        <w:rPr>
          <w:rFonts w:ascii="Arial" w:hAnsi="Arial" w:cs="Arial"/>
          <w:sz w:val="24"/>
          <w:szCs w:val="24"/>
          <w:shd w:val="clear" w:color="auto" w:fill="FFFFFF"/>
        </w:rPr>
      </w:pPr>
      <w:r w:rsidRPr="00DF4C8A">
        <w:rPr>
          <w:rFonts w:ascii="Arial" w:hAnsi="Arial" w:cs="Arial"/>
          <w:b/>
          <w:bCs/>
          <w:sz w:val="24"/>
          <w:szCs w:val="24"/>
        </w:rPr>
        <w:t>Fig. S1</w:t>
      </w:r>
      <w:r w:rsidRPr="00DF4C8A">
        <w:rPr>
          <w:rFonts w:ascii="Arial" w:hAnsi="Arial" w:cs="Arial"/>
          <w:b/>
          <w:sz w:val="24"/>
          <w:szCs w:val="24"/>
        </w:rPr>
        <w:t>.</w:t>
      </w:r>
      <w:r w:rsidRPr="00DF4C8A">
        <w:rPr>
          <w:rFonts w:ascii="Arial" w:hAnsi="Arial" w:cs="Arial"/>
          <w:sz w:val="24"/>
          <w:szCs w:val="24"/>
        </w:rPr>
        <w:t xml:space="preserve"> </w:t>
      </w:r>
      <w:r w:rsidRPr="00DF4C8A">
        <w:rPr>
          <w:rFonts w:ascii="Arial" w:hAnsi="Arial" w:cs="Arial"/>
          <w:sz w:val="24"/>
          <w:szCs w:val="24"/>
          <w:shd w:val="clear" w:color="auto" w:fill="FFFFFF"/>
        </w:rPr>
        <w:t>Nitrogen adsorption</w:t>
      </w:r>
      <w:r w:rsidR="00996DC9" w:rsidRPr="00DF4C8A">
        <w:rPr>
          <w:rFonts w:ascii="Arial" w:hAnsi="Arial" w:cs="Arial"/>
          <w:sz w:val="24"/>
          <w:szCs w:val="24"/>
          <w:shd w:val="clear" w:color="auto" w:fill="FFFFFF"/>
        </w:rPr>
        <w:t xml:space="preserve"> at 77 K</w:t>
      </w:r>
      <w:r w:rsidRPr="00DF4C8A">
        <w:rPr>
          <w:rFonts w:ascii="Arial" w:hAnsi="Arial" w:cs="Arial"/>
          <w:sz w:val="24"/>
          <w:szCs w:val="24"/>
          <w:shd w:val="clear" w:color="auto" w:fill="FFFFFF"/>
        </w:rPr>
        <w:t xml:space="preserve"> (</w:t>
      </w:r>
      <w:r w:rsidRPr="00DF4C8A">
        <w:rPr>
          <w:rFonts w:ascii="Arial" w:hAnsi="Arial" w:cs="Arial"/>
          <w:b/>
          <w:sz w:val="24"/>
          <w:szCs w:val="24"/>
          <w:shd w:val="clear" w:color="auto" w:fill="FFFFFF"/>
        </w:rPr>
        <w:t>a</w:t>
      </w:r>
      <w:r w:rsidRPr="00DF4C8A">
        <w:rPr>
          <w:rFonts w:ascii="Arial" w:hAnsi="Arial" w:cs="Arial"/>
          <w:sz w:val="24"/>
          <w:szCs w:val="24"/>
          <w:shd w:val="clear" w:color="auto" w:fill="FFFFFF"/>
        </w:rPr>
        <w:t>) isotherms and (</w:t>
      </w:r>
      <w:r w:rsidRPr="00DF4C8A">
        <w:rPr>
          <w:rFonts w:ascii="Arial" w:hAnsi="Arial" w:cs="Arial"/>
          <w:b/>
          <w:sz w:val="24"/>
          <w:szCs w:val="24"/>
          <w:shd w:val="clear" w:color="auto" w:fill="FFFFFF"/>
        </w:rPr>
        <w:t>b</w:t>
      </w:r>
      <w:r w:rsidRPr="00DF4C8A">
        <w:rPr>
          <w:rFonts w:ascii="Arial" w:hAnsi="Arial" w:cs="Arial"/>
          <w:sz w:val="24"/>
          <w:szCs w:val="24"/>
          <w:shd w:val="clear" w:color="auto" w:fill="FFFFFF"/>
        </w:rPr>
        <w:t xml:space="preserve">) </w:t>
      </w:r>
      <w:r w:rsidR="047F3F63" w:rsidRPr="00DF4C8A">
        <w:rPr>
          <w:rFonts w:ascii="Arial" w:hAnsi="Arial" w:cs="Arial"/>
          <w:sz w:val="24"/>
          <w:szCs w:val="24"/>
        </w:rPr>
        <w:t>pore size distribution</w:t>
      </w:r>
      <w:r w:rsidR="0049128D" w:rsidRPr="00DF4C8A">
        <w:rPr>
          <w:rFonts w:ascii="Arial" w:hAnsi="Arial" w:cs="Arial"/>
          <w:sz w:val="24"/>
          <w:szCs w:val="24"/>
        </w:rPr>
        <w:t>s</w:t>
      </w:r>
      <w:r w:rsidRPr="00DF4C8A">
        <w:rPr>
          <w:rFonts w:ascii="Arial" w:hAnsi="Arial" w:cs="Arial"/>
          <w:sz w:val="24"/>
          <w:szCs w:val="24"/>
          <w:shd w:val="clear" w:color="auto" w:fill="FFFFFF"/>
        </w:rPr>
        <w:t xml:space="preserve"> </w:t>
      </w:r>
      <w:r w:rsidR="001105EC" w:rsidRPr="00DF4C8A">
        <w:rPr>
          <w:rFonts w:ascii="Arial" w:hAnsi="Arial" w:cs="Arial"/>
          <w:sz w:val="24"/>
          <w:szCs w:val="24"/>
          <w:shd w:val="clear" w:color="auto" w:fill="FFFFFF"/>
        </w:rPr>
        <w:t xml:space="preserve">of </w:t>
      </w:r>
      <w:r w:rsidRPr="00DF4C8A">
        <w:rPr>
          <w:rFonts w:ascii="Arial" w:hAnsi="Arial" w:cs="Arial"/>
          <w:sz w:val="24"/>
          <w:szCs w:val="24"/>
          <w:shd w:val="clear" w:color="auto" w:fill="FFFFFF"/>
        </w:rPr>
        <w:t xml:space="preserve">powder AC </w:t>
      </w:r>
      <w:r w:rsidR="002552E3" w:rsidRPr="00DF4C8A">
        <w:rPr>
          <w:rFonts w:ascii="Arial" w:hAnsi="Arial" w:cs="Arial"/>
          <w:sz w:val="24"/>
          <w:szCs w:val="24"/>
          <w:shd w:val="clear" w:color="auto" w:fill="FFFFFF"/>
        </w:rPr>
        <w:t>YP-50F</w:t>
      </w:r>
      <w:r w:rsidR="047F3F63" w:rsidRPr="00DF4C8A">
        <w:rPr>
          <w:rFonts w:ascii="Arial" w:hAnsi="Arial" w:cs="Arial"/>
          <w:sz w:val="24"/>
          <w:szCs w:val="24"/>
        </w:rPr>
        <w:t xml:space="preserve"> and DLC30.</w:t>
      </w:r>
    </w:p>
    <w:p w14:paraId="1E293703" w14:textId="5593EBE9" w:rsidR="002552E3" w:rsidRPr="00DF4C8A" w:rsidRDefault="002552E3" w:rsidP="00DF4C8A">
      <w:pPr>
        <w:spacing w:after="0" w:line="360" w:lineRule="auto"/>
        <w:jc w:val="both"/>
        <w:rPr>
          <w:rFonts w:ascii="Arial" w:hAnsi="Arial" w:cs="Arial"/>
          <w:sz w:val="24"/>
          <w:szCs w:val="24"/>
          <w:shd w:val="clear" w:color="auto" w:fill="FFFFFF"/>
        </w:rPr>
      </w:pPr>
    </w:p>
    <w:p w14:paraId="6A97A31C" w14:textId="46C32F14" w:rsidR="00442C1A" w:rsidRPr="00DF4C8A" w:rsidRDefault="002552E3" w:rsidP="00DF4C8A">
      <w:pPr>
        <w:spacing w:after="0" w:line="360" w:lineRule="auto"/>
        <w:jc w:val="both"/>
        <w:rPr>
          <w:rFonts w:ascii="Arial" w:hAnsi="Arial" w:cs="Arial"/>
          <w:sz w:val="24"/>
          <w:szCs w:val="24"/>
          <w:shd w:val="clear" w:color="auto" w:fill="FFFFFF"/>
        </w:rPr>
      </w:pPr>
      <w:r w:rsidRPr="00DF4C8A">
        <w:rPr>
          <w:rFonts w:ascii="Arial" w:hAnsi="Arial" w:cs="Arial"/>
          <w:sz w:val="24"/>
          <w:szCs w:val="24"/>
          <w:shd w:val="clear" w:color="auto" w:fill="FFFFFF"/>
        </w:rPr>
        <w:t xml:space="preserve">The textural properties of the YP-50F and DLC30 </w:t>
      </w:r>
      <w:r w:rsidR="00F23C51">
        <w:rPr>
          <w:rFonts w:ascii="Arial" w:hAnsi="Arial" w:cs="Arial"/>
          <w:sz w:val="24"/>
          <w:szCs w:val="24"/>
          <w:shd w:val="clear" w:color="auto" w:fill="FFFFFF"/>
        </w:rPr>
        <w:t>ACs</w:t>
      </w:r>
      <w:r w:rsidR="008D3ED8">
        <w:rPr>
          <w:rFonts w:ascii="Arial" w:hAnsi="Arial" w:cs="Arial"/>
          <w:sz w:val="24"/>
          <w:szCs w:val="24"/>
          <w:shd w:val="clear" w:color="auto" w:fill="FFFFFF"/>
        </w:rPr>
        <w:t xml:space="preserve"> </w:t>
      </w:r>
      <w:r w:rsidRPr="00DF4C8A">
        <w:rPr>
          <w:rFonts w:ascii="Arial" w:hAnsi="Arial" w:cs="Arial"/>
          <w:sz w:val="24"/>
          <w:szCs w:val="24"/>
          <w:shd w:val="clear" w:color="auto" w:fill="FFFFFF"/>
        </w:rPr>
        <w:t>are presented in </w:t>
      </w:r>
      <w:r w:rsidR="00172E47" w:rsidRPr="00DF4C8A">
        <w:rPr>
          <w:rFonts w:ascii="Arial" w:hAnsi="Arial" w:cs="Arial"/>
          <w:b/>
          <w:bCs/>
          <w:sz w:val="24"/>
          <w:szCs w:val="24"/>
          <w:shd w:val="clear" w:color="auto" w:fill="FFFFFF"/>
        </w:rPr>
        <w:t>Fig. S1</w:t>
      </w:r>
      <w:r w:rsidRPr="00DF4C8A">
        <w:rPr>
          <w:rFonts w:ascii="Arial" w:hAnsi="Arial" w:cs="Arial"/>
          <w:sz w:val="24"/>
          <w:szCs w:val="24"/>
          <w:shd w:val="clear" w:color="auto" w:fill="FFFFFF"/>
        </w:rPr>
        <w:t>. Nitrogen adsorption/desorption isotherm was recorded at 77 K</w:t>
      </w:r>
      <w:r w:rsidR="005C3318" w:rsidRPr="00DF4C8A">
        <w:rPr>
          <w:rFonts w:ascii="Arial" w:hAnsi="Arial" w:cs="Arial"/>
          <w:sz w:val="24"/>
          <w:szCs w:val="24"/>
          <w:shd w:val="clear" w:color="auto" w:fill="FFFFFF"/>
        </w:rPr>
        <w:t xml:space="preserve"> (ASAP 2460;</w:t>
      </w:r>
      <w:r w:rsidR="00D93D15" w:rsidRPr="00DF4C8A">
        <w:rPr>
          <w:rFonts w:ascii="Arial" w:hAnsi="Arial" w:cs="Arial"/>
          <w:sz w:val="24"/>
          <w:szCs w:val="24"/>
          <w:shd w:val="clear" w:color="auto" w:fill="FFFFFF"/>
        </w:rPr>
        <w:t xml:space="preserve"> Micrometrics</w:t>
      </w:r>
      <w:r w:rsidR="000F37FC" w:rsidRPr="00DF4C8A">
        <w:rPr>
          <w:rFonts w:ascii="Arial" w:hAnsi="Arial" w:cs="Arial"/>
          <w:sz w:val="24"/>
          <w:szCs w:val="24"/>
          <w:shd w:val="clear" w:color="auto" w:fill="FFFFFF"/>
          <w:vertAlign w:val="superscript"/>
        </w:rPr>
        <w:t>®</w:t>
      </w:r>
      <w:r w:rsidR="008D3ED8" w:rsidRPr="008D3ED8">
        <w:rPr>
          <w:rFonts w:ascii="Arial" w:hAnsi="Arial" w:cs="Arial"/>
          <w:sz w:val="24"/>
          <w:szCs w:val="24"/>
          <w:shd w:val="clear" w:color="auto" w:fill="FFFFFF"/>
        </w:rPr>
        <w:t>, USA</w:t>
      </w:r>
      <w:r w:rsidR="00D93D15" w:rsidRPr="00DF4C8A">
        <w:rPr>
          <w:rFonts w:ascii="Arial" w:hAnsi="Arial" w:cs="Arial"/>
          <w:sz w:val="24"/>
          <w:szCs w:val="24"/>
          <w:shd w:val="clear" w:color="auto" w:fill="FFFFFF"/>
        </w:rPr>
        <w:t>)</w:t>
      </w:r>
      <w:r w:rsidRPr="00DF4C8A">
        <w:rPr>
          <w:rFonts w:ascii="Arial" w:hAnsi="Arial" w:cs="Arial"/>
          <w:sz w:val="24"/>
          <w:szCs w:val="24"/>
          <w:shd w:val="clear" w:color="auto" w:fill="FFFFFF"/>
        </w:rPr>
        <w:t xml:space="preserve"> </w:t>
      </w:r>
      <w:r w:rsidR="00996DC9" w:rsidRPr="00DF4C8A">
        <w:rPr>
          <w:rFonts w:ascii="Arial" w:hAnsi="Arial" w:cs="Arial"/>
          <w:sz w:val="24"/>
          <w:szCs w:val="24"/>
          <w:shd w:val="clear" w:color="auto" w:fill="FFFFFF"/>
        </w:rPr>
        <w:t>to</w:t>
      </w:r>
      <w:r w:rsidRPr="00DF4C8A">
        <w:rPr>
          <w:rFonts w:ascii="Arial" w:hAnsi="Arial" w:cs="Arial"/>
          <w:sz w:val="24"/>
          <w:szCs w:val="24"/>
          <w:shd w:val="clear" w:color="auto" w:fill="FFFFFF"/>
        </w:rPr>
        <w:t xml:space="preserve"> evaluate the porous texture.</w:t>
      </w:r>
      <w:r w:rsidR="00D93D15" w:rsidRPr="00DF4C8A">
        <w:rPr>
          <w:rFonts w:ascii="Arial" w:hAnsi="Arial" w:cs="Arial"/>
          <w:sz w:val="24"/>
          <w:szCs w:val="24"/>
          <w:shd w:val="clear" w:color="auto" w:fill="FFFFFF"/>
        </w:rPr>
        <w:t xml:space="preserve"> Prior to analysis, ACs were purged under helium flow </w:t>
      </w:r>
      <w:r w:rsidR="00514BED" w:rsidRPr="00DF4C8A">
        <w:rPr>
          <w:rFonts w:ascii="Arial" w:hAnsi="Arial" w:cs="Arial"/>
          <w:sz w:val="24"/>
          <w:szCs w:val="24"/>
          <w:shd w:val="clear" w:color="auto" w:fill="FFFFFF"/>
        </w:rPr>
        <w:t>for 12 h at 350˚C and then placed under high vacuum for 5 h</w:t>
      </w:r>
      <w:r w:rsidR="00D93D15" w:rsidRPr="00DF4C8A">
        <w:rPr>
          <w:rFonts w:ascii="Arial" w:hAnsi="Arial" w:cs="Arial"/>
          <w:sz w:val="24"/>
          <w:szCs w:val="24"/>
          <w:shd w:val="clear" w:color="auto" w:fill="FFFFFF"/>
        </w:rPr>
        <w:t>.</w:t>
      </w:r>
      <w:r w:rsidRPr="00DF4C8A">
        <w:rPr>
          <w:rFonts w:ascii="Arial" w:hAnsi="Arial" w:cs="Arial"/>
          <w:sz w:val="24"/>
          <w:szCs w:val="24"/>
          <w:shd w:val="clear" w:color="auto" w:fill="FFFFFF"/>
        </w:rPr>
        <w:t xml:space="preserve"> The </w:t>
      </w:r>
      <w:proofErr w:type="spellStart"/>
      <w:r w:rsidRPr="00DF4C8A">
        <w:rPr>
          <w:rFonts w:ascii="Arial" w:hAnsi="Arial" w:cs="Arial"/>
          <w:sz w:val="24"/>
          <w:szCs w:val="24"/>
          <w:shd w:val="clear" w:color="auto" w:fill="FFFFFF"/>
        </w:rPr>
        <w:t>Brunauer</w:t>
      </w:r>
      <w:proofErr w:type="spellEnd"/>
      <w:r w:rsidRPr="00DF4C8A">
        <w:rPr>
          <w:rFonts w:ascii="Arial" w:hAnsi="Arial" w:cs="Arial"/>
          <w:sz w:val="24"/>
          <w:szCs w:val="24"/>
          <w:shd w:val="clear" w:color="auto" w:fill="FFFFFF"/>
        </w:rPr>
        <w:t>–Emmett–Teller (BET) equation was used to calculate the surface area</w:t>
      </w:r>
      <w:r w:rsidR="00873D07" w:rsidRPr="00DF4C8A">
        <w:rPr>
          <w:rFonts w:ascii="Arial" w:hAnsi="Arial" w:cs="Arial"/>
          <w:sz w:val="24"/>
          <w:szCs w:val="24"/>
          <w:shd w:val="clear" w:color="auto" w:fill="FFFFFF"/>
        </w:rPr>
        <w:t xml:space="preserve"> </w:t>
      </w:r>
      <w:r w:rsidR="00D93D15" w:rsidRPr="00DF4C8A">
        <w:rPr>
          <w:rFonts w:ascii="Arial" w:hAnsi="Arial" w:cs="Arial"/>
          <w:sz w:val="24"/>
          <w:szCs w:val="24"/>
          <w:shd w:val="clear" w:color="auto" w:fill="FFFFFF"/>
        </w:rPr>
        <w:t>a</w:t>
      </w:r>
      <w:r w:rsidR="005C3318" w:rsidRPr="00DF4C8A">
        <w:rPr>
          <w:rFonts w:ascii="Arial" w:hAnsi="Arial" w:cs="Arial"/>
          <w:sz w:val="24"/>
          <w:szCs w:val="24"/>
          <w:shd w:val="clear" w:color="auto" w:fill="FFFFFF"/>
        </w:rPr>
        <w:t xml:space="preserve">t relative pressure range (0.01 – </w:t>
      </w:r>
      <w:r w:rsidR="00D93D15" w:rsidRPr="00DF4C8A">
        <w:rPr>
          <w:rFonts w:ascii="Arial" w:hAnsi="Arial" w:cs="Arial"/>
          <w:sz w:val="24"/>
          <w:szCs w:val="24"/>
          <w:shd w:val="clear" w:color="auto" w:fill="FFFFFF"/>
        </w:rPr>
        <w:t>0.05).</w:t>
      </w:r>
      <w:r w:rsidR="009002F6" w:rsidRPr="00DF4C8A">
        <w:rPr>
          <w:rFonts w:ascii="Arial" w:hAnsi="Arial" w:cs="Arial"/>
          <w:sz w:val="24"/>
          <w:szCs w:val="24"/>
          <w:shd w:val="clear" w:color="auto" w:fill="FFFFFF"/>
        </w:rPr>
        <w:t xml:space="preserve"> Two</w:t>
      </w:r>
      <w:r w:rsidR="004F0CDE" w:rsidRPr="00DF4C8A">
        <w:rPr>
          <w:rFonts w:ascii="Arial" w:hAnsi="Arial" w:cs="Arial"/>
          <w:sz w:val="24"/>
          <w:szCs w:val="24"/>
          <w:shd w:val="clear" w:color="auto" w:fill="FFFFFF"/>
        </w:rPr>
        <w:t>-</w:t>
      </w:r>
      <w:r w:rsidR="0060195C" w:rsidRPr="00DF4C8A">
        <w:rPr>
          <w:rFonts w:ascii="Arial" w:hAnsi="Arial" w:cs="Arial"/>
          <w:sz w:val="24"/>
          <w:szCs w:val="24"/>
          <w:shd w:val="clear" w:color="auto" w:fill="FFFFFF"/>
        </w:rPr>
        <w:t>D</w:t>
      </w:r>
      <w:r w:rsidR="009002F6" w:rsidRPr="00DF4C8A">
        <w:rPr>
          <w:rFonts w:ascii="Arial" w:hAnsi="Arial" w:cs="Arial"/>
          <w:sz w:val="24"/>
          <w:szCs w:val="24"/>
          <w:shd w:val="clear" w:color="auto" w:fill="FFFFFF"/>
        </w:rPr>
        <w:t>imensional Non</w:t>
      </w:r>
      <w:r w:rsidR="00873D07" w:rsidRPr="00DF4C8A">
        <w:rPr>
          <w:rFonts w:ascii="Arial" w:hAnsi="Arial" w:cs="Arial"/>
          <w:sz w:val="24"/>
          <w:szCs w:val="24"/>
          <w:shd w:val="clear" w:color="auto" w:fill="FFFFFF"/>
        </w:rPr>
        <w:t>-</w:t>
      </w:r>
      <w:r w:rsidR="009002F6" w:rsidRPr="00DF4C8A">
        <w:rPr>
          <w:rFonts w:ascii="Arial" w:hAnsi="Arial" w:cs="Arial"/>
          <w:sz w:val="24"/>
          <w:szCs w:val="24"/>
          <w:shd w:val="clear" w:color="auto" w:fill="FFFFFF"/>
        </w:rPr>
        <w:t xml:space="preserve">Local Density Functional </w:t>
      </w:r>
      <w:r w:rsidR="009002F6" w:rsidRPr="00DF4C8A">
        <w:rPr>
          <w:rFonts w:ascii="Arial" w:hAnsi="Arial" w:cs="Arial"/>
          <w:sz w:val="24"/>
          <w:szCs w:val="24"/>
          <w:shd w:val="clear" w:color="auto" w:fill="FFFFFF"/>
        </w:rPr>
        <w:lastRenderedPageBreak/>
        <w:t>Theory</w:t>
      </w:r>
      <w:r w:rsidR="006075A7">
        <w:rPr>
          <w:rFonts w:ascii="Arial" w:hAnsi="Arial" w:cs="Arial"/>
          <w:sz w:val="24"/>
          <w:szCs w:val="24"/>
          <w:shd w:val="clear" w:color="auto" w:fill="FFFFFF"/>
        </w:rPr>
        <w:t xml:space="preserve"> (</w:t>
      </w:r>
      <w:r w:rsidR="006075A7" w:rsidRPr="00DF4C8A">
        <w:rPr>
          <w:rFonts w:ascii="Arial" w:hAnsi="Arial" w:cs="Arial"/>
          <w:sz w:val="24"/>
          <w:szCs w:val="24"/>
          <w:shd w:val="clear" w:color="auto" w:fill="FFFFFF"/>
        </w:rPr>
        <w:t>2D-NLDFT</w:t>
      </w:r>
      <w:r w:rsidR="006075A7">
        <w:rPr>
          <w:rFonts w:ascii="Arial" w:hAnsi="Arial" w:cs="Arial"/>
          <w:sz w:val="24"/>
          <w:szCs w:val="24"/>
          <w:shd w:val="clear" w:color="auto" w:fill="FFFFFF"/>
        </w:rPr>
        <w:t>)</w:t>
      </w:r>
      <w:r w:rsidR="009002F6" w:rsidRPr="00DF4C8A">
        <w:rPr>
          <w:rFonts w:ascii="Arial" w:hAnsi="Arial" w:cs="Arial"/>
          <w:sz w:val="24"/>
          <w:szCs w:val="24"/>
          <w:shd w:val="clear" w:color="auto" w:fill="FFFFFF"/>
        </w:rPr>
        <w:t xml:space="preserve"> was applied to determine micro and mesopore volume values. The average pore diameter was obtained from the maximum peak value.</w:t>
      </w:r>
    </w:p>
    <w:p w14:paraId="0F5329BB" w14:textId="77777777" w:rsidR="00DF4C8A" w:rsidRPr="00DF4C8A" w:rsidRDefault="00DF4C8A" w:rsidP="00DF4C8A">
      <w:pPr>
        <w:spacing w:after="0" w:line="360" w:lineRule="auto"/>
        <w:jc w:val="both"/>
        <w:rPr>
          <w:rFonts w:ascii="Arial" w:hAnsi="Arial" w:cs="Arial"/>
          <w:sz w:val="24"/>
          <w:szCs w:val="24"/>
          <w:shd w:val="clear" w:color="auto" w:fill="FFFFFF"/>
          <w:lang w:val="en-US"/>
        </w:rPr>
      </w:pPr>
    </w:p>
    <w:p w14:paraId="0474A90E" w14:textId="77777777" w:rsidR="00DF4C8A" w:rsidRPr="00DF4C8A" w:rsidRDefault="00DF4C8A" w:rsidP="00DF4C8A">
      <w:pPr>
        <w:spacing w:after="0" w:line="360" w:lineRule="auto"/>
        <w:jc w:val="center"/>
        <w:rPr>
          <w:rFonts w:ascii="Arial" w:hAnsi="Arial" w:cs="Arial"/>
          <w:sz w:val="24"/>
          <w:szCs w:val="24"/>
        </w:rPr>
      </w:pPr>
      <w:r w:rsidRPr="00DF4C8A">
        <w:rPr>
          <w:rFonts w:ascii="Arial" w:hAnsi="Arial" w:cs="Arial"/>
          <w:noProof/>
          <w:sz w:val="24"/>
          <w:szCs w:val="24"/>
          <w:lang w:val="pl-PL" w:eastAsia="pl-PL"/>
        </w:rPr>
        <w:drawing>
          <wp:inline distT="0" distB="0" distL="0" distR="0" wp14:anchorId="361D57D2" wp14:editId="1EBED4EE">
            <wp:extent cx="3762581" cy="2880000"/>
            <wp:effectExtent l="0" t="0" r="0" b="0"/>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11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762581" cy="2880000"/>
                    </a:xfrm>
                    <a:prstGeom prst="rect">
                      <a:avLst/>
                    </a:prstGeom>
                  </pic:spPr>
                </pic:pic>
              </a:graphicData>
            </a:graphic>
          </wp:inline>
        </w:drawing>
      </w:r>
    </w:p>
    <w:p w14:paraId="0A862175" w14:textId="77777777" w:rsidR="00DF4C8A" w:rsidRPr="00DF4C8A" w:rsidRDefault="00DF4C8A" w:rsidP="00DF4C8A">
      <w:pPr>
        <w:spacing w:after="0" w:line="360" w:lineRule="auto"/>
        <w:jc w:val="both"/>
        <w:rPr>
          <w:rFonts w:ascii="Arial" w:hAnsi="Arial" w:cs="Arial"/>
          <w:sz w:val="24"/>
          <w:szCs w:val="24"/>
        </w:rPr>
      </w:pPr>
      <w:r w:rsidRPr="00DF4C8A">
        <w:rPr>
          <w:rFonts w:ascii="Arial" w:hAnsi="Arial" w:cs="Arial"/>
          <w:b/>
          <w:sz w:val="24"/>
          <w:szCs w:val="24"/>
        </w:rPr>
        <w:t>Fig. S2.</w:t>
      </w:r>
      <w:r w:rsidRPr="00DF4C8A">
        <w:rPr>
          <w:rFonts w:ascii="Arial" w:hAnsi="Arial" w:cs="Arial"/>
          <w:sz w:val="24"/>
          <w:szCs w:val="24"/>
        </w:rPr>
        <w:t xml:space="preserve"> Comparison of changes in dynamic contact angle during 300 s for H</w:t>
      </w:r>
      <w:r w:rsidRPr="00DF4C8A">
        <w:rPr>
          <w:rFonts w:ascii="Arial" w:hAnsi="Arial" w:cs="Arial"/>
          <w:sz w:val="24"/>
          <w:szCs w:val="24"/>
          <w:vertAlign w:val="subscript"/>
        </w:rPr>
        <w:t>2</w:t>
      </w:r>
      <w:r w:rsidRPr="00DF4C8A">
        <w:rPr>
          <w:rFonts w:ascii="Arial" w:hAnsi="Arial" w:cs="Arial"/>
          <w:sz w:val="24"/>
          <w:szCs w:val="24"/>
        </w:rPr>
        <w:t>O on YP-50F and DLC30 based electrodes.</w:t>
      </w:r>
    </w:p>
    <w:p w14:paraId="56BE2ECA" w14:textId="77777777" w:rsidR="00DF4C8A" w:rsidRPr="00DF4C8A" w:rsidRDefault="00DF4C8A" w:rsidP="00DF4C8A">
      <w:pPr>
        <w:spacing w:after="0" w:line="360" w:lineRule="auto"/>
        <w:jc w:val="both"/>
        <w:rPr>
          <w:rFonts w:ascii="Arial" w:hAnsi="Arial" w:cs="Arial"/>
          <w:sz w:val="24"/>
          <w:szCs w:val="24"/>
        </w:rPr>
      </w:pPr>
    </w:p>
    <w:p w14:paraId="5915D871" w14:textId="77777777" w:rsidR="00DF4C8A" w:rsidRPr="00DF4C8A" w:rsidRDefault="00DF4C8A" w:rsidP="00DF4C8A">
      <w:pPr>
        <w:spacing w:after="0" w:line="360" w:lineRule="auto"/>
        <w:jc w:val="both"/>
        <w:rPr>
          <w:rFonts w:ascii="Arial" w:hAnsi="Arial" w:cs="Arial"/>
          <w:sz w:val="24"/>
          <w:szCs w:val="24"/>
          <w:shd w:val="clear" w:color="auto" w:fill="FFFFFF"/>
        </w:rPr>
      </w:pPr>
      <w:r w:rsidRPr="00DF4C8A">
        <w:rPr>
          <w:rFonts w:ascii="Arial" w:hAnsi="Arial" w:cs="Arial"/>
          <w:sz w:val="24"/>
          <w:szCs w:val="24"/>
          <w:shd w:val="clear" w:color="auto" w:fill="FFFFFF"/>
        </w:rPr>
        <w:t>The contact angle measurements were performed with a computer-controlled goniometer (</w:t>
      </w:r>
      <w:proofErr w:type="spellStart"/>
      <w:r w:rsidRPr="00DF4C8A">
        <w:rPr>
          <w:rFonts w:ascii="Arial" w:hAnsi="Arial" w:cs="Arial"/>
          <w:sz w:val="24"/>
          <w:szCs w:val="24"/>
          <w:shd w:val="clear" w:color="auto" w:fill="FFFFFF"/>
        </w:rPr>
        <w:t>Dataphysics</w:t>
      </w:r>
      <w:proofErr w:type="spellEnd"/>
      <w:r w:rsidRPr="00DF4C8A">
        <w:rPr>
          <w:rFonts w:ascii="Arial" w:hAnsi="Arial" w:cs="Arial"/>
          <w:sz w:val="24"/>
          <w:szCs w:val="24"/>
          <w:shd w:val="clear" w:color="auto" w:fill="FFFFFF"/>
          <w:vertAlign w:val="superscript"/>
        </w:rPr>
        <w:t>®</w:t>
      </w:r>
      <w:r w:rsidRPr="00DF4C8A">
        <w:rPr>
          <w:rFonts w:ascii="Arial" w:hAnsi="Arial" w:cs="Arial"/>
          <w:sz w:val="24"/>
          <w:szCs w:val="24"/>
          <w:shd w:val="clear" w:color="auto" w:fill="FFFFFF"/>
        </w:rPr>
        <w:t xml:space="preserve"> OCA). The carbon samples in the form of coatings on steel foil (diameter 2 x 1 cm) were placed horizontally in front of the contact angle camera. The 2 </w:t>
      </w:r>
      <w:proofErr w:type="spellStart"/>
      <w:r w:rsidRPr="00DF4C8A">
        <w:rPr>
          <w:rFonts w:ascii="Arial" w:hAnsi="Arial" w:cs="Arial"/>
          <w:sz w:val="24"/>
          <w:szCs w:val="24"/>
          <w:shd w:val="clear" w:color="auto" w:fill="FFFFFF"/>
        </w:rPr>
        <w:t>μL</w:t>
      </w:r>
      <w:proofErr w:type="spellEnd"/>
      <w:r w:rsidRPr="00DF4C8A">
        <w:rPr>
          <w:rFonts w:ascii="Arial" w:hAnsi="Arial" w:cs="Arial"/>
          <w:sz w:val="24"/>
          <w:szCs w:val="24"/>
          <w:shd w:val="clear" w:color="auto" w:fill="FFFFFF"/>
        </w:rPr>
        <w:t xml:space="preserve"> volume drops of H</w:t>
      </w:r>
      <w:r w:rsidRPr="00DF4C8A">
        <w:rPr>
          <w:rFonts w:ascii="Arial" w:hAnsi="Arial" w:cs="Arial"/>
          <w:sz w:val="24"/>
          <w:szCs w:val="24"/>
          <w:shd w:val="clear" w:color="auto" w:fill="FFFFFF"/>
          <w:vertAlign w:val="subscript"/>
        </w:rPr>
        <w:t>2</w:t>
      </w:r>
      <w:r w:rsidRPr="00DF4C8A">
        <w:rPr>
          <w:rFonts w:ascii="Arial" w:hAnsi="Arial" w:cs="Arial"/>
          <w:sz w:val="24"/>
          <w:szCs w:val="24"/>
          <w:shd w:val="clear" w:color="auto" w:fill="FFFFFF"/>
        </w:rPr>
        <w:t xml:space="preserve">O were injected with speed injection 0.5 </w:t>
      </w:r>
      <w:proofErr w:type="spellStart"/>
      <w:r w:rsidRPr="00DF4C8A">
        <w:rPr>
          <w:rFonts w:ascii="Arial" w:hAnsi="Arial" w:cs="Arial"/>
          <w:sz w:val="24"/>
          <w:szCs w:val="24"/>
          <w:shd w:val="clear" w:color="auto" w:fill="FFFFFF"/>
        </w:rPr>
        <w:t>μL</w:t>
      </w:r>
      <w:proofErr w:type="spellEnd"/>
      <w:r w:rsidRPr="00DF4C8A">
        <w:rPr>
          <w:rFonts w:ascii="Arial" w:hAnsi="Arial" w:cs="Arial"/>
          <w:sz w:val="24"/>
          <w:szCs w:val="24"/>
          <w:shd w:val="clear" w:color="auto" w:fill="FFFFFF"/>
        </w:rPr>
        <w:t xml:space="preserve"> s</w:t>
      </w:r>
      <w:r w:rsidRPr="00DF4C8A">
        <w:rPr>
          <w:rFonts w:ascii="Arial" w:hAnsi="Arial" w:cs="Arial"/>
          <w:sz w:val="24"/>
          <w:szCs w:val="24"/>
          <w:shd w:val="clear" w:color="auto" w:fill="FFFFFF"/>
          <w:vertAlign w:val="superscript"/>
        </w:rPr>
        <w:t>-1</w:t>
      </w:r>
      <w:r w:rsidRPr="00DF4C8A">
        <w:rPr>
          <w:rFonts w:ascii="Arial" w:hAnsi="Arial" w:cs="Arial"/>
          <w:sz w:val="24"/>
          <w:szCs w:val="24"/>
          <w:shd w:val="clear" w:color="auto" w:fill="FFFFFF"/>
        </w:rPr>
        <w:t xml:space="preserve"> on the surface of the electrode material.</w:t>
      </w:r>
    </w:p>
    <w:p w14:paraId="6A84AC53" w14:textId="77777777" w:rsidR="007F27D4" w:rsidRPr="00DF4C8A" w:rsidRDefault="007F27D4" w:rsidP="00DF4C8A">
      <w:pPr>
        <w:spacing w:after="0" w:line="360" w:lineRule="auto"/>
        <w:jc w:val="both"/>
        <w:rPr>
          <w:rFonts w:ascii="Arial" w:hAnsi="Arial" w:cs="Arial"/>
          <w:sz w:val="24"/>
          <w:szCs w:val="24"/>
          <w:shd w:val="clear" w:color="auto" w:fill="FFFFFF"/>
        </w:rPr>
      </w:pPr>
    </w:p>
    <w:p w14:paraId="2C4D9EA7" w14:textId="646B7F75" w:rsidR="007F27D4" w:rsidRPr="00DF4C8A" w:rsidRDefault="007F27D4" w:rsidP="00DF4C8A">
      <w:pPr>
        <w:spacing w:after="0" w:line="360" w:lineRule="auto"/>
        <w:jc w:val="both"/>
        <w:rPr>
          <w:rFonts w:ascii="Arial" w:hAnsi="Arial" w:cs="Arial"/>
          <w:sz w:val="24"/>
          <w:szCs w:val="24"/>
          <w:shd w:val="clear" w:color="auto" w:fill="FFFFFF"/>
        </w:rPr>
      </w:pPr>
      <w:r w:rsidRPr="00DF4C8A">
        <w:rPr>
          <w:rFonts w:ascii="Arial" w:hAnsi="Arial" w:cs="Arial"/>
          <w:b/>
          <w:sz w:val="24"/>
          <w:szCs w:val="24"/>
          <w:shd w:val="clear" w:color="auto" w:fill="FFFFFF"/>
        </w:rPr>
        <w:t>Tab. S1.</w:t>
      </w:r>
      <w:r w:rsidRPr="00DF4C8A">
        <w:rPr>
          <w:rFonts w:ascii="Arial" w:hAnsi="Arial" w:cs="Arial"/>
          <w:sz w:val="24"/>
          <w:szCs w:val="24"/>
          <w:shd w:val="clear" w:color="auto" w:fill="FFFFFF"/>
        </w:rPr>
        <w:t xml:space="preserve"> Elemental composition tested by elemental analysis for </w:t>
      </w:r>
      <w:r w:rsidR="00F23C51">
        <w:rPr>
          <w:rFonts w:ascii="Arial" w:hAnsi="Arial" w:cs="Arial"/>
          <w:sz w:val="24"/>
          <w:szCs w:val="24"/>
          <w:shd w:val="clear" w:color="auto" w:fill="FFFFFF"/>
        </w:rPr>
        <w:t>ACs</w:t>
      </w:r>
      <w:r w:rsidRPr="00DF4C8A">
        <w:rPr>
          <w:rFonts w:ascii="Arial" w:hAnsi="Arial" w:cs="Arial"/>
          <w:sz w:val="24"/>
          <w:szCs w:val="24"/>
          <w:shd w:val="clear" w:color="auto" w:fill="FFFFFF"/>
        </w:rPr>
        <w:t>: YP-50F and DLC30.</w:t>
      </w: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544"/>
        <w:gridCol w:w="851"/>
        <w:gridCol w:w="850"/>
        <w:gridCol w:w="851"/>
        <w:gridCol w:w="850"/>
        <w:gridCol w:w="851"/>
        <w:gridCol w:w="1265"/>
      </w:tblGrid>
      <w:tr w:rsidR="007F27D4" w:rsidRPr="00DF4C8A" w14:paraId="2825B375" w14:textId="77777777" w:rsidTr="00E561F5">
        <w:tc>
          <w:tcPr>
            <w:tcW w:w="3544" w:type="dxa"/>
          </w:tcPr>
          <w:p w14:paraId="38CC4622" w14:textId="77777777" w:rsidR="007F27D4" w:rsidRPr="00DF4C8A" w:rsidRDefault="007F27D4" w:rsidP="00DF4C8A">
            <w:pPr>
              <w:spacing w:line="360" w:lineRule="auto"/>
              <w:contextualSpacing/>
              <w:jc w:val="both"/>
              <w:rPr>
                <w:rFonts w:ascii="Arial" w:hAnsi="Arial" w:cs="Arial"/>
                <w:b/>
                <w:sz w:val="24"/>
                <w:szCs w:val="24"/>
                <w:shd w:val="clear" w:color="auto" w:fill="FFFFFF"/>
              </w:rPr>
            </w:pPr>
            <w:r w:rsidRPr="00DF4C8A">
              <w:rPr>
                <w:rFonts w:ascii="Arial" w:hAnsi="Arial" w:cs="Arial"/>
                <w:b/>
                <w:sz w:val="24"/>
                <w:szCs w:val="24"/>
                <w:shd w:val="clear" w:color="auto" w:fill="FFFFFF"/>
              </w:rPr>
              <w:t>Activated carbon</w:t>
            </w:r>
          </w:p>
        </w:tc>
        <w:tc>
          <w:tcPr>
            <w:tcW w:w="851" w:type="dxa"/>
          </w:tcPr>
          <w:p w14:paraId="0FAB5B8C" w14:textId="77777777" w:rsidR="007F27D4" w:rsidRPr="00DF4C8A" w:rsidRDefault="007F27D4" w:rsidP="00DF4C8A">
            <w:pPr>
              <w:spacing w:line="360" w:lineRule="auto"/>
              <w:contextualSpacing/>
              <w:jc w:val="both"/>
              <w:rPr>
                <w:rFonts w:ascii="Arial" w:hAnsi="Arial" w:cs="Arial"/>
                <w:b/>
                <w:sz w:val="24"/>
                <w:szCs w:val="24"/>
                <w:shd w:val="clear" w:color="auto" w:fill="FFFFFF"/>
              </w:rPr>
            </w:pPr>
            <w:r w:rsidRPr="00DF4C8A">
              <w:rPr>
                <w:rFonts w:ascii="Arial" w:hAnsi="Arial" w:cs="Arial"/>
                <w:b/>
                <w:sz w:val="24"/>
                <w:szCs w:val="24"/>
                <w:shd w:val="clear" w:color="auto" w:fill="FFFFFF"/>
              </w:rPr>
              <w:t>C (%)</w:t>
            </w:r>
          </w:p>
        </w:tc>
        <w:tc>
          <w:tcPr>
            <w:tcW w:w="850" w:type="dxa"/>
          </w:tcPr>
          <w:p w14:paraId="3BE3D17E" w14:textId="77777777" w:rsidR="007F27D4" w:rsidRPr="00DF4C8A" w:rsidRDefault="007F27D4" w:rsidP="00DF4C8A">
            <w:pPr>
              <w:spacing w:line="360" w:lineRule="auto"/>
              <w:contextualSpacing/>
              <w:jc w:val="both"/>
              <w:rPr>
                <w:rFonts w:ascii="Arial" w:hAnsi="Arial" w:cs="Arial"/>
                <w:b/>
                <w:sz w:val="24"/>
                <w:szCs w:val="24"/>
                <w:shd w:val="clear" w:color="auto" w:fill="FFFFFF"/>
              </w:rPr>
            </w:pPr>
            <w:r w:rsidRPr="00DF4C8A">
              <w:rPr>
                <w:rFonts w:ascii="Arial" w:hAnsi="Arial" w:cs="Arial"/>
                <w:b/>
                <w:sz w:val="24"/>
                <w:szCs w:val="24"/>
                <w:shd w:val="clear" w:color="auto" w:fill="FFFFFF"/>
              </w:rPr>
              <w:t>H (%)</w:t>
            </w:r>
          </w:p>
        </w:tc>
        <w:tc>
          <w:tcPr>
            <w:tcW w:w="851" w:type="dxa"/>
          </w:tcPr>
          <w:p w14:paraId="2DE89B20" w14:textId="77777777" w:rsidR="007F27D4" w:rsidRPr="00DF4C8A" w:rsidRDefault="007F27D4" w:rsidP="00DF4C8A">
            <w:pPr>
              <w:spacing w:line="360" w:lineRule="auto"/>
              <w:contextualSpacing/>
              <w:jc w:val="both"/>
              <w:rPr>
                <w:rFonts w:ascii="Arial" w:hAnsi="Arial" w:cs="Arial"/>
                <w:b/>
                <w:sz w:val="24"/>
                <w:szCs w:val="24"/>
                <w:shd w:val="clear" w:color="auto" w:fill="FFFFFF"/>
              </w:rPr>
            </w:pPr>
            <w:r w:rsidRPr="00DF4C8A">
              <w:rPr>
                <w:rFonts w:ascii="Arial" w:hAnsi="Arial" w:cs="Arial"/>
                <w:b/>
                <w:sz w:val="24"/>
                <w:szCs w:val="24"/>
                <w:shd w:val="clear" w:color="auto" w:fill="FFFFFF"/>
              </w:rPr>
              <w:t>N (%)</w:t>
            </w:r>
          </w:p>
        </w:tc>
        <w:tc>
          <w:tcPr>
            <w:tcW w:w="850" w:type="dxa"/>
          </w:tcPr>
          <w:p w14:paraId="4F93F7FC" w14:textId="77777777" w:rsidR="007F27D4" w:rsidRPr="00DF4C8A" w:rsidRDefault="007F27D4" w:rsidP="00DF4C8A">
            <w:pPr>
              <w:spacing w:line="360" w:lineRule="auto"/>
              <w:contextualSpacing/>
              <w:jc w:val="both"/>
              <w:rPr>
                <w:rFonts w:ascii="Arial" w:hAnsi="Arial" w:cs="Arial"/>
                <w:b/>
                <w:sz w:val="24"/>
                <w:szCs w:val="24"/>
                <w:shd w:val="clear" w:color="auto" w:fill="FFFFFF"/>
              </w:rPr>
            </w:pPr>
            <w:r w:rsidRPr="00DF4C8A">
              <w:rPr>
                <w:rFonts w:ascii="Arial" w:hAnsi="Arial" w:cs="Arial"/>
                <w:b/>
                <w:sz w:val="24"/>
                <w:szCs w:val="24"/>
                <w:shd w:val="clear" w:color="auto" w:fill="FFFFFF"/>
              </w:rPr>
              <w:t>S (%)</w:t>
            </w:r>
          </w:p>
        </w:tc>
        <w:tc>
          <w:tcPr>
            <w:tcW w:w="851" w:type="dxa"/>
          </w:tcPr>
          <w:p w14:paraId="7A9D64D2" w14:textId="77777777" w:rsidR="007F27D4" w:rsidRPr="00DF4C8A" w:rsidRDefault="007F27D4" w:rsidP="00DF4C8A">
            <w:pPr>
              <w:spacing w:line="360" w:lineRule="auto"/>
              <w:contextualSpacing/>
              <w:jc w:val="both"/>
              <w:rPr>
                <w:rFonts w:ascii="Arial" w:hAnsi="Arial" w:cs="Arial"/>
                <w:b/>
                <w:sz w:val="24"/>
                <w:szCs w:val="24"/>
                <w:shd w:val="clear" w:color="auto" w:fill="FFFFFF"/>
              </w:rPr>
            </w:pPr>
            <w:r w:rsidRPr="00DF4C8A">
              <w:rPr>
                <w:rFonts w:ascii="Arial" w:hAnsi="Arial" w:cs="Arial"/>
                <w:b/>
                <w:sz w:val="24"/>
                <w:szCs w:val="24"/>
                <w:shd w:val="clear" w:color="auto" w:fill="FFFFFF"/>
              </w:rPr>
              <w:t>O (%)</w:t>
            </w:r>
          </w:p>
        </w:tc>
        <w:tc>
          <w:tcPr>
            <w:tcW w:w="1265" w:type="dxa"/>
          </w:tcPr>
          <w:p w14:paraId="0331CA2C" w14:textId="77777777" w:rsidR="007F27D4" w:rsidRPr="00DF4C8A" w:rsidRDefault="007F27D4" w:rsidP="00DF4C8A">
            <w:pPr>
              <w:spacing w:line="360" w:lineRule="auto"/>
              <w:contextualSpacing/>
              <w:jc w:val="both"/>
              <w:rPr>
                <w:rFonts w:ascii="Arial" w:hAnsi="Arial" w:cs="Arial"/>
                <w:b/>
                <w:sz w:val="24"/>
                <w:szCs w:val="24"/>
                <w:shd w:val="clear" w:color="auto" w:fill="FFFFFF"/>
              </w:rPr>
            </w:pPr>
            <w:r w:rsidRPr="00DF4C8A">
              <w:rPr>
                <w:rFonts w:ascii="Arial" w:hAnsi="Arial" w:cs="Arial"/>
                <w:b/>
                <w:sz w:val="24"/>
                <w:szCs w:val="24"/>
                <w:shd w:val="clear" w:color="auto" w:fill="FFFFFF"/>
              </w:rPr>
              <w:t>Total (%)</w:t>
            </w:r>
          </w:p>
        </w:tc>
      </w:tr>
      <w:tr w:rsidR="007F27D4" w:rsidRPr="00DF4C8A" w14:paraId="4708AAE1" w14:textId="77777777" w:rsidTr="00E561F5">
        <w:tc>
          <w:tcPr>
            <w:tcW w:w="3544" w:type="dxa"/>
          </w:tcPr>
          <w:p w14:paraId="49624F32" w14:textId="77777777" w:rsidR="007F27D4" w:rsidRPr="00DF4C8A" w:rsidRDefault="007F27D4" w:rsidP="00DF4C8A">
            <w:pPr>
              <w:spacing w:line="360" w:lineRule="auto"/>
              <w:contextualSpacing/>
              <w:jc w:val="both"/>
              <w:rPr>
                <w:rFonts w:ascii="Arial" w:hAnsi="Arial" w:cs="Arial"/>
                <w:sz w:val="24"/>
                <w:szCs w:val="24"/>
                <w:shd w:val="clear" w:color="auto" w:fill="FFFFFF"/>
              </w:rPr>
            </w:pPr>
            <w:r w:rsidRPr="00DF4C8A">
              <w:rPr>
                <w:rFonts w:ascii="Arial" w:hAnsi="Arial" w:cs="Arial"/>
                <w:sz w:val="24"/>
                <w:szCs w:val="24"/>
                <w:shd w:val="clear" w:color="auto" w:fill="FFFFFF"/>
              </w:rPr>
              <w:t>Kuraray</w:t>
            </w:r>
            <w:r w:rsidRPr="00DF4C8A">
              <w:rPr>
                <w:rFonts w:ascii="Arial" w:hAnsi="Arial" w:cs="Arial"/>
                <w:sz w:val="24"/>
                <w:szCs w:val="24"/>
                <w:shd w:val="clear" w:color="auto" w:fill="FFFFFF"/>
                <w:vertAlign w:val="superscript"/>
              </w:rPr>
              <w:t>®</w:t>
            </w:r>
            <w:r w:rsidRPr="00DF4C8A">
              <w:rPr>
                <w:rFonts w:ascii="Arial" w:hAnsi="Arial" w:cs="Arial"/>
                <w:sz w:val="24"/>
                <w:szCs w:val="24"/>
                <w:shd w:val="clear" w:color="auto" w:fill="FFFFFF"/>
              </w:rPr>
              <w:t xml:space="preserve"> YP-50F</w:t>
            </w:r>
          </w:p>
        </w:tc>
        <w:tc>
          <w:tcPr>
            <w:tcW w:w="851" w:type="dxa"/>
          </w:tcPr>
          <w:p w14:paraId="5B850AC7" w14:textId="77777777" w:rsidR="007F27D4" w:rsidRPr="00DF4C8A" w:rsidRDefault="007F27D4" w:rsidP="00DF4C8A">
            <w:pPr>
              <w:spacing w:line="360" w:lineRule="auto"/>
              <w:jc w:val="both"/>
              <w:rPr>
                <w:rFonts w:ascii="Arial" w:hAnsi="Arial" w:cs="Arial"/>
                <w:sz w:val="24"/>
                <w:szCs w:val="24"/>
                <w:shd w:val="clear" w:color="auto" w:fill="FFFFFF"/>
              </w:rPr>
            </w:pPr>
            <w:r w:rsidRPr="00DF4C8A">
              <w:rPr>
                <w:rFonts w:ascii="Arial" w:hAnsi="Arial" w:cs="Arial"/>
                <w:sz w:val="24"/>
                <w:szCs w:val="24"/>
                <w:shd w:val="clear" w:color="auto" w:fill="FFFFFF"/>
              </w:rPr>
              <w:t>96.1</w:t>
            </w:r>
          </w:p>
        </w:tc>
        <w:tc>
          <w:tcPr>
            <w:tcW w:w="850" w:type="dxa"/>
          </w:tcPr>
          <w:p w14:paraId="19FB576D" w14:textId="77777777" w:rsidR="007F27D4" w:rsidRPr="00DF4C8A" w:rsidRDefault="007F27D4" w:rsidP="00DF4C8A">
            <w:pPr>
              <w:spacing w:line="360" w:lineRule="auto"/>
              <w:jc w:val="both"/>
              <w:rPr>
                <w:rFonts w:ascii="Arial" w:hAnsi="Arial" w:cs="Arial"/>
                <w:sz w:val="24"/>
                <w:szCs w:val="24"/>
                <w:shd w:val="clear" w:color="auto" w:fill="FFFFFF"/>
              </w:rPr>
            </w:pPr>
            <w:r w:rsidRPr="00DF4C8A">
              <w:rPr>
                <w:rFonts w:ascii="Arial" w:hAnsi="Arial" w:cs="Arial"/>
                <w:sz w:val="24"/>
                <w:szCs w:val="24"/>
                <w:shd w:val="clear" w:color="auto" w:fill="FFFFFF"/>
              </w:rPr>
              <w:t>0.8</w:t>
            </w:r>
          </w:p>
        </w:tc>
        <w:tc>
          <w:tcPr>
            <w:tcW w:w="851" w:type="dxa"/>
          </w:tcPr>
          <w:p w14:paraId="5A55AFFC" w14:textId="77777777" w:rsidR="007F27D4" w:rsidRPr="00DF4C8A" w:rsidRDefault="007F27D4" w:rsidP="00DF4C8A">
            <w:pPr>
              <w:spacing w:line="360" w:lineRule="auto"/>
              <w:jc w:val="both"/>
              <w:rPr>
                <w:rFonts w:ascii="Arial" w:hAnsi="Arial" w:cs="Arial"/>
                <w:sz w:val="24"/>
                <w:szCs w:val="24"/>
                <w:shd w:val="clear" w:color="auto" w:fill="FFFFFF"/>
              </w:rPr>
            </w:pPr>
            <w:r w:rsidRPr="00DF4C8A">
              <w:rPr>
                <w:rFonts w:ascii="Arial" w:hAnsi="Arial" w:cs="Arial"/>
                <w:sz w:val="24"/>
                <w:szCs w:val="24"/>
                <w:shd w:val="clear" w:color="auto" w:fill="FFFFFF"/>
              </w:rPr>
              <w:t>0</w:t>
            </w:r>
          </w:p>
        </w:tc>
        <w:tc>
          <w:tcPr>
            <w:tcW w:w="850" w:type="dxa"/>
          </w:tcPr>
          <w:p w14:paraId="244D4A03" w14:textId="77777777" w:rsidR="007F27D4" w:rsidRPr="00DF4C8A" w:rsidRDefault="007F27D4" w:rsidP="00DF4C8A">
            <w:pPr>
              <w:spacing w:line="360" w:lineRule="auto"/>
              <w:jc w:val="both"/>
              <w:rPr>
                <w:rFonts w:ascii="Arial" w:hAnsi="Arial" w:cs="Arial"/>
                <w:sz w:val="24"/>
                <w:szCs w:val="24"/>
                <w:shd w:val="clear" w:color="auto" w:fill="FFFFFF"/>
              </w:rPr>
            </w:pPr>
            <w:r w:rsidRPr="00DF4C8A">
              <w:rPr>
                <w:rFonts w:ascii="Arial" w:hAnsi="Arial" w:cs="Arial"/>
                <w:sz w:val="24"/>
                <w:szCs w:val="24"/>
                <w:shd w:val="clear" w:color="auto" w:fill="FFFFFF"/>
              </w:rPr>
              <w:t>0</w:t>
            </w:r>
          </w:p>
        </w:tc>
        <w:tc>
          <w:tcPr>
            <w:tcW w:w="851" w:type="dxa"/>
          </w:tcPr>
          <w:p w14:paraId="441D2B68" w14:textId="77777777" w:rsidR="007F27D4" w:rsidRPr="00DF4C8A" w:rsidRDefault="007F27D4" w:rsidP="00DF4C8A">
            <w:pPr>
              <w:spacing w:line="360" w:lineRule="auto"/>
              <w:jc w:val="both"/>
              <w:rPr>
                <w:rFonts w:ascii="Arial" w:hAnsi="Arial" w:cs="Arial"/>
                <w:sz w:val="24"/>
                <w:szCs w:val="24"/>
                <w:shd w:val="clear" w:color="auto" w:fill="FFFFFF"/>
              </w:rPr>
            </w:pPr>
            <w:r w:rsidRPr="00DF4C8A">
              <w:rPr>
                <w:rFonts w:ascii="Arial" w:hAnsi="Arial" w:cs="Arial"/>
                <w:sz w:val="24"/>
                <w:szCs w:val="24"/>
                <w:shd w:val="clear" w:color="auto" w:fill="FFFFFF"/>
              </w:rPr>
              <w:t>2.1</w:t>
            </w:r>
          </w:p>
        </w:tc>
        <w:tc>
          <w:tcPr>
            <w:tcW w:w="1265" w:type="dxa"/>
          </w:tcPr>
          <w:p w14:paraId="2E171836" w14:textId="77777777" w:rsidR="007F27D4" w:rsidRPr="00DF4C8A" w:rsidRDefault="007F27D4" w:rsidP="00DF4C8A">
            <w:pPr>
              <w:spacing w:line="360" w:lineRule="auto"/>
              <w:jc w:val="both"/>
              <w:rPr>
                <w:rFonts w:ascii="Arial" w:hAnsi="Arial" w:cs="Arial"/>
                <w:sz w:val="24"/>
                <w:szCs w:val="24"/>
                <w:shd w:val="clear" w:color="auto" w:fill="FFFFFF"/>
              </w:rPr>
            </w:pPr>
            <w:r w:rsidRPr="00DF4C8A">
              <w:rPr>
                <w:rFonts w:ascii="Arial" w:hAnsi="Arial" w:cs="Arial"/>
                <w:sz w:val="24"/>
                <w:szCs w:val="24"/>
                <w:shd w:val="clear" w:color="auto" w:fill="FFFFFF"/>
              </w:rPr>
              <w:t>98</w:t>
            </w:r>
          </w:p>
        </w:tc>
      </w:tr>
      <w:tr w:rsidR="007F27D4" w:rsidRPr="00DF4C8A" w14:paraId="3B50870E" w14:textId="77777777" w:rsidTr="00E561F5">
        <w:tc>
          <w:tcPr>
            <w:tcW w:w="3544" w:type="dxa"/>
          </w:tcPr>
          <w:p w14:paraId="32905CB8" w14:textId="77777777" w:rsidR="007F27D4" w:rsidRPr="00DF4C8A" w:rsidRDefault="007F27D4" w:rsidP="00DF4C8A">
            <w:pPr>
              <w:spacing w:line="360" w:lineRule="auto"/>
              <w:contextualSpacing/>
              <w:jc w:val="both"/>
              <w:rPr>
                <w:rFonts w:ascii="Arial" w:hAnsi="Arial" w:cs="Arial"/>
                <w:sz w:val="24"/>
                <w:szCs w:val="24"/>
                <w:shd w:val="clear" w:color="auto" w:fill="FFFFFF"/>
              </w:rPr>
            </w:pPr>
            <w:proofErr w:type="spellStart"/>
            <w:r w:rsidRPr="00DF4C8A">
              <w:rPr>
                <w:rFonts w:ascii="Arial" w:hAnsi="Arial" w:cs="Arial"/>
                <w:sz w:val="24"/>
                <w:szCs w:val="24"/>
                <w:shd w:val="clear" w:color="auto" w:fill="FFFFFF"/>
              </w:rPr>
              <w:t>Norit</w:t>
            </w:r>
            <w:proofErr w:type="spellEnd"/>
            <w:r w:rsidRPr="00DF4C8A">
              <w:rPr>
                <w:rFonts w:ascii="Arial" w:hAnsi="Arial" w:cs="Arial"/>
                <w:sz w:val="24"/>
                <w:szCs w:val="24"/>
                <w:shd w:val="clear" w:color="auto" w:fill="FFFFFF"/>
                <w:vertAlign w:val="superscript"/>
              </w:rPr>
              <w:t>®</w:t>
            </w:r>
            <w:r w:rsidRPr="00DF4C8A">
              <w:rPr>
                <w:rFonts w:ascii="Arial" w:hAnsi="Arial" w:cs="Arial"/>
                <w:sz w:val="24"/>
                <w:szCs w:val="24"/>
                <w:shd w:val="clear" w:color="auto" w:fill="FFFFFF"/>
              </w:rPr>
              <w:t xml:space="preserve"> DLC Supra 30</w:t>
            </w:r>
          </w:p>
        </w:tc>
        <w:tc>
          <w:tcPr>
            <w:tcW w:w="851" w:type="dxa"/>
          </w:tcPr>
          <w:p w14:paraId="6741D6A8" w14:textId="77777777" w:rsidR="007F27D4" w:rsidRPr="00DF4C8A" w:rsidRDefault="007F27D4" w:rsidP="00DF4C8A">
            <w:pPr>
              <w:spacing w:line="360" w:lineRule="auto"/>
              <w:contextualSpacing/>
              <w:jc w:val="both"/>
              <w:rPr>
                <w:rFonts w:ascii="Arial" w:hAnsi="Arial" w:cs="Arial"/>
                <w:sz w:val="24"/>
                <w:szCs w:val="24"/>
                <w:shd w:val="clear" w:color="auto" w:fill="FFFFFF"/>
              </w:rPr>
            </w:pPr>
            <w:r w:rsidRPr="00DF4C8A">
              <w:rPr>
                <w:rFonts w:ascii="Arial" w:hAnsi="Arial" w:cs="Arial"/>
                <w:sz w:val="24"/>
                <w:szCs w:val="24"/>
                <w:shd w:val="clear" w:color="auto" w:fill="FFFFFF"/>
              </w:rPr>
              <w:t>95.2</w:t>
            </w:r>
          </w:p>
        </w:tc>
        <w:tc>
          <w:tcPr>
            <w:tcW w:w="850" w:type="dxa"/>
          </w:tcPr>
          <w:p w14:paraId="63D4E6BC" w14:textId="77777777" w:rsidR="007F27D4" w:rsidRPr="00DF4C8A" w:rsidRDefault="007F27D4" w:rsidP="00DF4C8A">
            <w:pPr>
              <w:spacing w:line="360" w:lineRule="auto"/>
              <w:contextualSpacing/>
              <w:jc w:val="both"/>
              <w:rPr>
                <w:rFonts w:ascii="Arial" w:hAnsi="Arial" w:cs="Arial"/>
                <w:sz w:val="24"/>
                <w:szCs w:val="24"/>
                <w:shd w:val="clear" w:color="auto" w:fill="FFFFFF"/>
              </w:rPr>
            </w:pPr>
            <w:r w:rsidRPr="00DF4C8A">
              <w:rPr>
                <w:rFonts w:ascii="Arial" w:hAnsi="Arial" w:cs="Arial"/>
                <w:sz w:val="24"/>
                <w:szCs w:val="24"/>
                <w:shd w:val="clear" w:color="auto" w:fill="FFFFFF"/>
              </w:rPr>
              <w:t>0.5</w:t>
            </w:r>
          </w:p>
        </w:tc>
        <w:tc>
          <w:tcPr>
            <w:tcW w:w="851" w:type="dxa"/>
          </w:tcPr>
          <w:p w14:paraId="79A4B63A" w14:textId="77777777" w:rsidR="007F27D4" w:rsidRPr="00DF4C8A" w:rsidRDefault="007F27D4" w:rsidP="00DF4C8A">
            <w:pPr>
              <w:spacing w:line="360" w:lineRule="auto"/>
              <w:contextualSpacing/>
              <w:jc w:val="both"/>
              <w:rPr>
                <w:rFonts w:ascii="Arial" w:hAnsi="Arial" w:cs="Arial"/>
                <w:sz w:val="24"/>
                <w:szCs w:val="24"/>
                <w:shd w:val="clear" w:color="auto" w:fill="FFFFFF"/>
              </w:rPr>
            </w:pPr>
            <w:r w:rsidRPr="00DF4C8A">
              <w:rPr>
                <w:rFonts w:ascii="Arial" w:hAnsi="Arial" w:cs="Arial"/>
                <w:sz w:val="24"/>
                <w:szCs w:val="24"/>
                <w:shd w:val="clear" w:color="auto" w:fill="FFFFFF"/>
              </w:rPr>
              <w:t>0</w:t>
            </w:r>
          </w:p>
        </w:tc>
        <w:tc>
          <w:tcPr>
            <w:tcW w:w="850" w:type="dxa"/>
          </w:tcPr>
          <w:p w14:paraId="3EEFB98B" w14:textId="77777777" w:rsidR="007F27D4" w:rsidRPr="00DF4C8A" w:rsidRDefault="007F27D4" w:rsidP="00DF4C8A">
            <w:pPr>
              <w:spacing w:line="360" w:lineRule="auto"/>
              <w:contextualSpacing/>
              <w:jc w:val="both"/>
              <w:rPr>
                <w:rFonts w:ascii="Arial" w:hAnsi="Arial" w:cs="Arial"/>
                <w:sz w:val="24"/>
                <w:szCs w:val="24"/>
                <w:shd w:val="clear" w:color="auto" w:fill="FFFFFF"/>
              </w:rPr>
            </w:pPr>
            <w:r w:rsidRPr="00DF4C8A">
              <w:rPr>
                <w:rFonts w:ascii="Arial" w:hAnsi="Arial" w:cs="Arial"/>
                <w:sz w:val="24"/>
                <w:szCs w:val="24"/>
                <w:shd w:val="clear" w:color="auto" w:fill="FFFFFF"/>
              </w:rPr>
              <w:t>0</w:t>
            </w:r>
          </w:p>
        </w:tc>
        <w:tc>
          <w:tcPr>
            <w:tcW w:w="851" w:type="dxa"/>
          </w:tcPr>
          <w:p w14:paraId="0DADE7AF" w14:textId="77777777" w:rsidR="007F27D4" w:rsidRPr="00DF4C8A" w:rsidRDefault="007F27D4" w:rsidP="00DF4C8A">
            <w:pPr>
              <w:spacing w:line="360" w:lineRule="auto"/>
              <w:contextualSpacing/>
              <w:jc w:val="both"/>
              <w:rPr>
                <w:rFonts w:ascii="Arial" w:hAnsi="Arial" w:cs="Arial"/>
                <w:sz w:val="24"/>
                <w:szCs w:val="24"/>
                <w:shd w:val="clear" w:color="auto" w:fill="FFFFFF"/>
              </w:rPr>
            </w:pPr>
            <w:r w:rsidRPr="00DF4C8A">
              <w:rPr>
                <w:rFonts w:ascii="Arial" w:hAnsi="Arial" w:cs="Arial"/>
                <w:sz w:val="24"/>
                <w:szCs w:val="24"/>
                <w:shd w:val="clear" w:color="auto" w:fill="FFFFFF"/>
              </w:rPr>
              <w:t>2.2</w:t>
            </w:r>
          </w:p>
        </w:tc>
        <w:tc>
          <w:tcPr>
            <w:tcW w:w="1265" w:type="dxa"/>
          </w:tcPr>
          <w:p w14:paraId="639DE469" w14:textId="77777777" w:rsidR="007F27D4" w:rsidRPr="00DF4C8A" w:rsidRDefault="007F27D4" w:rsidP="00DF4C8A">
            <w:pPr>
              <w:spacing w:line="360" w:lineRule="auto"/>
              <w:contextualSpacing/>
              <w:jc w:val="both"/>
              <w:rPr>
                <w:rFonts w:ascii="Arial" w:hAnsi="Arial" w:cs="Arial"/>
                <w:sz w:val="24"/>
                <w:szCs w:val="24"/>
                <w:shd w:val="clear" w:color="auto" w:fill="FFFFFF"/>
              </w:rPr>
            </w:pPr>
            <w:r w:rsidRPr="00DF4C8A">
              <w:rPr>
                <w:rFonts w:ascii="Arial" w:hAnsi="Arial" w:cs="Arial"/>
                <w:sz w:val="24"/>
                <w:szCs w:val="24"/>
                <w:shd w:val="clear" w:color="auto" w:fill="FFFFFF"/>
              </w:rPr>
              <w:t>98</w:t>
            </w:r>
          </w:p>
        </w:tc>
      </w:tr>
    </w:tbl>
    <w:p w14:paraId="1B5A080B" w14:textId="77777777" w:rsidR="007F27D4" w:rsidRPr="00DF4C8A" w:rsidRDefault="007F27D4" w:rsidP="00DF4C8A">
      <w:pPr>
        <w:spacing w:after="0" w:line="360" w:lineRule="auto"/>
        <w:jc w:val="both"/>
        <w:rPr>
          <w:rFonts w:ascii="Arial" w:hAnsi="Arial" w:cs="Arial"/>
          <w:sz w:val="24"/>
          <w:szCs w:val="24"/>
          <w:shd w:val="clear" w:color="auto" w:fill="FFFFFF"/>
        </w:rPr>
      </w:pPr>
      <w:bookmarkStart w:id="2" w:name="_Hlk115171445"/>
      <w:bookmarkEnd w:id="2"/>
    </w:p>
    <w:p w14:paraId="50D4722B" w14:textId="2A844E2F" w:rsidR="007F27D4" w:rsidRPr="00DF4C8A" w:rsidRDefault="007F27D4" w:rsidP="00DF4C8A">
      <w:pPr>
        <w:spacing w:after="0" w:line="360" w:lineRule="auto"/>
        <w:jc w:val="both"/>
        <w:rPr>
          <w:rFonts w:ascii="Arial" w:hAnsi="Arial" w:cs="Arial"/>
          <w:sz w:val="24"/>
          <w:szCs w:val="24"/>
          <w:shd w:val="clear" w:color="auto" w:fill="FFFFFF"/>
          <w:lang w:val="en-US"/>
        </w:rPr>
      </w:pPr>
      <w:r w:rsidRPr="00DF4C8A">
        <w:rPr>
          <w:rFonts w:ascii="Arial" w:hAnsi="Arial" w:cs="Arial"/>
          <w:sz w:val="24"/>
          <w:szCs w:val="24"/>
          <w:shd w:val="clear" w:color="auto" w:fill="FFFFFF"/>
          <w:lang w:val="en-US"/>
        </w:rPr>
        <w:t xml:space="preserve">Based on elemental analysis (EA) data, one can see that YP-50F and DLC30 carbons are almost identical in terms of elemental composition as presented in </w:t>
      </w:r>
      <w:r w:rsidRPr="00DF4C8A">
        <w:rPr>
          <w:rFonts w:ascii="Arial" w:hAnsi="Arial" w:cs="Arial"/>
          <w:b/>
          <w:sz w:val="24"/>
          <w:szCs w:val="24"/>
          <w:shd w:val="clear" w:color="auto" w:fill="FFFFFF"/>
          <w:lang w:val="en-US"/>
        </w:rPr>
        <w:t>Tab.</w:t>
      </w:r>
      <w:r w:rsidR="00B85334">
        <w:rPr>
          <w:rFonts w:ascii="Arial" w:hAnsi="Arial" w:cs="Arial"/>
          <w:b/>
          <w:sz w:val="24"/>
          <w:szCs w:val="24"/>
          <w:shd w:val="clear" w:color="auto" w:fill="FFFFFF"/>
          <w:lang w:val="en-US"/>
        </w:rPr>
        <w:t xml:space="preserve"> S1</w:t>
      </w:r>
      <w:r w:rsidRPr="00DF4C8A">
        <w:rPr>
          <w:rFonts w:ascii="Arial" w:hAnsi="Arial" w:cs="Arial"/>
          <w:b/>
          <w:sz w:val="24"/>
          <w:szCs w:val="24"/>
          <w:shd w:val="clear" w:color="auto" w:fill="FFFFFF"/>
          <w:lang w:val="en-US"/>
        </w:rPr>
        <w:t>.</w:t>
      </w:r>
      <w:r w:rsidRPr="00DF4C8A">
        <w:rPr>
          <w:rFonts w:ascii="Arial" w:hAnsi="Arial" w:cs="Arial"/>
          <w:sz w:val="24"/>
          <w:szCs w:val="24"/>
          <w:shd w:val="clear" w:color="auto" w:fill="FFFFFF"/>
          <w:lang w:val="en-US"/>
        </w:rPr>
        <w:t xml:space="preserve"> </w:t>
      </w:r>
      <w:r w:rsidR="00DF4C8A" w:rsidRPr="00DF4C8A">
        <w:rPr>
          <w:rFonts w:ascii="Arial" w:hAnsi="Arial" w:cs="Arial"/>
          <w:sz w:val="24"/>
          <w:szCs w:val="24"/>
          <w:shd w:val="clear" w:color="auto" w:fill="FFFFFF"/>
          <w:lang w:val="en-US"/>
        </w:rPr>
        <w:t>They</w:t>
      </w:r>
      <w:r w:rsidRPr="00DF4C8A">
        <w:rPr>
          <w:rFonts w:ascii="Arial" w:hAnsi="Arial" w:cs="Arial"/>
          <w:sz w:val="24"/>
          <w:szCs w:val="24"/>
          <w:shd w:val="clear" w:color="auto" w:fill="FFFFFF"/>
          <w:lang w:val="en-US"/>
        </w:rPr>
        <w:t xml:space="preserve"> are equally </w:t>
      </w:r>
      <w:proofErr w:type="spellStart"/>
      <w:r w:rsidRPr="00DF4C8A">
        <w:rPr>
          <w:rFonts w:ascii="Arial" w:hAnsi="Arial" w:cs="Arial"/>
          <w:color w:val="000000"/>
          <w:sz w:val="24"/>
          <w:szCs w:val="24"/>
          <w:shd w:val="clear" w:color="auto" w:fill="FFFFFF"/>
          <w:lang w:val="en-US"/>
        </w:rPr>
        <w:t>oxidised</w:t>
      </w:r>
      <w:proofErr w:type="spellEnd"/>
      <w:r w:rsidRPr="00DF4C8A">
        <w:rPr>
          <w:rFonts w:ascii="Arial" w:hAnsi="Arial" w:cs="Arial"/>
          <w:sz w:val="24"/>
          <w:szCs w:val="24"/>
          <w:shd w:val="clear" w:color="auto" w:fill="FFFFFF"/>
          <w:lang w:val="en-US"/>
        </w:rPr>
        <w:t xml:space="preserve"> in bulk (~2%). To </w:t>
      </w:r>
      <w:r w:rsidRPr="00DF4C8A">
        <w:rPr>
          <w:rFonts w:ascii="Arial" w:hAnsi="Arial" w:cs="Arial"/>
          <w:color w:val="000000"/>
          <w:sz w:val="24"/>
          <w:szCs w:val="24"/>
          <w:shd w:val="clear" w:color="auto" w:fill="FFFFFF"/>
          <w:lang w:val="en-US"/>
        </w:rPr>
        <w:t>test the</w:t>
      </w:r>
      <w:r w:rsidRPr="00DF4C8A">
        <w:rPr>
          <w:rFonts w:ascii="Arial" w:hAnsi="Arial" w:cs="Arial"/>
          <w:sz w:val="24"/>
          <w:szCs w:val="24"/>
          <w:shd w:val="clear" w:color="auto" w:fill="FFFFFF"/>
          <w:lang w:val="en-US"/>
        </w:rPr>
        <w:t xml:space="preserve"> wettability of both carbons, contact angle measurements with H</w:t>
      </w:r>
      <w:r w:rsidRPr="00DF4C8A">
        <w:rPr>
          <w:rFonts w:ascii="Arial" w:hAnsi="Arial" w:cs="Arial"/>
          <w:sz w:val="24"/>
          <w:szCs w:val="24"/>
          <w:shd w:val="clear" w:color="auto" w:fill="FFFFFF"/>
          <w:vertAlign w:val="subscript"/>
          <w:lang w:val="en-US"/>
        </w:rPr>
        <w:t>2</w:t>
      </w:r>
      <w:r w:rsidRPr="00DF4C8A">
        <w:rPr>
          <w:rFonts w:ascii="Arial" w:hAnsi="Arial" w:cs="Arial"/>
          <w:sz w:val="24"/>
          <w:szCs w:val="24"/>
          <w:shd w:val="clear" w:color="auto" w:fill="FFFFFF"/>
          <w:lang w:val="en-US"/>
        </w:rPr>
        <w:t xml:space="preserve">O were </w:t>
      </w:r>
      <w:r w:rsidRPr="00DF4C8A">
        <w:rPr>
          <w:rFonts w:ascii="Arial" w:hAnsi="Arial" w:cs="Arial"/>
          <w:color w:val="000000"/>
          <w:sz w:val="24"/>
          <w:szCs w:val="24"/>
          <w:shd w:val="clear" w:color="auto" w:fill="FFFFFF"/>
          <w:lang w:val="en-US"/>
        </w:rPr>
        <w:t>performed,</w:t>
      </w:r>
      <w:r w:rsidRPr="00DF4C8A">
        <w:rPr>
          <w:rFonts w:ascii="Arial" w:hAnsi="Arial" w:cs="Arial"/>
          <w:sz w:val="24"/>
          <w:szCs w:val="24"/>
          <w:shd w:val="clear" w:color="auto" w:fill="FFFFFF"/>
          <w:lang w:val="en-US"/>
        </w:rPr>
        <w:t xml:space="preserve"> as described in </w:t>
      </w:r>
      <w:r w:rsidRPr="00DF4C8A">
        <w:rPr>
          <w:rFonts w:ascii="Arial" w:hAnsi="Arial" w:cs="Arial"/>
          <w:b/>
          <w:sz w:val="24"/>
          <w:szCs w:val="24"/>
          <w:shd w:val="clear" w:color="auto" w:fill="FFFFFF"/>
          <w:lang w:val="en-US"/>
        </w:rPr>
        <w:t xml:space="preserve">Fig. </w:t>
      </w:r>
      <w:r w:rsidRPr="00DF4C8A">
        <w:rPr>
          <w:rFonts w:ascii="Arial" w:hAnsi="Arial" w:cs="Arial"/>
          <w:b/>
          <w:color w:val="000000"/>
          <w:sz w:val="24"/>
          <w:szCs w:val="24"/>
          <w:shd w:val="clear" w:color="auto" w:fill="FFFFFF"/>
          <w:lang w:val="en-US"/>
        </w:rPr>
        <w:t>S</w:t>
      </w:r>
      <w:r w:rsidR="00DF4C8A" w:rsidRPr="00DF4C8A">
        <w:rPr>
          <w:rFonts w:ascii="Arial" w:hAnsi="Arial" w:cs="Arial"/>
          <w:b/>
          <w:color w:val="000000"/>
          <w:sz w:val="24"/>
          <w:szCs w:val="24"/>
          <w:shd w:val="clear" w:color="auto" w:fill="FFFFFF"/>
          <w:lang w:val="en-US"/>
        </w:rPr>
        <w:t>2</w:t>
      </w:r>
      <w:r w:rsidRPr="00DF4C8A">
        <w:rPr>
          <w:rFonts w:ascii="Arial" w:hAnsi="Arial" w:cs="Arial"/>
          <w:b/>
          <w:color w:val="000000"/>
          <w:sz w:val="24"/>
          <w:szCs w:val="24"/>
          <w:shd w:val="clear" w:color="auto" w:fill="FFFFFF"/>
          <w:lang w:val="en-US"/>
        </w:rPr>
        <w:t xml:space="preserve">. </w:t>
      </w:r>
      <w:r w:rsidRPr="00DF4C8A">
        <w:rPr>
          <w:rFonts w:ascii="Arial" w:hAnsi="Arial" w:cs="Arial"/>
          <w:bCs/>
          <w:color w:val="000000"/>
          <w:sz w:val="24"/>
          <w:szCs w:val="24"/>
          <w:shd w:val="clear" w:color="auto" w:fill="FFFFFF"/>
          <w:lang w:val="en-US"/>
        </w:rPr>
        <w:t>The</w:t>
      </w:r>
      <w:r w:rsidRPr="00DF4C8A">
        <w:rPr>
          <w:rFonts w:ascii="Arial" w:hAnsi="Arial" w:cs="Arial"/>
          <w:bCs/>
          <w:sz w:val="24"/>
          <w:szCs w:val="24"/>
          <w:shd w:val="clear" w:color="auto" w:fill="FFFFFF"/>
          <w:lang w:val="en-US"/>
        </w:rPr>
        <w:t xml:space="preserve"> </w:t>
      </w:r>
      <w:r w:rsidRPr="00DF4C8A">
        <w:rPr>
          <w:rFonts w:ascii="Arial" w:hAnsi="Arial" w:cs="Arial"/>
          <w:sz w:val="24"/>
          <w:szCs w:val="24"/>
          <w:shd w:val="clear" w:color="auto" w:fill="FFFFFF"/>
          <w:lang w:val="en-US"/>
        </w:rPr>
        <w:t xml:space="preserve">results confirm </w:t>
      </w:r>
      <w:r w:rsidRPr="00DF4C8A">
        <w:rPr>
          <w:rFonts w:ascii="Arial" w:hAnsi="Arial" w:cs="Arial"/>
          <w:sz w:val="24"/>
          <w:szCs w:val="24"/>
          <w:shd w:val="clear" w:color="auto" w:fill="FFFFFF"/>
          <w:lang w:val="en-US"/>
        </w:rPr>
        <w:lastRenderedPageBreak/>
        <w:t xml:space="preserve">that both carbons display hydrophobic characteristics with almost identical wettability </w:t>
      </w:r>
      <w:r w:rsidRPr="00DF4C8A">
        <w:rPr>
          <w:rFonts w:ascii="Arial" w:hAnsi="Arial" w:cs="Arial"/>
          <w:i/>
          <w:sz w:val="24"/>
          <w:szCs w:val="24"/>
          <w:shd w:val="clear" w:color="auto" w:fill="FFFFFF"/>
        </w:rPr>
        <w:t>∆θ</w:t>
      </w:r>
      <w:r w:rsidRPr="00DF4C8A">
        <w:rPr>
          <w:rFonts w:ascii="Arial" w:hAnsi="Arial" w:cs="Arial"/>
          <w:sz w:val="24"/>
          <w:szCs w:val="24"/>
          <w:shd w:val="clear" w:color="auto" w:fill="FFFFFF"/>
        </w:rPr>
        <w:t xml:space="preserve"> = ~3°</w:t>
      </w:r>
      <w:r w:rsidRPr="00DF4C8A">
        <w:rPr>
          <w:rFonts w:ascii="Arial" w:hAnsi="Arial" w:cs="Arial"/>
          <w:sz w:val="24"/>
          <w:szCs w:val="24"/>
          <w:shd w:val="clear" w:color="auto" w:fill="FFFFFF"/>
          <w:lang w:val="en-US"/>
        </w:rPr>
        <w:t xml:space="preserve">.That would explain why: DLC30 and YP-50F </w:t>
      </w:r>
      <w:r w:rsidRPr="00DF4C8A">
        <w:rPr>
          <w:rFonts w:ascii="Arial" w:hAnsi="Arial" w:cs="Arial"/>
          <w:color w:val="000000"/>
          <w:sz w:val="24"/>
          <w:szCs w:val="24"/>
          <w:shd w:val="clear" w:color="auto" w:fill="FFFFFF"/>
          <w:lang w:val="en-US"/>
        </w:rPr>
        <w:t>exhibit a</w:t>
      </w:r>
      <w:r w:rsidRPr="00DF4C8A">
        <w:rPr>
          <w:rFonts w:ascii="Arial" w:hAnsi="Arial" w:cs="Arial"/>
          <w:sz w:val="24"/>
          <w:szCs w:val="24"/>
          <w:shd w:val="clear" w:color="auto" w:fill="FFFFFF"/>
          <w:lang w:val="en-US"/>
        </w:rPr>
        <w:t xml:space="preserve"> similar PZC region in contact with the same aqueous liquid electrolyte; however, the value of specific capacitance can be correlated with their textural properties, and not with their surface chemistry. (</w:t>
      </w:r>
      <w:r w:rsidRPr="00DF4C8A">
        <w:rPr>
          <w:rFonts w:ascii="Arial" w:hAnsi="Arial" w:cs="Arial"/>
          <w:b/>
          <w:bCs/>
          <w:sz w:val="24"/>
          <w:szCs w:val="24"/>
          <w:shd w:val="clear" w:color="auto" w:fill="FFFFFF"/>
          <w:lang w:val="en-US"/>
        </w:rPr>
        <w:t>Fig. S1</w:t>
      </w:r>
      <w:r w:rsidRPr="00DF4C8A">
        <w:rPr>
          <w:rFonts w:ascii="Arial" w:hAnsi="Arial" w:cs="Arial"/>
          <w:sz w:val="24"/>
          <w:szCs w:val="24"/>
          <w:shd w:val="clear" w:color="auto" w:fill="FFFFFF"/>
          <w:lang w:val="en-US"/>
        </w:rPr>
        <w:t>).</w:t>
      </w:r>
    </w:p>
    <w:p w14:paraId="5A675EC6" w14:textId="0E656800" w:rsidR="00EF1E12" w:rsidRPr="00DF4C8A" w:rsidRDefault="00EF1E12" w:rsidP="00DF4C8A">
      <w:pPr>
        <w:spacing w:after="0" w:line="360" w:lineRule="auto"/>
        <w:jc w:val="both"/>
        <w:rPr>
          <w:rFonts w:ascii="Arial" w:hAnsi="Arial" w:cs="Arial"/>
          <w:sz w:val="24"/>
          <w:szCs w:val="24"/>
          <w:shd w:val="clear" w:color="auto" w:fill="FFFFFF"/>
        </w:rPr>
      </w:pPr>
      <w:r w:rsidRPr="00DF4C8A">
        <w:rPr>
          <w:rFonts w:ascii="Arial" w:hAnsi="Arial" w:cs="Arial"/>
          <w:sz w:val="24"/>
          <w:szCs w:val="24"/>
          <w:shd w:val="clear" w:color="auto" w:fill="FFFFFF"/>
        </w:rPr>
        <w:br w:type="page"/>
      </w:r>
    </w:p>
    <w:p w14:paraId="368A9A82" w14:textId="07751965" w:rsidR="00EF1E12" w:rsidRPr="00DF4C8A" w:rsidRDefault="007F27D4" w:rsidP="00B85334">
      <w:pPr>
        <w:pStyle w:val="Heading1"/>
        <w:rPr>
          <w:shd w:val="clear" w:color="auto" w:fill="FFFFFF"/>
        </w:rPr>
      </w:pPr>
      <w:bookmarkStart w:id="3" w:name="_Toc130228133"/>
      <w:r w:rsidRPr="00DF4C8A">
        <w:rPr>
          <w:shd w:val="clear" w:color="auto" w:fill="FFFFFF"/>
        </w:rPr>
        <w:lastRenderedPageBreak/>
        <w:t>Electrolyte characterization</w:t>
      </w:r>
      <w:bookmarkEnd w:id="3"/>
    </w:p>
    <w:p w14:paraId="6AACA369" w14:textId="7C05D705" w:rsidR="00B94AB3" w:rsidRPr="00DF4C8A" w:rsidRDefault="00B94AB3" w:rsidP="00DF4C8A">
      <w:pPr>
        <w:spacing w:after="0" w:line="360" w:lineRule="auto"/>
        <w:jc w:val="both"/>
        <w:rPr>
          <w:rFonts w:ascii="Arial" w:hAnsi="Arial" w:cs="Arial"/>
          <w:b/>
          <w:sz w:val="24"/>
          <w:szCs w:val="24"/>
          <w:shd w:val="clear" w:color="auto" w:fill="FFFFFF"/>
        </w:rPr>
      </w:pPr>
    </w:p>
    <w:p w14:paraId="1397F816" w14:textId="0BB87E07" w:rsidR="00B94AB3" w:rsidRPr="00DF4C8A" w:rsidRDefault="00B94AB3" w:rsidP="00DF4C8A">
      <w:pPr>
        <w:spacing w:after="0" w:line="360" w:lineRule="auto"/>
        <w:jc w:val="both"/>
        <w:rPr>
          <w:rFonts w:ascii="Arial" w:hAnsi="Arial" w:cs="Arial"/>
          <w:sz w:val="24"/>
          <w:szCs w:val="24"/>
        </w:rPr>
      </w:pPr>
      <w:r w:rsidRPr="00DF4C8A">
        <w:rPr>
          <w:rFonts w:ascii="Arial" w:hAnsi="Arial" w:cs="Arial"/>
          <w:b/>
          <w:sz w:val="24"/>
          <w:szCs w:val="24"/>
        </w:rPr>
        <w:t>Tab. S</w:t>
      </w:r>
      <w:r w:rsidR="007F27D4" w:rsidRPr="00DF4C8A">
        <w:rPr>
          <w:rFonts w:ascii="Arial" w:hAnsi="Arial" w:cs="Arial"/>
          <w:b/>
          <w:sz w:val="24"/>
          <w:szCs w:val="24"/>
        </w:rPr>
        <w:t>2</w:t>
      </w:r>
      <w:r w:rsidRPr="00DF4C8A">
        <w:rPr>
          <w:rFonts w:ascii="Arial" w:hAnsi="Arial" w:cs="Arial"/>
          <w:b/>
          <w:sz w:val="24"/>
          <w:szCs w:val="24"/>
        </w:rPr>
        <w:t>.</w:t>
      </w:r>
      <w:r w:rsidRPr="00DF4C8A">
        <w:rPr>
          <w:rFonts w:ascii="Arial" w:hAnsi="Arial" w:cs="Arial"/>
          <w:sz w:val="24"/>
          <w:szCs w:val="24"/>
        </w:rPr>
        <w:t xml:space="preserve"> Conductivity and pH of tested electrolytes with a concentration of 0.1 mol L</w:t>
      </w:r>
      <w:r w:rsidR="00074253" w:rsidRPr="00DF4C8A">
        <w:rPr>
          <w:rFonts w:ascii="Arial" w:hAnsi="Arial" w:cs="Arial"/>
          <w:sz w:val="24"/>
          <w:szCs w:val="24"/>
          <w:vertAlign w:val="superscript"/>
        </w:rPr>
        <w:noBreakHyphen/>
      </w:r>
      <w:r w:rsidRPr="00DF4C8A">
        <w:rPr>
          <w:rFonts w:ascii="Arial" w:hAnsi="Arial" w:cs="Arial"/>
          <w:sz w:val="24"/>
          <w:szCs w:val="24"/>
          <w:vertAlign w:val="superscript"/>
        </w:rPr>
        <w:t>1</w:t>
      </w:r>
      <w:r w:rsidRPr="00DF4C8A">
        <w:rPr>
          <w:rFonts w:ascii="Arial" w:hAnsi="Arial" w:cs="Arial"/>
          <w:sz w:val="24"/>
          <w:szCs w:val="24"/>
        </w:rPr>
        <w:t>.</w:t>
      </w: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838"/>
        <w:gridCol w:w="2126"/>
        <w:gridCol w:w="3261"/>
        <w:gridCol w:w="1837"/>
      </w:tblGrid>
      <w:tr w:rsidR="005418ED" w:rsidRPr="00DF4C8A" w14:paraId="6A8AEC2A" w14:textId="77777777" w:rsidTr="005418ED">
        <w:trPr>
          <w:trHeight w:val="188"/>
        </w:trPr>
        <w:tc>
          <w:tcPr>
            <w:tcW w:w="1838" w:type="dxa"/>
          </w:tcPr>
          <w:p w14:paraId="71DCB13D" w14:textId="2B7D75BF" w:rsidR="005418ED" w:rsidRPr="00DF4C8A" w:rsidRDefault="005418ED" w:rsidP="00DF4C8A">
            <w:pPr>
              <w:spacing w:line="360" w:lineRule="auto"/>
              <w:jc w:val="both"/>
              <w:rPr>
                <w:rFonts w:ascii="Arial" w:hAnsi="Arial" w:cs="Arial"/>
                <w:b/>
                <w:sz w:val="24"/>
                <w:szCs w:val="24"/>
              </w:rPr>
            </w:pPr>
            <w:r w:rsidRPr="00DF4C8A">
              <w:rPr>
                <w:rFonts w:ascii="Arial" w:hAnsi="Arial" w:cs="Arial"/>
                <w:b/>
                <w:sz w:val="24"/>
                <w:szCs w:val="24"/>
              </w:rPr>
              <w:t>Solvent</w:t>
            </w:r>
          </w:p>
        </w:tc>
        <w:tc>
          <w:tcPr>
            <w:tcW w:w="2126" w:type="dxa"/>
          </w:tcPr>
          <w:p w14:paraId="3A885A5C" w14:textId="3FC8BADD" w:rsidR="005418ED" w:rsidRPr="00DF4C8A" w:rsidRDefault="005418ED" w:rsidP="00DF4C8A">
            <w:pPr>
              <w:spacing w:line="360" w:lineRule="auto"/>
              <w:jc w:val="both"/>
              <w:rPr>
                <w:rFonts w:ascii="Arial" w:hAnsi="Arial" w:cs="Arial"/>
                <w:b/>
                <w:sz w:val="24"/>
                <w:szCs w:val="24"/>
              </w:rPr>
            </w:pPr>
            <w:r w:rsidRPr="00DF4C8A">
              <w:rPr>
                <w:rFonts w:ascii="Arial" w:hAnsi="Arial" w:cs="Arial"/>
                <w:b/>
                <w:sz w:val="24"/>
                <w:szCs w:val="24"/>
              </w:rPr>
              <w:t>Salt</w:t>
            </w:r>
          </w:p>
        </w:tc>
        <w:tc>
          <w:tcPr>
            <w:tcW w:w="3261" w:type="dxa"/>
          </w:tcPr>
          <w:p w14:paraId="1BFF562A" w14:textId="15EAE28A" w:rsidR="005418ED" w:rsidRPr="00DF4C8A" w:rsidRDefault="005418ED" w:rsidP="00DF4C8A">
            <w:pPr>
              <w:spacing w:line="360" w:lineRule="auto"/>
              <w:jc w:val="both"/>
              <w:rPr>
                <w:rFonts w:ascii="Arial" w:hAnsi="Arial" w:cs="Arial"/>
                <w:b/>
                <w:sz w:val="24"/>
                <w:szCs w:val="24"/>
              </w:rPr>
            </w:pPr>
            <w:r w:rsidRPr="00DF4C8A">
              <w:rPr>
                <w:rFonts w:ascii="Arial" w:hAnsi="Arial" w:cs="Arial"/>
                <w:b/>
                <w:sz w:val="24"/>
                <w:szCs w:val="24"/>
              </w:rPr>
              <w:t xml:space="preserve">Conductivity (mS </w:t>
            </w:r>
            <w:proofErr w:type="gramStart"/>
            <w:r w:rsidRPr="00DF4C8A">
              <w:rPr>
                <w:rFonts w:ascii="Arial" w:hAnsi="Arial" w:cs="Arial"/>
                <w:b/>
                <w:sz w:val="24"/>
                <w:szCs w:val="24"/>
              </w:rPr>
              <w:t>cm</w:t>
            </w:r>
            <w:r w:rsidRPr="00DF4C8A">
              <w:rPr>
                <w:rFonts w:ascii="Arial" w:hAnsi="Arial" w:cs="Arial"/>
                <w:b/>
                <w:sz w:val="24"/>
                <w:szCs w:val="24"/>
                <w:vertAlign w:val="superscript"/>
              </w:rPr>
              <w:t>-1</w:t>
            </w:r>
            <w:proofErr w:type="gramEnd"/>
            <w:r w:rsidRPr="00DF4C8A">
              <w:rPr>
                <w:rFonts w:ascii="Arial" w:hAnsi="Arial" w:cs="Arial"/>
                <w:b/>
                <w:sz w:val="24"/>
                <w:szCs w:val="24"/>
              </w:rPr>
              <w:t>)</w:t>
            </w:r>
          </w:p>
        </w:tc>
        <w:tc>
          <w:tcPr>
            <w:tcW w:w="1837" w:type="dxa"/>
          </w:tcPr>
          <w:p w14:paraId="2D993B76" w14:textId="28C74C23" w:rsidR="005418ED" w:rsidRPr="00DF4C8A" w:rsidRDefault="005418ED" w:rsidP="00DF4C8A">
            <w:pPr>
              <w:spacing w:line="360" w:lineRule="auto"/>
              <w:jc w:val="both"/>
              <w:rPr>
                <w:rFonts w:ascii="Arial" w:hAnsi="Arial" w:cs="Arial"/>
                <w:b/>
                <w:sz w:val="24"/>
                <w:szCs w:val="24"/>
              </w:rPr>
            </w:pPr>
            <w:r w:rsidRPr="00DF4C8A">
              <w:rPr>
                <w:rFonts w:ascii="Arial" w:hAnsi="Arial" w:cs="Arial"/>
                <w:b/>
                <w:sz w:val="24"/>
                <w:szCs w:val="24"/>
              </w:rPr>
              <w:t>pH</w:t>
            </w:r>
          </w:p>
        </w:tc>
      </w:tr>
      <w:tr w:rsidR="00A76FB0" w:rsidRPr="00DF4C8A" w14:paraId="40B45DDF" w14:textId="77777777" w:rsidTr="006D7F6B">
        <w:trPr>
          <w:trHeight w:val="185"/>
        </w:trPr>
        <w:tc>
          <w:tcPr>
            <w:tcW w:w="1838" w:type="dxa"/>
            <w:vMerge w:val="restart"/>
            <w:vAlign w:val="center"/>
          </w:tcPr>
          <w:p w14:paraId="6E930057" w14:textId="565CC95B" w:rsidR="00A76FB0" w:rsidRPr="00DF4C8A" w:rsidRDefault="00A76FB0" w:rsidP="00DF4C8A">
            <w:pPr>
              <w:spacing w:line="360" w:lineRule="auto"/>
              <w:jc w:val="both"/>
              <w:rPr>
                <w:rFonts w:ascii="Arial" w:hAnsi="Arial" w:cs="Arial"/>
                <w:sz w:val="24"/>
                <w:szCs w:val="24"/>
              </w:rPr>
            </w:pPr>
            <w:r w:rsidRPr="00DF4C8A">
              <w:rPr>
                <w:rFonts w:ascii="Arial" w:hAnsi="Arial" w:cs="Arial"/>
                <w:sz w:val="24"/>
                <w:szCs w:val="24"/>
              </w:rPr>
              <w:t>H</w:t>
            </w:r>
            <w:r w:rsidRPr="00DF4C8A">
              <w:rPr>
                <w:rFonts w:ascii="Arial" w:hAnsi="Arial" w:cs="Arial"/>
                <w:sz w:val="24"/>
                <w:szCs w:val="24"/>
                <w:vertAlign w:val="subscript"/>
              </w:rPr>
              <w:t>2</w:t>
            </w:r>
            <w:r w:rsidRPr="00DF4C8A">
              <w:rPr>
                <w:rFonts w:ascii="Arial" w:hAnsi="Arial" w:cs="Arial"/>
                <w:sz w:val="24"/>
                <w:szCs w:val="24"/>
              </w:rPr>
              <w:t>O</w:t>
            </w:r>
          </w:p>
        </w:tc>
        <w:tc>
          <w:tcPr>
            <w:tcW w:w="2126" w:type="dxa"/>
          </w:tcPr>
          <w:p w14:paraId="1880F7D4" w14:textId="3D86034A" w:rsidR="00A76FB0" w:rsidRPr="00DF4C8A" w:rsidRDefault="00A76FB0" w:rsidP="00DF4C8A">
            <w:pPr>
              <w:spacing w:line="360" w:lineRule="auto"/>
              <w:jc w:val="both"/>
              <w:rPr>
                <w:rFonts w:ascii="Arial" w:hAnsi="Arial" w:cs="Arial"/>
                <w:sz w:val="24"/>
                <w:szCs w:val="24"/>
              </w:rPr>
            </w:pPr>
            <w:r w:rsidRPr="00DF4C8A">
              <w:rPr>
                <w:rFonts w:ascii="Arial" w:hAnsi="Arial" w:cs="Arial"/>
                <w:sz w:val="24"/>
                <w:szCs w:val="24"/>
              </w:rPr>
              <w:t>LiNO</w:t>
            </w:r>
            <w:r w:rsidRPr="00DF4C8A">
              <w:rPr>
                <w:rFonts w:ascii="Arial" w:hAnsi="Arial" w:cs="Arial"/>
                <w:sz w:val="24"/>
                <w:szCs w:val="24"/>
                <w:vertAlign w:val="subscript"/>
              </w:rPr>
              <w:t>3</w:t>
            </w:r>
          </w:p>
        </w:tc>
        <w:tc>
          <w:tcPr>
            <w:tcW w:w="3261" w:type="dxa"/>
          </w:tcPr>
          <w:p w14:paraId="26B03AFC" w14:textId="5DB2A49A" w:rsidR="00A76FB0" w:rsidRPr="00DF4C8A" w:rsidRDefault="00A76FB0" w:rsidP="00DF4C8A">
            <w:pPr>
              <w:spacing w:line="360" w:lineRule="auto"/>
              <w:jc w:val="both"/>
              <w:rPr>
                <w:rFonts w:ascii="Arial" w:hAnsi="Arial" w:cs="Arial"/>
                <w:sz w:val="24"/>
                <w:szCs w:val="24"/>
              </w:rPr>
            </w:pPr>
            <w:r w:rsidRPr="00DF4C8A">
              <w:rPr>
                <w:rFonts w:ascii="Arial" w:hAnsi="Arial" w:cs="Arial"/>
                <w:sz w:val="24"/>
                <w:szCs w:val="24"/>
              </w:rPr>
              <w:t>9.2</w:t>
            </w:r>
          </w:p>
        </w:tc>
        <w:tc>
          <w:tcPr>
            <w:tcW w:w="1837" w:type="dxa"/>
          </w:tcPr>
          <w:p w14:paraId="51D3AD83" w14:textId="4A4AA3B3" w:rsidR="00A76FB0" w:rsidRPr="00DF4C8A" w:rsidRDefault="00A76FB0" w:rsidP="00DF4C8A">
            <w:pPr>
              <w:spacing w:line="360" w:lineRule="auto"/>
              <w:jc w:val="both"/>
              <w:rPr>
                <w:rFonts w:ascii="Arial" w:hAnsi="Arial" w:cs="Arial"/>
                <w:sz w:val="24"/>
                <w:szCs w:val="24"/>
              </w:rPr>
            </w:pPr>
            <w:r w:rsidRPr="00DF4C8A">
              <w:rPr>
                <w:rFonts w:ascii="Arial" w:hAnsi="Arial" w:cs="Arial"/>
                <w:sz w:val="24"/>
                <w:szCs w:val="24"/>
              </w:rPr>
              <w:t>6.8</w:t>
            </w:r>
          </w:p>
        </w:tc>
      </w:tr>
      <w:tr w:rsidR="00A76FB0" w:rsidRPr="00DF4C8A" w14:paraId="2567D50E" w14:textId="77777777" w:rsidTr="005418ED">
        <w:tc>
          <w:tcPr>
            <w:tcW w:w="1838" w:type="dxa"/>
            <w:vMerge/>
          </w:tcPr>
          <w:p w14:paraId="62820156" w14:textId="21614242" w:rsidR="00A76FB0" w:rsidRPr="00DF4C8A" w:rsidRDefault="00A76FB0" w:rsidP="00DF4C8A">
            <w:pPr>
              <w:spacing w:line="360" w:lineRule="auto"/>
              <w:jc w:val="both"/>
              <w:rPr>
                <w:rFonts w:ascii="Arial" w:hAnsi="Arial" w:cs="Arial"/>
                <w:sz w:val="24"/>
                <w:szCs w:val="24"/>
              </w:rPr>
            </w:pPr>
          </w:p>
        </w:tc>
        <w:tc>
          <w:tcPr>
            <w:tcW w:w="2126" w:type="dxa"/>
          </w:tcPr>
          <w:p w14:paraId="307A2B77" w14:textId="0EC24B7D" w:rsidR="00A76FB0" w:rsidRPr="00DF4C8A" w:rsidRDefault="00A76FB0" w:rsidP="00DF4C8A">
            <w:pPr>
              <w:spacing w:line="360" w:lineRule="auto"/>
              <w:jc w:val="both"/>
              <w:rPr>
                <w:rFonts w:ascii="Arial" w:hAnsi="Arial" w:cs="Arial"/>
                <w:sz w:val="24"/>
                <w:szCs w:val="24"/>
              </w:rPr>
            </w:pPr>
            <w:r w:rsidRPr="00DF4C8A">
              <w:rPr>
                <w:rFonts w:ascii="Arial" w:hAnsi="Arial" w:cs="Arial"/>
                <w:sz w:val="24"/>
                <w:szCs w:val="24"/>
              </w:rPr>
              <w:t>Li</w:t>
            </w:r>
            <w:r w:rsidRPr="00DF4C8A">
              <w:rPr>
                <w:rFonts w:ascii="Arial" w:hAnsi="Arial" w:cs="Arial"/>
                <w:sz w:val="24"/>
                <w:szCs w:val="24"/>
                <w:vertAlign w:val="subscript"/>
              </w:rPr>
              <w:t>2</w:t>
            </w:r>
            <w:r w:rsidRPr="00DF4C8A">
              <w:rPr>
                <w:rFonts w:ascii="Arial" w:hAnsi="Arial" w:cs="Arial"/>
                <w:sz w:val="24"/>
                <w:szCs w:val="24"/>
              </w:rPr>
              <w:t>SO</w:t>
            </w:r>
            <w:r w:rsidRPr="00DF4C8A">
              <w:rPr>
                <w:rFonts w:ascii="Arial" w:hAnsi="Arial" w:cs="Arial"/>
                <w:sz w:val="24"/>
                <w:szCs w:val="24"/>
                <w:vertAlign w:val="subscript"/>
              </w:rPr>
              <w:t>4</w:t>
            </w:r>
          </w:p>
        </w:tc>
        <w:tc>
          <w:tcPr>
            <w:tcW w:w="3261" w:type="dxa"/>
          </w:tcPr>
          <w:p w14:paraId="59E24B4C" w14:textId="7C6760C8" w:rsidR="00A76FB0" w:rsidRPr="00DF4C8A" w:rsidRDefault="00A76FB0" w:rsidP="00DF4C8A">
            <w:pPr>
              <w:spacing w:line="360" w:lineRule="auto"/>
              <w:jc w:val="both"/>
              <w:rPr>
                <w:rFonts w:ascii="Arial" w:hAnsi="Arial" w:cs="Arial"/>
                <w:sz w:val="24"/>
                <w:szCs w:val="24"/>
              </w:rPr>
            </w:pPr>
            <w:r w:rsidRPr="00DF4C8A">
              <w:rPr>
                <w:rFonts w:ascii="Arial" w:hAnsi="Arial" w:cs="Arial"/>
                <w:sz w:val="24"/>
                <w:szCs w:val="24"/>
              </w:rPr>
              <w:t>14.6</w:t>
            </w:r>
          </w:p>
        </w:tc>
        <w:tc>
          <w:tcPr>
            <w:tcW w:w="1837" w:type="dxa"/>
          </w:tcPr>
          <w:p w14:paraId="596F7EFF" w14:textId="5C3129D1" w:rsidR="00A76FB0" w:rsidRPr="00DF4C8A" w:rsidRDefault="00A76FB0" w:rsidP="00DF4C8A">
            <w:pPr>
              <w:spacing w:line="360" w:lineRule="auto"/>
              <w:jc w:val="both"/>
              <w:rPr>
                <w:rFonts w:ascii="Arial" w:hAnsi="Arial" w:cs="Arial"/>
                <w:sz w:val="24"/>
                <w:szCs w:val="24"/>
              </w:rPr>
            </w:pPr>
            <w:r w:rsidRPr="00DF4C8A">
              <w:rPr>
                <w:rFonts w:ascii="Arial" w:hAnsi="Arial" w:cs="Arial"/>
                <w:sz w:val="24"/>
                <w:szCs w:val="24"/>
              </w:rPr>
              <w:t>7.4</w:t>
            </w:r>
          </w:p>
        </w:tc>
      </w:tr>
      <w:tr w:rsidR="00A76FB0" w:rsidRPr="00DF4C8A" w14:paraId="3F96E25F" w14:textId="77777777" w:rsidTr="005418ED">
        <w:tc>
          <w:tcPr>
            <w:tcW w:w="1838" w:type="dxa"/>
            <w:vMerge/>
          </w:tcPr>
          <w:p w14:paraId="6F395093" w14:textId="77777777" w:rsidR="00A76FB0" w:rsidRPr="00DF4C8A" w:rsidRDefault="00A76FB0" w:rsidP="00DF4C8A">
            <w:pPr>
              <w:spacing w:line="360" w:lineRule="auto"/>
              <w:jc w:val="both"/>
              <w:rPr>
                <w:rFonts w:ascii="Arial" w:hAnsi="Arial" w:cs="Arial"/>
                <w:sz w:val="24"/>
                <w:szCs w:val="24"/>
              </w:rPr>
            </w:pPr>
          </w:p>
        </w:tc>
        <w:tc>
          <w:tcPr>
            <w:tcW w:w="2126" w:type="dxa"/>
          </w:tcPr>
          <w:p w14:paraId="04D507A6" w14:textId="3777CED8" w:rsidR="00A76FB0" w:rsidRPr="00DF4C8A" w:rsidRDefault="00A76FB0" w:rsidP="00DF4C8A">
            <w:pPr>
              <w:spacing w:line="360" w:lineRule="auto"/>
              <w:jc w:val="both"/>
              <w:rPr>
                <w:rFonts w:ascii="Arial" w:hAnsi="Arial" w:cs="Arial"/>
                <w:sz w:val="24"/>
                <w:szCs w:val="24"/>
              </w:rPr>
            </w:pPr>
            <w:r w:rsidRPr="00DF4C8A">
              <w:rPr>
                <w:rFonts w:ascii="Arial" w:hAnsi="Arial" w:cs="Arial"/>
                <w:sz w:val="24"/>
                <w:szCs w:val="24"/>
              </w:rPr>
              <w:t>KI</w:t>
            </w:r>
          </w:p>
        </w:tc>
        <w:tc>
          <w:tcPr>
            <w:tcW w:w="3261" w:type="dxa"/>
          </w:tcPr>
          <w:p w14:paraId="7B9322AC" w14:textId="13C6096F" w:rsidR="00A76FB0" w:rsidRPr="00DF4C8A" w:rsidRDefault="00A76FB0" w:rsidP="00DF4C8A">
            <w:pPr>
              <w:spacing w:line="360" w:lineRule="auto"/>
              <w:jc w:val="both"/>
              <w:rPr>
                <w:rFonts w:ascii="Arial" w:hAnsi="Arial" w:cs="Arial"/>
                <w:sz w:val="24"/>
                <w:szCs w:val="24"/>
              </w:rPr>
            </w:pPr>
            <w:r w:rsidRPr="00DF4C8A">
              <w:rPr>
                <w:rFonts w:ascii="Arial" w:hAnsi="Arial" w:cs="Arial"/>
                <w:sz w:val="24"/>
                <w:szCs w:val="24"/>
              </w:rPr>
              <w:t>13.2</w:t>
            </w:r>
          </w:p>
        </w:tc>
        <w:tc>
          <w:tcPr>
            <w:tcW w:w="1837" w:type="dxa"/>
          </w:tcPr>
          <w:p w14:paraId="56A6299A" w14:textId="50B4901C" w:rsidR="00A76FB0" w:rsidRPr="00DF4C8A" w:rsidRDefault="00A76FB0" w:rsidP="00DF4C8A">
            <w:pPr>
              <w:spacing w:line="360" w:lineRule="auto"/>
              <w:jc w:val="both"/>
              <w:rPr>
                <w:rFonts w:ascii="Arial" w:hAnsi="Arial" w:cs="Arial"/>
                <w:sz w:val="24"/>
                <w:szCs w:val="24"/>
              </w:rPr>
            </w:pPr>
            <w:r w:rsidRPr="00DF4C8A">
              <w:rPr>
                <w:rFonts w:ascii="Arial" w:hAnsi="Arial" w:cs="Arial"/>
                <w:sz w:val="24"/>
                <w:szCs w:val="24"/>
              </w:rPr>
              <w:t>7.8</w:t>
            </w:r>
          </w:p>
        </w:tc>
      </w:tr>
      <w:tr w:rsidR="005418ED" w:rsidRPr="00DF4C8A" w14:paraId="1F7D11A1" w14:textId="77777777" w:rsidTr="005418ED">
        <w:tc>
          <w:tcPr>
            <w:tcW w:w="1838" w:type="dxa"/>
          </w:tcPr>
          <w:p w14:paraId="1A771FCB" w14:textId="181AA2C9" w:rsidR="005418ED" w:rsidRPr="00DF4C8A" w:rsidRDefault="005418ED" w:rsidP="00DF4C8A">
            <w:pPr>
              <w:spacing w:line="360" w:lineRule="auto"/>
              <w:jc w:val="both"/>
              <w:rPr>
                <w:rFonts w:ascii="Arial" w:hAnsi="Arial" w:cs="Arial"/>
                <w:sz w:val="24"/>
                <w:szCs w:val="24"/>
              </w:rPr>
            </w:pPr>
            <w:r w:rsidRPr="00DF4C8A">
              <w:rPr>
                <w:rFonts w:ascii="Arial" w:hAnsi="Arial" w:cs="Arial"/>
                <w:sz w:val="24"/>
                <w:szCs w:val="24"/>
              </w:rPr>
              <w:t>D</w:t>
            </w:r>
            <w:r w:rsidRPr="00DF4C8A">
              <w:rPr>
                <w:rFonts w:ascii="Arial" w:hAnsi="Arial" w:cs="Arial"/>
                <w:sz w:val="24"/>
                <w:szCs w:val="24"/>
                <w:vertAlign w:val="subscript"/>
              </w:rPr>
              <w:t>2</w:t>
            </w:r>
            <w:r w:rsidRPr="00DF4C8A">
              <w:rPr>
                <w:rFonts w:ascii="Arial" w:hAnsi="Arial" w:cs="Arial"/>
                <w:sz w:val="24"/>
                <w:szCs w:val="24"/>
              </w:rPr>
              <w:t>O</w:t>
            </w:r>
          </w:p>
        </w:tc>
        <w:tc>
          <w:tcPr>
            <w:tcW w:w="2126" w:type="dxa"/>
          </w:tcPr>
          <w:p w14:paraId="670B7AF2" w14:textId="22A1EDD6" w:rsidR="005418ED" w:rsidRPr="00DF4C8A" w:rsidRDefault="005418ED" w:rsidP="00DF4C8A">
            <w:pPr>
              <w:spacing w:line="360" w:lineRule="auto"/>
              <w:jc w:val="both"/>
              <w:rPr>
                <w:rFonts w:ascii="Arial" w:hAnsi="Arial" w:cs="Arial"/>
                <w:sz w:val="24"/>
                <w:szCs w:val="24"/>
              </w:rPr>
            </w:pPr>
            <w:r w:rsidRPr="00DF4C8A">
              <w:rPr>
                <w:rFonts w:ascii="Arial" w:hAnsi="Arial" w:cs="Arial"/>
                <w:sz w:val="24"/>
                <w:szCs w:val="24"/>
              </w:rPr>
              <w:t>LiNO</w:t>
            </w:r>
            <w:r w:rsidRPr="00DF4C8A">
              <w:rPr>
                <w:rFonts w:ascii="Arial" w:hAnsi="Arial" w:cs="Arial"/>
                <w:sz w:val="24"/>
                <w:szCs w:val="24"/>
                <w:vertAlign w:val="subscript"/>
              </w:rPr>
              <w:t>3</w:t>
            </w:r>
          </w:p>
        </w:tc>
        <w:tc>
          <w:tcPr>
            <w:tcW w:w="3261" w:type="dxa"/>
          </w:tcPr>
          <w:p w14:paraId="3E788BB4" w14:textId="5FFA3ED0" w:rsidR="005418ED" w:rsidRPr="00DF4C8A" w:rsidRDefault="005418ED" w:rsidP="00DF4C8A">
            <w:pPr>
              <w:spacing w:line="360" w:lineRule="auto"/>
              <w:jc w:val="both"/>
              <w:rPr>
                <w:rFonts w:ascii="Arial" w:hAnsi="Arial" w:cs="Arial"/>
                <w:sz w:val="24"/>
                <w:szCs w:val="24"/>
              </w:rPr>
            </w:pPr>
            <w:r w:rsidRPr="00DF4C8A">
              <w:rPr>
                <w:rFonts w:ascii="Arial" w:hAnsi="Arial" w:cs="Arial"/>
                <w:sz w:val="24"/>
                <w:szCs w:val="24"/>
              </w:rPr>
              <w:t>5.8</w:t>
            </w:r>
          </w:p>
        </w:tc>
        <w:tc>
          <w:tcPr>
            <w:tcW w:w="1837" w:type="dxa"/>
          </w:tcPr>
          <w:p w14:paraId="3194408C" w14:textId="3E5ABC9F" w:rsidR="005418ED" w:rsidRPr="00DF4C8A" w:rsidRDefault="005418ED" w:rsidP="00DF4C8A">
            <w:pPr>
              <w:spacing w:line="360" w:lineRule="auto"/>
              <w:jc w:val="both"/>
              <w:rPr>
                <w:rFonts w:ascii="Arial" w:hAnsi="Arial" w:cs="Arial"/>
                <w:sz w:val="24"/>
                <w:szCs w:val="24"/>
              </w:rPr>
            </w:pPr>
            <w:r w:rsidRPr="00DF4C8A">
              <w:rPr>
                <w:rFonts w:ascii="Arial" w:hAnsi="Arial" w:cs="Arial"/>
                <w:sz w:val="24"/>
                <w:szCs w:val="24"/>
              </w:rPr>
              <w:t>8.8</w:t>
            </w:r>
          </w:p>
        </w:tc>
      </w:tr>
    </w:tbl>
    <w:p w14:paraId="3782E782" w14:textId="33F830EE" w:rsidR="005418ED" w:rsidRPr="00DF4C8A" w:rsidRDefault="005418ED" w:rsidP="00DF4C8A">
      <w:pPr>
        <w:spacing w:after="0" w:line="360" w:lineRule="auto"/>
        <w:jc w:val="both"/>
        <w:rPr>
          <w:rFonts w:ascii="Arial" w:hAnsi="Arial" w:cs="Arial"/>
          <w:sz w:val="24"/>
          <w:szCs w:val="24"/>
        </w:rPr>
      </w:pPr>
    </w:p>
    <w:p w14:paraId="64FEF59F" w14:textId="77777777" w:rsidR="00CD1C2A" w:rsidRPr="00DF4C8A" w:rsidRDefault="00CD1C2A" w:rsidP="00DF4C8A">
      <w:pPr>
        <w:spacing w:after="0" w:line="360" w:lineRule="auto"/>
        <w:jc w:val="both"/>
        <w:rPr>
          <w:rFonts w:ascii="Arial" w:hAnsi="Arial" w:cs="Arial"/>
          <w:sz w:val="24"/>
          <w:szCs w:val="24"/>
        </w:rPr>
      </w:pPr>
    </w:p>
    <w:p w14:paraId="0716DFE5" w14:textId="6256653D" w:rsidR="00B94AB3" w:rsidRPr="00DF4C8A" w:rsidRDefault="00996DC9" w:rsidP="00DF4C8A">
      <w:pPr>
        <w:spacing w:after="0" w:line="360" w:lineRule="auto"/>
        <w:jc w:val="both"/>
        <w:rPr>
          <w:rFonts w:ascii="Arial" w:hAnsi="Arial" w:cs="Arial"/>
          <w:bCs/>
          <w:sz w:val="24"/>
          <w:szCs w:val="24"/>
          <w:shd w:val="clear" w:color="auto" w:fill="FFFFFF"/>
        </w:rPr>
      </w:pPr>
      <w:r w:rsidRPr="00DF4C8A">
        <w:rPr>
          <w:rFonts w:ascii="Arial" w:hAnsi="Arial" w:cs="Arial"/>
          <w:bCs/>
          <w:sz w:val="24"/>
          <w:szCs w:val="24"/>
          <w:shd w:val="clear" w:color="auto" w:fill="FFFFFF"/>
        </w:rPr>
        <w:t>All studied electrolytes can be classified as aqueous neutral solutions</w:t>
      </w:r>
      <w:r w:rsidR="00074253" w:rsidRPr="00DF4C8A">
        <w:rPr>
          <w:rFonts w:ascii="Arial" w:hAnsi="Arial" w:cs="Arial"/>
          <w:bCs/>
          <w:sz w:val="24"/>
          <w:szCs w:val="24"/>
          <w:shd w:val="clear" w:color="auto" w:fill="FFFFFF"/>
        </w:rPr>
        <w:t xml:space="preserve"> (pH in the range of 6-8)</w:t>
      </w:r>
      <w:r w:rsidRPr="00DF4C8A">
        <w:rPr>
          <w:rFonts w:ascii="Arial" w:hAnsi="Arial" w:cs="Arial"/>
          <w:bCs/>
          <w:sz w:val="24"/>
          <w:szCs w:val="24"/>
          <w:shd w:val="clear" w:color="auto" w:fill="FFFFFF"/>
        </w:rPr>
        <w:t xml:space="preserve">. This implies, that balance between alkaline and acidic ionic species is preserved. Low concentration solutions were selected based on EQCM sensitivity – therefore, conductivity values of such solutions are rather low. </w:t>
      </w:r>
      <w:r w:rsidR="00074253" w:rsidRPr="00DF4C8A">
        <w:rPr>
          <w:rFonts w:ascii="Arial" w:hAnsi="Arial" w:cs="Arial"/>
          <w:bCs/>
          <w:sz w:val="24"/>
          <w:szCs w:val="24"/>
          <w:shd w:val="clear" w:color="auto" w:fill="FFFFFF"/>
        </w:rPr>
        <w:t xml:space="preserve">pH and conductivity </w:t>
      </w:r>
      <w:proofErr w:type="gramStart"/>
      <w:r w:rsidR="00074253" w:rsidRPr="00DF4C8A">
        <w:rPr>
          <w:rFonts w:ascii="Arial" w:hAnsi="Arial" w:cs="Arial"/>
          <w:bCs/>
          <w:sz w:val="24"/>
          <w:szCs w:val="24"/>
          <w:shd w:val="clear" w:color="auto" w:fill="FFFFFF"/>
        </w:rPr>
        <w:t>was</w:t>
      </w:r>
      <w:proofErr w:type="gramEnd"/>
      <w:r w:rsidR="00074253" w:rsidRPr="00DF4C8A">
        <w:rPr>
          <w:rFonts w:ascii="Arial" w:hAnsi="Arial" w:cs="Arial"/>
          <w:bCs/>
          <w:sz w:val="24"/>
          <w:szCs w:val="24"/>
          <w:shd w:val="clear" w:color="auto" w:fill="FFFFFF"/>
        </w:rPr>
        <w:t xml:space="preserve"> measured using </w:t>
      </w:r>
      <w:r w:rsidR="000B3A47" w:rsidRPr="00DF4C8A">
        <w:rPr>
          <w:rFonts w:ascii="Arial" w:hAnsi="Arial" w:cs="Arial"/>
          <w:bCs/>
          <w:sz w:val="24"/>
          <w:szCs w:val="24"/>
          <w:shd w:val="clear" w:color="auto" w:fill="FFFFFF"/>
        </w:rPr>
        <w:t xml:space="preserve">Seven </w:t>
      </w:r>
      <w:proofErr w:type="spellStart"/>
      <w:r w:rsidR="000B3A47" w:rsidRPr="00DF4C8A">
        <w:rPr>
          <w:rFonts w:ascii="Arial" w:hAnsi="Arial" w:cs="Arial"/>
          <w:bCs/>
          <w:sz w:val="24"/>
          <w:szCs w:val="24"/>
          <w:shd w:val="clear" w:color="auto" w:fill="FFFFFF"/>
        </w:rPr>
        <w:t>InLab</w:t>
      </w:r>
      <w:proofErr w:type="spellEnd"/>
      <w:r w:rsidR="000B3A47" w:rsidRPr="00DF4C8A">
        <w:rPr>
          <w:rFonts w:ascii="Arial" w:hAnsi="Arial" w:cs="Arial"/>
          <w:bCs/>
          <w:sz w:val="24"/>
          <w:szCs w:val="24"/>
          <w:shd w:val="clear" w:color="auto" w:fill="FFFFFF"/>
        </w:rPr>
        <w:t xml:space="preserve"> Mettler Toledo</w:t>
      </w:r>
      <w:r w:rsidR="00C96BBE" w:rsidRPr="008D3ED8">
        <w:rPr>
          <w:rFonts w:ascii="Arial" w:hAnsi="Arial" w:cs="Arial"/>
          <w:bCs/>
          <w:sz w:val="24"/>
          <w:szCs w:val="24"/>
          <w:shd w:val="clear" w:color="auto" w:fill="FFFFFF"/>
          <w:vertAlign w:val="superscript"/>
        </w:rPr>
        <w:t>®</w:t>
      </w:r>
      <w:r w:rsidR="00C96BBE">
        <w:rPr>
          <w:rFonts w:ascii="Arial" w:hAnsi="Arial" w:cs="Arial"/>
          <w:bCs/>
          <w:sz w:val="24"/>
          <w:szCs w:val="24"/>
          <w:shd w:val="clear" w:color="auto" w:fill="FFFFFF"/>
        </w:rPr>
        <w:t xml:space="preserve"> (USA)</w:t>
      </w:r>
      <w:r w:rsidR="000B3A47" w:rsidRPr="00DF4C8A">
        <w:rPr>
          <w:rFonts w:ascii="Arial" w:hAnsi="Arial" w:cs="Arial"/>
          <w:bCs/>
          <w:sz w:val="24"/>
          <w:szCs w:val="24"/>
          <w:shd w:val="clear" w:color="auto" w:fill="FFFFFF"/>
        </w:rPr>
        <w:t xml:space="preserve"> with appropriate sensor for aqueous solutions. </w:t>
      </w:r>
    </w:p>
    <w:p w14:paraId="4C4227C2" w14:textId="20FC0A6E" w:rsidR="00EF1E12" w:rsidRPr="00DF4C8A" w:rsidRDefault="00EF1E12" w:rsidP="00DF4C8A">
      <w:pPr>
        <w:spacing w:after="0" w:line="360" w:lineRule="auto"/>
        <w:jc w:val="both"/>
        <w:rPr>
          <w:rFonts w:ascii="Arial" w:hAnsi="Arial" w:cs="Arial"/>
          <w:bCs/>
          <w:sz w:val="24"/>
          <w:szCs w:val="24"/>
          <w:shd w:val="clear" w:color="auto" w:fill="FFFFFF"/>
        </w:rPr>
      </w:pPr>
      <w:r w:rsidRPr="00DF4C8A">
        <w:rPr>
          <w:rFonts w:ascii="Arial" w:hAnsi="Arial" w:cs="Arial"/>
          <w:bCs/>
          <w:sz w:val="24"/>
          <w:szCs w:val="24"/>
          <w:shd w:val="clear" w:color="auto" w:fill="FFFFFF"/>
        </w:rPr>
        <w:br w:type="page"/>
      </w:r>
    </w:p>
    <w:p w14:paraId="0028E659" w14:textId="522FEE48" w:rsidR="00EF1E12" w:rsidRPr="00DF4C8A" w:rsidRDefault="007F27D4" w:rsidP="00B85334">
      <w:pPr>
        <w:pStyle w:val="Heading1"/>
        <w:rPr>
          <w:shd w:val="clear" w:color="auto" w:fill="FFFFFF"/>
        </w:rPr>
      </w:pPr>
      <w:bookmarkStart w:id="4" w:name="_Toc130228134"/>
      <w:r w:rsidRPr="00DF4C8A">
        <w:rPr>
          <w:shd w:val="clear" w:color="auto" w:fill="FFFFFF"/>
        </w:rPr>
        <w:lastRenderedPageBreak/>
        <w:t>EQCM system</w:t>
      </w:r>
      <w:bookmarkEnd w:id="4"/>
    </w:p>
    <w:p w14:paraId="0EE6ADBF" w14:textId="061E2E25" w:rsidR="0037475F" w:rsidRPr="00DF4C8A" w:rsidRDefault="0037475F" w:rsidP="00DF4C8A">
      <w:pPr>
        <w:spacing w:after="0" w:line="360" w:lineRule="auto"/>
        <w:jc w:val="both"/>
        <w:rPr>
          <w:rFonts w:ascii="Arial" w:hAnsi="Arial" w:cs="Arial"/>
          <w:b/>
          <w:bCs/>
          <w:sz w:val="24"/>
          <w:szCs w:val="24"/>
        </w:rPr>
      </w:pPr>
    </w:p>
    <w:p w14:paraId="7925A423" w14:textId="5A6A3169" w:rsidR="003320BF" w:rsidRPr="00DF4C8A" w:rsidRDefault="003320BF" w:rsidP="00DF4C8A">
      <w:pPr>
        <w:spacing w:after="0" w:line="360" w:lineRule="auto"/>
        <w:jc w:val="center"/>
        <w:rPr>
          <w:rFonts w:ascii="Arial" w:hAnsi="Arial" w:cs="Arial"/>
          <w:sz w:val="24"/>
          <w:szCs w:val="24"/>
          <w:shd w:val="clear" w:color="auto" w:fill="FFFFFF"/>
        </w:rPr>
      </w:pPr>
      <w:r w:rsidRPr="00DF4C8A">
        <w:rPr>
          <w:rFonts w:ascii="Arial" w:hAnsi="Arial" w:cs="Arial"/>
          <w:noProof/>
          <w:sz w:val="24"/>
          <w:szCs w:val="24"/>
          <w:shd w:val="clear" w:color="auto" w:fill="FFFFFF"/>
          <w:lang w:val="pl-PL" w:eastAsia="pl-PL"/>
        </w:rPr>
        <w:drawing>
          <wp:inline distT="0" distB="0" distL="0" distR="0" wp14:anchorId="36F67664" wp14:editId="54B3C95D">
            <wp:extent cx="3603774" cy="2880000"/>
            <wp:effectExtent l="0" t="0" r="0" b="0"/>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braz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03774" cy="2880000"/>
                    </a:xfrm>
                    <a:prstGeom prst="rect">
                      <a:avLst/>
                    </a:prstGeom>
                  </pic:spPr>
                </pic:pic>
              </a:graphicData>
            </a:graphic>
          </wp:inline>
        </w:drawing>
      </w:r>
    </w:p>
    <w:p w14:paraId="5DCFE858" w14:textId="5A74E939" w:rsidR="00F56816" w:rsidRPr="00DF4C8A" w:rsidRDefault="0037475F" w:rsidP="00DF4C8A">
      <w:pPr>
        <w:spacing w:after="0" w:line="360" w:lineRule="auto"/>
        <w:jc w:val="both"/>
        <w:rPr>
          <w:rFonts w:ascii="Arial" w:hAnsi="Arial" w:cs="Arial"/>
          <w:sz w:val="24"/>
          <w:szCs w:val="24"/>
          <w:shd w:val="clear" w:color="auto" w:fill="FFFFFF"/>
        </w:rPr>
      </w:pPr>
      <w:r w:rsidRPr="00DF4C8A">
        <w:rPr>
          <w:rFonts w:ascii="Arial" w:hAnsi="Arial" w:cs="Arial"/>
          <w:b/>
          <w:sz w:val="24"/>
          <w:szCs w:val="24"/>
        </w:rPr>
        <w:t>Fig. S</w:t>
      </w:r>
      <w:r w:rsidR="00B85334">
        <w:rPr>
          <w:rFonts w:ascii="Arial" w:hAnsi="Arial" w:cs="Arial"/>
          <w:b/>
          <w:sz w:val="24"/>
          <w:szCs w:val="24"/>
        </w:rPr>
        <w:t>3</w:t>
      </w:r>
      <w:r w:rsidRPr="00DF4C8A">
        <w:rPr>
          <w:rFonts w:ascii="Arial" w:hAnsi="Arial" w:cs="Arial"/>
          <w:b/>
          <w:sz w:val="24"/>
          <w:szCs w:val="24"/>
        </w:rPr>
        <w:t>.</w:t>
      </w:r>
      <w:r w:rsidRPr="00DF4C8A">
        <w:rPr>
          <w:rFonts w:ascii="Arial" w:hAnsi="Arial" w:cs="Arial"/>
          <w:sz w:val="24"/>
          <w:szCs w:val="24"/>
          <w:shd w:val="clear" w:color="auto" w:fill="FFFFFF"/>
        </w:rPr>
        <w:t xml:space="preserve"> EQCM cell scheme.</w:t>
      </w:r>
    </w:p>
    <w:p w14:paraId="09ED9ABA" w14:textId="3C198347" w:rsidR="00873503" w:rsidRPr="00DF4C8A" w:rsidRDefault="00873503" w:rsidP="00DF4C8A">
      <w:pPr>
        <w:spacing w:after="0" w:line="360" w:lineRule="auto"/>
        <w:jc w:val="both"/>
        <w:rPr>
          <w:rFonts w:ascii="Arial" w:hAnsi="Arial" w:cs="Arial"/>
          <w:sz w:val="24"/>
          <w:szCs w:val="24"/>
          <w:shd w:val="clear" w:color="auto" w:fill="FFFFFF"/>
        </w:rPr>
      </w:pPr>
    </w:p>
    <w:p w14:paraId="39CE154F" w14:textId="321449BF" w:rsidR="00EF1E12" w:rsidRPr="00DF4C8A" w:rsidRDefault="00EF1E12" w:rsidP="00DF4C8A">
      <w:pPr>
        <w:spacing w:after="0" w:line="360" w:lineRule="auto"/>
        <w:jc w:val="both"/>
        <w:rPr>
          <w:rFonts w:ascii="Arial" w:hAnsi="Arial" w:cs="Arial"/>
          <w:sz w:val="24"/>
          <w:szCs w:val="24"/>
          <w:shd w:val="clear" w:color="auto" w:fill="FFFFFF"/>
        </w:rPr>
      </w:pPr>
      <w:r w:rsidRPr="00DF4C8A">
        <w:rPr>
          <w:rFonts w:ascii="Arial" w:hAnsi="Arial" w:cs="Arial"/>
          <w:sz w:val="24"/>
          <w:szCs w:val="24"/>
          <w:shd w:val="clear" w:color="auto" w:fill="FFFFFF"/>
        </w:rPr>
        <w:br w:type="page"/>
      </w:r>
    </w:p>
    <w:p w14:paraId="74244A16" w14:textId="22EDBFFE" w:rsidR="007F27D4" w:rsidRPr="00DF4C8A" w:rsidRDefault="007F27D4" w:rsidP="00B85334">
      <w:pPr>
        <w:pStyle w:val="Heading1"/>
        <w:rPr>
          <w:shd w:val="clear" w:color="auto" w:fill="FFFFFF"/>
        </w:rPr>
      </w:pPr>
      <w:bookmarkStart w:id="5" w:name="_Toc130228135"/>
      <w:r w:rsidRPr="00DF4C8A">
        <w:rPr>
          <w:shd w:val="clear" w:color="auto" w:fill="FFFFFF"/>
        </w:rPr>
        <w:lastRenderedPageBreak/>
        <w:t xml:space="preserve">Wide potential </w:t>
      </w:r>
      <w:r w:rsidR="00B85334">
        <w:rPr>
          <w:shd w:val="clear" w:color="auto" w:fill="FFFFFF"/>
        </w:rPr>
        <w:t xml:space="preserve">range </w:t>
      </w:r>
      <w:r w:rsidRPr="00DF4C8A">
        <w:rPr>
          <w:shd w:val="clear" w:color="auto" w:fill="FFFFFF"/>
        </w:rPr>
        <w:t>screening in EQCM system</w:t>
      </w:r>
      <w:bookmarkEnd w:id="5"/>
    </w:p>
    <w:p w14:paraId="61079773" w14:textId="77777777" w:rsidR="00C96BBE" w:rsidRDefault="00C96BBE" w:rsidP="00DF4C8A">
      <w:pPr>
        <w:spacing w:after="0" w:line="360" w:lineRule="auto"/>
        <w:jc w:val="center"/>
        <w:rPr>
          <w:rFonts w:ascii="Arial" w:hAnsi="Arial" w:cs="Arial"/>
          <w:sz w:val="24"/>
          <w:szCs w:val="24"/>
          <w:shd w:val="clear" w:color="auto" w:fill="FFFFFF"/>
        </w:rPr>
      </w:pPr>
    </w:p>
    <w:p w14:paraId="6A9F983C" w14:textId="0B1C8ADB" w:rsidR="001F785E" w:rsidRPr="00DF4C8A" w:rsidRDefault="008562F3" w:rsidP="00DF4C8A">
      <w:pPr>
        <w:spacing w:after="0" w:line="360" w:lineRule="auto"/>
        <w:jc w:val="center"/>
        <w:rPr>
          <w:rFonts w:ascii="Arial" w:hAnsi="Arial" w:cs="Arial"/>
          <w:sz w:val="24"/>
          <w:szCs w:val="24"/>
          <w:shd w:val="clear" w:color="auto" w:fill="FFFFFF"/>
        </w:rPr>
      </w:pPr>
      <w:r w:rsidRPr="00DF4C8A">
        <w:rPr>
          <w:rFonts w:ascii="Arial" w:hAnsi="Arial" w:cs="Arial"/>
          <w:noProof/>
          <w:sz w:val="24"/>
          <w:szCs w:val="24"/>
          <w:shd w:val="clear" w:color="auto" w:fill="FFFFFF"/>
          <w:lang w:val="pl-PL" w:eastAsia="pl-PL"/>
        </w:rPr>
        <w:drawing>
          <wp:inline distT="0" distB="0" distL="0" distR="0" wp14:anchorId="05879D02" wp14:editId="2014ECA9">
            <wp:extent cx="3762582" cy="2880000"/>
            <wp:effectExtent l="0" t="0" r="0" b="0"/>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1.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762582" cy="2880000"/>
                    </a:xfrm>
                    <a:prstGeom prst="rect">
                      <a:avLst/>
                    </a:prstGeom>
                  </pic:spPr>
                </pic:pic>
              </a:graphicData>
            </a:graphic>
          </wp:inline>
        </w:drawing>
      </w:r>
    </w:p>
    <w:p w14:paraId="48795EA8" w14:textId="4C276AAD" w:rsidR="00996DC9" w:rsidRPr="00DF4C8A" w:rsidRDefault="001F785E" w:rsidP="00DF4C8A">
      <w:pPr>
        <w:spacing w:after="0" w:line="360" w:lineRule="auto"/>
        <w:jc w:val="both"/>
        <w:rPr>
          <w:rFonts w:ascii="Arial" w:hAnsi="Arial" w:cs="Arial"/>
          <w:sz w:val="24"/>
          <w:szCs w:val="24"/>
          <w:shd w:val="clear" w:color="auto" w:fill="FFFFFF"/>
        </w:rPr>
      </w:pPr>
      <w:r w:rsidRPr="00DF4C8A">
        <w:rPr>
          <w:rFonts w:ascii="Arial" w:hAnsi="Arial" w:cs="Arial"/>
          <w:b/>
          <w:sz w:val="24"/>
          <w:szCs w:val="24"/>
        </w:rPr>
        <w:t>Fig. S</w:t>
      </w:r>
      <w:r w:rsidR="00B85334">
        <w:rPr>
          <w:rFonts w:ascii="Arial" w:hAnsi="Arial" w:cs="Arial"/>
          <w:b/>
          <w:sz w:val="24"/>
          <w:szCs w:val="24"/>
        </w:rPr>
        <w:t>4</w:t>
      </w:r>
      <w:r w:rsidRPr="00DF4C8A">
        <w:rPr>
          <w:rFonts w:ascii="Arial" w:hAnsi="Arial" w:cs="Arial"/>
          <w:b/>
          <w:sz w:val="24"/>
          <w:szCs w:val="24"/>
        </w:rPr>
        <w:t>.</w:t>
      </w:r>
      <w:r w:rsidRPr="00DF4C8A">
        <w:rPr>
          <w:rFonts w:ascii="Arial" w:hAnsi="Arial" w:cs="Arial"/>
          <w:sz w:val="24"/>
          <w:szCs w:val="24"/>
          <w:shd w:val="clear" w:color="auto" w:fill="FFFFFF"/>
        </w:rPr>
        <w:t xml:space="preserve"> Cyclic voltamm</w:t>
      </w:r>
      <w:r w:rsidR="005F27EE" w:rsidRPr="00DF4C8A">
        <w:rPr>
          <w:rFonts w:ascii="Arial" w:hAnsi="Arial" w:cs="Arial"/>
          <w:sz w:val="24"/>
          <w:szCs w:val="24"/>
          <w:shd w:val="clear" w:color="auto" w:fill="FFFFFF"/>
        </w:rPr>
        <w:t>ogram for</w:t>
      </w:r>
      <w:r w:rsidR="0063382A" w:rsidRPr="00DF4C8A">
        <w:rPr>
          <w:rFonts w:ascii="Arial" w:hAnsi="Arial" w:cs="Arial"/>
          <w:sz w:val="24"/>
          <w:szCs w:val="24"/>
          <w:shd w:val="clear" w:color="auto" w:fill="FFFFFF"/>
        </w:rPr>
        <w:t xml:space="preserve"> YP-50</w:t>
      </w:r>
      <w:r w:rsidR="00421676" w:rsidRPr="00DF4C8A">
        <w:rPr>
          <w:rFonts w:ascii="Arial" w:hAnsi="Arial" w:cs="Arial"/>
          <w:sz w:val="24"/>
          <w:szCs w:val="24"/>
          <w:shd w:val="clear" w:color="auto" w:fill="FFFFFF"/>
        </w:rPr>
        <w:t>F</w:t>
      </w:r>
      <w:r w:rsidR="0063382A" w:rsidRPr="00DF4C8A">
        <w:rPr>
          <w:rFonts w:ascii="Arial" w:hAnsi="Arial" w:cs="Arial"/>
          <w:sz w:val="24"/>
          <w:szCs w:val="24"/>
          <w:shd w:val="clear" w:color="auto" w:fill="FFFFFF"/>
        </w:rPr>
        <w:t xml:space="preserve"> and</w:t>
      </w:r>
      <w:r w:rsidR="005F27EE" w:rsidRPr="00DF4C8A">
        <w:rPr>
          <w:rFonts w:ascii="Arial" w:hAnsi="Arial" w:cs="Arial"/>
          <w:sz w:val="24"/>
          <w:szCs w:val="24"/>
          <w:shd w:val="clear" w:color="auto" w:fill="FFFFFF"/>
        </w:rPr>
        <w:t xml:space="preserve"> 0.1 mol L</w:t>
      </w:r>
      <w:r w:rsidR="005F27EE" w:rsidRPr="00DF4C8A">
        <w:rPr>
          <w:rFonts w:ascii="Arial" w:hAnsi="Arial" w:cs="Arial"/>
          <w:sz w:val="24"/>
          <w:szCs w:val="24"/>
          <w:shd w:val="clear" w:color="auto" w:fill="FFFFFF"/>
          <w:vertAlign w:val="superscript"/>
        </w:rPr>
        <w:t>-1</w:t>
      </w:r>
      <w:r w:rsidR="005F27EE" w:rsidRPr="00DF4C8A">
        <w:rPr>
          <w:rFonts w:ascii="Arial" w:hAnsi="Arial" w:cs="Arial"/>
          <w:sz w:val="24"/>
          <w:szCs w:val="24"/>
          <w:shd w:val="clear" w:color="auto" w:fill="FFFFFF"/>
        </w:rPr>
        <w:t xml:space="preserve"> LiNO</w:t>
      </w:r>
      <w:r w:rsidR="005F27EE" w:rsidRPr="00DF4C8A">
        <w:rPr>
          <w:rFonts w:ascii="Arial" w:hAnsi="Arial" w:cs="Arial"/>
          <w:sz w:val="24"/>
          <w:szCs w:val="24"/>
          <w:shd w:val="clear" w:color="auto" w:fill="FFFFFF"/>
          <w:vertAlign w:val="subscript"/>
        </w:rPr>
        <w:t>3</w:t>
      </w:r>
      <w:r w:rsidR="005F27EE" w:rsidRPr="00DF4C8A">
        <w:rPr>
          <w:rFonts w:ascii="Arial" w:hAnsi="Arial" w:cs="Arial"/>
          <w:sz w:val="24"/>
          <w:szCs w:val="24"/>
          <w:shd w:val="clear" w:color="auto" w:fill="FFFFFF"/>
        </w:rPr>
        <w:t xml:space="preserve"> in EQCM system</w:t>
      </w:r>
      <w:r w:rsidRPr="00DF4C8A">
        <w:rPr>
          <w:rFonts w:ascii="Arial" w:hAnsi="Arial" w:cs="Arial"/>
          <w:sz w:val="24"/>
          <w:szCs w:val="24"/>
          <w:shd w:val="clear" w:color="auto" w:fill="FFFFFF"/>
        </w:rPr>
        <w:t xml:space="preserve"> at 1</w:t>
      </w:r>
      <w:r w:rsidR="0063382A" w:rsidRPr="00DF4C8A">
        <w:rPr>
          <w:rFonts w:ascii="Arial" w:hAnsi="Arial" w:cs="Arial"/>
          <w:sz w:val="24"/>
          <w:szCs w:val="24"/>
          <w:shd w:val="clear" w:color="auto" w:fill="FFFFFF"/>
        </w:rPr>
        <w:t> </w:t>
      </w:r>
      <w:r w:rsidRPr="00DF4C8A">
        <w:rPr>
          <w:rFonts w:ascii="Arial" w:hAnsi="Arial" w:cs="Arial"/>
          <w:sz w:val="24"/>
          <w:szCs w:val="24"/>
          <w:shd w:val="clear" w:color="auto" w:fill="FFFFFF"/>
        </w:rPr>
        <w:t>mV s</w:t>
      </w:r>
      <w:r w:rsidRPr="00DF4C8A">
        <w:rPr>
          <w:rFonts w:ascii="Arial" w:hAnsi="Arial" w:cs="Arial"/>
          <w:sz w:val="24"/>
          <w:szCs w:val="24"/>
          <w:shd w:val="clear" w:color="auto" w:fill="FFFFFF"/>
          <w:vertAlign w:val="superscript"/>
        </w:rPr>
        <w:t>-1</w:t>
      </w:r>
      <w:r w:rsidRPr="00DF4C8A">
        <w:rPr>
          <w:rFonts w:ascii="Arial" w:hAnsi="Arial" w:cs="Arial"/>
          <w:sz w:val="24"/>
          <w:szCs w:val="24"/>
          <w:shd w:val="clear" w:color="auto" w:fill="FFFFFF"/>
        </w:rPr>
        <w:t>.</w:t>
      </w:r>
    </w:p>
    <w:p w14:paraId="123AAFFF" w14:textId="707E7504" w:rsidR="007F27D4" w:rsidRPr="00DF4C8A" w:rsidRDefault="007F27D4" w:rsidP="00DF4C8A">
      <w:pPr>
        <w:spacing w:after="0" w:line="360" w:lineRule="auto"/>
        <w:jc w:val="both"/>
        <w:rPr>
          <w:rFonts w:ascii="Arial" w:hAnsi="Arial" w:cs="Arial"/>
          <w:sz w:val="24"/>
          <w:szCs w:val="24"/>
          <w:shd w:val="clear" w:color="auto" w:fill="FFFFFF"/>
        </w:rPr>
      </w:pPr>
    </w:p>
    <w:p w14:paraId="3E5C212D" w14:textId="6F718599" w:rsidR="007F27D4" w:rsidRPr="00DF4C8A" w:rsidRDefault="007F27D4" w:rsidP="00DF4C8A">
      <w:pPr>
        <w:spacing w:after="0" w:line="360" w:lineRule="auto"/>
        <w:jc w:val="both"/>
        <w:rPr>
          <w:rFonts w:ascii="Arial" w:hAnsi="Arial" w:cs="Arial"/>
          <w:sz w:val="24"/>
          <w:szCs w:val="24"/>
          <w:shd w:val="clear" w:color="auto" w:fill="FFFFFF"/>
        </w:rPr>
      </w:pPr>
      <w:r w:rsidRPr="00DF4C8A">
        <w:rPr>
          <w:rFonts w:ascii="Arial" w:hAnsi="Arial" w:cs="Arial"/>
          <w:sz w:val="24"/>
          <w:szCs w:val="24"/>
          <w:shd w:val="clear" w:color="auto" w:fill="FFFFFF"/>
        </w:rPr>
        <w:br w:type="page"/>
      </w:r>
    </w:p>
    <w:p w14:paraId="2B4CF4B1" w14:textId="284D1780" w:rsidR="00C96BBE" w:rsidRPr="00C96BBE" w:rsidRDefault="00B85334" w:rsidP="00C96BBE">
      <w:pPr>
        <w:pStyle w:val="Heading1"/>
        <w:rPr>
          <w:shd w:val="clear" w:color="auto" w:fill="FFFFFF"/>
        </w:rPr>
      </w:pPr>
      <w:bookmarkStart w:id="6" w:name="_Toc130228136"/>
      <w:r>
        <w:rPr>
          <w:shd w:val="clear" w:color="auto" w:fill="FFFFFF"/>
        </w:rPr>
        <w:lastRenderedPageBreak/>
        <w:t>Discussion</w:t>
      </w:r>
      <w:bookmarkEnd w:id="6"/>
    </w:p>
    <w:p w14:paraId="1AEBE8F8" w14:textId="77777777" w:rsidR="00C96BBE" w:rsidRDefault="00C96BBE" w:rsidP="00B31053">
      <w:pPr>
        <w:pStyle w:val="Heading2"/>
      </w:pPr>
    </w:p>
    <w:p w14:paraId="35576C2C" w14:textId="660CFA51" w:rsidR="00B31053" w:rsidRPr="00DF4C8A" w:rsidRDefault="00B31053" w:rsidP="00B31053">
      <w:pPr>
        <w:pStyle w:val="Heading2"/>
      </w:pPr>
      <w:bookmarkStart w:id="7" w:name="_Toc130228137"/>
      <w:r w:rsidRPr="00DF4C8A">
        <w:t>CV technique for PZC determination</w:t>
      </w:r>
      <w:bookmarkEnd w:id="7"/>
    </w:p>
    <w:p w14:paraId="75DDA521" w14:textId="77777777" w:rsidR="00B31053" w:rsidRPr="00DF4C8A" w:rsidRDefault="00B31053" w:rsidP="00B31053">
      <w:pPr>
        <w:spacing w:after="0" w:line="360" w:lineRule="auto"/>
        <w:jc w:val="both"/>
        <w:rPr>
          <w:rFonts w:ascii="Arial" w:hAnsi="Arial" w:cs="Arial"/>
          <w:sz w:val="24"/>
          <w:szCs w:val="24"/>
          <w:shd w:val="clear" w:color="auto" w:fill="FFFFFF"/>
        </w:rPr>
      </w:pPr>
    </w:p>
    <w:p w14:paraId="5314D853" w14:textId="5D28675F" w:rsidR="00B31053" w:rsidRPr="00DF4C8A" w:rsidRDefault="00B31053" w:rsidP="00B31053">
      <w:pPr>
        <w:spacing w:after="0" w:line="360" w:lineRule="auto"/>
        <w:jc w:val="both"/>
        <w:rPr>
          <w:rFonts w:ascii="Arial" w:hAnsi="Arial" w:cs="Arial"/>
          <w:sz w:val="24"/>
          <w:szCs w:val="24"/>
          <w:shd w:val="clear" w:color="auto" w:fill="FFFFFF"/>
        </w:rPr>
      </w:pPr>
      <w:r w:rsidRPr="00DF4C8A">
        <w:rPr>
          <w:rFonts w:ascii="Arial" w:hAnsi="Arial" w:cs="Arial"/>
          <w:sz w:val="24"/>
          <w:szCs w:val="24"/>
          <w:shd w:val="clear" w:color="auto" w:fill="FFFFFF"/>
        </w:rPr>
        <w:t xml:space="preserve">The CV technique allows to calculate the capacitance per electrode </w:t>
      </w:r>
      <w:r w:rsidRPr="00DF4C8A">
        <w:rPr>
          <w:rFonts w:ascii="Arial" w:hAnsi="Arial" w:cs="Arial"/>
          <w:i/>
          <w:sz w:val="24"/>
          <w:szCs w:val="24"/>
          <w:shd w:val="clear" w:color="auto" w:fill="FFFFFF"/>
        </w:rPr>
        <w:t>C</w:t>
      </w:r>
      <w:r w:rsidRPr="00DF4C8A">
        <w:rPr>
          <w:rFonts w:ascii="Arial" w:hAnsi="Arial" w:cs="Arial"/>
          <w:i/>
          <w:sz w:val="24"/>
          <w:szCs w:val="24"/>
          <w:shd w:val="clear" w:color="auto" w:fill="FFFFFF"/>
          <w:vertAlign w:val="subscript"/>
        </w:rPr>
        <w:t>CV(v)</w:t>
      </w:r>
      <w:r w:rsidRPr="00DF4C8A">
        <w:rPr>
          <w:rFonts w:ascii="Arial" w:hAnsi="Arial" w:cs="Arial"/>
          <w:sz w:val="24"/>
          <w:szCs w:val="24"/>
          <w:shd w:val="clear" w:color="auto" w:fill="FFFFFF"/>
        </w:rPr>
        <w:t xml:space="preserve"> (according to the equation </w:t>
      </w:r>
      <w:r w:rsidRPr="00DF4C8A">
        <w:rPr>
          <w:rFonts w:ascii="Arial" w:hAnsi="Arial" w:cs="Arial"/>
          <w:b/>
          <w:sz w:val="24"/>
          <w:szCs w:val="24"/>
          <w:shd w:val="clear" w:color="auto" w:fill="FFFFFF"/>
        </w:rPr>
        <w:t xml:space="preserve">Eq. </w:t>
      </w:r>
      <w:r>
        <w:rPr>
          <w:rFonts w:ascii="Arial" w:hAnsi="Arial" w:cs="Arial"/>
          <w:b/>
          <w:sz w:val="24"/>
          <w:szCs w:val="24"/>
          <w:shd w:val="clear" w:color="auto" w:fill="FFFFFF"/>
        </w:rPr>
        <w:t>S</w:t>
      </w:r>
      <w:r w:rsidR="00AD6BA0">
        <w:rPr>
          <w:rFonts w:ascii="Arial" w:hAnsi="Arial" w:cs="Arial"/>
          <w:b/>
          <w:sz w:val="24"/>
          <w:szCs w:val="24"/>
          <w:shd w:val="clear" w:color="auto" w:fill="FFFFFF"/>
        </w:rPr>
        <w:t>2</w:t>
      </w:r>
      <w:r w:rsidRPr="00DF4C8A">
        <w:rPr>
          <w:rFonts w:ascii="Arial" w:hAnsi="Arial" w:cs="Arial"/>
          <w:sz w:val="24"/>
          <w:szCs w:val="24"/>
          <w:shd w:val="clear" w:color="auto" w:fill="FFFFFF"/>
        </w:rPr>
        <w:t xml:space="preserve">, where: </w:t>
      </w:r>
      <w:r w:rsidRPr="00DF4C8A">
        <w:rPr>
          <w:rFonts w:ascii="Arial" w:hAnsi="Arial" w:cs="Arial"/>
          <w:i/>
          <w:iCs/>
          <w:sz w:val="24"/>
          <w:szCs w:val="24"/>
          <w:shd w:val="clear" w:color="auto" w:fill="FFFFFF"/>
        </w:rPr>
        <w:t>I</w:t>
      </w:r>
      <w:r w:rsidRPr="00DF4C8A">
        <w:rPr>
          <w:rFonts w:ascii="Arial" w:hAnsi="Arial" w:cs="Arial"/>
          <w:sz w:val="24"/>
          <w:szCs w:val="24"/>
          <w:shd w:val="clear" w:color="auto" w:fill="FFFFFF"/>
        </w:rPr>
        <w:t xml:space="preserve"> – current [A], </w:t>
      </w:r>
      <w:r w:rsidRPr="00DF4C8A">
        <w:rPr>
          <w:rFonts w:ascii="Arial" w:hAnsi="Arial" w:cs="Arial"/>
          <w:i/>
          <w:iCs/>
          <w:sz w:val="24"/>
          <w:szCs w:val="24"/>
          <w:shd w:val="clear" w:color="auto" w:fill="FFFFFF"/>
        </w:rPr>
        <w:t>v</w:t>
      </w:r>
      <w:r w:rsidRPr="00DF4C8A">
        <w:rPr>
          <w:rFonts w:ascii="Arial" w:hAnsi="Arial" w:cs="Arial"/>
          <w:sz w:val="24"/>
          <w:szCs w:val="24"/>
          <w:shd w:val="clear" w:color="auto" w:fill="FFFFFF"/>
        </w:rPr>
        <w:t xml:space="preserve"> – scan rate [mV s</w:t>
      </w:r>
      <w:r w:rsidRPr="00DF4C8A">
        <w:rPr>
          <w:rFonts w:ascii="Arial" w:hAnsi="Arial" w:cs="Arial"/>
          <w:sz w:val="24"/>
          <w:szCs w:val="24"/>
          <w:shd w:val="clear" w:color="auto" w:fill="FFFFFF"/>
          <w:vertAlign w:val="superscript"/>
        </w:rPr>
        <w:t>-1</w:t>
      </w:r>
      <w:r w:rsidRPr="00DF4C8A">
        <w:rPr>
          <w:rFonts w:ascii="Arial" w:hAnsi="Arial" w:cs="Arial"/>
          <w:sz w:val="24"/>
          <w:szCs w:val="24"/>
          <w:shd w:val="clear" w:color="auto" w:fill="FFFFFF"/>
        </w:rPr>
        <w:t>]).</w:t>
      </w:r>
    </w:p>
    <w:p w14:paraId="61BBD35F" w14:textId="77777777" w:rsidR="00B31053" w:rsidRPr="00DF4C8A" w:rsidRDefault="00B31053" w:rsidP="00B31053">
      <w:pPr>
        <w:spacing w:after="0" w:line="360" w:lineRule="auto"/>
        <w:jc w:val="both"/>
        <w:rPr>
          <w:rFonts w:ascii="Arial" w:hAnsi="Arial" w:cs="Arial"/>
          <w:sz w:val="24"/>
          <w:szCs w:val="24"/>
          <w:shd w:val="clear" w:color="auto" w:fill="FFFFFF"/>
        </w:rPr>
      </w:pPr>
    </w:p>
    <w:p w14:paraId="7DA8E0F0" w14:textId="0A3C9737" w:rsidR="00B31053" w:rsidRPr="00DF4C8A" w:rsidRDefault="00B31053" w:rsidP="00B31053">
      <w:pPr>
        <w:tabs>
          <w:tab w:val="center" w:pos="4536"/>
          <w:tab w:val="right" w:pos="9072"/>
        </w:tabs>
        <w:spacing w:after="0" w:line="360" w:lineRule="auto"/>
        <w:jc w:val="both"/>
        <w:rPr>
          <w:rFonts w:ascii="Arial" w:hAnsi="Arial" w:cs="Arial"/>
          <w:sz w:val="24"/>
          <w:szCs w:val="24"/>
          <w:shd w:val="clear" w:color="auto" w:fill="FFFFFF"/>
          <w:lang w:val="en-US"/>
        </w:rPr>
      </w:pPr>
      <w:r w:rsidRPr="00DF4C8A">
        <w:rPr>
          <w:rFonts w:ascii="Arial" w:hAnsi="Arial" w:cs="Arial"/>
          <w:sz w:val="24"/>
          <w:szCs w:val="24"/>
          <w:shd w:val="clear" w:color="auto" w:fill="FFFFFF"/>
        </w:rPr>
        <w:tab/>
      </w:r>
      <m:oMath>
        <m:sSub>
          <m:sSubPr>
            <m:ctrlPr>
              <w:rPr>
                <w:rFonts w:ascii="Cambria Math" w:eastAsiaTheme="minorEastAsia" w:hAnsi="Cambria Math" w:cs="Arial"/>
                <w:i/>
                <w:sz w:val="24"/>
                <w:szCs w:val="24"/>
                <w:shd w:val="clear" w:color="auto" w:fill="FFFFFF"/>
                <w:lang w:val="pl-PL"/>
              </w:rPr>
            </m:ctrlPr>
          </m:sSubPr>
          <m:e>
            <m:r>
              <m:rPr>
                <m:nor/>
              </m:rPr>
              <w:rPr>
                <w:rFonts w:ascii="Arial" w:eastAsiaTheme="minorEastAsia" w:hAnsi="Arial" w:cs="Arial"/>
                <w:sz w:val="24"/>
                <w:szCs w:val="24"/>
                <w:shd w:val="clear" w:color="auto" w:fill="FFFFFF"/>
                <w:lang w:val="en-US"/>
              </w:rPr>
              <m:t>C</m:t>
            </m:r>
          </m:e>
          <m:sub>
            <m:r>
              <m:rPr>
                <m:nor/>
              </m:rPr>
              <w:rPr>
                <w:rFonts w:ascii="Arial" w:eastAsiaTheme="minorEastAsia" w:hAnsi="Arial" w:cs="Arial"/>
                <w:sz w:val="24"/>
                <w:szCs w:val="24"/>
                <w:shd w:val="clear" w:color="auto" w:fill="FFFFFF"/>
                <w:lang w:val="en-US"/>
              </w:rPr>
              <m:t xml:space="preserve">CV </m:t>
            </m:r>
          </m:sub>
        </m:sSub>
        <m:r>
          <m:rPr>
            <m:nor/>
          </m:rPr>
          <w:rPr>
            <w:rFonts w:ascii="Arial" w:hAnsi="Arial" w:cs="Arial"/>
            <w:sz w:val="24"/>
            <w:szCs w:val="24"/>
            <w:shd w:val="clear" w:color="auto" w:fill="FFFFFF"/>
            <w:lang w:val="en-US"/>
          </w:rPr>
          <m:t xml:space="preserve">= </m:t>
        </m:r>
        <m:f>
          <m:fPr>
            <m:ctrlPr>
              <w:rPr>
                <w:rFonts w:ascii="Cambria Math" w:hAnsi="Cambria Math" w:cs="Arial"/>
                <w:i/>
                <w:sz w:val="24"/>
                <w:szCs w:val="24"/>
                <w:shd w:val="clear" w:color="auto" w:fill="FFFFFF"/>
                <w:lang w:val="pl-PL"/>
              </w:rPr>
            </m:ctrlPr>
          </m:fPr>
          <m:num>
            <m:r>
              <m:rPr>
                <m:nor/>
              </m:rPr>
              <w:rPr>
                <w:rFonts w:ascii="Arial" w:hAnsi="Arial" w:cs="Arial"/>
                <w:sz w:val="24"/>
                <w:szCs w:val="24"/>
                <w:shd w:val="clear" w:color="auto" w:fill="FFFFFF"/>
                <w:lang w:val="en-US"/>
              </w:rPr>
              <m:t>2 ∙ I</m:t>
            </m:r>
          </m:num>
          <m:den>
            <m:r>
              <m:rPr>
                <m:nor/>
              </m:rPr>
              <w:rPr>
                <w:rFonts w:ascii="Arial" w:hAnsi="Arial" w:cs="Arial"/>
                <w:sz w:val="24"/>
                <w:szCs w:val="24"/>
                <w:shd w:val="clear" w:color="auto" w:fill="FFFFFF"/>
                <w:lang w:val="en-US"/>
              </w:rPr>
              <m:t>v</m:t>
            </m:r>
          </m:den>
        </m:f>
      </m:oMath>
      <w:r w:rsidRPr="00DF4C8A">
        <w:rPr>
          <w:rFonts w:ascii="Arial" w:eastAsiaTheme="minorEastAsia" w:hAnsi="Arial" w:cs="Arial"/>
          <w:sz w:val="24"/>
          <w:szCs w:val="24"/>
          <w:shd w:val="clear" w:color="auto" w:fill="FFFFFF"/>
          <w:lang w:val="en-US"/>
        </w:rPr>
        <w:tab/>
        <w:t>(</w:t>
      </w:r>
      <w:r w:rsidRPr="004120CF">
        <w:rPr>
          <w:rFonts w:ascii="Arial" w:eastAsiaTheme="minorEastAsia" w:hAnsi="Arial" w:cs="Arial"/>
          <w:b/>
          <w:bCs/>
          <w:sz w:val="24"/>
          <w:szCs w:val="24"/>
          <w:shd w:val="clear" w:color="auto" w:fill="FFFFFF"/>
          <w:lang w:val="en-US"/>
        </w:rPr>
        <w:t>S</w:t>
      </w:r>
      <w:r>
        <w:rPr>
          <w:rFonts w:ascii="Arial" w:eastAsiaTheme="minorEastAsia" w:hAnsi="Arial" w:cs="Arial"/>
          <w:b/>
          <w:sz w:val="24"/>
          <w:szCs w:val="24"/>
          <w:shd w:val="clear" w:color="auto" w:fill="FFFFFF"/>
          <w:lang w:val="en-US"/>
        </w:rPr>
        <w:t>2</w:t>
      </w:r>
      <w:r w:rsidRPr="00DF4C8A">
        <w:rPr>
          <w:rFonts w:ascii="Arial" w:eastAsiaTheme="minorEastAsia" w:hAnsi="Arial" w:cs="Arial"/>
          <w:sz w:val="24"/>
          <w:szCs w:val="24"/>
          <w:shd w:val="clear" w:color="auto" w:fill="FFFFFF"/>
          <w:lang w:val="en-US"/>
        </w:rPr>
        <w:t>)</w:t>
      </w:r>
    </w:p>
    <w:p w14:paraId="52CA59F0" w14:textId="77777777" w:rsidR="00B31053" w:rsidRPr="00DF4C8A" w:rsidRDefault="00B31053" w:rsidP="00B31053">
      <w:pPr>
        <w:spacing w:after="0" w:line="360" w:lineRule="auto"/>
        <w:jc w:val="both"/>
        <w:rPr>
          <w:rFonts w:ascii="Arial" w:hAnsi="Arial" w:cs="Arial"/>
          <w:sz w:val="24"/>
          <w:szCs w:val="24"/>
          <w:shd w:val="clear" w:color="auto" w:fill="FFFFFF"/>
        </w:rPr>
      </w:pPr>
    </w:p>
    <w:p w14:paraId="37E924AE" w14:textId="5B827E24" w:rsidR="00B31053" w:rsidRPr="00DF4C8A" w:rsidRDefault="00B31053" w:rsidP="00B31053">
      <w:pPr>
        <w:spacing w:after="0" w:line="360" w:lineRule="auto"/>
        <w:jc w:val="both"/>
        <w:rPr>
          <w:rFonts w:ascii="Arial" w:hAnsi="Arial" w:cs="Arial"/>
          <w:sz w:val="24"/>
          <w:szCs w:val="24"/>
          <w:shd w:val="clear" w:color="auto" w:fill="FFFFFF"/>
        </w:rPr>
      </w:pPr>
      <w:r w:rsidRPr="00DF4C8A">
        <w:rPr>
          <w:rFonts w:ascii="Arial" w:eastAsia="Arial" w:hAnsi="Arial" w:cs="Arial"/>
          <w:sz w:val="24"/>
          <w:szCs w:val="24"/>
        </w:rPr>
        <w:t xml:space="preserve">For aqueous based electrolytes, especially with redox-active species present, one must thus consider applicable scan rate. </w:t>
      </w:r>
      <w:r w:rsidRPr="00DF4C8A">
        <w:rPr>
          <w:rFonts w:ascii="Arial" w:hAnsi="Arial" w:cs="Arial"/>
          <w:b/>
          <w:bCs/>
          <w:sz w:val="24"/>
          <w:szCs w:val="24"/>
          <w:shd w:val="clear" w:color="auto" w:fill="FFFFFF"/>
        </w:rPr>
        <w:t xml:space="preserve">Fig. </w:t>
      </w:r>
      <w:r>
        <w:rPr>
          <w:rFonts w:ascii="Arial" w:hAnsi="Arial" w:cs="Arial"/>
          <w:b/>
          <w:bCs/>
          <w:sz w:val="24"/>
          <w:szCs w:val="24"/>
          <w:shd w:val="clear" w:color="auto" w:fill="FFFFFF"/>
        </w:rPr>
        <w:t>S</w:t>
      </w:r>
      <w:r w:rsidR="00AD6BA0">
        <w:rPr>
          <w:rFonts w:ascii="Arial" w:hAnsi="Arial" w:cs="Arial"/>
          <w:b/>
          <w:bCs/>
          <w:sz w:val="24"/>
          <w:szCs w:val="24"/>
          <w:shd w:val="clear" w:color="auto" w:fill="FFFFFF"/>
        </w:rPr>
        <w:t>5</w:t>
      </w:r>
      <w:r w:rsidRPr="00DF4C8A">
        <w:rPr>
          <w:rFonts w:ascii="Arial" w:hAnsi="Arial" w:cs="Arial"/>
          <w:sz w:val="24"/>
          <w:szCs w:val="24"/>
          <w:shd w:val="clear" w:color="auto" w:fill="FFFFFF"/>
        </w:rPr>
        <w:t xml:space="preserve"> presents cyclic voltammograms for the same system recorded using different scan rates, i.e., 1, 5, and 50 mV s</w:t>
      </w:r>
      <w:r w:rsidRPr="00DF4C8A">
        <w:rPr>
          <w:rFonts w:ascii="Arial" w:hAnsi="Arial" w:cs="Arial"/>
          <w:sz w:val="24"/>
          <w:szCs w:val="24"/>
          <w:shd w:val="clear" w:color="auto" w:fill="FFFFFF"/>
          <w:vertAlign w:val="superscript"/>
        </w:rPr>
        <w:t>-1</w:t>
      </w:r>
      <w:r w:rsidRPr="00DF4C8A">
        <w:rPr>
          <w:rFonts w:ascii="Arial" w:hAnsi="Arial" w:cs="Arial"/>
          <w:sz w:val="24"/>
          <w:szCs w:val="24"/>
          <w:shd w:val="clear" w:color="auto" w:fill="FFFFFF"/>
        </w:rPr>
        <w:t>.</w:t>
      </w:r>
    </w:p>
    <w:p w14:paraId="0630EE8C" w14:textId="77777777" w:rsidR="00B31053" w:rsidRPr="00DF4C8A" w:rsidRDefault="00B31053" w:rsidP="00B31053">
      <w:pPr>
        <w:spacing w:after="0" w:line="360" w:lineRule="auto"/>
        <w:jc w:val="center"/>
        <w:rPr>
          <w:rFonts w:ascii="Arial" w:hAnsi="Arial" w:cs="Arial"/>
          <w:sz w:val="24"/>
          <w:szCs w:val="24"/>
          <w:shd w:val="clear" w:color="auto" w:fill="FFFFFF"/>
        </w:rPr>
      </w:pPr>
      <w:r w:rsidRPr="00DF4C8A">
        <w:rPr>
          <w:rFonts w:ascii="Arial" w:hAnsi="Arial" w:cs="Arial"/>
          <w:noProof/>
          <w:sz w:val="24"/>
          <w:szCs w:val="24"/>
          <w:shd w:val="clear" w:color="auto" w:fill="FFFFFF"/>
          <w:lang w:val="pl-PL" w:eastAsia="pl-PL"/>
        </w:rPr>
        <w:drawing>
          <wp:inline distT="0" distB="0" distL="0" distR="0" wp14:anchorId="3EAAEC26" wp14:editId="3E324C5D">
            <wp:extent cx="3600000" cy="2755555"/>
            <wp:effectExtent l="0" t="0" r="635" b="6985"/>
            <wp:docPr id="26" name="Obraz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600000" cy="2755555"/>
                    </a:xfrm>
                    <a:prstGeom prst="rect">
                      <a:avLst/>
                    </a:prstGeom>
                  </pic:spPr>
                </pic:pic>
              </a:graphicData>
            </a:graphic>
          </wp:inline>
        </w:drawing>
      </w:r>
    </w:p>
    <w:p w14:paraId="1E3C2157" w14:textId="1FA87B3F" w:rsidR="00B31053" w:rsidRPr="00DF4C8A" w:rsidRDefault="00B31053" w:rsidP="00B31053">
      <w:pPr>
        <w:spacing w:after="0" w:line="360" w:lineRule="auto"/>
        <w:jc w:val="both"/>
        <w:rPr>
          <w:rFonts w:ascii="Arial" w:eastAsia="Arial" w:hAnsi="Arial" w:cs="Arial"/>
          <w:sz w:val="24"/>
          <w:szCs w:val="24"/>
          <w:shd w:val="clear" w:color="auto" w:fill="FFFFFF"/>
        </w:rPr>
      </w:pPr>
      <w:r w:rsidRPr="00DF4C8A">
        <w:rPr>
          <w:rFonts w:ascii="Arial" w:hAnsi="Arial" w:cs="Arial"/>
          <w:b/>
          <w:bCs/>
          <w:sz w:val="24"/>
          <w:szCs w:val="24"/>
          <w:shd w:val="clear" w:color="auto" w:fill="FFFFFF"/>
        </w:rPr>
        <w:t xml:space="preserve">Fig. </w:t>
      </w:r>
      <w:r>
        <w:rPr>
          <w:rFonts w:ascii="Arial" w:hAnsi="Arial" w:cs="Arial"/>
          <w:b/>
          <w:bCs/>
          <w:sz w:val="24"/>
          <w:szCs w:val="24"/>
          <w:shd w:val="clear" w:color="auto" w:fill="FFFFFF"/>
        </w:rPr>
        <w:t>S</w:t>
      </w:r>
      <w:r w:rsidR="00AD6BA0">
        <w:rPr>
          <w:rFonts w:ascii="Arial" w:hAnsi="Arial" w:cs="Arial"/>
          <w:b/>
          <w:bCs/>
          <w:sz w:val="24"/>
          <w:szCs w:val="24"/>
          <w:shd w:val="clear" w:color="auto" w:fill="FFFFFF"/>
        </w:rPr>
        <w:t>5</w:t>
      </w:r>
      <w:r w:rsidRPr="00DF4C8A">
        <w:rPr>
          <w:rFonts w:ascii="Arial" w:hAnsi="Arial" w:cs="Arial"/>
          <w:b/>
          <w:bCs/>
          <w:sz w:val="24"/>
          <w:szCs w:val="24"/>
          <w:shd w:val="clear" w:color="auto" w:fill="FFFFFF"/>
        </w:rPr>
        <w:t>.</w:t>
      </w:r>
      <w:r w:rsidRPr="00DF4C8A">
        <w:rPr>
          <w:rFonts w:ascii="Arial" w:hAnsi="Arial" w:cs="Arial"/>
          <w:sz w:val="24"/>
          <w:szCs w:val="24"/>
          <w:shd w:val="clear" w:color="auto" w:fill="FFFFFF"/>
        </w:rPr>
        <w:t xml:space="preserve"> Specific capacitance </w:t>
      </w:r>
      <w:r w:rsidRPr="00DF4C8A">
        <w:rPr>
          <w:rFonts w:ascii="Arial" w:hAnsi="Arial" w:cs="Arial"/>
          <w:i/>
          <w:iCs/>
          <w:sz w:val="24"/>
          <w:szCs w:val="24"/>
          <w:shd w:val="clear" w:color="auto" w:fill="FFFFFF"/>
        </w:rPr>
        <w:t>vs</w:t>
      </w:r>
      <w:r w:rsidRPr="00DF4C8A">
        <w:rPr>
          <w:rFonts w:ascii="Arial" w:hAnsi="Arial" w:cs="Arial"/>
          <w:sz w:val="24"/>
          <w:szCs w:val="24"/>
          <w:shd w:val="clear" w:color="auto" w:fill="FFFFFF"/>
        </w:rPr>
        <w:t>. potential based on cyclic voltammetry for 0.1 mol L</w:t>
      </w:r>
      <w:r w:rsidRPr="00DF4C8A">
        <w:rPr>
          <w:rFonts w:ascii="Arial" w:hAnsi="Arial" w:cs="Arial"/>
          <w:sz w:val="24"/>
          <w:szCs w:val="24"/>
          <w:shd w:val="clear" w:color="auto" w:fill="FFFFFF"/>
          <w:vertAlign w:val="superscript"/>
        </w:rPr>
        <w:t>-1</w:t>
      </w:r>
      <w:r w:rsidRPr="00DF4C8A">
        <w:rPr>
          <w:rFonts w:ascii="Arial" w:hAnsi="Arial" w:cs="Arial"/>
          <w:sz w:val="24"/>
          <w:szCs w:val="24"/>
          <w:shd w:val="clear" w:color="auto" w:fill="FFFFFF"/>
        </w:rPr>
        <w:t xml:space="preserve"> LiNO</w:t>
      </w:r>
      <w:r w:rsidRPr="00DF4C8A">
        <w:rPr>
          <w:rFonts w:ascii="Arial" w:hAnsi="Arial" w:cs="Arial"/>
          <w:sz w:val="24"/>
          <w:szCs w:val="24"/>
          <w:shd w:val="clear" w:color="auto" w:fill="FFFFFF"/>
          <w:vertAlign w:val="subscript"/>
        </w:rPr>
        <w:t>3</w:t>
      </w:r>
      <w:r w:rsidRPr="00DF4C8A">
        <w:rPr>
          <w:rFonts w:ascii="Arial" w:hAnsi="Arial" w:cs="Arial"/>
          <w:sz w:val="24"/>
          <w:szCs w:val="24"/>
          <w:shd w:val="clear" w:color="auto" w:fill="FFFFFF"/>
        </w:rPr>
        <w:t xml:space="preserve"> and YP-50F at 1, 5, and 50 mV s</w:t>
      </w:r>
      <w:r w:rsidRPr="00DF4C8A">
        <w:rPr>
          <w:rFonts w:ascii="Arial" w:hAnsi="Arial" w:cs="Arial"/>
          <w:sz w:val="24"/>
          <w:szCs w:val="24"/>
          <w:shd w:val="clear" w:color="auto" w:fill="FFFFFF"/>
          <w:vertAlign w:val="superscript"/>
        </w:rPr>
        <w:t>-1</w:t>
      </w:r>
      <w:r w:rsidRPr="00DF4C8A">
        <w:rPr>
          <w:rFonts w:ascii="Arial" w:eastAsia="Arial" w:hAnsi="Arial" w:cs="Arial"/>
          <w:sz w:val="24"/>
          <w:szCs w:val="24"/>
        </w:rPr>
        <w:t xml:space="preserve"> in the EQCM cell.</w:t>
      </w:r>
    </w:p>
    <w:p w14:paraId="03D7CE17" w14:textId="77777777" w:rsidR="00B31053" w:rsidRPr="00DF4C8A" w:rsidRDefault="00B31053" w:rsidP="00B31053">
      <w:pPr>
        <w:spacing w:after="0" w:line="360" w:lineRule="auto"/>
        <w:jc w:val="both"/>
        <w:rPr>
          <w:rFonts w:ascii="Arial" w:hAnsi="Arial" w:cs="Arial"/>
          <w:sz w:val="24"/>
          <w:szCs w:val="24"/>
          <w:shd w:val="clear" w:color="auto" w:fill="FFFFFF"/>
        </w:rPr>
      </w:pPr>
    </w:p>
    <w:p w14:paraId="090A06C6" w14:textId="77777777" w:rsidR="00B31053" w:rsidRPr="00DF4C8A" w:rsidRDefault="00B31053" w:rsidP="00B31053">
      <w:pPr>
        <w:spacing w:after="0" w:line="360" w:lineRule="auto"/>
        <w:jc w:val="both"/>
        <w:rPr>
          <w:rFonts w:ascii="Arial" w:hAnsi="Arial" w:cs="Arial"/>
          <w:sz w:val="24"/>
          <w:szCs w:val="24"/>
          <w:shd w:val="clear" w:color="auto" w:fill="FFFFFF"/>
        </w:rPr>
      </w:pPr>
      <w:r w:rsidRPr="00DF4C8A">
        <w:rPr>
          <w:rFonts w:ascii="Arial" w:hAnsi="Arial" w:cs="Arial"/>
          <w:sz w:val="24"/>
          <w:szCs w:val="24"/>
          <w:shd w:val="clear" w:color="auto" w:fill="FFFFFF"/>
        </w:rPr>
        <w:t>The CV profile recorded at slow scan rate (1 mV s</w:t>
      </w:r>
      <w:r w:rsidRPr="00DF4C8A">
        <w:rPr>
          <w:rFonts w:ascii="Arial" w:hAnsi="Arial" w:cs="Arial"/>
          <w:sz w:val="24"/>
          <w:szCs w:val="24"/>
          <w:shd w:val="clear" w:color="auto" w:fill="FFFFFF"/>
          <w:vertAlign w:val="superscript"/>
        </w:rPr>
        <w:t>-1</w:t>
      </w:r>
      <w:r w:rsidRPr="00DF4C8A">
        <w:rPr>
          <w:rFonts w:ascii="Arial" w:hAnsi="Arial" w:cs="Arial"/>
          <w:sz w:val="24"/>
          <w:szCs w:val="24"/>
          <w:shd w:val="clear" w:color="auto" w:fill="FFFFFF"/>
        </w:rPr>
        <w:t xml:space="preserve">) represented the most detailed characterisation of the charging/discharging profile. </w:t>
      </w:r>
      <w:r w:rsidRPr="00DF4C8A">
        <w:rPr>
          <w:rFonts w:ascii="Arial" w:hAnsi="Arial" w:cs="Arial"/>
          <w:color w:val="000000"/>
          <w:sz w:val="24"/>
          <w:szCs w:val="24"/>
          <w:shd w:val="clear" w:color="auto" w:fill="FFFFFF"/>
        </w:rPr>
        <w:t>The moderate</w:t>
      </w:r>
      <w:r w:rsidRPr="00DF4C8A">
        <w:rPr>
          <w:rFonts w:ascii="Arial" w:hAnsi="Arial" w:cs="Arial"/>
          <w:sz w:val="24"/>
          <w:szCs w:val="24"/>
          <w:shd w:val="clear" w:color="auto" w:fill="FFFFFF"/>
        </w:rPr>
        <w:t xml:space="preserve"> scan rate, </w:t>
      </w:r>
      <w:r w:rsidRPr="00DF4C8A">
        <w:rPr>
          <w:rFonts w:ascii="Arial" w:hAnsi="Arial" w:cs="Arial"/>
          <w:color w:val="000000"/>
          <w:sz w:val="24"/>
          <w:szCs w:val="24"/>
          <w:shd w:val="clear" w:color="auto" w:fill="FFFFFF"/>
        </w:rPr>
        <w:t>such as</w:t>
      </w:r>
      <w:r w:rsidRPr="00DF4C8A">
        <w:rPr>
          <w:rFonts w:ascii="Arial" w:hAnsi="Arial" w:cs="Arial"/>
          <w:sz w:val="24"/>
          <w:szCs w:val="24"/>
          <w:shd w:val="clear" w:color="auto" w:fill="FFFFFF"/>
        </w:rPr>
        <w:t xml:space="preserve"> 5 mV s</w:t>
      </w:r>
      <w:r w:rsidRPr="00DF4C8A">
        <w:rPr>
          <w:rFonts w:ascii="Arial" w:hAnsi="Arial" w:cs="Arial"/>
          <w:sz w:val="24"/>
          <w:szCs w:val="24"/>
          <w:shd w:val="clear" w:color="auto" w:fill="FFFFFF"/>
          <w:vertAlign w:val="superscript"/>
        </w:rPr>
        <w:t>-1</w:t>
      </w:r>
      <w:r w:rsidRPr="00DF4C8A">
        <w:rPr>
          <w:rFonts w:ascii="Arial" w:hAnsi="Arial" w:cs="Arial"/>
          <w:sz w:val="24"/>
          <w:szCs w:val="24"/>
          <w:shd w:val="clear" w:color="auto" w:fill="FFFFFF"/>
        </w:rPr>
        <w:t xml:space="preserve">, effectively depicts pure EDL behaviour – covering all current increase points, where some redox or side reactions can occur. This is a satisfactory scan rate to </w:t>
      </w:r>
      <w:r w:rsidRPr="00DF4C8A">
        <w:rPr>
          <w:rFonts w:ascii="Arial" w:hAnsi="Arial" w:cs="Arial"/>
          <w:color w:val="000000"/>
          <w:sz w:val="24"/>
          <w:szCs w:val="24"/>
          <w:shd w:val="clear" w:color="auto" w:fill="FFFFFF"/>
        </w:rPr>
        <w:t>characterise the</w:t>
      </w:r>
      <w:r w:rsidRPr="00DF4C8A">
        <w:rPr>
          <w:rFonts w:ascii="Arial" w:hAnsi="Arial" w:cs="Arial"/>
          <w:sz w:val="24"/>
          <w:szCs w:val="24"/>
          <w:shd w:val="clear" w:color="auto" w:fill="FFFFFF"/>
        </w:rPr>
        <w:t xml:space="preserve"> performance of a device, considering that EC is supposed to operate at high power/current loads. </w:t>
      </w:r>
      <w:r w:rsidRPr="00DF4C8A">
        <w:rPr>
          <w:rFonts w:ascii="Arial" w:hAnsi="Arial" w:cs="Arial"/>
          <w:color w:val="000000"/>
          <w:sz w:val="24"/>
          <w:szCs w:val="24"/>
          <w:shd w:val="clear" w:color="auto" w:fill="FFFFFF"/>
        </w:rPr>
        <w:t>The fast</w:t>
      </w:r>
      <w:r w:rsidRPr="00DF4C8A">
        <w:rPr>
          <w:rFonts w:ascii="Arial" w:hAnsi="Arial" w:cs="Arial"/>
          <w:sz w:val="24"/>
          <w:szCs w:val="24"/>
          <w:shd w:val="clear" w:color="auto" w:fill="FFFFFF"/>
        </w:rPr>
        <w:t xml:space="preserve"> scan rate, like 50 mV s</w:t>
      </w:r>
      <w:r w:rsidRPr="00DF4C8A">
        <w:rPr>
          <w:rFonts w:ascii="Arial" w:hAnsi="Arial" w:cs="Arial"/>
          <w:sz w:val="24"/>
          <w:szCs w:val="24"/>
          <w:shd w:val="clear" w:color="auto" w:fill="FFFFFF"/>
          <w:vertAlign w:val="superscript"/>
        </w:rPr>
        <w:t>-1</w:t>
      </w:r>
      <w:r w:rsidRPr="00DF4C8A">
        <w:rPr>
          <w:rFonts w:ascii="Arial" w:hAnsi="Arial" w:cs="Arial"/>
          <w:sz w:val="24"/>
          <w:szCs w:val="24"/>
          <w:shd w:val="clear" w:color="auto" w:fill="FFFFFF"/>
        </w:rPr>
        <w:t xml:space="preserve">, is, however, too fast to </w:t>
      </w:r>
      <w:r w:rsidRPr="00DF4C8A">
        <w:rPr>
          <w:rFonts w:ascii="Arial" w:hAnsi="Arial" w:cs="Arial"/>
          <w:color w:val="000000"/>
          <w:sz w:val="24"/>
          <w:szCs w:val="24"/>
          <w:shd w:val="clear" w:color="auto" w:fill="FFFFFF"/>
        </w:rPr>
        <w:t>allow</w:t>
      </w:r>
      <w:r w:rsidRPr="00DF4C8A">
        <w:rPr>
          <w:rFonts w:ascii="Arial" w:hAnsi="Arial" w:cs="Arial"/>
          <w:sz w:val="24"/>
          <w:szCs w:val="24"/>
          <w:shd w:val="clear" w:color="auto" w:fill="FFFFFF"/>
        </w:rPr>
        <w:t xml:space="preserve"> any ion flux to easily form EDL at the highly developed electrode surface area (</w:t>
      </w:r>
      <w:r w:rsidRPr="00DF4C8A">
        <w:rPr>
          <w:rFonts w:ascii="Arial" w:hAnsi="Arial" w:cs="Arial"/>
          <w:b/>
          <w:bCs/>
          <w:sz w:val="24"/>
          <w:szCs w:val="24"/>
          <w:shd w:val="clear" w:color="auto" w:fill="FFFFFF"/>
        </w:rPr>
        <w:t>Fig. S1</w:t>
      </w:r>
      <w:r w:rsidRPr="00DF4C8A">
        <w:rPr>
          <w:rFonts w:ascii="Arial" w:hAnsi="Arial" w:cs="Arial"/>
          <w:sz w:val="24"/>
          <w:szCs w:val="24"/>
          <w:shd w:val="clear" w:color="auto" w:fill="FFFFFF"/>
        </w:rPr>
        <w:t xml:space="preserve">) in aqueous solutions with moderate conductivity values (i.e., low </w:t>
      </w:r>
      <w:r w:rsidRPr="00DF4C8A">
        <w:rPr>
          <w:rFonts w:ascii="Arial" w:hAnsi="Arial" w:cs="Arial"/>
          <w:sz w:val="24"/>
          <w:szCs w:val="24"/>
          <w:shd w:val="clear" w:color="auto" w:fill="FFFFFF"/>
        </w:rPr>
        <w:lastRenderedPageBreak/>
        <w:t xml:space="preserve">concentrations). Thus, we </w:t>
      </w:r>
      <w:r w:rsidRPr="00DF4C8A">
        <w:rPr>
          <w:rFonts w:ascii="Arial" w:hAnsi="Arial" w:cs="Arial"/>
          <w:color w:val="000000"/>
          <w:sz w:val="24"/>
          <w:szCs w:val="24"/>
          <w:shd w:val="clear" w:color="auto" w:fill="FFFFFF"/>
        </w:rPr>
        <w:t>begin</w:t>
      </w:r>
      <w:r w:rsidRPr="00DF4C8A">
        <w:rPr>
          <w:rFonts w:ascii="Arial" w:hAnsi="Arial" w:cs="Arial"/>
          <w:sz w:val="24"/>
          <w:szCs w:val="24"/>
          <w:shd w:val="clear" w:color="auto" w:fill="FFFFFF"/>
        </w:rPr>
        <w:t xml:space="preserve"> to observe resistance components and delayed charge transfer at the electrode/electrolyte interface. One cannot withdraw any information </w:t>
      </w:r>
      <w:r w:rsidRPr="00DF4C8A">
        <w:rPr>
          <w:rFonts w:ascii="Arial" w:hAnsi="Arial" w:cs="Arial"/>
          <w:color w:val="000000"/>
          <w:sz w:val="24"/>
          <w:szCs w:val="24"/>
          <w:shd w:val="clear" w:color="auto" w:fill="FFFFFF"/>
        </w:rPr>
        <w:t>on the</w:t>
      </w:r>
      <w:r w:rsidRPr="00DF4C8A">
        <w:rPr>
          <w:rFonts w:ascii="Arial" w:hAnsi="Arial" w:cs="Arial"/>
          <w:sz w:val="24"/>
          <w:szCs w:val="24"/>
          <w:shd w:val="clear" w:color="auto" w:fill="FFFFFF"/>
        </w:rPr>
        <w:t xml:space="preserve"> charge storage mechanism while using fast scan rates. However, </w:t>
      </w:r>
      <w:r w:rsidRPr="00DF4C8A">
        <w:rPr>
          <w:rFonts w:ascii="Arial" w:hAnsi="Arial" w:cs="Arial"/>
          <w:color w:val="000000"/>
          <w:sz w:val="24"/>
          <w:szCs w:val="24"/>
          <w:shd w:val="clear" w:color="auto" w:fill="FFFFFF"/>
        </w:rPr>
        <w:t xml:space="preserve">such </w:t>
      </w:r>
      <w:r w:rsidRPr="00DF4C8A">
        <w:rPr>
          <w:rFonts w:ascii="Arial" w:hAnsi="Arial" w:cs="Arial"/>
          <w:sz w:val="24"/>
          <w:szCs w:val="24"/>
          <w:shd w:val="clear" w:color="auto" w:fill="FFFFFF"/>
        </w:rPr>
        <w:t xml:space="preserve">change </w:t>
      </w:r>
      <w:r w:rsidRPr="00DF4C8A">
        <w:rPr>
          <w:rFonts w:ascii="Arial" w:hAnsi="Arial" w:cs="Arial"/>
          <w:color w:val="000000"/>
          <w:sz w:val="24"/>
          <w:szCs w:val="24"/>
          <w:shd w:val="clear" w:color="auto" w:fill="FFFFFF"/>
        </w:rPr>
        <w:t>in</w:t>
      </w:r>
      <w:r w:rsidRPr="00DF4C8A">
        <w:rPr>
          <w:rFonts w:ascii="Arial" w:hAnsi="Arial" w:cs="Arial"/>
          <w:sz w:val="24"/>
          <w:szCs w:val="24"/>
          <w:shd w:val="clear" w:color="auto" w:fill="FFFFFF"/>
        </w:rPr>
        <w:t xml:space="preserve"> voltage/potential brings about other useful information – not considered for PZC determination. Therefore, for fundamental studies of aqueous electrolytes </w:t>
      </w:r>
      <w:r w:rsidRPr="00DF4C8A">
        <w:rPr>
          <w:rFonts w:ascii="Arial" w:hAnsi="Arial" w:cs="Arial"/>
          <w:color w:val="000000"/>
          <w:sz w:val="24"/>
          <w:szCs w:val="24"/>
          <w:shd w:val="clear" w:color="auto" w:fill="FFFFFF"/>
        </w:rPr>
        <w:t>that focus</w:t>
      </w:r>
      <w:r w:rsidRPr="00DF4C8A">
        <w:rPr>
          <w:rFonts w:ascii="Arial" w:hAnsi="Arial" w:cs="Arial"/>
          <w:sz w:val="24"/>
          <w:szCs w:val="24"/>
          <w:shd w:val="clear" w:color="auto" w:fill="FFFFFF"/>
        </w:rPr>
        <w:t xml:space="preserve"> on a </w:t>
      </w:r>
      <w:r w:rsidRPr="00DF4C8A">
        <w:rPr>
          <w:rFonts w:ascii="Arial" w:hAnsi="Arial" w:cs="Arial"/>
          <w:color w:val="000000"/>
          <w:sz w:val="24"/>
          <w:szCs w:val="24"/>
          <w:shd w:val="clear" w:color="auto" w:fill="FFFFFF"/>
        </w:rPr>
        <w:t>molecular-level</w:t>
      </w:r>
      <w:r w:rsidRPr="00DF4C8A">
        <w:rPr>
          <w:rFonts w:ascii="Arial" w:hAnsi="Arial" w:cs="Arial"/>
          <w:sz w:val="24"/>
          <w:szCs w:val="24"/>
          <w:shd w:val="clear" w:color="auto" w:fill="FFFFFF"/>
        </w:rPr>
        <w:t xml:space="preserve"> interaction between ionic species and electrode surface, slow scan </w:t>
      </w:r>
      <w:r w:rsidRPr="00DF4C8A">
        <w:rPr>
          <w:rFonts w:ascii="Arial" w:hAnsi="Arial" w:cs="Arial"/>
          <w:color w:val="000000"/>
          <w:sz w:val="24"/>
          <w:szCs w:val="24"/>
          <w:shd w:val="clear" w:color="auto" w:fill="FFFFFF"/>
        </w:rPr>
        <w:t>rates</w:t>
      </w:r>
      <w:r w:rsidRPr="00DF4C8A">
        <w:rPr>
          <w:rFonts w:ascii="Arial" w:hAnsi="Arial" w:cs="Arial"/>
          <w:sz w:val="24"/>
          <w:szCs w:val="24"/>
          <w:shd w:val="clear" w:color="auto" w:fill="FFFFFF"/>
        </w:rPr>
        <w:t xml:space="preserve"> (like 1 mV s</w:t>
      </w:r>
      <w:r w:rsidRPr="00DF4C8A">
        <w:rPr>
          <w:rFonts w:ascii="Arial" w:hAnsi="Arial" w:cs="Arial"/>
          <w:sz w:val="24"/>
          <w:szCs w:val="24"/>
          <w:shd w:val="clear" w:color="auto" w:fill="FFFFFF"/>
          <w:vertAlign w:val="superscript"/>
        </w:rPr>
        <w:t>-1</w:t>
      </w:r>
      <w:r w:rsidRPr="00DF4C8A">
        <w:rPr>
          <w:rFonts w:ascii="Arial" w:hAnsi="Arial" w:cs="Arial"/>
          <w:sz w:val="24"/>
          <w:szCs w:val="24"/>
          <w:shd w:val="clear" w:color="auto" w:fill="FFFFFF"/>
        </w:rPr>
        <w:t xml:space="preserve">) and will </w:t>
      </w:r>
      <w:r w:rsidRPr="00DF4C8A">
        <w:rPr>
          <w:rFonts w:ascii="Arial" w:hAnsi="Arial" w:cs="Arial"/>
          <w:color w:val="000000"/>
          <w:sz w:val="24"/>
          <w:szCs w:val="24"/>
          <w:shd w:val="clear" w:color="auto" w:fill="FFFFFF"/>
        </w:rPr>
        <w:t>be</w:t>
      </w:r>
      <w:r w:rsidRPr="00DF4C8A">
        <w:rPr>
          <w:rFonts w:ascii="Arial" w:hAnsi="Arial" w:cs="Arial"/>
          <w:sz w:val="24"/>
          <w:szCs w:val="24"/>
          <w:shd w:val="clear" w:color="auto" w:fill="FFFFFF"/>
        </w:rPr>
        <w:t xml:space="preserve"> used in this study.</w:t>
      </w:r>
    </w:p>
    <w:p w14:paraId="7D55DC8F" w14:textId="60B2992B" w:rsidR="00B31053" w:rsidRDefault="00B31053">
      <w:pPr>
        <w:rPr>
          <w:rFonts w:ascii="Arial" w:hAnsi="Arial" w:cs="Arial"/>
          <w:sz w:val="24"/>
          <w:szCs w:val="24"/>
        </w:rPr>
      </w:pPr>
      <w:r>
        <w:rPr>
          <w:rFonts w:ascii="Arial" w:hAnsi="Arial" w:cs="Arial"/>
          <w:sz w:val="24"/>
          <w:szCs w:val="24"/>
        </w:rPr>
        <w:br w:type="page"/>
      </w:r>
    </w:p>
    <w:p w14:paraId="011AAECD" w14:textId="1D1188F7" w:rsidR="00CF6E5D" w:rsidRPr="00DF4C8A" w:rsidRDefault="007F27D4" w:rsidP="00B85334">
      <w:pPr>
        <w:pStyle w:val="Heading2"/>
      </w:pPr>
      <w:bookmarkStart w:id="8" w:name="_Toc130228138"/>
      <w:r w:rsidRPr="00DF4C8A">
        <w:lastRenderedPageBreak/>
        <w:t>SPEIS technique for PZC determination</w:t>
      </w:r>
      <w:bookmarkEnd w:id="8"/>
    </w:p>
    <w:p w14:paraId="7253153F" w14:textId="77777777" w:rsidR="00CF6E5D" w:rsidRPr="00DF4C8A" w:rsidRDefault="00CF6E5D" w:rsidP="00DF4C8A">
      <w:pPr>
        <w:spacing w:after="0" w:line="360" w:lineRule="auto"/>
        <w:jc w:val="both"/>
        <w:rPr>
          <w:rFonts w:ascii="Arial" w:hAnsi="Arial" w:cs="Arial"/>
          <w:b/>
          <w:bCs/>
          <w:sz w:val="24"/>
          <w:szCs w:val="24"/>
        </w:rPr>
      </w:pPr>
    </w:p>
    <w:p w14:paraId="289077B7" w14:textId="318123BD" w:rsidR="00CF6E5D" w:rsidRPr="00DF4C8A" w:rsidRDefault="00CF6E5D" w:rsidP="00DF4C8A">
      <w:pPr>
        <w:spacing w:after="0" w:line="360" w:lineRule="auto"/>
        <w:jc w:val="both"/>
        <w:rPr>
          <w:rFonts w:ascii="Arial" w:hAnsi="Arial" w:cs="Arial"/>
          <w:sz w:val="24"/>
          <w:szCs w:val="24"/>
          <w:shd w:val="clear" w:color="auto" w:fill="FFFFFF"/>
        </w:rPr>
      </w:pPr>
      <w:r w:rsidRPr="00DF4C8A">
        <w:rPr>
          <w:rFonts w:ascii="Arial" w:hAnsi="Arial" w:cs="Arial"/>
          <w:sz w:val="24"/>
          <w:szCs w:val="24"/>
          <w:shd w:val="clear" w:color="auto" w:fill="FFFFFF"/>
        </w:rPr>
        <w:t xml:space="preserve">The SPEIS technique allows to calculate the capacitance </w:t>
      </w:r>
      <w:r w:rsidRPr="00DF4C8A">
        <w:rPr>
          <w:rFonts w:ascii="Arial" w:hAnsi="Arial" w:cs="Arial"/>
          <w:i/>
          <w:sz w:val="24"/>
          <w:szCs w:val="24"/>
          <w:shd w:val="clear" w:color="auto" w:fill="FFFFFF"/>
        </w:rPr>
        <w:t>C</w:t>
      </w:r>
      <w:r w:rsidRPr="00DF4C8A">
        <w:rPr>
          <w:rFonts w:ascii="Arial" w:hAnsi="Arial" w:cs="Arial"/>
          <w:i/>
          <w:sz w:val="24"/>
          <w:szCs w:val="24"/>
          <w:shd w:val="clear" w:color="auto" w:fill="FFFFFF"/>
          <w:vertAlign w:val="subscript"/>
        </w:rPr>
        <w:t>SPEIS(f)</w:t>
      </w:r>
      <w:r w:rsidRPr="00DF4C8A">
        <w:rPr>
          <w:rFonts w:ascii="Arial" w:hAnsi="Arial" w:cs="Arial"/>
          <w:sz w:val="24"/>
          <w:szCs w:val="24"/>
          <w:shd w:val="clear" w:color="auto" w:fill="FFFFFF"/>
        </w:rPr>
        <w:t xml:space="preserve"> (according to the equation </w:t>
      </w:r>
      <w:r w:rsidRPr="00DF4C8A">
        <w:rPr>
          <w:rFonts w:ascii="Arial" w:hAnsi="Arial" w:cs="Arial"/>
          <w:b/>
          <w:sz w:val="24"/>
          <w:szCs w:val="24"/>
          <w:shd w:val="clear" w:color="auto" w:fill="FFFFFF"/>
        </w:rPr>
        <w:t>Eq.</w:t>
      </w:r>
      <w:r w:rsidRPr="00DF4C8A">
        <w:rPr>
          <w:rFonts w:ascii="Arial" w:hAnsi="Arial" w:cs="Arial"/>
          <w:sz w:val="24"/>
          <w:szCs w:val="24"/>
          <w:shd w:val="clear" w:color="auto" w:fill="FFFFFF"/>
        </w:rPr>
        <w:t xml:space="preserve"> </w:t>
      </w:r>
      <w:r w:rsidR="00B85334">
        <w:rPr>
          <w:rFonts w:ascii="Arial" w:hAnsi="Arial" w:cs="Arial"/>
          <w:b/>
          <w:sz w:val="24"/>
          <w:szCs w:val="24"/>
          <w:shd w:val="clear" w:color="auto" w:fill="FFFFFF"/>
        </w:rPr>
        <w:t>S2</w:t>
      </w:r>
      <w:r w:rsidRPr="00DF4C8A">
        <w:rPr>
          <w:rFonts w:ascii="Arial" w:hAnsi="Arial" w:cs="Arial"/>
          <w:b/>
          <w:sz w:val="24"/>
          <w:szCs w:val="24"/>
          <w:shd w:val="clear" w:color="auto" w:fill="FFFFFF"/>
        </w:rPr>
        <w:t xml:space="preserve">, </w:t>
      </w:r>
      <w:r w:rsidRPr="00DF4C8A">
        <w:rPr>
          <w:rFonts w:ascii="Arial" w:hAnsi="Arial" w:cs="Arial"/>
          <w:sz w:val="24"/>
          <w:szCs w:val="24"/>
          <w:shd w:val="clear" w:color="auto" w:fill="FFFFFF"/>
        </w:rPr>
        <w:t xml:space="preserve">where: </w:t>
      </w:r>
      <w:r w:rsidRPr="00DF4C8A">
        <w:rPr>
          <w:rFonts w:ascii="Arial" w:hAnsi="Arial" w:cs="Arial"/>
          <w:i/>
          <w:sz w:val="24"/>
          <w:szCs w:val="24"/>
          <w:shd w:val="clear" w:color="auto" w:fill="FFFFFF"/>
        </w:rPr>
        <w:t>f</w:t>
      </w:r>
      <w:r w:rsidRPr="00DF4C8A">
        <w:rPr>
          <w:rFonts w:ascii="Arial" w:hAnsi="Arial" w:cs="Arial"/>
          <w:sz w:val="24"/>
          <w:szCs w:val="24"/>
          <w:shd w:val="clear" w:color="auto" w:fill="FFFFFF"/>
        </w:rPr>
        <w:t xml:space="preserve"> – frequency [Hz], </w:t>
      </w:r>
      <w:r w:rsidRPr="00DF4C8A">
        <w:rPr>
          <w:rFonts w:ascii="Arial" w:hAnsi="Arial" w:cs="Arial"/>
          <w:i/>
          <w:sz w:val="24"/>
          <w:szCs w:val="24"/>
          <w:shd w:val="clear" w:color="auto" w:fill="FFFFFF"/>
        </w:rPr>
        <w:t>-</w:t>
      </w:r>
      <w:proofErr w:type="spellStart"/>
      <w:r w:rsidRPr="00DF4C8A">
        <w:rPr>
          <w:rFonts w:ascii="Arial" w:hAnsi="Arial" w:cs="Arial"/>
          <w:i/>
          <w:sz w:val="24"/>
          <w:szCs w:val="24"/>
          <w:shd w:val="clear" w:color="auto" w:fill="FFFFFF"/>
        </w:rPr>
        <w:t>Im</w:t>
      </w:r>
      <w:proofErr w:type="spellEnd"/>
      <w:r w:rsidRPr="00DF4C8A">
        <w:rPr>
          <w:rFonts w:ascii="Arial" w:hAnsi="Arial" w:cs="Arial"/>
          <w:i/>
          <w:sz w:val="24"/>
          <w:szCs w:val="24"/>
          <w:shd w:val="clear" w:color="auto" w:fill="FFFFFF"/>
        </w:rPr>
        <w:t>(Z)</w:t>
      </w:r>
      <w:r w:rsidRPr="00DF4C8A">
        <w:rPr>
          <w:rFonts w:ascii="Arial" w:hAnsi="Arial" w:cs="Arial"/>
          <w:sz w:val="24"/>
          <w:szCs w:val="24"/>
          <w:shd w:val="clear" w:color="auto" w:fill="FFFFFF"/>
        </w:rPr>
        <w:t xml:space="preserve"> – imaginary </w:t>
      </w:r>
      <w:r w:rsidRPr="00DF4C8A">
        <w:rPr>
          <w:rFonts w:ascii="Arial" w:hAnsi="Arial" w:cs="Arial"/>
          <w:i/>
          <w:sz w:val="24"/>
          <w:szCs w:val="24"/>
          <w:shd w:val="clear" w:color="auto" w:fill="FFFFFF"/>
        </w:rPr>
        <w:t>Z</w:t>
      </w:r>
      <w:r w:rsidRPr="00DF4C8A">
        <w:rPr>
          <w:rFonts w:ascii="Arial" w:hAnsi="Arial" w:cs="Arial"/>
          <w:sz w:val="24"/>
          <w:szCs w:val="24"/>
          <w:shd w:val="clear" w:color="auto" w:fill="FFFFFF"/>
        </w:rPr>
        <w:t xml:space="preserve"> value [ohm]) (example given in </w:t>
      </w:r>
      <w:r w:rsidRPr="00DF4C8A">
        <w:rPr>
          <w:rFonts w:ascii="Arial" w:hAnsi="Arial" w:cs="Arial"/>
          <w:b/>
          <w:sz w:val="24"/>
          <w:szCs w:val="24"/>
          <w:shd w:val="clear" w:color="auto" w:fill="FFFFFF"/>
        </w:rPr>
        <w:t xml:space="preserve">Fig. </w:t>
      </w:r>
      <w:r w:rsidR="00B85334">
        <w:rPr>
          <w:rFonts w:ascii="Arial" w:hAnsi="Arial" w:cs="Arial"/>
          <w:b/>
          <w:sz w:val="24"/>
          <w:szCs w:val="24"/>
          <w:shd w:val="clear" w:color="auto" w:fill="FFFFFF"/>
        </w:rPr>
        <w:t>S6</w:t>
      </w:r>
      <w:r w:rsidRPr="00DF4C8A">
        <w:rPr>
          <w:rFonts w:ascii="Arial" w:hAnsi="Arial" w:cs="Arial"/>
          <w:b/>
          <w:sz w:val="24"/>
          <w:szCs w:val="24"/>
          <w:shd w:val="clear" w:color="auto" w:fill="FFFFFF"/>
        </w:rPr>
        <w:t>a</w:t>
      </w:r>
      <w:r w:rsidRPr="00DF4C8A">
        <w:rPr>
          <w:rFonts w:ascii="Arial" w:hAnsi="Arial" w:cs="Arial"/>
          <w:sz w:val="24"/>
          <w:szCs w:val="24"/>
          <w:shd w:val="clear" w:color="auto" w:fill="FFFFFF"/>
        </w:rPr>
        <w:t>).</w:t>
      </w:r>
    </w:p>
    <w:p w14:paraId="494D78B4" w14:textId="77777777" w:rsidR="00CF6E5D" w:rsidRPr="00DF4C8A" w:rsidRDefault="00CF6E5D" w:rsidP="00DF4C8A">
      <w:pPr>
        <w:spacing w:after="0" w:line="360" w:lineRule="auto"/>
        <w:jc w:val="both"/>
        <w:rPr>
          <w:rFonts w:ascii="Arial" w:hAnsi="Arial" w:cs="Arial"/>
          <w:sz w:val="24"/>
          <w:szCs w:val="24"/>
          <w:shd w:val="clear" w:color="auto" w:fill="FFFFFF"/>
        </w:rPr>
      </w:pPr>
    </w:p>
    <w:p w14:paraId="3C1C6755" w14:textId="0D9F7284" w:rsidR="00CF6E5D" w:rsidRPr="00AC290A" w:rsidRDefault="00CF6E5D" w:rsidP="00DF4C8A">
      <w:pPr>
        <w:tabs>
          <w:tab w:val="center" w:pos="4536"/>
          <w:tab w:val="right" w:pos="9072"/>
        </w:tabs>
        <w:spacing w:after="0" w:line="360" w:lineRule="auto"/>
        <w:jc w:val="both"/>
        <w:rPr>
          <w:rFonts w:ascii="Arial" w:hAnsi="Arial" w:cs="Arial"/>
          <w:b/>
          <w:sz w:val="24"/>
          <w:szCs w:val="24"/>
          <w:shd w:val="clear" w:color="auto" w:fill="FFFFFF"/>
          <w:lang w:val="en-US"/>
        </w:rPr>
      </w:pPr>
      <w:r w:rsidRPr="00DF4C8A">
        <w:rPr>
          <w:rFonts w:ascii="Arial" w:eastAsiaTheme="minorEastAsia" w:hAnsi="Arial" w:cs="Arial"/>
          <w:sz w:val="24"/>
          <w:szCs w:val="24"/>
          <w:shd w:val="clear" w:color="auto" w:fill="FFFFFF"/>
        </w:rPr>
        <w:tab/>
      </w:r>
      <m:oMath>
        <m:sSub>
          <m:sSubPr>
            <m:ctrlPr>
              <w:rPr>
                <w:rFonts w:ascii="Cambria Math" w:eastAsiaTheme="minorEastAsia" w:hAnsi="Cambria Math" w:cs="Arial"/>
                <w:i/>
                <w:sz w:val="24"/>
                <w:szCs w:val="24"/>
                <w:shd w:val="clear" w:color="auto" w:fill="FFFFFF"/>
                <w:lang w:val="pl-PL"/>
              </w:rPr>
            </m:ctrlPr>
          </m:sSubPr>
          <m:e>
            <m:r>
              <m:rPr>
                <m:nor/>
              </m:rPr>
              <w:rPr>
                <w:rFonts w:ascii="Arial" w:eastAsiaTheme="minorEastAsia" w:hAnsi="Arial" w:cs="Arial"/>
                <w:sz w:val="24"/>
                <w:szCs w:val="24"/>
                <w:shd w:val="clear" w:color="auto" w:fill="FFFFFF"/>
                <w:lang w:val="en-US"/>
              </w:rPr>
              <m:t>C</m:t>
            </m:r>
          </m:e>
          <m:sub>
            <m:r>
              <m:rPr>
                <m:nor/>
              </m:rPr>
              <w:rPr>
                <w:rFonts w:ascii="Arial" w:eastAsiaTheme="minorEastAsia" w:hAnsi="Arial" w:cs="Arial"/>
                <w:sz w:val="24"/>
                <w:szCs w:val="24"/>
                <w:shd w:val="clear" w:color="auto" w:fill="FFFFFF"/>
                <w:lang w:val="en-US"/>
              </w:rPr>
              <m:t>SPEIS(f)</m:t>
            </m:r>
          </m:sub>
        </m:sSub>
        <m:r>
          <m:rPr>
            <m:nor/>
          </m:rPr>
          <w:rPr>
            <w:rFonts w:ascii="Arial" w:hAnsi="Arial" w:cs="Arial"/>
            <w:sz w:val="24"/>
            <w:szCs w:val="24"/>
            <w:shd w:val="clear" w:color="auto" w:fill="FFFFFF"/>
            <w:lang w:val="en-US"/>
          </w:rPr>
          <m:t xml:space="preserve"> = </m:t>
        </m:r>
        <m:f>
          <m:fPr>
            <m:ctrlPr>
              <w:rPr>
                <w:rFonts w:ascii="Cambria Math" w:hAnsi="Cambria Math" w:cs="Arial"/>
                <w:i/>
                <w:sz w:val="24"/>
                <w:szCs w:val="24"/>
                <w:shd w:val="clear" w:color="auto" w:fill="FFFFFF"/>
                <w:lang w:val="pl-PL"/>
              </w:rPr>
            </m:ctrlPr>
          </m:fPr>
          <m:num>
            <m:r>
              <m:rPr>
                <m:nor/>
              </m:rPr>
              <w:rPr>
                <w:rFonts w:ascii="Arial" w:hAnsi="Arial" w:cs="Arial"/>
                <w:sz w:val="24"/>
                <w:szCs w:val="24"/>
                <w:shd w:val="clear" w:color="auto" w:fill="FFFFFF"/>
                <w:lang w:val="en-US"/>
              </w:rPr>
              <m:t>1</m:t>
            </m:r>
          </m:num>
          <m:den>
            <m:r>
              <m:rPr>
                <m:nor/>
              </m:rPr>
              <w:rPr>
                <w:rFonts w:ascii="Arial" w:hAnsi="Arial" w:cs="Arial"/>
                <w:sz w:val="24"/>
                <w:szCs w:val="24"/>
                <w:shd w:val="clear" w:color="auto" w:fill="FFFFFF"/>
                <w:lang w:val="pl-PL"/>
              </w:rPr>
              <m:t>π</m:t>
            </m:r>
            <m:r>
              <m:rPr>
                <m:nor/>
              </m:rPr>
              <w:rPr>
                <w:rFonts w:ascii="Arial" w:hAnsi="Arial" w:cs="Arial"/>
                <w:sz w:val="24"/>
                <w:szCs w:val="24"/>
                <w:shd w:val="clear" w:color="auto" w:fill="FFFFFF"/>
                <w:lang w:val="en-US"/>
              </w:rPr>
              <m:t xml:space="preserve"> ∙ f ∙ -Im</m:t>
            </m:r>
            <m:d>
              <m:dPr>
                <m:ctrlPr>
                  <w:rPr>
                    <w:rFonts w:ascii="Cambria Math" w:hAnsi="Cambria Math" w:cs="Arial"/>
                    <w:i/>
                    <w:sz w:val="24"/>
                    <w:szCs w:val="24"/>
                    <w:shd w:val="clear" w:color="auto" w:fill="FFFFFF"/>
                    <w:lang w:val="pl-PL"/>
                  </w:rPr>
                </m:ctrlPr>
              </m:dPr>
              <m:e>
                <m:r>
                  <m:rPr>
                    <m:nor/>
                  </m:rPr>
                  <w:rPr>
                    <w:rFonts w:ascii="Arial" w:hAnsi="Arial" w:cs="Arial"/>
                    <w:sz w:val="24"/>
                    <w:szCs w:val="24"/>
                    <w:shd w:val="clear" w:color="auto" w:fill="FFFFFF"/>
                    <w:lang w:val="en-US"/>
                  </w:rPr>
                  <m:t>Z</m:t>
                </m:r>
              </m:e>
            </m:d>
          </m:den>
        </m:f>
      </m:oMath>
      <w:r w:rsidRPr="00AC290A">
        <w:rPr>
          <w:rFonts w:ascii="Arial" w:eastAsiaTheme="minorEastAsia" w:hAnsi="Arial" w:cs="Arial"/>
          <w:sz w:val="24"/>
          <w:szCs w:val="24"/>
          <w:shd w:val="clear" w:color="auto" w:fill="FFFFFF"/>
          <w:lang w:val="en-US"/>
        </w:rPr>
        <w:tab/>
        <w:t>(</w:t>
      </w:r>
      <w:r w:rsidR="00B85334" w:rsidRPr="00AC290A">
        <w:rPr>
          <w:rFonts w:ascii="Arial" w:eastAsiaTheme="minorEastAsia" w:hAnsi="Arial" w:cs="Arial"/>
          <w:b/>
          <w:bCs/>
          <w:sz w:val="24"/>
          <w:szCs w:val="24"/>
          <w:shd w:val="clear" w:color="auto" w:fill="FFFFFF"/>
          <w:lang w:val="en-US"/>
        </w:rPr>
        <w:t>S</w:t>
      </w:r>
      <w:r w:rsidR="00B31053" w:rsidRPr="00AC290A">
        <w:rPr>
          <w:rFonts w:ascii="Arial" w:eastAsiaTheme="minorEastAsia" w:hAnsi="Arial" w:cs="Arial"/>
          <w:b/>
          <w:sz w:val="24"/>
          <w:szCs w:val="24"/>
          <w:shd w:val="clear" w:color="auto" w:fill="FFFFFF"/>
          <w:lang w:val="en-US"/>
        </w:rPr>
        <w:t>3</w:t>
      </w:r>
      <w:r w:rsidRPr="00AC290A">
        <w:rPr>
          <w:rFonts w:ascii="Arial" w:eastAsiaTheme="minorEastAsia" w:hAnsi="Arial" w:cs="Arial"/>
          <w:bCs/>
          <w:sz w:val="24"/>
          <w:szCs w:val="24"/>
          <w:shd w:val="clear" w:color="auto" w:fill="FFFFFF"/>
          <w:lang w:val="en-US"/>
        </w:rPr>
        <w:t>)</w:t>
      </w:r>
    </w:p>
    <w:p w14:paraId="28B50ED5" w14:textId="77777777" w:rsidR="00CF6E5D" w:rsidRPr="00AC290A" w:rsidRDefault="00CF6E5D" w:rsidP="00DF4C8A">
      <w:pPr>
        <w:spacing w:after="0" w:line="360" w:lineRule="auto"/>
        <w:jc w:val="both"/>
        <w:rPr>
          <w:rFonts w:ascii="Arial" w:hAnsi="Arial" w:cs="Arial"/>
          <w:sz w:val="24"/>
          <w:szCs w:val="24"/>
          <w:shd w:val="clear" w:color="auto" w:fill="FFFFFF"/>
          <w:lang w:val="en-US"/>
        </w:rPr>
      </w:pPr>
    </w:p>
    <w:p w14:paraId="64CBD214" w14:textId="77777777" w:rsidR="00C96BBE" w:rsidRDefault="00CF6E5D" w:rsidP="00DF4C8A">
      <w:pPr>
        <w:spacing w:after="0" w:line="360" w:lineRule="auto"/>
        <w:jc w:val="both"/>
        <w:rPr>
          <w:rFonts w:ascii="Arial" w:hAnsi="Arial" w:cs="Arial"/>
          <w:sz w:val="24"/>
          <w:szCs w:val="24"/>
          <w:shd w:val="clear" w:color="auto" w:fill="FFFFFF"/>
        </w:rPr>
      </w:pPr>
      <w:r w:rsidRPr="00DF4C8A">
        <w:rPr>
          <w:rFonts w:ascii="Arial" w:hAnsi="Arial" w:cs="Arial"/>
          <w:sz w:val="24"/>
          <w:szCs w:val="24"/>
          <w:shd w:val="clear" w:color="auto" w:fill="FFFFFF"/>
        </w:rPr>
        <w:t xml:space="preserve">According to the given equation, </w:t>
      </w:r>
      <w:r w:rsidRPr="00DF4C8A">
        <w:rPr>
          <w:rFonts w:ascii="Arial" w:hAnsi="Arial" w:cs="Arial"/>
          <w:i/>
          <w:sz w:val="24"/>
          <w:szCs w:val="24"/>
          <w:shd w:val="clear" w:color="auto" w:fill="FFFFFF"/>
        </w:rPr>
        <w:t>C</w:t>
      </w:r>
      <w:r w:rsidRPr="00DF4C8A">
        <w:rPr>
          <w:rFonts w:ascii="Arial" w:hAnsi="Arial" w:cs="Arial"/>
          <w:i/>
          <w:sz w:val="24"/>
          <w:szCs w:val="24"/>
          <w:shd w:val="clear" w:color="auto" w:fill="FFFFFF"/>
          <w:vertAlign w:val="subscript"/>
        </w:rPr>
        <w:t>SPEIS(f)</w:t>
      </w:r>
      <w:r w:rsidRPr="00DF4C8A">
        <w:rPr>
          <w:rFonts w:ascii="Arial" w:hAnsi="Arial" w:cs="Arial"/>
          <w:sz w:val="24"/>
          <w:szCs w:val="24"/>
          <w:shd w:val="clear" w:color="auto" w:fill="FFFFFF"/>
        </w:rPr>
        <w:t xml:space="preserve"> is variable </w:t>
      </w:r>
      <w:r w:rsidRPr="00DF4C8A">
        <w:rPr>
          <w:rFonts w:ascii="Arial" w:hAnsi="Arial" w:cs="Arial"/>
          <w:color w:val="000000"/>
          <w:sz w:val="24"/>
          <w:szCs w:val="24"/>
          <w:shd w:val="clear" w:color="auto" w:fill="FFFFFF"/>
        </w:rPr>
        <w:t>and strongly</w:t>
      </w:r>
      <w:r w:rsidRPr="00DF4C8A">
        <w:rPr>
          <w:rFonts w:ascii="Arial" w:hAnsi="Arial" w:cs="Arial"/>
          <w:sz w:val="24"/>
          <w:szCs w:val="24"/>
          <w:shd w:val="clear" w:color="auto" w:fill="FFFFFF"/>
        </w:rPr>
        <w:t xml:space="preserve"> </w:t>
      </w:r>
      <w:r w:rsidRPr="00DF4C8A">
        <w:rPr>
          <w:rFonts w:ascii="Arial" w:hAnsi="Arial" w:cs="Arial"/>
          <w:color w:val="000000"/>
          <w:sz w:val="24"/>
          <w:szCs w:val="24"/>
          <w:shd w:val="clear" w:color="auto" w:fill="FFFFFF"/>
        </w:rPr>
        <w:t>depends</w:t>
      </w:r>
      <w:r w:rsidRPr="00DF4C8A">
        <w:rPr>
          <w:rFonts w:ascii="Arial" w:hAnsi="Arial" w:cs="Arial"/>
          <w:sz w:val="24"/>
          <w:szCs w:val="24"/>
          <w:shd w:val="clear" w:color="auto" w:fill="FFFFFF"/>
        </w:rPr>
        <w:t xml:space="preserve"> on the chosen frequency value. Therefore, </w:t>
      </w:r>
      <w:r w:rsidRPr="00DF4C8A">
        <w:rPr>
          <w:rFonts w:ascii="Arial" w:hAnsi="Arial" w:cs="Arial"/>
          <w:color w:val="000000"/>
          <w:sz w:val="24"/>
          <w:szCs w:val="24"/>
          <w:shd w:val="clear" w:color="auto" w:fill="FFFFFF"/>
        </w:rPr>
        <w:t>in addition to</w:t>
      </w:r>
      <w:r w:rsidRPr="00DF4C8A">
        <w:rPr>
          <w:rFonts w:ascii="Arial" w:hAnsi="Arial" w:cs="Arial"/>
          <w:sz w:val="24"/>
          <w:szCs w:val="24"/>
          <w:shd w:val="clear" w:color="auto" w:fill="FFFFFF"/>
        </w:rPr>
        <w:t xml:space="preserve"> Nyquist plot (</w:t>
      </w:r>
      <w:r w:rsidRPr="00DF4C8A">
        <w:rPr>
          <w:rFonts w:ascii="Arial" w:hAnsi="Arial" w:cs="Arial"/>
          <w:b/>
          <w:bCs/>
          <w:sz w:val="24"/>
          <w:szCs w:val="24"/>
          <w:shd w:val="clear" w:color="auto" w:fill="FFFFFF"/>
        </w:rPr>
        <w:t xml:space="preserve">Fig. </w:t>
      </w:r>
      <w:r w:rsidR="00B85334">
        <w:rPr>
          <w:rFonts w:ascii="Arial" w:hAnsi="Arial" w:cs="Arial"/>
          <w:b/>
          <w:bCs/>
          <w:sz w:val="24"/>
          <w:szCs w:val="24"/>
          <w:shd w:val="clear" w:color="auto" w:fill="FFFFFF"/>
        </w:rPr>
        <w:t>S6</w:t>
      </w:r>
      <w:r w:rsidRPr="00DF4C8A">
        <w:rPr>
          <w:rFonts w:ascii="Arial" w:hAnsi="Arial" w:cs="Arial"/>
          <w:b/>
          <w:bCs/>
          <w:sz w:val="24"/>
          <w:szCs w:val="24"/>
          <w:shd w:val="clear" w:color="auto" w:fill="FFFFFF"/>
        </w:rPr>
        <w:t>a</w:t>
      </w:r>
      <w:r w:rsidRPr="00DF4C8A">
        <w:rPr>
          <w:rFonts w:ascii="Arial" w:hAnsi="Arial" w:cs="Arial"/>
          <w:sz w:val="24"/>
          <w:szCs w:val="24"/>
          <w:shd w:val="clear" w:color="auto" w:fill="FFFFFF"/>
        </w:rPr>
        <w:t xml:space="preserve">), specific capacitance </w:t>
      </w:r>
      <w:r w:rsidRPr="00DF4C8A">
        <w:rPr>
          <w:rFonts w:ascii="Arial" w:hAnsi="Arial" w:cs="Arial"/>
          <w:i/>
          <w:sz w:val="24"/>
          <w:szCs w:val="24"/>
          <w:shd w:val="clear" w:color="auto" w:fill="FFFFFF"/>
        </w:rPr>
        <w:t>vs.</w:t>
      </w:r>
      <w:r w:rsidRPr="00DF4C8A">
        <w:rPr>
          <w:rFonts w:ascii="Arial" w:hAnsi="Arial" w:cs="Arial"/>
          <w:sz w:val="24"/>
          <w:szCs w:val="24"/>
          <w:shd w:val="clear" w:color="auto" w:fill="FFFFFF"/>
        </w:rPr>
        <w:t xml:space="preserve"> frequency is </w:t>
      </w:r>
      <w:r w:rsidRPr="00DF4C8A">
        <w:rPr>
          <w:rFonts w:ascii="Arial" w:hAnsi="Arial" w:cs="Arial"/>
          <w:color w:val="000000"/>
          <w:sz w:val="24"/>
          <w:szCs w:val="24"/>
          <w:shd w:val="clear" w:color="auto" w:fill="FFFFFF"/>
        </w:rPr>
        <w:t>generally</w:t>
      </w:r>
      <w:r w:rsidRPr="00DF4C8A">
        <w:rPr>
          <w:rFonts w:ascii="Arial" w:hAnsi="Arial" w:cs="Arial"/>
          <w:sz w:val="24"/>
          <w:szCs w:val="24"/>
          <w:shd w:val="clear" w:color="auto" w:fill="FFFFFF"/>
        </w:rPr>
        <w:t xml:space="preserve"> reported for electrochemical capacitors (</w:t>
      </w:r>
      <w:r w:rsidRPr="00DF4C8A">
        <w:rPr>
          <w:rFonts w:ascii="Arial" w:hAnsi="Arial" w:cs="Arial"/>
          <w:b/>
          <w:bCs/>
          <w:sz w:val="24"/>
          <w:szCs w:val="24"/>
          <w:shd w:val="clear" w:color="auto" w:fill="FFFFFF"/>
        </w:rPr>
        <w:t xml:space="preserve">Fig. </w:t>
      </w:r>
      <w:r w:rsidR="00B85334">
        <w:rPr>
          <w:rFonts w:ascii="Arial" w:hAnsi="Arial" w:cs="Arial"/>
          <w:b/>
          <w:bCs/>
          <w:sz w:val="24"/>
          <w:szCs w:val="24"/>
          <w:shd w:val="clear" w:color="auto" w:fill="FFFFFF"/>
        </w:rPr>
        <w:t>S6</w:t>
      </w:r>
      <w:r w:rsidRPr="00DF4C8A">
        <w:rPr>
          <w:rFonts w:ascii="Arial" w:hAnsi="Arial" w:cs="Arial"/>
          <w:b/>
          <w:bCs/>
          <w:sz w:val="24"/>
          <w:szCs w:val="24"/>
          <w:shd w:val="clear" w:color="auto" w:fill="FFFFFF"/>
        </w:rPr>
        <w:t>b</w:t>
      </w:r>
      <w:r w:rsidRPr="00DF4C8A">
        <w:rPr>
          <w:rFonts w:ascii="Arial" w:hAnsi="Arial" w:cs="Arial"/>
          <w:sz w:val="24"/>
          <w:szCs w:val="24"/>
          <w:shd w:val="clear" w:color="auto" w:fill="FFFFFF"/>
        </w:rPr>
        <w:t xml:space="preserve">). </w:t>
      </w:r>
      <w:r w:rsidRPr="00DF4C8A">
        <w:rPr>
          <w:rFonts w:ascii="Arial" w:hAnsi="Arial" w:cs="Arial"/>
          <w:sz w:val="24"/>
          <w:szCs w:val="24"/>
          <w:shd w:val="clear" w:color="auto" w:fill="FFFFFF"/>
        </w:rPr>
        <w:fldChar w:fldCharType="begin">
          <w:fldData xml:space="preserve">PEVuZE5vdGU+PENpdGU+PEF1dGhvcj5CdWpld3NrYTwvQXV0aG9yPjxZZWFyPjIwMTk8L1llYXI+
PFJlY051bT4wPC9SZWNOdW0+PElEVGV4dD5SZWRveCBhY3Rpdml0eSBvZiBzZWxlbm9jeWFuYXRl
IGFuaW9uIGluIGVsZWN0cm9jaGVtaWNhbCBjYXBhY2l0b3IgYXBwbGljYXRpb248L0lEVGV4dD48
RGlzcGxheVRleHQ+WzEzLCAxNF08L0Rpc3BsYXlUZXh0PjxyZWNvcmQ+PHJlYy1udW1iZXI+NDE8
L3JlYy1udW1iZXI+PGZvcmVpZ24ta2V5cz48a2V5IGFwcD0iRU4iIGRiLWlkPSIyMmF0dHZ6cmVz
c3p0NWV3czJicHA5cmd2YWVwZjJlYXp2NWQiIHRpbWVzdGFtcD0iMTY3NTI1MDA4OSI+NDE8L2tl
eT48L2ZvcmVpZ24ta2V5cz48cmVmLXR5cGUgbmFtZT0iSm91cm5hbCBBcnRpY2xlIj4xNzwvcmVm
LXR5cGU+PGNvbnRyaWJ1dG9ycz48YXV0aG9ycz48YXV0aG9yPkJ1amV3c2thLCBQYXVsaW5hPC9h
dXRob3I+PGF1dGhvcj5Hb3Jza2EsIEJhcmJhcmE8L2F1dGhvcj48YXV0aG9yPkZpYywgS3J6eXN6
dG9mPC9hdXRob3I+PC9hdXRob3JzPjwvY29udHJpYnV0b3JzPjx0aXRsZXM+PHRpdGxlPlJlZG94
IGFjdGl2aXR5IG9mIHNlbGVub2N5YW5hdGUgYW5pb24gaW4gZWxlY3Ryb2NoZW1pY2FsIGNhcGFj
aXRvciBhcHBsaWNhdGlvbjwvdGl0bGU+PHNlY29uZGFyeS10aXRsZT5TeW50aGV0aWMgbWV0YWxz
PC9zZWNvbmRhcnktdGl0bGU+PC90aXRsZXM+PHBlcmlvZGljYWw+PGZ1bGwtdGl0bGU+U3ludGhl
dGljIG1ldGFsczwvZnVsbC10aXRsZT48L3BlcmlvZGljYWw+PHBhZ2VzPjYyLTcyPC9wYWdlcz48
dm9sdW1lPjI1Mzwvdm9sdW1lPjxrZXl3b3Jkcz48a2V5d29yZD5BbmlvbnM8L2tleXdvcmQ+PGtl
eXdvcmQ+QXF1ZW91cyBlbGVjdHJvbHl0ZTwva2V5d29yZD48a2V5d29yZD5BcXVlb3VzIHNvbHV0
aW9uczwva2V5d29yZD48a2V5d29yZD5DYXBhY2l0YW5jZTwva2V5d29yZD48a2V5d29yZD5DYXBh
Y2l0b3JzPC9rZXl3b3JkPjxrZXl3b3JkPkNhcmJvbiBlbGVjdHJvZGVzPC9rZXl3b3JkPjxrZXl3
b3JkPkNpcmN1aXQgY29tcG9uZW50czwva2V5d29yZD48a2V5d29yZD5FbGVjdHJvY2hlbWljYWwg
Y2FwYWNpdG9yczwva2V5d29yZD48a2V5d29yZD5FbGVjdHJvY2hlbWljYWwgcmVhY3Rpb25zPC9r
ZXl3b3JkPjxrZXl3b3JkPkVsZWN0cm9jaGVtaXN0cnk8L2tleXdvcmQ+PGtleXdvcmQ+RWxlY3Ry
b2x5dGVzPC9rZXl3b3JkPjxrZXl3b3JkPkVsZWN0cm9uaWMgY29tcG9uZW50cyBpbmR1c3RyeTwv
a2V5d29yZD48a2V5d29yZD5FbmVyZ3kgc3RvcmFnZTwva2V5d29yZD48a2V5d29yZD5SZWRveC1h
Y3RpdmUgZWxlY3Ryb2x5dGVzPC9rZXl3b3JkPjxrZXl3b3JkPlNlbGVub2N5YW5hdGVzPC9rZXl3
b3JkPjxrZXl3b3JkPlN0YWlubGVzcyBzdGVlbHM8L2tleXdvcmQ+PC9rZXl3b3Jkcz48ZGF0ZXM+
PHllYXI+MjAxOTwveWVhcj48L2RhdGVzPjxwdWItbG9jYXRpb24+TGF1c2FubmU8L3B1Yi1sb2Nh
dGlvbj48cHVibGlzaGVyPkVsc2V2aWVyIEIuVjwvcHVibGlzaGVyPjxpc2JuPjAzNzktNjc3OTwv
aXNibj48dXJscz48L3VybHM+PGVsZWN0cm9uaWMtcmVzb3VyY2UtbnVtPjEwLjEwMTYvai5zeW50
aG1ldC4yMDE5LjA0LjAyNDwvZWxlY3Ryb25pYy1yZXNvdXJjZS1udW0+PC9yZWNvcmQ+PC9DaXRl
PjxDaXRlPjxBdXRob3I+R2FzdG9sPC9BdXRob3I+PFllYXI+MjAxNjwvWWVhcj48UmVjTnVtPjA8
L1JlY051bT48SURUZXh0PkVuaGFuY2VtZW50IG9mIHRoZSBjYXJib24gZWxlY3Ryb2RlIGNhcGFj
aXRhbmNlIGJ5IGJyb21pbmF0ZWQgaHlkcm9xdWlub25lczwvSURUZXh0PjxyZWNvcmQ+PHJlYy1u
dW1iZXI+NDI8L3JlYy1udW1iZXI+PGZvcmVpZ24ta2V5cz48a2V5IGFwcD0iRU4iIGRiLWlkPSIy
MmF0dHZ6cmVzc3p0NWV3czJicHA5cmd2YWVwZjJlYXp2NWQiIHRpbWVzdGFtcD0iMTY3NTI1MDA4
OSI+NDI8L2tleT48L2ZvcmVpZ24ta2V5cz48cmVmLXR5cGUgbmFtZT0iSm91cm5hbCBBcnRpY2xl
Ij4xNzwvcmVmLXR5cGU+PGNvbnRyaWJ1dG9ycz48YXV0aG9ycz48YXV0aG9yPkdhc3RvbCwgRG9t
aW5pa2E8L2F1dGhvcj48YXV0aG9yPldhbGtvd2lhaywgSmVkcnplajwvYXV0aG9yPjxhdXRob3I+
RmljLCBLcnp5c3p0b2Y8L2F1dGhvcj48YXV0aG9yPkZyYWNrb3dpYWssIEVsemJpZXRhPC9hdXRo
b3I+PC9hdXRob3JzPjwvY29udHJpYnV0b3JzPjx0aXRsZXM+PHRpdGxlPkVuaGFuY2VtZW50IG9m
IHRoZSBjYXJib24gZWxlY3Ryb2RlIGNhcGFjaXRhbmNlIGJ5IGJyb21pbmF0ZWQgaHlkcm9xdWlu
b25lczwvdGl0bGU+PHNlY29uZGFyeS10aXRsZT5Kb3VybmFsIG9mIHBvd2VyIHNvdXJjZXM8L3Nl
Y29uZGFyeS10aXRsZT48L3RpdGxlcz48cGVyaW9kaWNhbD48ZnVsbC10aXRsZT5Kb3VybmFsIG9m
IFBvd2VyIFNvdXJjZXM8L2Z1bGwtdGl0bGU+PC9wZXJpb2RpY2FsPjxwYWdlcz41ODctNTk0PC9w
YWdlcz48dm9sdW1lPjMyNjwvdm9sdW1lPjxrZXl3b3Jkcz48a2V5d29yZD5BY3RpdmF0ZWQgY2Fy
Ym9uPC9rZXl3b3JkPjxrZXl3b3JkPkJyb21pZGU8L2tleXdvcmQ+PGtleXdvcmQ+Q2FwYWNpdG9y
czwva2V5d29yZD48a2V5d29yZD5EaWJyb21vZGloeWRyb3h5YmVuemVuZTwva2V5d29yZD48a2V5
d29yZD5FbGVjdHJvbHl0ZXM8L2tleXdvcmQ+PGtleXdvcmQ+UmVkb3gtYWN0aXZlIGVsZWN0cm9s
eXRlPC9rZXl3b3JkPjxrZXl3b3JkPlN1cGVyY2FwYWNpdG9yPC9rZXl3b3JkPjwva2V5d29yZHM+
PGRhdGVzPjx5ZWFyPjIwMTY8L3llYXI+PC9kYXRlcz48cHVibGlzaGVyPkVsc2V2aWVyIEIuVjwv
cHVibGlzaGVyPjxpc2JuPjAzNzgtNzc1MzwvaXNibj48dXJscz48L3VybHM+PGVsZWN0cm9uaWMt
cmVzb3VyY2UtbnVtPjEwLjEwMTYvai5qcG93c291ci4yMDE2LjA0LjA4MTwvZWxlY3Ryb25pYy1y
ZXNvdXJjZS1udW0+PC9yZWNvcmQ+PC9DaXRlPjwvRW5kTm90ZT4A
</w:fldData>
        </w:fldChar>
      </w:r>
      <w:r w:rsidR="0093331C">
        <w:rPr>
          <w:rFonts w:ascii="Arial" w:hAnsi="Arial" w:cs="Arial"/>
          <w:sz w:val="24"/>
          <w:szCs w:val="24"/>
          <w:shd w:val="clear" w:color="auto" w:fill="FFFFFF"/>
        </w:rPr>
        <w:instrText xml:space="preserve"> ADDIN EN.CITE </w:instrText>
      </w:r>
      <w:r w:rsidR="0093331C">
        <w:rPr>
          <w:rFonts w:ascii="Arial" w:hAnsi="Arial" w:cs="Arial"/>
          <w:sz w:val="24"/>
          <w:szCs w:val="24"/>
          <w:shd w:val="clear" w:color="auto" w:fill="FFFFFF"/>
        </w:rPr>
        <w:fldChar w:fldCharType="begin">
          <w:fldData xml:space="preserve">PEVuZE5vdGU+PENpdGU+PEF1dGhvcj5CdWpld3NrYTwvQXV0aG9yPjxZZWFyPjIwMTk8L1llYXI+
PFJlY051bT4wPC9SZWNOdW0+PElEVGV4dD5SZWRveCBhY3Rpdml0eSBvZiBzZWxlbm9jeWFuYXRl
IGFuaW9uIGluIGVsZWN0cm9jaGVtaWNhbCBjYXBhY2l0b3IgYXBwbGljYXRpb248L0lEVGV4dD48
RGlzcGxheVRleHQ+WzEzLCAxNF08L0Rpc3BsYXlUZXh0PjxyZWNvcmQ+PHJlYy1udW1iZXI+NDE8
L3JlYy1udW1iZXI+PGZvcmVpZ24ta2V5cz48a2V5IGFwcD0iRU4iIGRiLWlkPSIyMmF0dHZ6cmVz
c3p0NWV3czJicHA5cmd2YWVwZjJlYXp2NWQiIHRpbWVzdGFtcD0iMTY3NTI1MDA4OSI+NDE8L2tl
eT48L2ZvcmVpZ24ta2V5cz48cmVmLXR5cGUgbmFtZT0iSm91cm5hbCBBcnRpY2xlIj4xNzwvcmVm
LXR5cGU+PGNvbnRyaWJ1dG9ycz48YXV0aG9ycz48YXV0aG9yPkJ1amV3c2thLCBQYXVsaW5hPC9h
dXRob3I+PGF1dGhvcj5Hb3Jza2EsIEJhcmJhcmE8L2F1dGhvcj48YXV0aG9yPkZpYywgS3J6eXN6
dG9mPC9hdXRob3I+PC9hdXRob3JzPjwvY29udHJpYnV0b3JzPjx0aXRsZXM+PHRpdGxlPlJlZG94
IGFjdGl2aXR5IG9mIHNlbGVub2N5YW5hdGUgYW5pb24gaW4gZWxlY3Ryb2NoZW1pY2FsIGNhcGFj
aXRvciBhcHBsaWNhdGlvbjwvdGl0bGU+PHNlY29uZGFyeS10aXRsZT5TeW50aGV0aWMgbWV0YWxz
PC9zZWNvbmRhcnktdGl0bGU+PC90aXRsZXM+PHBlcmlvZGljYWw+PGZ1bGwtdGl0bGU+U3ludGhl
dGljIG1ldGFsczwvZnVsbC10aXRsZT48L3BlcmlvZGljYWw+PHBhZ2VzPjYyLTcyPC9wYWdlcz48
dm9sdW1lPjI1Mzwvdm9sdW1lPjxrZXl3b3Jkcz48a2V5d29yZD5BbmlvbnM8L2tleXdvcmQ+PGtl
eXdvcmQ+QXF1ZW91cyBlbGVjdHJvbHl0ZTwva2V5d29yZD48a2V5d29yZD5BcXVlb3VzIHNvbHV0
aW9uczwva2V5d29yZD48a2V5d29yZD5DYXBhY2l0YW5jZTwva2V5d29yZD48a2V5d29yZD5DYXBh
Y2l0b3JzPC9rZXl3b3JkPjxrZXl3b3JkPkNhcmJvbiBlbGVjdHJvZGVzPC9rZXl3b3JkPjxrZXl3
b3JkPkNpcmN1aXQgY29tcG9uZW50czwva2V5d29yZD48a2V5d29yZD5FbGVjdHJvY2hlbWljYWwg
Y2FwYWNpdG9yczwva2V5d29yZD48a2V5d29yZD5FbGVjdHJvY2hlbWljYWwgcmVhY3Rpb25zPC9r
ZXl3b3JkPjxrZXl3b3JkPkVsZWN0cm9jaGVtaXN0cnk8L2tleXdvcmQ+PGtleXdvcmQ+RWxlY3Ry
b2x5dGVzPC9rZXl3b3JkPjxrZXl3b3JkPkVsZWN0cm9uaWMgY29tcG9uZW50cyBpbmR1c3RyeTwv
a2V5d29yZD48a2V5d29yZD5FbmVyZ3kgc3RvcmFnZTwva2V5d29yZD48a2V5d29yZD5SZWRveC1h
Y3RpdmUgZWxlY3Ryb2x5dGVzPC9rZXl3b3JkPjxrZXl3b3JkPlNlbGVub2N5YW5hdGVzPC9rZXl3
b3JkPjxrZXl3b3JkPlN0YWlubGVzcyBzdGVlbHM8L2tleXdvcmQ+PC9rZXl3b3Jkcz48ZGF0ZXM+
PHllYXI+MjAxOTwveWVhcj48L2RhdGVzPjxwdWItbG9jYXRpb24+TGF1c2FubmU8L3B1Yi1sb2Nh
dGlvbj48cHVibGlzaGVyPkVsc2V2aWVyIEIuVjwvcHVibGlzaGVyPjxpc2JuPjAzNzktNjc3OTwv
aXNibj48dXJscz48L3VybHM+PGVsZWN0cm9uaWMtcmVzb3VyY2UtbnVtPjEwLjEwMTYvai5zeW50
aG1ldC4yMDE5LjA0LjAyNDwvZWxlY3Ryb25pYy1yZXNvdXJjZS1udW0+PC9yZWNvcmQ+PC9DaXRl
PjxDaXRlPjxBdXRob3I+R2FzdG9sPC9BdXRob3I+PFllYXI+MjAxNjwvWWVhcj48UmVjTnVtPjA8
L1JlY051bT48SURUZXh0PkVuaGFuY2VtZW50IG9mIHRoZSBjYXJib24gZWxlY3Ryb2RlIGNhcGFj
aXRhbmNlIGJ5IGJyb21pbmF0ZWQgaHlkcm9xdWlub25lczwvSURUZXh0PjxyZWNvcmQ+PHJlYy1u
dW1iZXI+NDI8L3JlYy1udW1iZXI+PGZvcmVpZ24ta2V5cz48a2V5IGFwcD0iRU4iIGRiLWlkPSIy
MmF0dHZ6cmVzc3p0NWV3czJicHA5cmd2YWVwZjJlYXp2NWQiIHRpbWVzdGFtcD0iMTY3NTI1MDA4
OSI+NDI8L2tleT48L2ZvcmVpZ24ta2V5cz48cmVmLXR5cGUgbmFtZT0iSm91cm5hbCBBcnRpY2xl
Ij4xNzwvcmVmLXR5cGU+PGNvbnRyaWJ1dG9ycz48YXV0aG9ycz48YXV0aG9yPkdhc3RvbCwgRG9t
aW5pa2E8L2F1dGhvcj48YXV0aG9yPldhbGtvd2lhaywgSmVkcnplajwvYXV0aG9yPjxhdXRob3I+
RmljLCBLcnp5c3p0b2Y8L2F1dGhvcj48YXV0aG9yPkZyYWNrb3dpYWssIEVsemJpZXRhPC9hdXRo
b3I+PC9hdXRob3JzPjwvY29udHJpYnV0b3JzPjx0aXRsZXM+PHRpdGxlPkVuaGFuY2VtZW50IG9m
IHRoZSBjYXJib24gZWxlY3Ryb2RlIGNhcGFjaXRhbmNlIGJ5IGJyb21pbmF0ZWQgaHlkcm9xdWlu
b25lczwvdGl0bGU+PHNlY29uZGFyeS10aXRsZT5Kb3VybmFsIG9mIHBvd2VyIHNvdXJjZXM8L3Nl
Y29uZGFyeS10aXRsZT48L3RpdGxlcz48cGVyaW9kaWNhbD48ZnVsbC10aXRsZT5Kb3VybmFsIG9m
IFBvd2VyIFNvdXJjZXM8L2Z1bGwtdGl0bGU+PC9wZXJpb2RpY2FsPjxwYWdlcz41ODctNTk0PC9w
YWdlcz48dm9sdW1lPjMyNjwvdm9sdW1lPjxrZXl3b3Jkcz48a2V5d29yZD5BY3RpdmF0ZWQgY2Fy
Ym9uPC9rZXl3b3JkPjxrZXl3b3JkPkJyb21pZGU8L2tleXdvcmQ+PGtleXdvcmQ+Q2FwYWNpdG9y
czwva2V5d29yZD48a2V5d29yZD5EaWJyb21vZGloeWRyb3h5YmVuemVuZTwva2V5d29yZD48a2V5
d29yZD5FbGVjdHJvbHl0ZXM8L2tleXdvcmQ+PGtleXdvcmQ+UmVkb3gtYWN0aXZlIGVsZWN0cm9s
eXRlPC9rZXl3b3JkPjxrZXl3b3JkPlN1cGVyY2FwYWNpdG9yPC9rZXl3b3JkPjwva2V5d29yZHM+
PGRhdGVzPjx5ZWFyPjIwMTY8L3llYXI+PC9kYXRlcz48cHVibGlzaGVyPkVsc2V2aWVyIEIuVjwv
cHVibGlzaGVyPjxpc2JuPjAzNzgtNzc1MzwvaXNibj48dXJscz48L3VybHM+PGVsZWN0cm9uaWMt
cmVzb3VyY2UtbnVtPjEwLjEwMTYvai5qcG93c291ci4yMDE2LjA0LjA4MTwvZWxlY3Ryb25pYy1y
ZXNvdXJjZS1udW0+PC9yZWNvcmQ+PC9DaXRlPjwvRW5kTm90ZT4A
</w:fldData>
        </w:fldChar>
      </w:r>
      <w:r w:rsidR="0093331C">
        <w:rPr>
          <w:rFonts w:ascii="Arial" w:hAnsi="Arial" w:cs="Arial"/>
          <w:sz w:val="24"/>
          <w:szCs w:val="24"/>
          <w:shd w:val="clear" w:color="auto" w:fill="FFFFFF"/>
        </w:rPr>
        <w:instrText xml:space="preserve"> ADDIN EN.CITE.DATA </w:instrText>
      </w:r>
      <w:r w:rsidR="0093331C">
        <w:rPr>
          <w:rFonts w:ascii="Arial" w:hAnsi="Arial" w:cs="Arial"/>
          <w:sz w:val="24"/>
          <w:szCs w:val="24"/>
          <w:shd w:val="clear" w:color="auto" w:fill="FFFFFF"/>
        </w:rPr>
      </w:r>
      <w:r w:rsidR="0093331C">
        <w:rPr>
          <w:rFonts w:ascii="Arial" w:hAnsi="Arial" w:cs="Arial"/>
          <w:sz w:val="24"/>
          <w:szCs w:val="24"/>
          <w:shd w:val="clear" w:color="auto" w:fill="FFFFFF"/>
        </w:rPr>
        <w:fldChar w:fldCharType="end"/>
      </w:r>
      <w:r w:rsidRPr="00DF4C8A">
        <w:rPr>
          <w:rFonts w:ascii="Arial" w:hAnsi="Arial" w:cs="Arial"/>
          <w:sz w:val="24"/>
          <w:szCs w:val="24"/>
          <w:shd w:val="clear" w:color="auto" w:fill="FFFFFF"/>
        </w:rPr>
      </w:r>
      <w:r w:rsidRPr="00DF4C8A">
        <w:rPr>
          <w:rFonts w:ascii="Arial" w:hAnsi="Arial" w:cs="Arial"/>
          <w:sz w:val="24"/>
          <w:szCs w:val="24"/>
          <w:shd w:val="clear" w:color="auto" w:fill="FFFFFF"/>
        </w:rPr>
        <w:fldChar w:fldCharType="separate"/>
      </w:r>
      <w:r w:rsidR="0093331C">
        <w:rPr>
          <w:rFonts w:ascii="Arial" w:hAnsi="Arial" w:cs="Arial"/>
          <w:noProof/>
          <w:sz w:val="24"/>
          <w:szCs w:val="24"/>
          <w:shd w:val="clear" w:color="auto" w:fill="FFFFFF"/>
        </w:rPr>
        <w:t>[13, 14]</w:t>
      </w:r>
      <w:r w:rsidRPr="00DF4C8A">
        <w:rPr>
          <w:rFonts w:ascii="Arial" w:hAnsi="Arial" w:cs="Arial"/>
          <w:sz w:val="24"/>
          <w:szCs w:val="24"/>
          <w:shd w:val="clear" w:color="auto" w:fill="FFFFFF"/>
        </w:rPr>
        <w:fldChar w:fldCharType="end"/>
      </w:r>
    </w:p>
    <w:p w14:paraId="4506CAE2" w14:textId="7A554A6F" w:rsidR="00CF6E5D" w:rsidRPr="00DF4C8A" w:rsidRDefault="00CF6E5D" w:rsidP="00DF4C8A">
      <w:pPr>
        <w:spacing w:after="0" w:line="360" w:lineRule="auto"/>
        <w:jc w:val="both"/>
        <w:rPr>
          <w:rFonts w:ascii="Arial" w:hAnsi="Arial" w:cs="Arial"/>
          <w:sz w:val="24"/>
          <w:szCs w:val="24"/>
          <w:shd w:val="clear" w:color="auto" w:fill="FFFFFF"/>
        </w:rPr>
      </w:pPr>
    </w:p>
    <w:p w14:paraId="30A22136" w14:textId="77777777" w:rsidR="00CF6E5D" w:rsidRPr="00DF4C8A" w:rsidRDefault="00CF6E5D" w:rsidP="00DF4C8A">
      <w:pPr>
        <w:spacing w:after="0" w:line="360" w:lineRule="auto"/>
        <w:jc w:val="center"/>
        <w:rPr>
          <w:rFonts w:ascii="Arial" w:hAnsi="Arial" w:cs="Arial"/>
          <w:sz w:val="24"/>
          <w:szCs w:val="24"/>
          <w:shd w:val="clear" w:color="auto" w:fill="FFFFFF"/>
        </w:rPr>
      </w:pPr>
      <w:r w:rsidRPr="00DF4C8A">
        <w:rPr>
          <w:rFonts w:ascii="Arial" w:hAnsi="Arial" w:cs="Arial"/>
          <w:noProof/>
          <w:sz w:val="24"/>
          <w:szCs w:val="24"/>
          <w:shd w:val="clear" w:color="auto" w:fill="FFFFFF"/>
          <w:lang w:val="pl-PL" w:eastAsia="pl-PL"/>
        </w:rPr>
        <w:drawing>
          <wp:inline distT="0" distB="0" distL="0" distR="0" wp14:anchorId="311A1FB5" wp14:editId="523F266A">
            <wp:extent cx="2880000" cy="2203810"/>
            <wp:effectExtent l="0" t="0" r="0" b="6350"/>
            <wp:docPr id="3"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az1.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80000" cy="2203810"/>
                    </a:xfrm>
                    <a:prstGeom prst="rect">
                      <a:avLst/>
                    </a:prstGeom>
                  </pic:spPr>
                </pic:pic>
              </a:graphicData>
            </a:graphic>
          </wp:inline>
        </w:drawing>
      </w:r>
      <w:r w:rsidRPr="00DF4C8A">
        <w:rPr>
          <w:rFonts w:ascii="Arial" w:hAnsi="Arial" w:cs="Arial"/>
          <w:noProof/>
          <w:sz w:val="24"/>
          <w:szCs w:val="24"/>
          <w:shd w:val="clear" w:color="auto" w:fill="FFFFFF"/>
          <w:lang w:val="pl-PL" w:eastAsia="pl-PL"/>
        </w:rPr>
        <w:drawing>
          <wp:inline distT="0" distB="0" distL="0" distR="0" wp14:anchorId="5BB18B2B" wp14:editId="4534E895">
            <wp:extent cx="2880000" cy="2204444"/>
            <wp:effectExtent l="0" t="0" r="0" b="5715"/>
            <wp:docPr id="10"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1.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880000" cy="2204444"/>
                    </a:xfrm>
                    <a:prstGeom prst="rect">
                      <a:avLst/>
                    </a:prstGeom>
                  </pic:spPr>
                </pic:pic>
              </a:graphicData>
            </a:graphic>
          </wp:inline>
        </w:drawing>
      </w:r>
      <w:r w:rsidRPr="00DF4C8A">
        <w:rPr>
          <w:rFonts w:ascii="Arial" w:hAnsi="Arial" w:cs="Arial"/>
          <w:noProof/>
          <w:sz w:val="24"/>
          <w:szCs w:val="24"/>
          <w:shd w:val="clear" w:color="auto" w:fill="FFFFFF"/>
          <w:lang w:val="pl-PL" w:eastAsia="pl-PL"/>
        </w:rPr>
        <w:drawing>
          <wp:inline distT="0" distB="0" distL="0" distR="0" wp14:anchorId="19CB6E8D" wp14:editId="2C5CE992">
            <wp:extent cx="2880000" cy="2203810"/>
            <wp:effectExtent l="0" t="0" r="0" b="6350"/>
            <wp:docPr id="16"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3.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80000" cy="2203810"/>
                    </a:xfrm>
                    <a:prstGeom prst="rect">
                      <a:avLst/>
                    </a:prstGeom>
                  </pic:spPr>
                </pic:pic>
              </a:graphicData>
            </a:graphic>
          </wp:inline>
        </w:drawing>
      </w:r>
    </w:p>
    <w:p w14:paraId="56E0D7AD" w14:textId="4024F67B" w:rsidR="00CF6E5D" w:rsidRPr="00DF4C8A" w:rsidRDefault="00CF6E5D" w:rsidP="00DF4C8A">
      <w:pPr>
        <w:spacing w:after="0" w:line="360" w:lineRule="auto"/>
        <w:jc w:val="both"/>
        <w:rPr>
          <w:rFonts w:ascii="Arial" w:hAnsi="Arial" w:cs="Arial"/>
          <w:sz w:val="24"/>
          <w:szCs w:val="24"/>
        </w:rPr>
      </w:pPr>
      <w:r w:rsidRPr="00DF4C8A">
        <w:rPr>
          <w:rFonts w:ascii="Arial" w:hAnsi="Arial" w:cs="Arial"/>
          <w:b/>
          <w:sz w:val="24"/>
          <w:szCs w:val="24"/>
        </w:rPr>
        <w:t>Fig.</w:t>
      </w:r>
      <w:r w:rsidR="00B85334">
        <w:rPr>
          <w:rFonts w:ascii="Arial" w:hAnsi="Arial" w:cs="Arial"/>
          <w:b/>
          <w:sz w:val="24"/>
          <w:szCs w:val="24"/>
        </w:rPr>
        <w:t xml:space="preserve"> S</w:t>
      </w:r>
      <w:r w:rsidR="00AD6BA0">
        <w:rPr>
          <w:rFonts w:ascii="Arial" w:hAnsi="Arial" w:cs="Arial"/>
          <w:b/>
          <w:sz w:val="24"/>
          <w:szCs w:val="24"/>
        </w:rPr>
        <w:t>6</w:t>
      </w:r>
      <w:r w:rsidRPr="00DF4C8A">
        <w:rPr>
          <w:rFonts w:ascii="Arial" w:hAnsi="Arial" w:cs="Arial"/>
          <w:b/>
          <w:sz w:val="24"/>
          <w:szCs w:val="24"/>
        </w:rPr>
        <w:t>.</w:t>
      </w:r>
      <w:r w:rsidRPr="00DF4C8A">
        <w:rPr>
          <w:rFonts w:ascii="Arial" w:hAnsi="Arial" w:cs="Arial"/>
          <w:sz w:val="24"/>
          <w:szCs w:val="24"/>
        </w:rPr>
        <w:t xml:space="preserve"> Impedance study at 0 V </w:t>
      </w:r>
      <w:r w:rsidRPr="00DF4C8A">
        <w:rPr>
          <w:rFonts w:ascii="Arial" w:hAnsi="Arial" w:cs="Arial"/>
          <w:i/>
          <w:sz w:val="24"/>
          <w:szCs w:val="24"/>
        </w:rPr>
        <w:t>vs.</w:t>
      </w:r>
      <w:r w:rsidRPr="00DF4C8A">
        <w:rPr>
          <w:rFonts w:ascii="Arial" w:hAnsi="Arial" w:cs="Arial"/>
          <w:sz w:val="24"/>
          <w:szCs w:val="24"/>
        </w:rPr>
        <w:t xml:space="preserve"> SCE for 0.1 mol L</w:t>
      </w:r>
      <w:r w:rsidRPr="00DF4C8A">
        <w:rPr>
          <w:rFonts w:ascii="Arial" w:hAnsi="Arial" w:cs="Arial"/>
          <w:sz w:val="24"/>
          <w:szCs w:val="24"/>
          <w:vertAlign w:val="superscript"/>
        </w:rPr>
        <w:t>-1</w:t>
      </w:r>
      <w:r w:rsidRPr="00DF4C8A">
        <w:rPr>
          <w:rFonts w:ascii="Arial" w:hAnsi="Arial" w:cs="Arial"/>
          <w:sz w:val="24"/>
          <w:szCs w:val="24"/>
        </w:rPr>
        <w:t xml:space="preserve"> LiNO</w:t>
      </w:r>
      <w:r w:rsidRPr="00DF4C8A">
        <w:rPr>
          <w:rFonts w:ascii="Arial" w:hAnsi="Arial" w:cs="Arial"/>
          <w:sz w:val="24"/>
          <w:szCs w:val="24"/>
          <w:vertAlign w:val="subscript"/>
        </w:rPr>
        <w:t xml:space="preserve">3 </w:t>
      </w:r>
      <w:r w:rsidRPr="00DF4C8A">
        <w:rPr>
          <w:rFonts w:ascii="Arial" w:hAnsi="Arial" w:cs="Arial"/>
          <w:sz w:val="24"/>
          <w:szCs w:val="24"/>
        </w:rPr>
        <w:t>and YP-50F: (</w:t>
      </w:r>
      <w:r w:rsidRPr="00DF4C8A">
        <w:rPr>
          <w:rFonts w:ascii="Arial" w:hAnsi="Arial" w:cs="Arial"/>
          <w:b/>
          <w:sz w:val="24"/>
          <w:szCs w:val="24"/>
        </w:rPr>
        <w:t>a</w:t>
      </w:r>
      <w:r w:rsidRPr="00DF4C8A">
        <w:rPr>
          <w:rFonts w:ascii="Arial" w:hAnsi="Arial" w:cs="Arial"/>
          <w:sz w:val="24"/>
          <w:szCs w:val="24"/>
        </w:rPr>
        <w:t>) Nyquist and (</w:t>
      </w:r>
      <w:r w:rsidRPr="00DF4C8A">
        <w:rPr>
          <w:rFonts w:ascii="Arial" w:hAnsi="Arial" w:cs="Arial"/>
          <w:b/>
          <w:sz w:val="24"/>
          <w:szCs w:val="24"/>
        </w:rPr>
        <w:t>b</w:t>
      </w:r>
      <w:r w:rsidRPr="00DF4C8A">
        <w:rPr>
          <w:rFonts w:ascii="Arial" w:hAnsi="Arial" w:cs="Arial"/>
          <w:sz w:val="24"/>
          <w:szCs w:val="24"/>
        </w:rPr>
        <w:t>) Bode plot (</w:t>
      </w:r>
      <w:r w:rsidRPr="00DF4C8A">
        <w:rPr>
          <w:rFonts w:ascii="Arial" w:hAnsi="Arial" w:cs="Arial"/>
          <w:b/>
          <w:sz w:val="24"/>
          <w:szCs w:val="24"/>
        </w:rPr>
        <w:t>c</w:t>
      </w:r>
      <w:r w:rsidRPr="00DF4C8A">
        <w:rPr>
          <w:rFonts w:ascii="Arial" w:hAnsi="Arial" w:cs="Arial"/>
          <w:sz w:val="24"/>
          <w:szCs w:val="24"/>
        </w:rPr>
        <w:t xml:space="preserve">) Comparison of capacitance calculated for 1 </w:t>
      </w:r>
      <w:proofErr w:type="spellStart"/>
      <w:r w:rsidRPr="00DF4C8A">
        <w:rPr>
          <w:rFonts w:ascii="Arial" w:hAnsi="Arial" w:cs="Arial"/>
          <w:sz w:val="24"/>
          <w:szCs w:val="24"/>
        </w:rPr>
        <w:t>mHz</w:t>
      </w:r>
      <w:proofErr w:type="spellEnd"/>
      <w:r w:rsidRPr="00DF4C8A">
        <w:rPr>
          <w:rFonts w:ascii="Arial" w:hAnsi="Arial" w:cs="Arial"/>
          <w:sz w:val="24"/>
          <w:szCs w:val="24"/>
        </w:rPr>
        <w:t xml:space="preserve"> (green circles) and determined based on minimum </w:t>
      </w:r>
      <w:proofErr w:type="spellStart"/>
      <w:r w:rsidRPr="00DF4C8A">
        <w:rPr>
          <w:rFonts w:ascii="Arial" w:hAnsi="Arial" w:cs="Arial"/>
          <w:i/>
          <w:sz w:val="24"/>
          <w:szCs w:val="24"/>
        </w:rPr>
        <w:t>Phaze</w:t>
      </w:r>
      <w:proofErr w:type="spellEnd"/>
      <w:r w:rsidRPr="00DF4C8A">
        <w:rPr>
          <w:rFonts w:ascii="Arial" w:hAnsi="Arial" w:cs="Arial"/>
          <w:i/>
          <w:sz w:val="24"/>
          <w:szCs w:val="24"/>
        </w:rPr>
        <w:t>(Z)</w:t>
      </w:r>
      <w:r w:rsidRPr="00DF4C8A">
        <w:rPr>
          <w:rFonts w:ascii="Arial" w:hAnsi="Arial" w:cs="Arial"/>
          <w:sz w:val="24"/>
          <w:szCs w:val="24"/>
        </w:rPr>
        <w:t xml:space="preserve"> value (red squares).</w:t>
      </w:r>
    </w:p>
    <w:p w14:paraId="0ABEF77F" w14:textId="77777777" w:rsidR="00CF6E5D" w:rsidRPr="00DF4C8A" w:rsidRDefault="00CF6E5D" w:rsidP="00DF4C8A">
      <w:pPr>
        <w:spacing w:after="0" w:line="360" w:lineRule="auto"/>
        <w:jc w:val="both"/>
        <w:rPr>
          <w:rFonts w:ascii="Arial" w:hAnsi="Arial" w:cs="Arial"/>
          <w:sz w:val="24"/>
          <w:szCs w:val="24"/>
          <w:shd w:val="clear" w:color="auto" w:fill="FFFFFF"/>
        </w:rPr>
      </w:pPr>
    </w:p>
    <w:p w14:paraId="5B2968F9" w14:textId="3BDA6FF4" w:rsidR="00CF6E5D" w:rsidRPr="00DF4C8A" w:rsidRDefault="00CF6E5D" w:rsidP="00DF4C8A">
      <w:pPr>
        <w:tabs>
          <w:tab w:val="left" w:pos="2410"/>
        </w:tabs>
        <w:spacing w:after="0" w:line="360" w:lineRule="auto"/>
        <w:jc w:val="both"/>
        <w:rPr>
          <w:rFonts w:ascii="Arial" w:hAnsi="Arial" w:cs="Arial"/>
          <w:sz w:val="24"/>
          <w:szCs w:val="24"/>
          <w:shd w:val="clear" w:color="auto" w:fill="FFFFFF"/>
        </w:rPr>
      </w:pPr>
      <w:r w:rsidRPr="00DF4C8A">
        <w:rPr>
          <w:rFonts w:ascii="Arial" w:hAnsi="Arial" w:cs="Arial"/>
          <w:sz w:val="24"/>
          <w:szCs w:val="24"/>
          <w:shd w:val="clear" w:color="auto" w:fill="FFFFFF"/>
        </w:rPr>
        <w:t xml:space="preserve">Therefore, the selection of an adequate frequency </w:t>
      </w:r>
      <w:r w:rsidRPr="00DF4C8A">
        <w:rPr>
          <w:rFonts w:ascii="Arial" w:hAnsi="Arial" w:cs="Arial"/>
          <w:color w:val="000000"/>
          <w:sz w:val="24"/>
          <w:szCs w:val="24"/>
          <w:shd w:val="clear" w:color="auto" w:fill="FFFFFF"/>
        </w:rPr>
        <w:t>for the</w:t>
      </w:r>
      <w:r w:rsidRPr="00DF4C8A">
        <w:rPr>
          <w:rFonts w:ascii="Arial" w:hAnsi="Arial" w:cs="Arial"/>
          <w:sz w:val="24"/>
          <w:szCs w:val="24"/>
          <w:shd w:val="clear" w:color="auto" w:fill="FFFFFF"/>
        </w:rPr>
        <w:t xml:space="preserve"> specific capacitance calculation is crucial to obtain a representative curve </w:t>
      </w:r>
      <w:r w:rsidRPr="00DF4C8A">
        <w:rPr>
          <w:rFonts w:ascii="Arial" w:hAnsi="Arial" w:cs="Arial"/>
          <w:color w:val="000000"/>
          <w:sz w:val="24"/>
          <w:szCs w:val="24"/>
          <w:shd w:val="clear" w:color="auto" w:fill="FFFFFF"/>
        </w:rPr>
        <w:t>that allows the determination of PZC.</w:t>
      </w:r>
      <w:r w:rsidRPr="00DF4C8A">
        <w:rPr>
          <w:rFonts w:ascii="Arial" w:hAnsi="Arial" w:cs="Arial"/>
          <w:sz w:val="24"/>
          <w:szCs w:val="24"/>
          <w:shd w:val="clear" w:color="auto" w:fill="FFFFFF"/>
        </w:rPr>
        <w:t xml:space="preserve"> It should be remembered that choosing a specific frequency range</w:t>
      </w:r>
      <w:r w:rsidRPr="00DF4C8A">
        <w:rPr>
          <w:rFonts w:ascii="Arial" w:hAnsi="Arial" w:cs="Arial"/>
          <w:i/>
          <w:sz w:val="24"/>
          <w:szCs w:val="24"/>
          <w:shd w:val="clear" w:color="auto" w:fill="FFFFFF"/>
        </w:rPr>
        <w:t xml:space="preserve"> </w:t>
      </w:r>
      <w:r w:rsidRPr="00DF4C8A">
        <w:rPr>
          <w:rFonts w:ascii="Arial" w:hAnsi="Arial" w:cs="Arial"/>
          <w:sz w:val="24"/>
          <w:szCs w:val="24"/>
          <w:shd w:val="clear" w:color="auto" w:fill="FFFFFF"/>
        </w:rPr>
        <w:t xml:space="preserve">does not necessarily result in an inflection (which corresponds to PZC) on the </w:t>
      </w:r>
      <w:r w:rsidRPr="00DF4C8A">
        <w:rPr>
          <w:rFonts w:ascii="Arial" w:hAnsi="Arial" w:cs="Arial"/>
          <w:i/>
          <w:sz w:val="24"/>
          <w:szCs w:val="24"/>
          <w:shd w:val="clear" w:color="auto" w:fill="FFFFFF"/>
        </w:rPr>
        <w:t>C</w:t>
      </w:r>
      <w:r w:rsidRPr="00DF4C8A">
        <w:rPr>
          <w:rFonts w:ascii="Arial" w:hAnsi="Arial" w:cs="Arial"/>
          <w:i/>
          <w:sz w:val="24"/>
          <w:szCs w:val="24"/>
          <w:shd w:val="clear" w:color="auto" w:fill="FFFFFF"/>
          <w:vertAlign w:val="subscript"/>
        </w:rPr>
        <w:t>SPEIS(f)</w:t>
      </w:r>
      <w:r w:rsidRPr="00DF4C8A">
        <w:rPr>
          <w:rFonts w:ascii="Arial" w:hAnsi="Arial" w:cs="Arial"/>
          <w:sz w:val="24"/>
          <w:szCs w:val="24"/>
          <w:shd w:val="clear" w:color="auto" w:fill="FFFFFF"/>
        </w:rPr>
        <w:t xml:space="preserve"> curve on </w:t>
      </w:r>
      <w:r w:rsidRPr="00DF4C8A">
        <w:rPr>
          <w:rFonts w:ascii="Arial" w:hAnsi="Arial" w:cs="Arial"/>
          <w:i/>
          <w:sz w:val="24"/>
          <w:szCs w:val="24"/>
          <w:shd w:val="clear" w:color="auto" w:fill="FFFFFF"/>
        </w:rPr>
        <w:t>C</w:t>
      </w:r>
      <w:r w:rsidRPr="00DF4C8A">
        <w:rPr>
          <w:rFonts w:ascii="Arial" w:hAnsi="Arial" w:cs="Arial"/>
          <w:i/>
          <w:sz w:val="24"/>
          <w:szCs w:val="24"/>
          <w:shd w:val="clear" w:color="auto" w:fill="FFFFFF"/>
          <w:vertAlign w:val="subscript"/>
        </w:rPr>
        <w:t>SPEIS(f)</w:t>
      </w:r>
      <w:r w:rsidRPr="00DF4C8A">
        <w:rPr>
          <w:rFonts w:ascii="Arial" w:hAnsi="Arial" w:cs="Arial"/>
          <w:sz w:val="24"/>
          <w:szCs w:val="24"/>
          <w:shd w:val="clear" w:color="auto" w:fill="FFFFFF"/>
        </w:rPr>
        <w:t xml:space="preserve"> </w:t>
      </w:r>
      <w:r w:rsidRPr="00DF4C8A">
        <w:rPr>
          <w:rFonts w:ascii="Arial" w:hAnsi="Arial" w:cs="Arial"/>
          <w:i/>
          <w:sz w:val="24"/>
          <w:szCs w:val="24"/>
          <w:shd w:val="clear" w:color="auto" w:fill="FFFFFF"/>
        </w:rPr>
        <w:t>vs.</w:t>
      </w:r>
      <w:r w:rsidRPr="00DF4C8A">
        <w:rPr>
          <w:rFonts w:ascii="Arial" w:hAnsi="Arial" w:cs="Arial"/>
          <w:sz w:val="24"/>
          <w:szCs w:val="24"/>
          <w:shd w:val="clear" w:color="auto" w:fill="FFFFFF"/>
        </w:rPr>
        <w:t xml:space="preserve"> potential plot (see </w:t>
      </w:r>
      <w:r w:rsidRPr="00DF4C8A">
        <w:rPr>
          <w:rFonts w:ascii="Arial" w:hAnsi="Arial" w:cs="Arial"/>
          <w:i/>
          <w:sz w:val="24"/>
          <w:szCs w:val="24"/>
          <w:shd w:val="clear" w:color="auto" w:fill="FFFFFF"/>
        </w:rPr>
        <w:t>C</w:t>
      </w:r>
      <w:r w:rsidRPr="00DF4C8A">
        <w:rPr>
          <w:rFonts w:ascii="Arial" w:hAnsi="Arial" w:cs="Arial"/>
          <w:i/>
          <w:sz w:val="24"/>
          <w:szCs w:val="24"/>
          <w:shd w:val="clear" w:color="auto" w:fill="FFFFFF"/>
          <w:vertAlign w:val="subscript"/>
        </w:rPr>
        <w:t>SPEIS(1mHz)</w:t>
      </w:r>
      <w:r w:rsidRPr="00DF4C8A">
        <w:rPr>
          <w:rFonts w:ascii="Arial" w:hAnsi="Arial" w:cs="Arial"/>
          <w:sz w:val="24"/>
          <w:szCs w:val="24"/>
          <w:shd w:val="clear" w:color="auto" w:fill="FFFFFF"/>
        </w:rPr>
        <w:t xml:space="preserve"> presented in </w:t>
      </w:r>
      <w:r w:rsidRPr="00DF4C8A">
        <w:rPr>
          <w:rFonts w:ascii="Arial" w:hAnsi="Arial" w:cs="Arial"/>
          <w:b/>
          <w:bCs/>
          <w:sz w:val="24"/>
          <w:szCs w:val="24"/>
          <w:shd w:val="clear" w:color="auto" w:fill="FFFFFF"/>
        </w:rPr>
        <w:t xml:space="preserve">Fig. </w:t>
      </w:r>
      <w:r w:rsidR="004120CF">
        <w:rPr>
          <w:rFonts w:ascii="Arial" w:hAnsi="Arial" w:cs="Arial"/>
          <w:b/>
          <w:bCs/>
          <w:sz w:val="24"/>
          <w:szCs w:val="24"/>
          <w:shd w:val="clear" w:color="auto" w:fill="FFFFFF"/>
        </w:rPr>
        <w:t>S6</w:t>
      </w:r>
      <w:r w:rsidRPr="00DF4C8A">
        <w:rPr>
          <w:rFonts w:ascii="Arial" w:hAnsi="Arial" w:cs="Arial"/>
          <w:b/>
          <w:bCs/>
          <w:sz w:val="24"/>
          <w:szCs w:val="24"/>
          <w:shd w:val="clear" w:color="auto" w:fill="FFFFFF"/>
        </w:rPr>
        <w:t>c</w:t>
      </w:r>
      <w:r w:rsidRPr="00DF4C8A">
        <w:rPr>
          <w:rFonts w:ascii="Arial" w:hAnsi="Arial" w:cs="Arial"/>
          <w:sz w:val="24"/>
          <w:szCs w:val="24"/>
          <w:shd w:val="clear" w:color="auto" w:fill="FFFFFF"/>
        </w:rPr>
        <w:t xml:space="preserve">). Thus, with this </w:t>
      </w:r>
      <w:r w:rsidRPr="00DF4C8A">
        <w:rPr>
          <w:rFonts w:ascii="Arial" w:hAnsi="Arial" w:cs="Arial"/>
          <w:color w:val="000000"/>
          <w:sz w:val="24"/>
          <w:szCs w:val="24"/>
          <w:shd w:val="clear" w:color="auto" w:fill="FFFFFF"/>
        </w:rPr>
        <w:t>technique,</w:t>
      </w:r>
      <w:r w:rsidRPr="00DF4C8A">
        <w:rPr>
          <w:rFonts w:ascii="Arial" w:hAnsi="Arial" w:cs="Arial"/>
          <w:sz w:val="24"/>
          <w:szCs w:val="24"/>
          <w:shd w:val="clear" w:color="auto" w:fill="FFFFFF"/>
        </w:rPr>
        <w:t xml:space="preserve"> it is possible (with significant error) to determine the PZC</w:t>
      </w:r>
      <w:r w:rsidRPr="00DF4C8A">
        <w:rPr>
          <w:rFonts w:ascii="Arial" w:hAnsi="Arial" w:cs="Arial"/>
          <w:sz w:val="24"/>
          <w:szCs w:val="24"/>
          <w:shd w:val="clear" w:color="auto" w:fill="FFFFFF"/>
          <w:vertAlign w:val="subscript"/>
        </w:rPr>
        <w:t xml:space="preserve"> </w:t>
      </w:r>
      <w:r w:rsidRPr="00DF4C8A">
        <w:rPr>
          <w:rFonts w:ascii="Arial" w:hAnsi="Arial" w:cs="Arial"/>
          <w:sz w:val="24"/>
          <w:szCs w:val="24"/>
          <w:shd w:val="clear" w:color="auto" w:fill="FFFFFF"/>
        </w:rPr>
        <w:t>– but</w:t>
      </w:r>
      <w:r w:rsidRPr="00DF4C8A">
        <w:rPr>
          <w:rFonts w:ascii="Arial" w:hAnsi="Arial" w:cs="Arial"/>
          <w:sz w:val="24"/>
          <w:szCs w:val="24"/>
          <w:shd w:val="clear" w:color="auto" w:fill="FFFFFF"/>
          <w:vertAlign w:val="subscript"/>
        </w:rPr>
        <w:t xml:space="preserve"> </w:t>
      </w:r>
      <w:r w:rsidRPr="00DF4C8A">
        <w:rPr>
          <w:rFonts w:ascii="Arial" w:hAnsi="Arial" w:cs="Arial"/>
          <w:sz w:val="24"/>
          <w:szCs w:val="24"/>
          <w:shd w:val="clear" w:color="auto" w:fill="FFFFFF"/>
        </w:rPr>
        <w:t>only for some experimental conditions. For example, finishing the experiment at a high frequency will only correspond to the data recording related to the system resistance (</w:t>
      </w:r>
      <w:r w:rsidRPr="00DF4C8A">
        <w:rPr>
          <w:rFonts w:ascii="Arial" w:hAnsi="Arial" w:cs="Arial"/>
          <w:i/>
          <w:sz w:val="24"/>
          <w:szCs w:val="24"/>
          <w:shd w:val="clear" w:color="auto" w:fill="FFFFFF"/>
        </w:rPr>
        <w:t>R</w:t>
      </w:r>
      <w:r w:rsidRPr="00DF4C8A">
        <w:rPr>
          <w:rFonts w:ascii="Arial" w:hAnsi="Arial" w:cs="Arial"/>
          <w:sz w:val="24"/>
          <w:szCs w:val="24"/>
          <w:shd w:val="clear" w:color="auto" w:fill="FFFFFF"/>
        </w:rPr>
        <w:t xml:space="preserve">) (resistive response with </w:t>
      </w:r>
      <w:r w:rsidRPr="00DF4C8A">
        <w:rPr>
          <w:rFonts w:ascii="Arial" w:hAnsi="Arial" w:cs="Arial"/>
          <w:i/>
          <w:sz w:val="24"/>
          <w:szCs w:val="24"/>
          <w:shd w:val="clear" w:color="auto" w:fill="FFFFFF"/>
        </w:rPr>
        <w:t>Phase(Z)</w:t>
      </w:r>
      <w:r w:rsidRPr="00DF4C8A">
        <w:rPr>
          <w:rFonts w:ascii="Arial" w:hAnsi="Arial" w:cs="Arial"/>
          <w:sz w:val="24"/>
          <w:szCs w:val="24"/>
          <w:shd w:val="clear" w:color="auto" w:fill="FFFFFF"/>
        </w:rPr>
        <w:t xml:space="preserve"> = 0°), which would not allow for the full development of the EDL (capacitor response with </w:t>
      </w:r>
      <w:r w:rsidRPr="00DF4C8A">
        <w:rPr>
          <w:rFonts w:ascii="Arial" w:hAnsi="Arial" w:cs="Arial"/>
          <w:i/>
          <w:sz w:val="24"/>
          <w:szCs w:val="24"/>
          <w:shd w:val="clear" w:color="auto" w:fill="FFFFFF"/>
        </w:rPr>
        <w:t>Phase(Z)</w:t>
      </w:r>
      <w:r w:rsidRPr="00DF4C8A">
        <w:rPr>
          <w:rFonts w:ascii="Arial" w:hAnsi="Arial" w:cs="Arial"/>
          <w:sz w:val="24"/>
          <w:szCs w:val="24"/>
          <w:shd w:val="clear" w:color="auto" w:fill="FFFFFF"/>
        </w:rPr>
        <w:t xml:space="preserve"> = ~ -90°) (</w:t>
      </w:r>
      <w:r w:rsidRPr="00DF4C8A">
        <w:rPr>
          <w:rFonts w:ascii="Arial" w:hAnsi="Arial" w:cs="Arial"/>
          <w:b/>
          <w:sz w:val="24"/>
          <w:szCs w:val="24"/>
          <w:shd w:val="clear" w:color="auto" w:fill="FFFFFF"/>
        </w:rPr>
        <w:t xml:space="preserve">Fig. </w:t>
      </w:r>
      <w:r w:rsidR="004120CF">
        <w:rPr>
          <w:rFonts w:ascii="Arial" w:hAnsi="Arial" w:cs="Arial"/>
          <w:b/>
          <w:sz w:val="24"/>
          <w:szCs w:val="24"/>
          <w:shd w:val="clear" w:color="auto" w:fill="FFFFFF"/>
        </w:rPr>
        <w:t>S6</w:t>
      </w:r>
      <w:r w:rsidRPr="00DF4C8A">
        <w:rPr>
          <w:rFonts w:ascii="Arial" w:hAnsi="Arial" w:cs="Arial"/>
          <w:b/>
          <w:sz w:val="24"/>
          <w:szCs w:val="24"/>
          <w:shd w:val="clear" w:color="auto" w:fill="FFFFFF"/>
        </w:rPr>
        <w:t>b</w:t>
      </w:r>
      <w:r w:rsidRPr="00DF4C8A">
        <w:rPr>
          <w:rFonts w:ascii="Arial" w:hAnsi="Arial" w:cs="Arial"/>
          <w:sz w:val="24"/>
          <w:szCs w:val="24"/>
          <w:shd w:val="clear" w:color="auto" w:fill="FFFFFF"/>
        </w:rPr>
        <w:t xml:space="preserve">). If, on the other hand, </w:t>
      </w:r>
      <w:r w:rsidRPr="00DF4C8A">
        <w:rPr>
          <w:rFonts w:ascii="Arial" w:hAnsi="Arial" w:cs="Arial"/>
          <w:i/>
          <w:sz w:val="24"/>
          <w:szCs w:val="24"/>
          <w:shd w:val="clear" w:color="auto" w:fill="FFFFFF"/>
        </w:rPr>
        <w:t>C</w:t>
      </w:r>
      <w:r w:rsidRPr="00DF4C8A">
        <w:rPr>
          <w:rFonts w:ascii="Arial" w:hAnsi="Arial" w:cs="Arial"/>
          <w:i/>
          <w:sz w:val="24"/>
          <w:szCs w:val="24"/>
          <w:shd w:val="clear" w:color="auto" w:fill="FFFFFF"/>
          <w:vertAlign w:val="subscript"/>
        </w:rPr>
        <w:t>SPEIS(f)</w:t>
      </w:r>
      <w:r w:rsidRPr="00DF4C8A">
        <w:rPr>
          <w:rFonts w:ascii="Arial" w:hAnsi="Arial" w:cs="Arial"/>
          <w:sz w:val="24"/>
          <w:szCs w:val="24"/>
          <w:shd w:val="clear" w:color="auto" w:fill="FFFFFF"/>
        </w:rPr>
        <w:t xml:space="preserve"> is </w:t>
      </w:r>
      <w:r w:rsidRPr="00DF4C8A">
        <w:rPr>
          <w:rFonts w:ascii="Arial" w:hAnsi="Arial" w:cs="Arial"/>
          <w:color w:val="000000"/>
          <w:sz w:val="24"/>
          <w:szCs w:val="24"/>
          <w:shd w:val="clear" w:color="auto" w:fill="FFFFFF"/>
        </w:rPr>
        <w:t>calculated</w:t>
      </w:r>
      <w:r w:rsidRPr="00DF4C8A">
        <w:rPr>
          <w:rFonts w:ascii="Arial" w:hAnsi="Arial" w:cs="Arial"/>
          <w:sz w:val="24"/>
          <w:szCs w:val="24"/>
          <w:shd w:val="clear" w:color="auto" w:fill="FFFFFF"/>
        </w:rPr>
        <w:t xml:space="preserve"> </w:t>
      </w:r>
      <w:r w:rsidRPr="00DF4C8A">
        <w:rPr>
          <w:rFonts w:ascii="Arial" w:hAnsi="Arial" w:cs="Arial"/>
          <w:color w:val="000000"/>
          <w:sz w:val="24"/>
          <w:szCs w:val="24"/>
          <w:shd w:val="clear" w:color="auto" w:fill="FFFFFF"/>
        </w:rPr>
        <w:t>on the basis of the</w:t>
      </w:r>
      <w:r w:rsidRPr="00DF4C8A">
        <w:rPr>
          <w:rFonts w:ascii="Arial" w:hAnsi="Arial" w:cs="Arial"/>
          <w:sz w:val="24"/>
          <w:szCs w:val="24"/>
          <w:shd w:val="clear" w:color="auto" w:fill="FFFFFF"/>
        </w:rPr>
        <w:t xml:space="preserve"> low frequency, then apart from pure </w:t>
      </w:r>
      <w:r w:rsidRPr="00DF4C8A">
        <w:rPr>
          <w:rFonts w:ascii="Arial" w:hAnsi="Arial" w:cs="Arial"/>
          <w:i/>
          <w:color w:val="000000"/>
          <w:sz w:val="24"/>
          <w:szCs w:val="24"/>
          <w:shd w:val="clear" w:color="auto" w:fill="FFFFFF"/>
        </w:rPr>
        <w:t>C</w:t>
      </w:r>
      <w:r w:rsidRPr="00DF4C8A">
        <w:rPr>
          <w:rFonts w:ascii="Arial" w:hAnsi="Arial" w:cs="Arial"/>
          <w:i/>
          <w:color w:val="000000"/>
          <w:sz w:val="24"/>
          <w:szCs w:val="24"/>
          <w:shd w:val="clear" w:color="auto" w:fill="FFFFFF"/>
          <w:vertAlign w:val="subscript"/>
        </w:rPr>
        <w:t>EDL</w:t>
      </w:r>
      <w:r w:rsidRPr="00DF4C8A">
        <w:rPr>
          <w:rFonts w:ascii="Arial" w:hAnsi="Arial" w:cs="Arial"/>
          <w:i/>
          <w:color w:val="000000"/>
          <w:sz w:val="24"/>
          <w:szCs w:val="24"/>
          <w:shd w:val="clear" w:color="auto" w:fill="FFFFFF"/>
        </w:rPr>
        <w:t>, the</w:t>
      </w:r>
      <w:r w:rsidRPr="00DF4C8A">
        <w:rPr>
          <w:rFonts w:ascii="Arial" w:hAnsi="Arial" w:cs="Arial"/>
          <w:sz w:val="24"/>
          <w:szCs w:val="24"/>
          <w:shd w:val="clear" w:color="auto" w:fill="FFFFFF"/>
        </w:rPr>
        <w:t xml:space="preserve"> capacitance related </w:t>
      </w:r>
      <w:r w:rsidRPr="00DF4C8A">
        <w:rPr>
          <w:rFonts w:ascii="Arial" w:hAnsi="Arial" w:cs="Arial"/>
          <w:color w:val="000000"/>
          <w:sz w:val="24"/>
          <w:szCs w:val="24"/>
          <w:shd w:val="clear" w:color="auto" w:fill="FFFFFF"/>
        </w:rPr>
        <w:t>to</w:t>
      </w:r>
      <w:r w:rsidRPr="00DF4C8A">
        <w:rPr>
          <w:rFonts w:ascii="Arial" w:hAnsi="Arial" w:cs="Arial"/>
          <w:sz w:val="24"/>
          <w:szCs w:val="24"/>
          <w:shd w:val="clear" w:color="auto" w:fill="FFFFFF"/>
        </w:rPr>
        <w:t xml:space="preserve"> side reactions is registered. </w:t>
      </w:r>
      <w:r w:rsidRPr="00DF4C8A">
        <w:rPr>
          <w:rFonts w:ascii="Arial" w:hAnsi="Arial" w:cs="Arial"/>
          <w:color w:val="000000"/>
          <w:sz w:val="24"/>
          <w:szCs w:val="24"/>
          <w:shd w:val="clear" w:color="auto" w:fill="FFFFFF"/>
        </w:rPr>
        <w:t>It particularly</w:t>
      </w:r>
      <w:r w:rsidRPr="00DF4C8A">
        <w:rPr>
          <w:rFonts w:ascii="Arial" w:hAnsi="Arial" w:cs="Arial"/>
          <w:sz w:val="24"/>
          <w:szCs w:val="24"/>
          <w:shd w:val="clear" w:color="auto" w:fill="FFFFFF"/>
        </w:rPr>
        <w:t xml:space="preserve"> concerns measurements in the extreme potentials, where the response resulting from electrolyte decomposition will be additionally registered. Faradaic charging becomes more predominant at low frequencies, whereas one must remember that the operating frequency cannot be excessively low for capacitive charging. The optimal frequency for capacitive charging </w:t>
      </w:r>
      <w:r w:rsidRPr="00DF4C8A">
        <w:rPr>
          <w:rFonts w:ascii="Arial" w:hAnsi="Arial" w:cs="Arial"/>
          <w:color w:val="000000"/>
          <w:sz w:val="24"/>
          <w:szCs w:val="24"/>
          <w:shd w:val="clear" w:color="auto" w:fill="FFFFFF"/>
        </w:rPr>
        <w:t>is</w:t>
      </w:r>
      <w:r w:rsidRPr="00DF4C8A">
        <w:rPr>
          <w:rFonts w:ascii="Arial" w:hAnsi="Arial" w:cs="Arial"/>
          <w:sz w:val="24"/>
          <w:szCs w:val="24"/>
          <w:shd w:val="clear" w:color="auto" w:fill="FFFFFF"/>
        </w:rPr>
        <w:t xml:space="preserve"> </w:t>
      </w:r>
      <w:r w:rsidRPr="00DF4C8A">
        <w:rPr>
          <w:rFonts w:ascii="Arial" w:hAnsi="Arial" w:cs="Arial"/>
          <w:color w:val="000000"/>
          <w:sz w:val="24"/>
          <w:szCs w:val="24"/>
          <w:shd w:val="clear" w:color="auto" w:fill="FFFFFF"/>
        </w:rPr>
        <w:t>strongly dependent</w:t>
      </w:r>
      <w:r w:rsidRPr="00DF4C8A">
        <w:rPr>
          <w:rFonts w:ascii="Arial" w:hAnsi="Arial" w:cs="Arial"/>
          <w:sz w:val="24"/>
          <w:szCs w:val="24"/>
          <w:shd w:val="clear" w:color="auto" w:fill="FFFFFF"/>
        </w:rPr>
        <w:t xml:space="preserve"> on electrode geometry and electrolyte conductivity. </w:t>
      </w:r>
      <w:r w:rsidRPr="00DF4C8A">
        <w:rPr>
          <w:rFonts w:ascii="Arial" w:hAnsi="Arial" w:cs="Arial"/>
          <w:sz w:val="24"/>
          <w:szCs w:val="24"/>
          <w:shd w:val="clear" w:color="auto" w:fill="FFFFFF"/>
        </w:rPr>
        <w:fldChar w:fldCharType="begin"/>
      </w:r>
      <w:r w:rsidR="0093331C">
        <w:rPr>
          <w:rFonts w:ascii="Arial" w:hAnsi="Arial" w:cs="Arial"/>
          <w:sz w:val="24"/>
          <w:szCs w:val="24"/>
          <w:shd w:val="clear" w:color="auto" w:fill="FFFFFF"/>
        </w:rPr>
        <w:instrText xml:space="preserve"> ADDIN EN.CITE &lt;EndNote&gt;&lt;Cite&gt;&lt;Author&gt;Wu&lt;/Author&gt;&lt;Year&gt;2005&lt;/Year&gt;&lt;RecNum&gt;0&lt;/RecNum&gt;&lt;IDText&gt;Long-Range AC Electroosmotic Trapping and Detection of Bioparticles&lt;/IDText&gt;&lt;DisplayText&gt;[15]&lt;/DisplayText&gt;&lt;record&gt;&lt;rec-number&gt;43&lt;/rec-number&gt;&lt;foreign-keys&gt;&lt;key app="EN" db-id="22attvzresszt5ews2bpp9rgvaepf2eazv5d" timestamp="1675250089"&gt;43&lt;/key&gt;&lt;/foreign-keys&gt;&lt;ref-type name="Journal Article"&gt;17&lt;/ref-type&gt;&lt;contributors&gt;&lt;authors&gt;&lt;author&gt;Wu, Jie&lt;/author&gt;&lt;author&gt;Ben, Yuxing&lt;/author&gt;&lt;author&gt;Battigelli, David&lt;/author&gt;&lt;author&gt;Chang, Hsueh-Chia&lt;/author&gt;&lt;/authors&gt;&lt;/contributors&gt;&lt;titles&gt;&lt;title&gt;Long-Range AC Electroosmotic Trapping and Detection of Bioparticles&lt;/title&gt;&lt;secondary-title&gt;Industrial &amp;amp; engineering chemistry research&lt;/secondary-title&gt;&lt;/titles&gt;&lt;periodical&gt;&lt;full-title&gt;Industrial &amp;amp; engineering chemistry research&lt;/full-title&gt;&lt;/periodical&gt;&lt;pages&gt;2815-2822&lt;/pages&gt;&lt;volume&gt;44&lt;/volume&gt;&lt;number&gt;8&lt;/number&gt;&lt;dates&gt;&lt;year&gt;2005&lt;/year&gt;&lt;/dates&gt;&lt;publisher&gt;American Chemical Society&lt;/publisher&gt;&lt;isbn&gt;0888-5885&lt;/isbn&gt;&lt;urls&gt;&lt;/urls&gt;&lt;electronic-resource-num&gt;10.1021/ie049417u&lt;/electronic-resource-num&gt;&lt;/record&gt;&lt;/Cite&gt;&lt;/EndNote&gt;</w:instrText>
      </w:r>
      <w:r w:rsidRPr="00DF4C8A">
        <w:rPr>
          <w:rFonts w:ascii="Arial" w:hAnsi="Arial" w:cs="Arial"/>
          <w:sz w:val="24"/>
          <w:szCs w:val="24"/>
          <w:shd w:val="clear" w:color="auto" w:fill="FFFFFF"/>
        </w:rPr>
        <w:fldChar w:fldCharType="separate"/>
      </w:r>
      <w:r w:rsidR="0093331C">
        <w:rPr>
          <w:rFonts w:ascii="Arial" w:hAnsi="Arial" w:cs="Arial"/>
          <w:noProof/>
          <w:sz w:val="24"/>
          <w:szCs w:val="24"/>
          <w:shd w:val="clear" w:color="auto" w:fill="FFFFFF"/>
        </w:rPr>
        <w:t>[15]</w:t>
      </w:r>
      <w:r w:rsidRPr="00DF4C8A">
        <w:rPr>
          <w:rFonts w:ascii="Arial" w:hAnsi="Arial" w:cs="Arial"/>
          <w:sz w:val="24"/>
          <w:szCs w:val="24"/>
          <w:shd w:val="clear" w:color="auto" w:fill="FFFFFF"/>
        </w:rPr>
        <w:fldChar w:fldCharType="end"/>
      </w:r>
      <w:r w:rsidRPr="00DF4C8A">
        <w:rPr>
          <w:rFonts w:ascii="Arial" w:hAnsi="Arial" w:cs="Arial"/>
          <w:sz w:val="24"/>
          <w:szCs w:val="24"/>
          <w:shd w:val="clear" w:color="auto" w:fill="FFFFFF"/>
        </w:rPr>
        <w:t xml:space="preserve"> Changing the direction of </w:t>
      </w:r>
      <w:r w:rsidRPr="00DF4C8A">
        <w:rPr>
          <w:rFonts w:ascii="Arial" w:hAnsi="Arial" w:cs="Arial"/>
          <w:color w:val="000000"/>
          <w:sz w:val="24"/>
          <w:szCs w:val="24"/>
          <w:shd w:val="clear" w:color="auto" w:fill="FFFFFF"/>
        </w:rPr>
        <w:t>polarisation</w:t>
      </w:r>
      <w:r w:rsidRPr="00DF4C8A">
        <w:rPr>
          <w:rFonts w:ascii="Arial" w:hAnsi="Arial" w:cs="Arial"/>
          <w:sz w:val="24"/>
          <w:szCs w:val="24"/>
          <w:shd w:val="clear" w:color="auto" w:fill="FFFFFF"/>
        </w:rPr>
        <w:t xml:space="preserve"> (</w:t>
      </w:r>
      <w:r w:rsidRPr="00DF4C8A">
        <w:rPr>
          <w:rFonts w:ascii="Arial" w:hAnsi="Arial" w:cs="Arial"/>
          <w:i/>
          <w:sz w:val="24"/>
          <w:szCs w:val="24"/>
          <w:shd w:val="clear" w:color="auto" w:fill="FFFFFF"/>
        </w:rPr>
        <w:t>E</w:t>
      </w:r>
      <w:r w:rsidRPr="00DF4C8A">
        <w:rPr>
          <w:rFonts w:ascii="Arial" w:hAnsi="Arial" w:cs="Arial"/>
          <w:i/>
          <w:sz w:val="24"/>
          <w:szCs w:val="24"/>
          <w:shd w:val="clear" w:color="auto" w:fill="FFFFFF"/>
          <w:vertAlign w:val="subscript"/>
        </w:rPr>
        <w:t>max</w:t>
      </w:r>
      <w:r w:rsidRPr="00DF4C8A">
        <w:rPr>
          <w:rFonts w:ascii="Arial" w:hAnsi="Arial" w:cs="Arial"/>
          <w:sz w:val="24"/>
          <w:szCs w:val="24"/>
          <w:shd w:val="clear" w:color="auto" w:fill="FFFFFF"/>
        </w:rPr>
        <w:t xml:space="preserve"> </w:t>
      </w:r>
      <w:r w:rsidRPr="00DF4C8A">
        <w:rPr>
          <w:rFonts w:ascii="Cambria Math" w:hAnsi="Cambria Math" w:cs="Cambria Math"/>
          <w:sz w:val="24"/>
          <w:szCs w:val="24"/>
          <w:shd w:val="clear" w:color="auto" w:fill="FFFFFF"/>
        </w:rPr>
        <w:t>⟶</w:t>
      </w:r>
      <w:r w:rsidRPr="00DF4C8A">
        <w:rPr>
          <w:rFonts w:ascii="Arial" w:hAnsi="Arial" w:cs="Arial"/>
          <w:sz w:val="24"/>
          <w:szCs w:val="24"/>
          <w:shd w:val="clear" w:color="auto" w:fill="FFFFFF"/>
        </w:rPr>
        <w:t xml:space="preserve"> </w:t>
      </w:r>
      <w:proofErr w:type="spellStart"/>
      <w:r w:rsidRPr="00DF4C8A">
        <w:rPr>
          <w:rFonts w:ascii="Arial" w:hAnsi="Arial" w:cs="Arial"/>
          <w:i/>
          <w:sz w:val="24"/>
          <w:szCs w:val="24"/>
          <w:shd w:val="clear" w:color="auto" w:fill="FFFFFF"/>
        </w:rPr>
        <w:t>E</w:t>
      </w:r>
      <w:r w:rsidRPr="00DF4C8A">
        <w:rPr>
          <w:rFonts w:ascii="Arial" w:hAnsi="Arial" w:cs="Arial"/>
          <w:i/>
          <w:sz w:val="24"/>
          <w:szCs w:val="24"/>
          <w:shd w:val="clear" w:color="auto" w:fill="FFFFFF"/>
          <w:vertAlign w:val="subscript"/>
        </w:rPr>
        <w:t>min</w:t>
      </w:r>
      <w:proofErr w:type="spellEnd"/>
      <w:r w:rsidRPr="00DF4C8A">
        <w:rPr>
          <w:rFonts w:ascii="Arial" w:hAnsi="Arial" w:cs="Arial"/>
          <w:sz w:val="24"/>
          <w:szCs w:val="24"/>
          <w:shd w:val="clear" w:color="auto" w:fill="FFFFFF"/>
        </w:rPr>
        <w:t xml:space="preserve">) results in different </w:t>
      </w:r>
      <w:r w:rsidRPr="00DF4C8A">
        <w:rPr>
          <w:rFonts w:ascii="Arial" w:hAnsi="Arial" w:cs="Arial"/>
          <w:i/>
          <w:sz w:val="24"/>
          <w:szCs w:val="24"/>
          <w:shd w:val="clear" w:color="auto" w:fill="FFFFFF"/>
        </w:rPr>
        <w:t>C</w:t>
      </w:r>
      <w:r w:rsidRPr="00DF4C8A">
        <w:rPr>
          <w:rFonts w:ascii="Arial" w:hAnsi="Arial" w:cs="Arial"/>
          <w:i/>
          <w:sz w:val="24"/>
          <w:szCs w:val="24"/>
          <w:shd w:val="clear" w:color="auto" w:fill="FFFFFF"/>
          <w:vertAlign w:val="subscript"/>
        </w:rPr>
        <w:t>SPEIS (1mHz)</w:t>
      </w:r>
      <w:r w:rsidRPr="00DF4C8A">
        <w:rPr>
          <w:rFonts w:ascii="Arial" w:hAnsi="Arial" w:cs="Arial"/>
          <w:sz w:val="24"/>
          <w:szCs w:val="24"/>
          <w:shd w:val="clear" w:color="auto" w:fill="FFFFFF"/>
        </w:rPr>
        <w:t xml:space="preserve"> than those calculated under </w:t>
      </w:r>
      <w:proofErr w:type="spellStart"/>
      <w:r w:rsidRPr="00DF4C8A">
        <w:rPr>
          <w:rFonts w:ascii="Arial" w:hAnsi="Arial" w:cs="Arial"/>
          <w:i/>
          <w:sz w:val="24"/>
          <w:szCs w:val="24"/>
          <w:shd w:val="clear" w:color="auto" w:fill="FFFFFF"/>
        </w:rPr>
        <w:t>E</w:t>
      </w:r>
      <w:r w:rsidRPr="00DF4C8A">
        <w:rPr>
          <w:rFonts w:ascii="Arial" w:hAnsi="Arial" w:cs="Arial"/>
          <w:i/>
          <w:sz w:val="24"/>
          <w:szCs w:val="24"/>
          <w:shd w:val="clear" w:color="auto" w:fill="FFFFFF"/>
          <w:vertAlign w:val="subscript"/>
        </w:rPr>
        <w:t>min</w:t>
      </w:r>
      <w:proofErr w:type="spellEnd"/>
      <w:r w:rsidRPr="00DF4C8A">
        <w:rPr>
          <w:rFonts w:ascii="Arial" w:hAnsi="Arial" w:cs="Arial"/>
          <w:sz w:val="24"/>
          <w:szCs w:val="24"/>
          <w:shd w:val="clear" w:color="auto" w:fill="FFFFFF"/>
        </w:rPr>
        <w:t xml:space="preserve"> </w:t>
      </w:r>
      <w:r w:rsidRPr="00DF4C8A">
        <w:rPr>
          <w:rFonts w:ascii="Cambria Math" w:hAnsi="Cambria Math" w:cs="Cambria Math"/>
          <w:sz w:val="24"/>
          <w:szCs w:val="24"/>
          <w:shd w:val="clear" w:color="auto" w:fill="FFFFFF"/>
        </w:rPr>
        <w:t>⟶</w:t>
      </w:r>
      <w:r w:rsidRPr="00DF4C8A">
        <w:rPr>
          <w:rFonts w:ascii="Arial" w:hAnsi="Arial" w:cs="Arial"/>
          <w:sz w:val="24"/>
          <w:szCs w:val="24"/>
          <w:shd w:val="clear" w:color="auto" w:fill="FFFFFF"/>
        </w:rPr>
        <w:t xml:space="preserve"> </w:t>
      </w:r>
      <w:r w:rsidRPr="00DF4C8A">
        <w:rPr>
          <w:rFonts w:ascii="Arial" w:hAnsi="Arial" w:cs="Arial"/>
          <w:i/>
          <w:sz w:val="24"/>
          <w:szCs w:val="24"/>
          <w:shd w:val="clear" w:color="auto" w:fill="FFFFFF"/>
        </w:rPr>
        <w:t>E</w:t>
      </w:r>
      <w:r w:rsidRPr="00DF4C8A">
        <w:rPr>
          <w:rFonts w:ascii="Arial" w:hAnsi="Arial" w:cs="Arial"/>
          <w:i/>
          <w:sz w:val="24"/>
          <w:szCs w:val="24"/>
          <w:shd w:val="clear" w:color="auto" w:fill="FFFFFF"/>
          <w:vertAlign w:val="subscript"/>
        </w:rPr>
        <w:t>max</w:t>
      </w:r>
      <w:r w:rsidRPr="00DF4C8A">
        <w:rPr>
          <w:rFonts w:ascii="Arial" w:hAnsi="Arial" w:cs="Arial"/>
          <w:sz w:val="24"/>
          <w:szCs w:val="24"/>
          <w:shd w:val="clear" w:color="auto" w:fill="FFFFFF"/>
        </w:rPr>
        <w:t xml:space="preserve"> polarisation (</w:t>
      </w:r>
      <w:r w:rsidRPr="00DF4C8A">
        <w:rPr>
          <w:rFonts w:ascii="Arial" w:hAnsi="Arial" w:cs="Arial"/>
          <w:b/>
          <w:sz w:val="24"/>
          <w:szCs w:val="24"/>
          <w:shd w:val="clear" w:color="auto" w:fill="FFFFFF"/>
        </w:rPr>
        <w:t xml:space="preserve">Fig. </w:t>
      </w:r>
      <w:r w:rsidR="004120CF">
        <w:rPr>
          <w:rFonts w:ascii="Arial" w:hAnsi="Arial" w:cs="Arial"/>
          <w:b/>
          <w:sz w:val="24"/>
          <w:szCs w:val="24"/>
          <w:shd w:val="clear" w:color="auto" w:fill="FFFFFF"/>
        </w:rPr>
        <w:t>S6</w:t>
      </w:r>
      <w:r w:rsidRPr="00DF4C8A">
        <w:rPr>
          <w:rFonts w:ascii="Arial" w:hAnsi="Arial" w:cs="Arial"/>
          <w:b/>
          <w:sz w:val="24"/>
          <w:szCs w:val="24"/>
          <w:shd w:val="clear" w:color="auto" w:fill="FFFFFF"/>
        </w:rPr>
        <w:t>c</w:t>
      </w:r>
      <w:r w:rsidRPr="00DF4C8A">
        <w:rPr>
          <w:rFonts w:ascii="Arial" w:hAnsi="Arial" w:cs="Arial"/>
          <w:sz w:val="24"/>
          <w:szCs w:val="24"/>
          <w:shd w:val="clear" w:color="auto" w:fill="FFFFFF"/>
        </w:rPr>
        <w:t xml:space="preserve">). The </w:t>
      </w:r>
      <w:r w:rsidRPr="00DF4C8A">
        <w:rPr>
          <w:rFonts w:ascii="Arial" w:hAnsi="Arial" w:cs="Arial"/>
          <w:i/>
          <w:sz w:val="24"/>
          <w:szCs w:val="24"/>
          <w:shd w:val="clear" w:color="auto" w:fill="FFFFFF"/>
        </w:rPr>
        <w:t>C</w:t>
      </w:r>
      <w:r w:rsidRPr="00DF4C8A">
        <w:rPr>
          <w:rFonts w:ascii="Arial" w:hAnsi="Arial" w:cs="Arial"/>
          <w:i/>
          <w:sz w:val="24"/>
          <w:szCs w:val="24"/>
          <w:shd w:val="clear" w:color="auto" w:fill="FFFFFF"/>
          <w:vertAlign w:val="subscript"/>
        </w:rPr>
        <w:t>EDL</w:t>
      </w:r>
      <w:r w:rsidRPr="00DF4C8A">
        <w:rPr>
          <w:rFonts w:ascii="Arial" w:hAnsi="Arial" w:cs="Arial"/>
          <w:sz w:val="24"/>
          <w:szCs w:val="24"/>
          <w:shd w:val="clear" w:color="auto" w:fill="FFFFFF"/>
        </w:rPr>
        <w:t xml:space="preserve"> response should be </w:t>
      </w:r>
      <w:r w:rsidRPr="00DF4C8A">
        <w:rPr>
          <w:rFonts w:ascii="Arial" w:hAnsi="Arial" w:cs="Arial"/>
          <w:color w:val="000000"/>
          <w:sz w:val="24"/>
          <w:szCs w:val="24"/>
          <w:shd w:val="clear" w:color="auto" w:fill="FFFFFF"/>
        </w:rPr>
        <w:t>symmetric</w:t>
      </w:r>
      <w:r w:rsidRPr="00DF4C8A">
        <w:rPr>
          <w:rFonts w:ascii="Arial" w:hAnsi="Arial" w:cs="Arial"/>
          <w:sz w:val="24"/>
          <w:szCs w:val="24"/>
          <w:shd w:val="clear" w:color="auto" w:fill="FFFFFF"/>
        </w:rPr>
        <w:t xml:space="preserve"> about the Y axis for capacitive systems. Surprisingly, upward capacitance, differences in </w:t>
      </w:r>
      <w:r w:rsidRPr="00DF4C8A">
        <w:rPr>
          <w:rFonts w:ascii="Arial" w:hAnsi="Arial" w:cs="Arial"/>
          <w:color w:val="000000"/>
          <w:sz w:val="24"/>
          <w:szCs w:val="24"/>
          <w:shd w:val="clear" w:color="auto" w:fill="FFFFFF"/>
        </w:rPr>
        <w:t>values,</w:t>
      </w:r>
      <w:r w:rsidRPr="00DF4C8A">
        <w:rPr>
          <w:rFonts w:ascii="Arial" w:hAnsi="Arial" w:cs="Arial"/>
          <w:sz w:val="24"/>
          <w:szCs w:val="24"/>
          <w:shd w:val="clear" w:color="auto" w:fill="FFFFFF"/>
        </w:rPr>
        <w:t xml:space="preserve"> and divergence in the capacitance trend in both </w:t>
      </w:r>
      <w:r w:rsidRPr="00DF4C8A">
        <w:rPr>
          <w:rFonts w:ascii="Arial" w:hAnsi="Arial" w:cs="Arial"/>
          <w:color w:val="000000"/>
          <w:sz w:val="24"/>
          <w:szCs w:val="24"/>
          <w:shd w:val="clear" w:color="auto" w:fill="FFFFFF"/>
        </w:rPr>
        <w:t>polarisation</w:t>
      </w:r>
      <w:r w:rsidRPr="00DF4C8A">
        <w:rPr>
          <w:rFonts w:ascii="Arial" w:hAnsi="Arial" w:cs="Arial"/>
          <w:sz w:val="24"/>
          <w:szCs w:val="24"/>
          <w:shd w:val="clear" w:color="auto" w:fill="FFFFFF"/>
        </w:rPr>
        <w:t xml:space="preserve"> directions are </w:t>
      </w:r>
      <w:r w:rsidRPr="00DF4C8A">
        <w:rPr>
          <w:rFonts w:ascii="Arial" w:hAnsi="Arial" w:cs="Arial"/>
          <w:color w:val="000000"/>
          <w:sz w:val="24"/>
          <w:szCs w:val="24"/>
          <w:shd w:val="clear" w:color="auto" w:fill="FFFFFF"/>
        </w:rPr>
        <w:t>observed,</w:t>
      </w:r>
      <w:r w:rsidRPr="00DF4C8A">
        <w:rPr>
          <w:rFonts w:ascii="Arial" w:hAnsi="Arial" w:cs="Arial"/>
          <w:sz w:val="24"/>
          <w:szCs w:val="24"/>
          <w:shd w:val="clear" w:color="auto" w:fill="FFFFFF"/>
        </w:rPr>
        <w:t xml:space="preserve"> probably </w:t>
      </w:r>
      <w:r w:rsidRPr="00DF4C8A">
        <w:rPr>
          <w:rFonts w:ascii="Arial" w:hAnsi="Arial" w:cs="Arial"/>
          <w:color w:val="000000"/>
          <w:sz w:val="24"/>
          <w:szCs w:val="24"/>
          <w:shd w:val="clear" w:color="auto" w:fill="FFFFFF"/>
        </w:rPr>
        <w:t>because of</w:t>
      </w:r>
      <w:r w:rsidRPr="00DF4C8A">
        <w:rPr>
          <w:rFonts w:ascii="Arial" w:hAnsi="Arial" w:cs="Arial"/>
          <w:sz w:val="24"/>
          <w:szCs w:val="24"/>
          <w:shd w:val="clear" w:color="auto" w:fill="FFFFFF"/>
        </w:rPr>
        <w:t xml:space="preserve"> irreversible oxidation processes that </w:t>
      </w:r>
      <w:r w:rsidRPr="00DF4C8A">
        <w:rPr>
          <w:rFonts w:ascii="Arial" w:hAnsi="Arial" w:cs="Arial"/>
          <w:color w:val="000000"/>
          <w:sz w:val="24"/>
          <w:szCs w:val="24"/>
          <w:shd w:val="clear" w:color="auto" w:fill="FFFFFF"/>
        </w:rPr>
        <w:t>occur</w:t>
      </w:r>
      <w:r w:rsidRPr="00DF4C8A">
        <w:rPr>
          <w:rFonts w:ascii="Arial" w:hAnsi="Arial" w:cs="Arial"/>
          <w:sz w:val="24"/>
          <w:szCs w:val="24"/>
          <w:shd w:val="clear" w:color="auto" w:fill="FFFFFF"/>
        </w:rPr>
        <w:t xml:space="preserve"> at the electrode/electrolyte interface at relatively high potentials (close </w:t>
      </w:r>
      <w:r w:rsidRPr="00DF4C8A">
        <w:rPr>
          <w:rFonts w:ascii="Arial" w:hAnsi="Arial" w:cs="Arial"/>
          <w:color w:val="000000"/>
          <w:sz w:val="24"/>
          <w:szCs w:val="24"/>
          <w:shd w:val="clear" w:color="auto" w:fill="FFFFFF"/>
        </w:rPr>
        <w:t>to the</w:t>
      </w:r>
      <w:r w:rsidRPr="00DF4C8A">
        <w:rPr>
          <w:rFonts w:ascii="Arial" w:hAnsi="Arial" w:cs="Arial"/>
          <w:sz w:val="24"/>
          <w:szCs w:val="24"/>
          <w:shd w:val="clear" w:color="auto" w:fill="FFFFFF"/>
        </w:rPr>
        <w:t xml:space="preserve"> oxygen evolution reaction – OER). Nevertheless, there is also another possibility to indicate PZC from SPEIS more accurately. </w:t>
      </w:r>
      <w:r w:rsidRPr="00DF4C8A">
        <w:rPr>
          <w:rFonts w:ascii="Arial" w:hAnsi="Arial" w:cs="Arial"/>
          <w:i/>
          <w:sz w:val="24"/>
          <w:szCs w:val="24"/>
          <w:shd w:val="clear" w:color="auto" w:fill="FFFFFF"/>
        </w:rPr>
        <w:t>C</w:t>
      </w:r>
      <w:r w:rsidRPr="00DF4C8A">
        <w:rPr>
          <w:rFonts w:ascii="Arial" w:hAnsi="Arial" w:cs="Arial"/>
          <w:i/>
          <w:sz w:val="24"/>
          <w:szCs w:val="24"/>
          <w:shd w:val="clear" w:color="auto" w:fill="FFFFFF"/>
          <w:vertAlign w:val="subscript"/>
        </w:rPr>
        <w:t>EDL</w:t>
      </w:r>
      <w:r w:rsidRPr="00DF4C8A">
        <w:rPr>
          <w:rFonts w:ascii="Arial" w:hAnsi="Arial" w:cs="Arial"/>
          <w:sz w:val="24"/>
          <w:szCs w:val="24"/>
          <w:shd w:val="clear" w:color="auto" w:fill="FFFFFF"/>
        </w:rPr>
        <w:t xml:space="preserve"> can be read from the Bode plot (</w:t>
      </w:r>
      <w:proofErr w:type="gramStart"/>
      <w:r w:rsidRPr="00DF4C8A">
        <w:rPr>
          <w:rFonts w:ascii="Arial" w:hAnsi="Arial" w:cs="Arial"/>
          <w:i/>
          <w:sz w:val="24"/>
          <w:szCs w:val="24"/>
          <w:shd w:val="clear" w:color="auto" w:fill="FFFFFF"/>
        </w:rPr>
        <w:t>C</w:t>
      </w:r>
      <w:r w:rsidRPr="00DF4C8A">
        <w:rPr>
          <w:rFonts w:ascii="Arial" w:hAnsi="Arial" w:cs="Arial"/>
          <w:i/>
          <w:sz w:val="24"/>
          <w:szCs w:val="24"/>
          <w:shd w:val="clear" w:color="auto" w:fill="FFFFFF"/>
          <w:vertAlign w:val="subscript"/>
        </w:rPr>
        <w:t>SPEIS(</w:t>
      </w:r>
      <w:proofErr w:type="spellStart"/>
      <w:proofErr w:type="gramEnd"/>
      <w:r w:rsidRPr="00DF4C8A">
        <w:rPr>
          <w:rFonts w:ascii="Arial" w:hAnsi="Arial" w:cs="Arial"/>
          <w:i/>
          <w:sz w:val="24"/>
          <w:szCs w:val="24"/>
          <w:shd w:val="clear" w:color="auto" w:fill="FFFFFF"/>
          <w:vertAlign w:val="subscript"/>
        </w:rPr>
        <w:t>min.Phase</w:t>
      </w:r>
      <w:proofErr w:type="spellEnd"/>
      <w:r w:rsidRPr="00DF4C8A">
        <w:rPr>
          <w:rFonts w:ascii="Arial" w:hAnsi="Arial" w:cs="Arial"/>
          <w:i/>
          <w:sz w:val="24"/>
          <w:szCs w:val="24"/>
          <w:shd w:val="clear" w:color="auto" w:fill="FFFFFF"/>
          <w:vertAlign w:val="subscript"/>
        </w:rPr>
        <w:t>(Z))</w:t>
      </w:r>
      <w:r w:rsidR="00C96BBE" w:rsidRPr="008D3ED8">
        <w:rPr>
          <w:rFonts w:ascii="Arial" w:hAnsi="Arial" w:cs="Arial"/>
          <w:sz w:val="24"/>
          <w:szCs w:val="24"/>
          <w:shd w:val="clear" w:color="auto" w:fill="FFFFFF"/>
        </w:rPr>
        <w:t>;</w:t>
      </w:r>
      <w:r w:rsidR="00C96BBE">
        <w:rPr>
          <w:rFonts w:ascii="Arial" w:hAnsi="Arial" w:cs="Arial"/>
          <w:sz w:val="24"/>
          <w:szCs w:val="24"/>
          <w:shd w:val="clear" w:color="auto" w:fill="FFFFFF"/>
          <w:vertAlign w:val="subscript"/>
        </w:rPr>
        <w:t xml:space="preserve"> </w:t>
      </w:r>
      <w:r w:rsidRPr="00DF4C8A">
        <w:rPr>
          <w:rFonts w:ascii="Arial" w:hAnsi="Arial" w:cs="Arial"/>
          <w:b/>
          <w:sz w:val="24"/>
          <w:szCs w:val="24"/>
          <w:shd w:val="clear" w:color="auto" w:fill="FFFFFF"/>
        </w:rPr>
        <w:t xml:space="preserve">Fig. </w:t>
      </w:r>
      <w:r w:rsidR="004120CF">
        <w:rPr>
          <w:rFonts w:ascii="Arial" w:hAnsi="Arial" w:cs="Arial"/>
          <w:b/>
          <w:sz w:val="24"/>
          <w:szCs w:val="24"/>
          <w:shd w:val="clear" w:color="auto" w:fill="FFFFFF"/>
        </w:rPr>
        <w:t>S6</w:t>
      </w:r>
      <w:r w:rsidRPr="00DF4C8A">
        <w:rPr>
          <w:rFonts w:ascii="Arial" w:hAnsi="Arial" w:cs="Arial"/>
          <w:b/>
          <w:sz w:val="24"/>
          <w:szCs w:val="24"/>
          <w:shd w:val="clear" w:color="auto" w:fill="FFFFFF"/>
        </w:rPr>
        <w:t>b</w:t>
      </w:r>
      <w:r w:rsidRPr="00DF4C8A">
        <w:rPr>
          <w:rFonts w:ascii="Arial" w:hAnsi="Arial" w:cs="Arial"/>
          <w:sz w:val="24"/>
          <w:szCs w:val="24"/>
          <w:shd w:val="clear" w:color="auto" w:fill="FFFFFF"/>
        </w:rPr>
        <w:t xml:space="preserve">). As already mentioned, </w:t>
      </w:r>
      <w:r w:rsidRPr="00DF4C8A">
        <w:rPr>
          <w:rFonts w:ascii="Arial" w:hAnsi="Arial" w:cs="Arial"/>
          <w:i/>
          <w:sz w:val="24"/>
          <w:szCs w:val="24"/>
          <w:shd w:val="clear" w:color="auto" w:fill="FFFFFF"/>
        </w:rPr>
        <w:t>Phase(Z)</w:t>
      </w:r>
      <w:r w:rsidRPr="00DF4C8A">
        <w:rPr>
          <w:rFonts w:ascii="Arial" w:hAnsi="Arial" w:cs="Arial"/>
          <w:sz w:val="24"/>
          <w:szCs w:val="24"/>
          <w:shd w:val="clear" w:color="auto" w:fill="FFFFFF"/>
        </w:rPr>
        <w:t xml:space="preserve"> = -90° and 0° correspond to an ideal capacitor and resistor response, respectively. </w:t>
      </w:r>
      <w:r w:rsidRPr="00DF4C8A">
        <w:rPr>
          <w:rFonts w:ascii="Arial" w:hAnsi="Arial" w:cs="Arial"/>
          <w:sz w:val="24"/>
          <w:szCs w:val="24"/>
          <w:shd w:val="clear" w:color="auto" w:fill="FFFFFF"/>
        </w:rPr>
        <w:fldChar w:fldCharType="begin"/>
      </w:r>
      <w:r w:rsidR="0093331C">
        <w:rPr>
          <w:rFonts w:ascii="Arial" w:hAnsi="Arial" w:cs="Arial"/>
          <w:sz w:val="24"/>
          <w:szCs w:val="24"/>
          <w:shd w:val="clear" w:color="auto" w:fill="FFFFFF"/>
        </w:rPr>
        <w:instrText xml:space="preserve"> ADDIN EN.CITE &lt;EndNote&gt;&lt;Cite&gt;&lt;Author&gt;J.Paul&lt;/Author&gt;&lt;Year&gt;2019&lt;/Year&gt;&lt;RecNum&gt;0&lt;/RecNum&gt;&lt;IDText&gt;An Introduction to Electrochemical Impedance Assessment of Coatings&lt;/IDText&gt;&lt;DisplayText&gt;[16, 17]&lt;/DisplayText&gt;&lt;record&gt;&lt;rec-number&gt;44&lt;/rec-number&gt;&lt;foreign-keys&gt;&lt;key app="EN" db-id="22attvzresszt5ews2bpp9rgvaepf2eazv5d" timestamp="1675250089"&gt;44&lt;/key&gt;&lt;/foreign-keys&gt;&lt;ref-type name="Book"&gt;6&lt;/ref-type&gt;&lt;contributors&gt;&lt;authors&gt;&lt;author&gt;J.Paul Guyer&lt;/author&gt;&lt;/authors&gt;&lt;/contributors&gt;&lt;titles&gt;&lt;title&gt;An Introduction to Electrochemical Impedance Assessment of Coatings&lt;/title&gt;&lt;/titles&gt;&lt;dates&gt;&lt;year&gt;2019&lt;/year&gt;&lt;/dates&gt;&lt;pub-location&gt;El Macero, California&lt;/pub-location&gt;&lt;publisher&gt;The Clubhouse Press&lt;/publisher&gt;&lt;urls&gt;&lt;/urls&gt;&lt;/record&gt;&lt;/Cite&gt;&lt;Cite&gt;&lt;Author&gt;Conway&lt;/Author&gt;&lt;Year&gt;1999&lt;/Year&gt;&lt;RecNum&gt;0&lt;/RecNum&gt;&lt;IDText&gt;Electrochemical Supercapacitors Scientific Fundamentals and Technological Applications / by B. E. Conway&lt;/IDText&gt;&lt;record&gt;&lt;rec-number&gt;45&lt;/rec-number&gt;&lt;foreign-keys&gt;&lt;key app="EN" db-id="22attvzresszt5ews2bpp9rgvaepf2eazv5d" timestamp="1675250089"&gt;45&lt;/key&gt;&lt;/foreign-keys&gt;&lt;ref-type name="Book"&gt;6&lt;/ref-type&gt;&lt;contributors&gt;&lt;authors&gt;&lt;author&gt;Conway, B. E.&lt;/author&gt;&lt;/authors&gt;&lt;/contributors&gt;&lt;titles&gt;&lt;title&gt;Electrochemical Supercapacitors Scientific Fundamentals and Technological Applications / by B. E. Conway&lt;/title&gt;&lt;/titles&gt;&lt;edition&gt;1st 1999.&lt;/edition&gt;&lt;keywords&gt;&lt;keyword&gt;Physical chemistry&lt;/keyword&gt;&lt;keyword&gt;Analytical chemistry&lt;/keyword&gt;&lt;keyword&gt;Electrical engineering&lt;/keyword&gt;&lt;keyword&gt;Materials science&lt;/keyword&gt;&lt;keyword&gt;Electrochemistry&lt;/keyword&gt;&lt;keyword&gt;Physical Chemistry&lt;/keyword&gt;&lt;keyword&gt;Analytical Chemistry&lt;/keyword&gt;&lt;keyword&gt;Electrical Engineering&lt;/keyword&gt;&lt;keyword&gt;Characterization and Evaluation of Materials&lt;/keyword&gt;&lt;/keywords&gt;&lt;dates&gt;&lt;year&gt;1999&lt;/year&gt;&lt;/dates&gt;&lt;pub-location&gt;New York, NY&lt;/pub-location&gt;&lt;publisher&gt;Springer US&lt;/publisher&gt;&lt;isbn&gt;1-4757-3058-6&lt;/isbn&gt;&lt;urls&gt;&lt;/urls&gt;&lt;electronic-resource-num&gt;10.1007/978-1-4757-3058-6&lt;/electronic-resource-num&gt;&lt;/record&gt;&lt;/Cite&gt;&lt;/EndNote&gt;</w:instrText>
      </w:r>
      <w:r w:rsidRPr="00DF4C8A">
        <w:rPr>
          <w:rFonts w:ascii="Arial" w:hAnsi="Arial" w:cs="Arial"/>
          <w:sz w:val="24"/>
          <w:szCs w:val="24"/>
          <w:shd w:val="clear" w:color="auto" w:fill="FFFFFF"/>
        </w:rPr>
        <w:fldChar w:fldCharType="separate"/>
      </w:r>
      <w:r w:rsidR="0093331C">
        <w:rPr>
          <w:rFonts w:ascii="Arial" w:hAnsi="Arial" w:cs="Arial"/>
          <w:noProof/>
          <w:sz w:val="24"/>
          <w:szCs w:val="24"/>
          <w:shd w:val="clear" w:color="auto" w:fill="FFFFFF"/>
        </w:rPr>
        <w:t>[16, 17]</w:t>
      </w:r>
      <w:r w:rsidRPr="00DF4C8A">
        <w:rPr>
          <w:rFonts w:ascii="Arial" w:hAnsi="Arial" w:cs="Arial"/>
          <w:sz w:val="24"/>
          <w:szCs w:val="24"/>
          <w:shd w:val="clear" w:color="auto" w:fill="FFFFFF"/>
        </w:rPr>
        <w:fldChar w:fldCharType="end"/>
      </w:r>
      <w:r w:rsidRPr="00DF4C8A">
        <w:rPr>
          <w:rFonts w:ascii="Arial" w:hAnsi="Arial" w:cs="Arial"/>
          <w:sz w:val="24"/>
          <w:szCs w:val="24"/>
        </w:rPr>
        <w:t xml:space="preserve"> </w:t>
      </w:r>
      <w:r w:rsidRPr="00DF4C8A">
        <w:rPr>
          <w:rFonts w:ascii="Arial" w:hAnsi="Arial" w:cs="Arial"/>
          <w:color w:val="000000"/>
          <w:sz w:val="24"/>
          <w:szCs w:val="24"/>
          <w:shd w:val="clear" w:color="auto" w:fill="FFFFFF"/>
        </w:rPr>
        <w:t>Under</w:t>
      </w:r>
      <w:r w:rsidRPr="00DF4C8A">
        <w:rPr>
          <w:rFonts w:ascii="Arial" w:hAnsi="Arial" w:cs="Arial"/>
          <w:sz w:val="24"/>
          <w:szCs w:val="24"/>
          <w:shd w:val="clear" w:color="auto" w:fill="FFFFFF"/>
        </w:rPr>
        <w:t xml:space="preserve"> real conditions, the pure </w:t>
      </w:r>
      <w:r w:rsidRPr="00DF4C8A">
        <w:rPr>
          <w:rFonts w:ascii="Arial" w:hAnsi="Arial" w:cs="Arial"/>
          <w:i/>
          <w:sz w:val="24"/>
          <w:szCs w:val="24"/>
          <w:shd w:val="clear" w:color="auto" w:fill="FFFFFF"/>
        </w:rPr>
        <w:t>C</w:t>
      </w:r>
      <w:r w:rsidRPr="00DF4C8A">
        <w:rPr>
          <w:rFonts w:ascii="Arial" w:hAnsi="Arial" w:cs="Arial"/>
          <w:i/>
          <w:sz w:val="24"/>
          <w:szCs w:val="24"/>
          <w:shd w:val="clear" w:color="auto" w:fill="FFFFFF"/>
          <w:vertAlign w:val="subscript"/>
        </w:rPr>
        <w:t>EDL</w:t>
      </w:r>
      <w:r w:rsidRPr="00DF4C8A">
        <w:rPr>
          <w:rFonts w:ascii="Arial" w:hAnsi="Arial" w:cs="Arial"/>
          <w:sz w:val="24"/>
          <w:szCs w:val="24"/>
          <w:shd w:val="clear" w:color="auto" w:fill="FFFFFF"/>
        </w:rPr>
        <w:t xml:space="preserve"> can be read from the closest point to </w:t>
      </w:r>
      <w:r w:rsidRPr="00DF4C8A">
        <w:rPr>
          <w:rFonts w:ascii="Arial" w:hAnsi="Arial" w:cs="Arial"/>
          <w:i/>
          <w:sz w:val="24"/>
          <w:szCs w:val="24"/>
          <w:shd w:val="clear" w:color="auto" w:fill="FFFFFF"/>
        </w:rPr>
        <w:t>Phase(Z)</w:t>
      </w:r>
      <w:r w:rsidRPr="00DF4C8A">
        <w:rPr>
          <w:rFonts w:ascii="Arial" w:hAnsi="Arial" w:cs="Arial"/>
          <w:sz w:val="24"/>
          <w:szCs w:val="24"/>
          <w:shd w:val="clear" w:color="auto" w:fill="FFFFFF"/>
        </w:rPr>
        <w:t xml:space="preserve"> = -90° (inflection point). By this method, it is possible to accurately determine </w:t>
      </w:r>
      <w:r w:rsidRPr="00DF4C8A">
        <w:rPr>
          <w:rFonts w:ascii="Arial" w:hAnsi="Arial" w:cs="Arial"/>
          <w:i/>
          <w:sz w:val="24"/>
          <w:szCs w:val="24"/>
          <w:shd w:val="clear" w:color="auto" w:fill="FFFFFF"/>
        </w:rPr>
        <w:t>C</w:t>
      </w:r>
      <w:r w:rsidRPr="00DF4C8A">
        <w:rPr>
          <w:rFonts w:ascii="Arial" w:hAnsi="Arial" w:cs="Arial"/>
          <w:i/>
          <w:sz w:val="24"/>
          <w:szCs w:val="24"/>
          <w:shd w:val="clear" w:color="auto" w:fill="FFFFFF"/>
          <w:vertAlign w:val="subscript"/>
        </w:rPr>
        <w:t>EDL</w:t>
      </w:r>
      <w:r w:rsidRPr="00DF4C8A">
        <w:rPr>
          <w:rFonts w:ascii="Arial" w:hAnsi="Arial" w:cs="Arial"/>
          <w:i/>
          <w:sz w:val="24"/>
          <w:szCs w:val="24"/>
          <w:shd w:val="clear" w:color="auto" w:fill="FFFFFF"/>
        </w:rPr>
        <w:t xml:space="preserve"> </w:t>
      </w:r>
      <w:r w:rsidRPr="00DF4C8A">
        <w:rPr>
          <w:rFonts w:ascii="Arial" w:hAnsi="Arial" w:cs="Arial"/>
          <w:iCs/>
          <w:sz w:val="24"/>
          <w:szCs w:val="24"/>
          <w:shd w:val="clear" w:color="auto" w:fill="FFFFFF"/>
        </w:rPr>
        <w:t xml:space="preserve">recorded for the minimum </w:t>
      </w:r>
      <w:r w:rsidRPr="00DF4C8A">
        <w:rPr>
          <w:rFonts w:ascii="Arial" w:hAnsi="Arial" w:cs="Arial"/>
          <w:i/>
          <w:iCs/>
          <w:sz w:val="24"/>
          <w:szCs w:val="24"/>
          <w:shd w:val="clear" w:color="auto" w:fill="FFFFFF"/>
        </w:rPr>
        <w:t>Phase(Z)</w:t>
      </w:r>
      <w:r w:rsidRPr="00DF4C8A">
        <w:rPr>
          <w:rFonts w:ascii="Arial" w:hAnsi="Arial" w:cs="Arial"/>
          <w:iCs/>
          <w:sz w:val="24"/>
          <w:szCs w:val="24"/>
          <w:shd w:val="clear" w:color="auto" w:fill="FFFFFF"/>
        </w:rPr>
        <w:t xml:space="preserve"> value</w:t>
      </w:r>
      <w:r w:rsidRPr="00DF4C8A">
        <w:rPr>
          <w:rFonts w:ascii="Arial" w:hAnsi="Arial" w:cs="Arial"/>
          <w:sz w:val="24"/>
          <w:szCs w:val="24"/>
          <w:shd w:val="clear" w:color="auto" w:fill="FFFFFF"/>
        </w:rPr>
        <w:t xml:space="preserve">, but not without any problems. Firstly, it is necessary to prepare preliminary experiments (a trial setup), for which the frequency range will be selected with an inflection of </w:t>
      </w:r>
      <w:r w:rsidRPr="00DF4C8A">
        <w:rPr>
          <w:rFonts w:ascii="Arial" w:hAnsi="Arial" w:cs="Arial"/>
          <w:i/>
          <w:sz w:val="24"/>
          <w:szCs w:val="24"/>
          <w:shd w:val="clear" w:color="auto" w:fill="FFFFFF"/>
        </w:rPr>
        <w:t>Phase(Z)</w:t>
      </w:r>
      <w:r w:rsidRPr="00DF4C8A">
        <w:rPr>
          <w:rFonts w:ascii="Arial" w:hAnsi="Arial" w:cs="Arial"/>
          <w:sz w:val="24"/>
          <w:szCs w:val="24"/>
          <w:shd w:val="clear" w:color="auto" w:fill="FFFFFF"/>
        </w:rPr>
        <w:t xml:space="preserve"> close to - 90°. </w:t>
      </w:r>
      <w:r w:rsidRPr="00DF4C8A">
        <w:rPr>
          <w:rFonts w:ascii="Arial" w:hAnsi="Arial" w:cs="Arial"/>
          <w:color w:val="000000"/>
          <w:sz w:val="24"/>
          <w:szCs w:val="24"/>
          <w:shd w:val="clear" w:color="auto" w:fill="FFFFFF"/>
        </w:rPr>
        <w:t>A standard</w:t>
      </w:r>
      <w:r w:rsidRPr="00DF4C8A">
        <w:rPr>
          <w:rFonts w:ascii="Arial" w:hAnsi="Arial" w:cs="Arial"/>
          <w:sz w:val="24"/>
          <w:szCs w:val="24"/>
          <w:shd w:val="clear" w:color="auto" w:fill="FFFFFF"/>
        </w:rPr>
        <w:t xml:space="preserve"> frequency range of 100 or 10 kHz to 1 </w:t>
      </w:r>
      <w:proofErr w:type="spellStart"/>
      <w:r w:rsidRPr="00DF4C8A">
        <w:rPr>
          <w:rFonts w:ascii="Arial" w:hAnsi="Arial" w:cs="Arial"/>
          <w:sz w:val="24"/>
          <w:szCs w:val="24"/>
          <w:shd w:val="clear" w:color="auto" w:fill="FFFFFF"/>
        </w:rPr>
        <w:t>mHz</w:t>
      </w:r>
      <w:proofErr w:type="spellEnd"/>
      <w:r w:rsidRPr="00DF4C8A">
        <w:rPr>
          <w:rFonts w:ascii="Arial" w:hAnsi="Arial" w:cs="Arial"/>
          <w:sz w:val="24"/>
          <w:szCs w:val="24"/>
          <w:shd w:val="clear" w:color="auto" w:fill="FFFFFF"/>
        </w:rPr>
        <w:t xml:space="preserve"> may not result in the Bode plot </w:t>
      </w:r>
      <w:r w:rsidRPr="00DF4C8A">
        <w:rPr>
          <w:rFonts w:ascii="Arial" w:hAnsi="Arial" w:cs="Arial"/>
          <w:color w:val="000000"/>
          <w:sz w:val="24"/>
          <w:szCs w:val="24"/>
          <w:shd w:val="clear" w:color="auto" w:fill="FFFFFF"/>
        </w:rPr>
        <w:lastRenderedPageBreak/>
        <w:t>bending</w:t>
      </w:r>
      <w:r w:rsidRPr="00DF4C8A">
        <w:rPr>
          <w:rFonts w:ascii="Arial" w:hAnsi="Arial" w:cs="Arial"/>
          <w:sz w:val="24"/>
          <w:szCs w:val="24"/>
          <w:shd w:val="clear" w:color="auto" w:fill="FFFFFF"/>
        </w:rPr>
        <w:t xml:space="preserve"> near </w:t>
      </w:r>
      <w:r w:rsidRPr="00DF4C8A">
        <w:rPr>
          <w:rFonts w:ascii="Arial" w:hAnsi="Arial" w:cs="Arial"/>
          <w:i/>
          <w:color w:val="000000"/>
          <w:sz w:val="24"/>
          <w:szCs w:val="24"/>
          <w:shd w:val="clear" w:color="auto" w:fill="FFFFFF"/>
        </w:rPr>
        <w:t>phase (Z)</w:t>
      </w:r>
      <w:r w:rsidRPr="00DF4C8A">
        <w:rPr>
          <w:rFonts w:ascii="Arial" w:hAnsi="Arial" w:cs="Arial"/>
          <w:i/>
          <w:sz w:val="24"/>
          <w:szCs w:val="24"/>
          <w:shd w:val="clear" w:color="auto" w:fill="FFFFFF"/>
        </w:rPr>
        <w:t xml:space="preserve"> </w:t>
      </w:r>
      <w:r w:rsidRPr="00DF4C8A">
        <w:rPr>
          <w:rFonts w:ascii="Arial" w:hAnsi="Arial" w:cs="Arial"/>
          <w:sz w:val="24"/>
          <w:szCs w:val="24"/>
          <w:shd w:val="clear" w:color="auto" w:fill="FFFFFF"/>
        </w:rPr>
        <w:t xml:space="preserve">= -90°. </w:t>
      </w:r>
      <w:r w:rsidRPr="00DF4C8A">
        <w:rPr>
          <w:rFonts w:ascii="Arial" w:hAnsi="Arial" w:cs="Arial"/>
          <w:color w:val="000000"/>
          <w:sz w:val="24"/>
          <w:szCs w:val="24"/>
          <w:shd w:val="clear" w:color="auto" w:fill="FFFFFF"/>
        </w:rPr>
        <w:t>Furthermore,</w:t>
      </w:r>
      <w:r w:rsidRPr="00DF4C8A">
        <w:rPr>
          <w:rFonts w:ascii="Arial" w:hAnsi="Arial" w:cs="Arial"/>
          <w:sz w:val="24"/>
          <w:szCs w:val="24"/>
          <w:shd w:val="clear" w:color="auto" w:fill="FFFFFF"/>
        </w:rPr>
        <w:t xml:space="preserve"> one needs to increase the number </w:t>
      </w:r>
      <w:r w:rsidRPr="00DF4C8A">
        <w:rPr>
          <w:rFonts w:ascii="Arial" w:hAnsi="Arial" w:cs="Arial"/>
          <w:color w:val="000000"/>
          <w:sz w:val="24"/>
          <w:szCs w:val="24"/>
          <w:shd w:val="clear" w:color="auto" w:fill="FFFFFF"/>
        </w:rPr>
        <w:t>of points</w:t>
      </w:r>
      <w:r w:rsidRPr="00DF4C8A">
        <w:rPr>
          <w:rFonts w:ascii="Arial" w:hAnsi="Arial" w:cs="Arial"/>
          <w:sz w:val="24"/>
          <w:szCs w:val="24"/>
          <w:shd w:val="clear" w:color="auto" w:fill="FFFFFF"/>
        </w:rPr>
        <w:t xml:space="preserve"> </w:t>
      </w:r>
      <w:r w:rsidRPr="00DF4C8A">
        <w:rPr>
          <w:rFonts w:ascii="Arial" w:hAnsi="Arial" w:cs="Arial"/>
          <w:color w:val="000000"/>
          <w:sz w:val="24"/>
          <w:szCs w:val="24"/>
          <w:shd w:val="clear" w:color="auto" w:fill="FFFFFF"/>
        </w:rPr>
        <w:t>collected</w:t>
      </w:r>
      <w:r w:rsidRPr="00DF4C8A">
        <w:rPr>
          <w:rFonts w:ascii="Arial" w:hAnsi="Arial" w:cs="Arial"/>
          <w:sz w:val="24"/>
          <w:szCs w:val="24"/>
          <w:shd w:val="clear" w:color="auto" w:fill="FFFFFF"/>
        </w:rPr>
        <w:t xml:space="preserve"> (by decreasing </w:t>
      </w:r>
      <w:r w:rsidRPr="00DF4C8A">
        <w:rPr>
          <w:rFonts w:ascii="Cambria Math" w:hAnsi="Cambria Math" w:cs="Cambria Math"/>
          <w:i/>
          <w:sz w:val="24"/>
          <w:szCs w:val="24"/>
          <w:shd w:val="clear" w:color="auto" w:fill="FFFFFF"/>
        </w:rPr>
        <w:t>△</w:t>
      </w:r>
      <w:r w:rsidRPr="00DF4C8A">
        <w:rPr>
          <w:rFonts w:ascii="Arial" w:hAnsi="Arial" w:cs="Arial"/>
          <w:i/>
          <w:sz w:val="24"/>
          <w:szCs w:val="24"/>
          <w:shd w:val="clear" w:color="auto" w:fill="FFFFFF"/>
        </w:rPr>
        <w:t>E</w:t>
      </w:r>
      <w:r w:rsidRPr="00DF4C8A">
        <w:rPr>
          <w:rFonts w:ascii="Arial" w:hAnsi="Arial" w:cs="Arial"/>
          <w:sz w:val="24"/>
          <w:szCs w:val="24"/>
          <w:shd w:val="clear" w:color="auto" w:fill="FFFFFF"/>
        </w:rPr>
        <w:t xml:space="preserve">) in the tested potential range to obtain representative results with a clear minimum </w:t>
      </w:r>
      <w:r w:rsidRPr="00DF4C8A">
        <w:rPr>
          <w:rFonts w:ascii="Arial" w:hAnsi="Arial" w:cs="Arial"/>
          <w:i/>
          <w:sz w:val="24"/>
          <w:szCs w:val="24"/>
          <w:shd w:val="clear" w:color="auto" w:fill="FFFFFF"/>
        </w:rPr>
        <w:t>C</w:t>
      </w:r>
      <w:r w:rsidRPr="00DF4C8A">
        <w:rPr>
          <w:rFonts w:ascii="Arial" w:hAnsi="Arial" w:cs="Arial"/>
          <w:i/>
          <w:sz w:val="24"/>
          <w:szCs w:val="24"/>
          <w:shd w:val="clear" w:color="auto" w:fill="FFFFFF"/>
          <w:vertAlign w:val="subscript"/>
        </w:rPr>
        <w:t>EDL</w:t>
      </w:r>
      <w:r w:rsidRPr="00DF4C8A" w:rsidDel="00BD359D">
        <w:rPr>
          <w:rFonts w:ascii="Arial" w:hAnsi="Arial" w:cs="Arial"/>
          <w:sz w:val="24"/>
          <w:szCs w:val="24"/>
          <w:shd w:val="clear" w:color="auto" w:fill="FFFFFF"/>
        </w:rPr>
        <w:t xml:space="preserve"> </w:t>
      </w:r>
      <w:r w:rsidRPr="00DF4C8A">
        <w:rPr>
          <w:rFonts w:ascii="Arial" w:hAnsi="Arial" w:cs="Arial"/>
          <w:color w:val="000000"/>
          <w:sz w:val="24"/>
          <w:szCs w:val="24"/>
          <w:shd w:val="clear" w:color="auto" w:fill="FFFFFF"/>
        </w:rPr>
        <w:t>on the</w:t>
      </w:r>
      <w:r w:rsidRPr="00DF4C8A">
        <w:rPr>
          <w:rFonts w:ascii="Arial" w:hAnsi="Arial" w:cs="Arial"/>
          <w:sz w:val="24"/>
          <w:szCs w:val="24"/>
          <w:shd w:val="clear" w:color="auto" w:fill="FFFFFF"/>
        </w:rPr>
        <w:t xml:space="preserve"> </w:t>
      </w:r>
      <w:r w:rsidRPr="00DF4C8A">
        <w:rPr>
          <w:rFonts w:ascii="Arial" w:hAnsi="Arial" w:cs="Arial"/>
          <w:i/>
          <w:sz w:val="24"/>
          <w:szCs w:val="24"/>
          <w:shd w:val="clear" w:color="auto" w:fill="FFFFFF"/>
        </w:rPr>
        <w:t>C</w:t>
      </w:r>
      <w:r w:rsidRPr="00DF4C8A">
        <w:rPr>
          <w:rFonts w:ascii="Arial" w:hAnsi="Arial" w:cs="Arial"/>
          <w:i/>
          <w:sz w:val="24"/>
          <w:szCs w:val="24"/>
          <w:shd w:val="clear" w:color="auto" w:fill="FFFFFF"/>
          <w:vertAlign w:val="subscript"/>
        </w:rPr>
        <w:t>EDL</w:t>
      </w:r>
      <w:r w:rsidRPr="00DF4C8A">
        <w:rPr>
          <w:rFonts w:ascii="Arial" w:hAnsi="Arial" w:cs="Arial"/>
          <w:sz w:val="24"/>
          <w:szCs w:val="24"/>
          <w:shd w:val="clear" w:color="auto" w:fill="FFFFFF"/>
        </w:rPr>
        <w:t xml:space="preserve"> </w:t>
      </w:r>
      <w:r w:rsidRPr="00DF4C8A">
        <w:rPr>
          <w:rFonts w:ascii="Arial" w:hAnsi="Arial" w:cs="Arial"/>
          <w:i/>
          <w:sz w:val="24"/>
          <w:szCs w:val="24"/>
          <w:shd w:val="clear" w:color="auto" w:fill="FFFFFF"/>
        </w:rPr>
        <w:t>vs.</w:t>
      </w:r>
      <w:r w:rsidRPr="00DF4C8A">
        <w:rPr>
          <w:rFonts w:ascii="Arial" w:hAnsi="Arial" w:cs="Arial"/>
          <w:sz w:val="24"/>
          <w:szCs w:val="24"/>
          <w:shd w:val="clear" w:color="auto" w:fill="FFFFFF"/>
        </w:rPr>
        <w:t xml:space="preserve"> potential plot. </w:t>
      </w:r>
      <w:r w:rsidRPr="00DF4C8A">
        <w:rPr>
          <w:rFonts w:ascii="Arial" w:hAnsi="Arial" w:cs="Arial"/>
          <w:color w:val="000000"/>
          <w:sz w:val="24"/>
          <w:szCs w:val="24"/>
          <w:shd w:val="clear" w:color="auto" w:fill="FFFFFF"/>
        </w:rPr>
        <w:t>Furthermore,</w:t>
      </w:r>
      <w:r w:rsidRPr="00DF4C8A">
        <w:rPr>
          <w:rFonts w:ascii="Arial" w:hAnsi="Arial" w:cs="Arial"/>
          <w:sz w:val="24"/>
          <w:szCs w:val="24"/>
          <w:shd w:val="clear" w:color="auto" w:fill="FFFFFF"/>
        </w:rPr>
        <w:t xml:space="preserve"> the greater the accuracy of data collection (at a given potential step), the longer the total time of SPEIS experiment (for each potential step it can last </w:t>
      </w:r>
      <w:r w:rsidRPr="00DF4C8A">
        <w:rPr>
          <w:rFonts w:ascii="Arial" w:hAnsi="Arial" w:cs="Arial"/>
          <w:color w:val="000000"/>
          <w:sz w:val="24"/>
          <w:szCs w:val="24"/>
          <w:shd w:val="clear" w:color="auto" w:fill="FFFFFF"/>
        </w:rPr>
        <w:t>from a</w:t>
      </w:r>
      <w:r w:rsidRPr="00DF4C8A">
        <w:rPr>
          <w:rFonts w:ascii="Arial" w:hAnsi="Arial" w:cs="Arial"/>
          <w:sz w:val="24"/>
          <w:szCs w:val="24"/>
          <w:shd w:val="clear" w:color="auto" w:fill="FFFFFF"/>
        </w:rPr>
        <w:t xml:space="preserve"> few minutes up </w:t>
      </w:r>
      <w:r w:rsidRPr="00DF4C8A">
        <w:rPr>
          <w:rFonts w:ascii="Arial" w:hAnsi="Arial" w:cs="Arial"/>
          <w:color w:val="000000"/>
          <w:sz w:val="24"/>
          <w:szCs w:val="24"/>
          <w:shd w:val="clear" w:color="auto" w:fill="FFFFFF"/>
        </w:rPr>
        <w:t>to a</w:t>
      </w:r>
      <w:r w:rsidRPr="00DF4C8A">
        <w:rPr>
          <w:rFonts w:ascii="Arial" w:hAnsi="Arial" w:cs="Arial"/>
          <w:sz w:val="24"/>
          <w:szCs w:val="24"/>
          <w:shd w:val="clear" w:color="auto" w:fill="FFFFFF"/>
        </w:rPr>
        <w:t xml:space="preserve"> few hours). For example, for the aqueous based systems presented in this study, single impedance (at given potential) was recorded for</w:t>
      </w:r>
      <w:r w:rsidRPr="00DF4C8A">
        <w:rPr>
          <w:rFonts w:ascii="Arial" w:hAnsi="Arial" w:cs="Arial"/>
          <w:i/>
          <w:sz w:val="24"/>
          <w:szCs w:val="24"/>
          <w:shd w:val="clear" w:color="auto" w:fill="FFFFFF"/>
        </w:rPr>
        <w:t xml:space="preserve"> </w:t>
      </w:r>
      <w:r w:rsidRPr="00DF4C8A">
        <w:rPr>
          <w:rFonts w:ascii="Arial" w:hAnsi="Arial" w:cs="Arial"/>
          <w:sz w:val="24"/>
          <w:szCs w:val="24"/>
          <w:shd w:val="clear" w:color="auto" w:fill="FFFFFF"/>
        </w:rPr>
        <w:t xml:space="preserve">34 min. Such a long holding time of a given potential step (especially in the extreme potentials) in the EQCM system, results in the electrolyte decomposition and its evaporation. At the same time, </w:t>
      </w:r>
      <w:r w:rsidRPr="00DF4C8A">
        <w:rPr>
          <w:rFonts w:ascii="Cambria Math" w:hAnsi="Cambria Math" w:cs="Cambria Math"/>
          <w:i/>
          <w:sz w:val="24"/>
          <w:szCs w:val="24"/>
          <w:shd w:val="clear" w:color="auto" w:fill="FFFFFF"/>
        </w:rPr>
        <w:t>△</w:t>
      </w:r>
      <w:r w:rsidRPr="00DF4C8A">
        <w:rPr>
          <w:rFonts w:ascii="Arial" w:hAnsi="Arial" w:cs="Arial"/>
          <w:i/>
          <w:sz w:val="24"/>
          <w:szCs w:val="24"/>
          <w:shd w:val="clear" w:color="auto" w:fill="FFFFFF"/>
        </w:rPr>
        <w:t>E</w:t>
      </w:r>
      <w:r w:rsidRPr="00DF4C8A">
        <w:rPr>
          <w:rFonts w:ascii="Arial" w:hAnsi="Arial" w:cs="Arial"/>
          <w:sz w:val="24"/>
          <w:szCs w:val="24"/>
          <w:shd w:val="clear" w:color="auto" w:fill="FFFFFF"/>
        </w:rPr>
        <w:t xml:space="preserve"> = 0.2 V chosen here, for each PEIS measurement, leads to an incomplete spectrum in the investigated potential range; however, this is a compromise between the overall experimental time and the number of collected points. Another disadvantage of the step potential shift is the abrupt occurrence of potentially occurring reactions (e.g., redox) and the lack of time for the ion reorganisation participating in EDL formation. The gradual change of the potential has a better effect on the </w:t>
      </w:r>
      <w:r w:rsidRPr="00DF4C8A">
        <w:rPr>
          <w:rFonts w:ascii="Arial" w:hAnsi="Arial" w:cs="Arial"/>
          <w:color w:val="000000"/>
          <w:sz w:val="24"/>
          <w:szCs w:val="24"/>
          <w:shd w:val="clear" w:color="auto" w:fill="FFFFFF"/>
        </w:rPr>
        <w:t>stabilised</w:t>
      </w:r>
      <w:r w:rsidRPr="00DF4C8A">
        <w:rPr>
          <w:rFonts w:ascii="Arial" w:hAnsi="Arial" w:cs="Arial"/>
          <w:sz w:val="24"/>
          <w:szCs w:val="24"/>
          <w:shd w:val="clear" w:color="auto" w:fill="FFFFFF"/>
        </w:rPr>
        <w:t xml:space="preserve"> </w:t>
      </w:r>
      <w:r w:rsidRPr="00DF4C8A">
        <w:rPr>
          <w:rFonts w:ascii="Arial" w:hAnsi="Arial" w:cs="Arial"/>
          <w:color w:val="000000"/>
          <w:sz w:val="24"/>
          <w:szCs w:val="24"/>
          <w:shd w:val="clear" w:color="auto" w:fill="FFFFFF"/>
        </w:rPr>
        <w:t>reorganisation</w:t>
      </w:r>
      <w:r w:rsidRPr="00DF4C8A">
        <w:rPr>
          <w:rFonts w:ascii="Arial" w:hAnsi="Arial" w:cs="Arial"/>
          <w:sz w:val="24"/>
          <w:szCs w:val="24"/>
          <w:shd w:val="clear" w:color="auto" w:fill="FFFFFF"/>
        </w:rPr>
        <w:t xml:space="preserve"> of the charge on </w:t>
      </w:r>
      <w:r w:rsidRPr="00DF4C8A">
        <w:rPr>
          <w:rFonts w:ascii="Arial" w:hAnsi="Arial" w:cs="Arial"/>
          <w:color w:val="000000"/>
          <w:sz w:val="24"/>
          <w:szCs w:val="24"/>
          <w:shd w:val="clear" w:color="auto" w:fill="FFFFFF"/>
        </w:rPr>
        <w:t>the surface of the</w:t>
      </w:r>
      <w:r w:rsidRPr="00DF4C8A">
        <w:rPr>
          <w:rFonts w:ascii="Arial" w:hAnsi="Arial" w:cs="Arial"/>
          <w:sz w:val="24"/>
          <w:szCs w:val="24"/>
          <w:shd w:val="clear" w:color="auto" w:fill="FFFFFF"/>
        </w:rPr>
        <w:t xml:space="preserve"> electrode </w:t>
      </w:r>
      <w:r w:rsidRPr="00DF4C8A">
        <w:rPr>
          <w:rFonts w:ascii="Arial" w:hAnsi="Arial" w:cs="Arial"/>
          <w:color w:val="000000"/>
          <w:sz w:val="24"/>
          <w:szCs w:val="24"/>
          <w:shd w:val="clear" w:color="auto" w:fill="FFFFFF"/>
        </w:rPr>
        <w:t>material.</w:t>
      </w:r>
      <w:r w:rsidRPr="00DF4C8A">
        <w:rPr>
          <w:rFonts w:ascii="Arial" w:hAnsi="Arial" w:cs="Arial"/>
          <w:sz w:val="24"/>
          <w:szCs w:val="24"/>
          <w:shd w:val="clear" w:color="auto" w:fill="FFFFFF"/>
        </w:rPr>
        <w:t xml:space="preserve"> </w:t>
      </w:r>
      <w:r w:rsidRPr="00DF4C8A">
        <w:rPr>
          <w:rFonts w:ascii="Arial" w:hAnsi="Arial" w:cs="Arial"/>
          <w:color w:val="000000"/>
          <w:sz w:val="24"/>
          <w:szCs w:val="24"/>
          <w:shd w:val="clear" w:color="auto" w:fill="FFFFFF"/>
        </w:rPr>
        <w:t xml:space="preserve">Such </w:t>
      </w:r>
      <w:r w:rsidRPr="00DF4C8A">
        <w:rPr>
          <w:rFonts w:ascii="Arial" w:hAnsi="Arial" w:cs="Arial"/>
          <w:sz w:val="24"/>
          <w:szCs w:val="24"/>
          <w:shd w:val="clear" w:color="auto" w:fill="FFFFFF"/>
        </w:rPr>
        <w:t xml:space="preserve">charging procedure differs from those in commercial systems, </w:t>
      </w:r>
      <w:r w:rsidRPr="00DF4C8A">
        <w:rPr>
          <w:rFonts w:ascii="Arial" w:hAnsi="Arial" w:cs="Arial"/>
          <w:color w:val="000000"/>
          <w:sz w:val="24"/>
          <w:szCs w:val="24"/>
          <w:shd w:val="clear" w:color="auto" w:fill="FFFFFF"/>
        </w:rPr>
        <w:t>where the</w:t>
      </w:r>
      <w:r w:rsidRPr="00DF4C8A">
        <w:rPr>
          <w:rFonts w:ascii="Arial" w:hAnsi="Arial" w:cs="Arial"/>
          <w:sz w:val="24"/>
          <w:szCs w:val="24"/>
          <w:shd w:val="clear" w:color="auto" w:fill="FFFFFF"/>
        </w:rPr>
        <w:t xml:space="preserve"> charging process is constant. However, apart from those disadvantages, it seems that the PZC value is more realistic when considering the minimum capacitance based on the minimum of Phase(Z) instead of the lowest frequency value. More observations have been discussed for </w:t>
      </w:r>
      <w:proofErr w:type="gramStart"/>
      <w:r w:rsidRPr="00DF4C8A">
        <w:rPr>
          <w:rFonts w:ascii="Arial" w:hAnsi="Arial" w:cs="Arial"/>
          <w:i/>
          <w:sz w:val="24"/>
          <w:szCs w:val="24"/>
          <w:shd w:val="clear" w:color="auto" w:fill="FFFFFF"/>
        </w:rPr>
        <w:t>C</w:t>
      </w:r>
      <w:r w:rsidRPr="00DF4C8A">
        <w:rPr>
          <w:rFonts w:ascii="Arial" w:hAnsi="Arial" w:cs="Arial"/>
          <w:i/>
          <w:sz w:val="24"/>
          <w:szCs w:val="24"/>
          <w:shd w:val="clear" w:color="auto" w:fill="FFFFFF"/>
          <w:vertAlign w:val="subscript"/>
        </w:rPr>
        <w:t>SPEIS(</w:t>
      </w:r>
      <w:proofErr w:type="spellStart"/>
      <w:proofErr w:type="gramEnd"/>
      <w:r w:rsidRPr="00DF4C8A">
        <w:rPr>
          <w:rFonts w:ascii="Arial" w:hAnsi="Arial" w:cs="Arial"/>
          <w:i/>
          <w:sz w:val="24"/>
          <w:szCs w:val="24"/>
          <w:shd w:val="clear" w:color="auto" w:fill="FFFFFF"/>
          <w:vertAlign w:val="subscript"/>
        </w:rPr>
        <w:t>min.Phase</w:t>
      </w:r>
      <w:proofErr w:type="spellEnd"/>
      <w:r w:rsidRPr="00DF4C8A">
        <w:rPr>
          <w:rFonts w:ascii="Arial" w:hAnsi="Arial" w:cs="Arial"/>
          <w:i/>
          <w:sz w:val="24"/>
          <w:szCs w:val="24"/>
          <w:shd w:val="clear" w:color="auto" w:fill="FFFFFF"/>
          <w:vertAlign w:val="subscript"/>
        </w:rPr>
        <w:t>(Z))</w:t>
      </w:r>
      <w:r w:rsidRPr="00DF4C8A">
        <w:rPr>
          <w:rFonts w:ascii="Arial" w:hAnsi="Arial" w:cs="Arial"/>
          <w:sz w:val="24"/>
          <w:szCs w:val="24"/>
          <w:shd w:val="clear" w:color="auto" w:fill="FFFFFF"/>
        </w:rPr>
        <w:t xml:space="preserve"> and</w:t>
      </w:r>
      <w:r w:rsidRPr="00DF4C8A">
        <w:rPr>
          <w:rFonts w:ascii="Arial" w:hAnsi="Arial" w:cs="Arial"/>
          <w:i/>
          <w:sz w:val="24"/>
          <w:szCs w:val="24"/>
          <w:shd w:val="clear" w:color="auto" w:fill="FFFFFF"/>
          <w:vertAlign w:val="subscript"/>
        </w:rPr>
        <w:t xml:space="preserve"> </w:t>
      </w:r>
      <w:r w:rsidRPr="00DF4C8A">
        <w:rPr>
          <w:rFonts w:ascii="Arial" w:hAnsi="Arial" w:cs="Arial"/>
          <w:i/>
          <w:sz w:val="24"/>
          <w:szCs w:val="24"/>
          <w:shd w:val="clear" w:color="auto" w:fill="FFFFFF"/>
        </w:rPr>
        <w:t>C</w:t>
      </w:r>
      <w:r w:rsidRPr="00DF4C8A">
        <w:rPr>
          <w:rFonts w:ascii="Arial" w:hAnsi="Arial" w:cs="Arial"/>
          <w:i/>
          <w:sz w:val="24"/>
          <w:szCs w:val="24"/>
          <w:shd w:val="clear" w:color="auto" w:fill="FFFFFF"/>
          <w:vertAlign w:val="subscript"/>
        </w:rPr>
        <w:t>SPEIS(1mHz)</w:t>
      </w:r>
      <w:r w:rsidRPr="00DF4C8A">
        <w:rPr>
          <w:rFonts w:ascii="Arial" w:hAnsi="Arial" w:cs="Arial"/>
          <w:sz w:val="24"/>
          <w:szCs w:val="24"/>
          <w:shd w:val="clear" w:color="auto" w:fill="FFFFFF"/>
          <w:vertAlign w:val="subscript"/>
        </w:rPr>
        <w:t xml:space="preserve"> </w:t>
      </w:r>
      <w:r w:rsidRPr="00DF4C8A">
        <w:rPr>
          <w:rFonts w:ascii="Arial" w:hAnsi="Arial" w:cs="Arial"/>
          <w:sz w:val="24"/>
          <w:szCs w:val="24"/>
          <w:shd w:val="clear" w:color="auto" w:fill="FFFFFF"/>
        </w:rPr>
        <w:t>for different types of electrolytes in the subsequent part of the article.</w:t>
      </w:r>
    </w:p>
    <w:p w14:paraId="297528F4" w14:textId="77777777" w:rsidR="00B31053" w:rsidRDefault="007F27D4" w:rsidP="00456880">
      <w:pPr>
        <w:pStyle w:val="Heading2"/>
        <w:rPr>
          <w:shd w:val="clear" w:color="auto" w:fill="FFFFFF"/>
          <w:lang w:val="en-US"/>
        </w:rPr>
      </w:pPr>
      <w:r w:rsidRPr="00B31053">
        <w:rPr>
          <w:shd w:val="clear" w:color="auto" w:fill="FFFFFF"/>
          <w:lang w:val="en-US"/>
        </w:rPr>
        <w:br w:type="page"/>
      </w:r>
      <w:bookmarkStart w:id="9" w:name="_Toc130228139"/>
      <w:r w:rsidR="00B31053" w:rsidRPr="00B31053">
        <w:rPr>
          <w:shd w:val="clear" w:color="auto" w:fill="FFFFFF"/>
          <w:lang w:val="en-US"/>
        </w:rPr>
        <w:lastRenderedPageBreak/>
        <w:t>SPECS technique for PZC dete</w:t>
      </w:r>
      <w:r w:rsidR="00B31053">
        <w:rPr>
          <w:shd w:val="clear" w:color="auto" w:fill="FFFFFF"/>
          <w:lang w:val="en-US"/>
        </w:rPr>
        <w:t>rmination</w:t>
      </w:r>
      <w:bookmarkEnd w:id="9"/>
    </w:p>
    <w:p w14:paraId="59E6E22E" w14:textId="77777777" w:rsidR="00B31053" w:rsidRDefault="00B31053">
      <w:pPr>
        <w:rPr>
          <w:rFonts w:ascii="Arial" w:hAnsi="Arial" w:cs="Arial"/>
          <w:sz w:val="24"/>
          <w:szCs w:val="24"/>
          <w:shd w:val="clear" w:color="auto" w:fill="FFFFFF"/>
          <w:lang w:val="en-US"/>
        </w:rPr>
      </w:pPr>
    </w:p>
    <w:p w14:paraId="71AD3F89" w14:textId="0D67A5C6" w:rsidR="00B31053" w:rsidRPr="00B31053" w:rsidRDefault="00B31053" w:rsidP="00B31053">
      <w:pPr>
        <w:spacing w:after="0" w:line="360" w:lineRule="auto"/>
        <w:jc w:val="both"/>
        <w:rPr>
          <w:rFonts w:ascii="Arial" w:hAnsi="Arial" w:cs="Arial"/>
          <w:sz w:val="24"/>
          <w:szCs w:val="24"/>
          <w:shd w:val="clear" w:color="auto" w:fill="FFFFFF"/>
          <w:lang w:val="en-US"/>
        </w:rPr>
      </w:pPr>
      <w:r w:rsidRPr="00B31053">
        <w:rPr>
          <w:rFonts w:ascii="Arial" w:hAnsi="Arial" w:cs="Arial"/>
          <w:sz w:val="24"/>
          <w:szCs w:val="24"/>
          <w:shd w:val="clear" w:color="auto" w:fill="FFFFFF"/>
        </w:rPr>
        <w:t xml:space="preserve">SPECS technique </w:t>
      </w:r>
      <w:r w:rsidRPr="00B31053">
        <w:rPr>
          <w:rFonts w:ascii="Arial" w:hAnsi="Arial" w:cs="Arial"/>
          <w:color w:val="000000"/>
          <w:sz w:val="24"/>
          <w:szCs w:val="24"/>
          <w:shd w:val="clear" w:color="auto" w:fill="FFFFFF"/>
        </w:rPr>
        <w:t xml:space="preserve">allows </w:t>
      </w:r>
      <w:r w:rsidRPr="00B31053">
        <w:rPr>
          <w:rFonts w:ascii="Arial" w:hAnsi="Arial" w:cs="Arial"/>
          <w:sz w:val="24"/>
          <w:szCs w:val="24"/>
          <w:shd w:val="clear" w:color="auto" w:fill="FFFFFF"/>
        </w:rPr>
        <w:t>to separate the total system capacitance (</w:t>
      </w:r>
      <w:r w:rsidRPr="00B31053">
        <w:rPr>
          <w:rFonts w:ascii="Arial" w:hAnsi="Arial" w:cs="Arial"/>
          <w:i/>
          <w:sz w:val="24"/>
          <w:szCs w:val="24"/>
          <w:shd w:val="clear" w:color="auto" w:fill="FFFFFF"/>
        </w:rPr>
        <w:t>C</w:t>
      </w:r>
      <w:r w:rsidRPr="00B31053">
        <w:rPr>
          <w:rFonts w:ascii="Arial" w:hAnsi="Arial" w:cs="Arial"/>
          <w:i/>
          <w:sz w:val="24"/>
          <w:szCs w:val="24"/>
          <w:shd w:val="clear" w:color="auto" w:fill="FFFFFF"/>
          <w:vertAlign w:val="subscript"/>
        </w:rPr>
        <w:t>T</w:t>
      </w:r>
      <w:r w:rsidRPr="00B31053">
        <w:rPr>
          <w:rFonts w:ascii="Arial" w:hAnsi="Arial" w:cs="Arial"/>
          <w:sz w:val="24"/>
          <w:szCs w:val="24"/>
          <w:shd w:val="clear" w:color="auto" w:fill="FFFFFF"/>
        </w:rPr>
        <w:t xml:space="preserve">) calculated at a given potential step into individual capacitances corresponding to: EDL capacitance component </w:t>
      </w:r>
      <w:r w:rsidRPr="00B31053">
        <w:rPr>
          <w:rFonts w:ascii="Arial" w:hAnsi="Arial" w:cs="Arial"/>
          <w:i/>
          <w:sz w:val="24"/>
          <w:szCs w:val="24"/>
          <w:shd w:val="clear" w:color="auto" w:fill="FFFFFF"/>
        </w:rPr>
        <w:t>C</w:t>
      </w:r>
      <w:r w:rsidRPr="00B31053">
        <w:rPr>
          <w:rFonts w:ascii="Arial" w:hAnsi="Arial" w:cs="Arial"/>
          <w:i/>
          <w:sz w:val="24"/>
          <w:szCs w:val="24"/>
          <w:shd w:val="clear" w:color="auto" w:fill="FFFFFF"/>
          <w:vertAlign w:val="subscript"/>
        </w:rPr>
        <w:t>EDL</w:t>
      </w:r>
      <w:r w:rsidRPr="00B31053">
        <w:rPr>
          <w:rFonts w:ascii="Arial" w:hAnsi="Arial" w:cs="Arial"/>
          <w:sz w:val="24"/>
          <w:szCs w:val="24"/>
          <w:shd w:val="clear" w:color="auto" w:fill="FFFFFF"/>
        </w:rPr>
        <w:t xml:space="preserve"> </w:t>
      </w:r>
      <w:r w:rsidRPr="00B31053">
        <w:rPr>
          <w:rFonts w:ascii="Arial" w:hAnsi="Arial" w:cs="Arial"/>
          <w:i/>
          <w:sz w:val="24"/>
          <w:szCs w:val="24"/>
          <w:shd w:val="clear" w:color="auto" w:fill="FFFFFF"/>
        </w:rPr>
        <w:t>=</w:t>
      </w:r>
      <w:r w:rsidRPr="00B31053">
        <w:rPr>
          <w:rFonts w:ascii="Arial" w:hAnsi="Arial" w:cs="Arial"/>
          <w:sz w:val="24"/>
          <w:szCs w:val="24"/>
          <w:shd w:val="clear" w:color="auto" w:fill="FFFFFF"/>
        </w:rPr>
        <w:t xml:space="preserve"> </w:t>
      </w:r>
      <w:r w:rsidRPr="00B31053">
        <w:rPr>
          <w:rFonts w:ascii="Arial" w:hAnsi="Arial" w:cs="Arial"/>
          <w:i/>
          <w:sz w:val="24"/>
          <w:szCs w:val="24"/>
          <w:shd w:val="clear" w:color="auto" w:fill="FFFFFF"/>
        </w:rPr>
        <w:t>C</w:t>
      </w:r>
      <w:r w:rsidRPr="00B31053">
        <w:rPr>
          <w:rFonts w:ascii="Arial" w:hAnsi="Arial" w:cs="Arial"/>
          <w:i/>
          <w:sz w:val="24"/>
          <w:szCs w:val="24"/>
          <w:shd w:val="clear" w:color="auto" w:fill="FFFFFF"/>
          <w:vertAlign w:val="subscript"/>
        </w:rPr>
        <w:t>P</w:t>
      </w:r>
      <w:r w:rsidRPr="00B31053">
        <w:rPr>
          <w:rFonts w:ascii="Arial" w:hAnsi="Arial" w:cs="Arial"/>
          <w:sz w:val="24"/>
          <w:szCs w:val="24"/>
          <w:shd w:val="clear" w:color="auto" w:fill="FFFFFF"/>
        </w:rPr>
        <w:t xml:space="preserve"> </w:t>
      </w:r>
      <w:r w:rsidRPr="00B31053">
        <w:rPr>
          <w:rFonts w:ascii="Arial" w:hAnsi="Arial" w:cs="Arial"/>
          <w:i/>
          <w:sz w:val="24"/>
          <w:szCs w:val="24"/>
          <w:shd w:val="clear" w:color="auto" w:fill="FFFFFF"/>
        </w:rPr>
        <w:t>+</w:t>
      </w:r>
      <w:r w:rsidRPr="00B31053">
        <w:rPr>
          <w:rFonts w:ascii="Arial" w:hAnsi="Arial" w:cs="Arial"/>
          <w:sz w:val="24"/>
          <w:szCs w:val="24"/>
          <w:shd w:val="clear" w:color="auto" w:fill="FFFFFF"/>
        </w:rPr>
        <w:t xml:space="preserve"> </w:t>
      </w:r>
      <w:r w:rsidRPr="00B31053">
        <w:rPr>
          <w:rFonts w:ascii="Arial" w:hAnsi="Arial" w:cs="Arial"/>
          <w:i/>
          <w:sz w:val="24"/>
          <w:szCs w:val="24"/>
          <w:shd w:val="clear" w:color="auto" w:fill="FFFFFF"/>
        </w:rPr>
        <w:t>C</w:t>
      </w:r>
      <w:r w:rsidRPr="00B31053">
        <w:rPr>
          <w:rFonts w:ascii="Arial" w:hAnsi="Arial" w:cs="Arial"/>
          <w:i/>
          <w:sz w:val="24"/>
          <w:szCs w:val="24"/>
          <w:shd w:val="clear" w:color="auto" w:fill="FFFFFF"/>
          <w:vertAlign w:val="subscript"/>
        </w:rPr>
        <w:t>G</w:t>
      </w:r>
      <w:r w:rsidRPr="00B31053">
        <w:rPr>
          <w:rFonts w:ascii="Arial" w:hAnsi="Arial" w:cs="Arial"/>
          <w:sz w:val="24"/>
          <w:szCs w:val="24"/>
          <w:shd w:val="clear" w:color="auto" w:fill="FFFFFF"/>
        </w:rPr>
        <w:t xml:space="preserve"> (pure capacitor response) part </w:t>
      </w:r>
      <w:r w:rsidRPr="00B31053">
        <w:rPr>
          <w:rFonts w:ascii="Arial" w:hAnsi="Arial" w:cs="Arial"/>
          <w:color w:val="000000"/>
          <w:sz w:val="24"/>
          <w:szCs w:val="24"/>
          <w:shd w:val="clear" w:color="auto" w:fill="FFFFFF"/>
        </w:rPr>
        <w:t>of the</w:t>
      </w:r>
      <w:r w:rsidRPr="00B31053">
        <w:rPr>
          <w:rFonts w:ascii="Arial" w:hAnsi="Arial" w:cs="Arial"/>
          <w:sz w:val="24"/>
          <w:szCs w:val="24"/>
          <w:shd w:val="clear" w:color="auto" w:fill="FFFFFF"/>
        </w:rPr>
        <w:t xml:space="preserve"> porous (</w:t>
      </w:r>
      <w:r w:rsidRPr="00B31053">
        <w:rPr>
          <w:rFonts w:ascii="Arial" w:hAnsi="Arial" w:cs="Arial"/>
          <w:i/>
          <w:sz w:val="24"/>
          <w:szCs w:val="24"/>
          <w:shd w:val="clear" w:color="auto" w:fill="FFFFFF"/>
        </w:rPr>
        <w:t>C</w:t>
      </w:r>
      <w:r w:rsidRPr="00B31053">
        <w:rPr>
          <w:rFonts w:ascii="Arial" w:hAnsi="Arial" w:cs="Arial"/>
          <w:i/>
          <w:sz w:val="24"/>
          <w:szCs w:val="24"/>
          <w:shd w:val="clear" w:color="auto" w:fill="FFFFFF"/>
          <w:vertAlign w:val="subscript"/>
        </w:rPr>
        <w:t>P</w:t>
      </w:r>
      <w:r w:rsidRPr="00B31053">
        <w:rPr>
          <w:rFonts w:ascii="Arial" w:hAnsi="Arial" w:cs="Arial"/>
          <w:sz w:val="24"/>
          <w:szCs w:val="24"/>
          <w:shd w:val="clear" w:color="auto" w:fill="FFFFFF"/>
        </w:rPr>
        <w:t>) and geometrical (</w:t>
      </w:r>
      <w:r w:rsidRPr="00B31053">
        <w:rPr>
          <w:rFonts w:ascii="Arial" w:hAnsi="Arial" w:cs="Arial"/>
          <w:i/>
          <w:sz w:val="24"/>
          <w:szCs w:val="24"/>
          <w:shd w:val="clear" w:color="auto" w:fill="FFFFFF"/>
        </w:rPr>
        <w:t>C</w:t>
      </w:r>
      <w:r w:rsidRPr="00B31053">
        <w:rPr>
          <w:rFonts w:ascii="Arial" w:hAnsi="Arial" w:cs="Arial"/>
          <w:i/>
          <w:sz w:val="24"/>
          <w:szCs w:val="24"/>
          <w:shd w:val="clear" w:color="auto" w:fill="FFFFFF"/>
          <w:vertAlign w:val="subscript"/>
        </w:rPr>
        <w:t>G</w:t>
      </w:r>
      <w:r w:rsidRPr="00B31053">
        <w:rPr>
          <w:rFonts w:ascii="Arial" w:hAnsi="Arial" w:cs="Arial"/>
          <w:sz w:val="24"/>
          <w:szCs w:val="24"/>
          <w:shd w:val="clear" w:color="auto" w:fill="FFFFFF"/>
        </w:rPr>
        <w:t xml:space="preserve">) area </w:t>
      </w:r>
      <w:r w:rsidRPr="00B31053">
        <w:rPr>
          <w:rFonts w:ascii="Arial" w:hAnsi="Arial" w:cs="Arial"/>
          <w:color w:val="000000"/>
          <w:sz w:val="24"/>
          <w:szCs w:val="24"/>
          <w:shd w:val="clear" w:color="auto" w:fill="FFFFFF"/>
        </w:rPr>
        <w:t>of the</w:t>
      </w:r>
      <w:r w:rsidRPr="00B31053">
        <w:rPr>
          <w:rFonts w:ascii="Arial" w:hAnsi="Arial" w:cs="Arial"/>
          <w:sz w:val="24"/>
          <w:szCs w:val="24"/>
          <w:shd w:val="clear" w:color="auto" w:fill="FFFFFF"/>
        </w:rPr>
        <w:t xml:space="preserve"> electrode. Moreover, it is possible to separate capacitance resulting from ion diffusion (</w:t>
      </w:r>
      <w:r w:rsidRPr="00B31053">
        <w:rPr>
          <w:rFonts w:ascii="Arial" w:hAnsi="Arial" w:cs="Arial"/>
          <w:i/>
          <w:sz w:val="24"/>
          <w:szCs w:val="24"/>
          <w:shd w:val="clear" w:color="auto" w:fill="FFFFFF"/>
        </w:rPr>
        <w:t>C</w:t>
      </w:r>
      <w:r w:rsidRPr="00B31053">
        <w:rPr>
          <w:rFonts w:ascii="Arial" w:hAnsi="Arial" w:cs="Arial"/>
          <w:i/>
          <w:sz w:val="24"/>
          <w:szCs w:val="24"/>
          <w:shd w:val="clear" w:color="auto" w:fill="FFFFFF"/>
          <w:vertAlign w:val="subscript"/>
        </w:rPr>
        <w:t>D</w:t>
      </w:r>
      <w:r w:rsidRPr="00B31053">
        <w:rPr>
          <w:rFonts w:ascii="Arial" w:hAnsi="Arial" w:cs="Arial"/>
          <w:sz w:val="24"/>
          <w:szCs w:val="24"/>
          <w:shd w:val="clear" w:color="auto" w:fill="FFFFFF"/>
        </w:rPr>
        <w:t xml:space="preserve">) and residual capacitance </w:t>
      </w:r>
      <w:r w:rsidRPr="00B31053">
        <w:rPr>
          <w:rFonts w:ascii="Arial" w:hAnsi="Arial" w:cs="Arial"/>
          <w:color w:val="000000"/>
          <w:sz w:val="24"/>
          <w:szCs w:val="24"/>
          <w:shd w:val="clear" w:color="auto" w:fill="FFFFFF"/>
        </w:rPr>
        <w:t>(</w:t>
      </w:r>
      <w:r w:rsidRPr="00B31053">
        <w:rPr>
          <w:rFonts w:ascii="Arial" w:hAnsi="Arial" w:cs="Arial"/>
          <w:i/>
          <w:color w:val="000000"/>
          <w:sz w:val="24"/>
          <w:szCs w:val="24"/>
          <w:shd w:val="clear" w:color="auto" w:fill="FFFFFF"/>
        </w:rPr>
        <w:t>C</w:t>
      </w:r>
      <w:r w:rsidRPr="00B31053">
        <w:rPr>
          <w:rFonts w:ascii="Arial" w:hAnsi="Arial" w:cs="Arial"/>
          <w:i/>
          <w:color w:val="000000"/>
          <w:sz w:val="24"/>
          <w:szCs w:val="24"/>
          <w:shd w:val="clear" w:color="auto" w:fill="FFFFFF"/>
          <w:vertAlign w:val="subscript"/>
        </w:rPr>
        <w:t>R</w:t>
      </w:r>
      <w:r w:rsidRPr="00B31053">
        <w:rPr>
          <w:rFonts w:ascii="Arial" w:hAnsi="Arial" w:cs="Arial"/>
          <w:color w:val="000000"/>
          <w:sz w:val="24"/>
          <w:szCs w:val="24"/>
          <w:shd w:val="clear" w:color="auto" w:fill="FFFFFF"/>
        </w:rPr>
        <w:t>) mainly</w:t>
      </w:r>
      <w:r w:rsidRPr="00B31053" w:rsidDel="00473BC5">
        <w:rPr>
          <w:rFonts w:ascii="Arial" w:hAnsi="Arial" w:cs="Arial"/>
          <w:sz w:val="24"/>
          <w:szCs w:val="24"/>
          <w:shd w:val="clear" w:color="auto" w:fill="FFFFFF"/>
        </w:rPr>
        <w:t xml:space="preserve"> </w:t>
      </w:r>
      <w:r w:rsidRPr="00B31053">
        <w:rPr>
          <w:rFonts w:ascii="Arial" w:hAnsi="Arial" w:cs="Arial"/>
          <w:color w:val="000000"/>
          <w:sz w:val="24"/>
          <w:szCs w:val="24"/>
          <w:shd w:val="clear" w:color="auto" w:fill="FFFFFF"/>
        </w:rPr>
        <w:t>related</w:t>
      </w:r>
      <w:r w:rsidRPr="00B31053">
        <w:rPr>
          <w:rFonts w:ascii="Arial" w:hAnsi="Arial" w:cs="Arial"/>
          <w:sz w:val="24"/>
          <w:szCs w:val="24"/>
          <w:shd w:val="clear" w:color="auto" w:fill="FFFFFF"/>
        </w:rPr>
        <w:t xml:space="preserve"> to redox and side reactions (e.g., electrolyte decomposition). </w:t>
      </w:r>
      <w:r w:rsidRPr="00B31053">
        <w:rPr>
          <w:rFonts w:ascii="Arial" w:hAnsi="Arial" w:cs="Arial"/>
          <w:color w:val="000000"/>
          <w:sz w:val="24"/>
          <w:szCs w:val="24"/>
          <w:shd w:val="clear" w:color="auto" w:fill="FFFFFF"/>
        </w:rPr>
        <w:t>In summary,</w:t>
      </w:r>
      <w:r w:rsidRPr="00B31053">
        <w:rPr>
          <w:rFonts w:ascii="Arial" w:hAnsi="Arial" w:cs="Arial"/>
          <w:sz w:val="24"/>
          <w:szCs w:val="24"/>
          <w:shd w:val="clear" w:color="auto" w:fill="FFFFFF"/>
        </w:rPr>
        <w:t xml:space="preserve"> </w:t>
      </w:r>
      <w:r w:rsidRPr="00B31053">
        <w:rPr>
          <w:rFonts w:ascii="Arial" w:hAnsi="Arial" w:cs="Arial"/>
          <w:i/>
          <w:sz w:val="24"/>
          <w:szCs w:val="24"/>
          <w:shd w:val="clear" w:color="auto" w:fill="FFFFFF"/>
        </w:rPr>
        <w:t>C</w:t>
      </w:r>
      <w:r w:rsidRPr="00B31053">
        <w:rPr>
          <w:rFonts w:ascii="Arial" w:hAnsi="Arial" w:cs="Arial"/>
          <w:i/>
          <w:sz w:val="24"/>
          <w:szCs w:val="24"/>
          <w:shd w:val="clear" w:color="auto" w:fill="FFFFFF"/>
          <w:vertAlign w:val="subscript"/>
        </w:rPr>
        <w:t>T</w:t>
      </w:r>
      <w:r w:rsidRPr="00B31053">
        <w:rPr>
          <w:rFonts w:ascii="Arial" w:hAnsi="Arial" w:cs="Arial"/>
          <w:sz w:val="24"/>
          <w:szCs w:val="24"/>
          <w:shd w:val="clear" w:color="auto" w:fill="FFFFFF"/>
        </w:rPr>
        <w:t xml:space="preserve"> can be described as </w:t>
      </w:r>
      <w:r w:rsidRPr="00B31053">
        <w:rPr>
          <w:rFonts w:ascii="Arial" w:hAnsi="Arial" w:cs="Arial"/>
          <w:i/>
          <w:sz w:val="24"/>
          <w:szCs w:val="24"/>
          <w:shd w:val="clear" w:color="auto" w:fill="FFFFFF"/>
        </w:rPr>
        <w:t>C</w:t>
      </w:r>
      <w:r w:rsidRPr="00B31053">
        <w:rPr>
          <w:rFonts w:ascii="Arial" w:hAnsi="Arial" w:cs="Arial"/>
          <w:i/>
          <w:sz w:val="24"/>
          <w:szCs w:val="24"/>
          <w:shd w:val="clear" w:color="auto" w:fill="FFFFFF"/>
          <w:vertAlign w:val="subscript"/>
        </w:rPr>
        <w:t>T</w:t>
      </w:r>
      <w:r w:rsidRPr="00B31053">
        <w:rPr>
          <w:rFonts w:ascii="Arial" w:hAnsi="Arial" w:cs="Arial"/>
          <w:sz w:val="24"/>
          <w:szCs w:val="24"/>
          <w:shd w:val="clear" w:color="auto" w:fill="FFFFFF"/>
        </w:rPr>
        <w:t xml:space="preserve"> = </w:t>
      </w:r>
      <w:r w:rsidRPr="00B31053">
        <w:rPr>
          <w:rFonts w:ascii="Arial" w:hAnsi="Arial" w:cs="Arial"/>
          <w:i/>
          <w:sz w:val="24"/>
          <w:szCs w:val="24"/>
          <w:shd w:val="clear" w:color="auto" w:fill="FFFFFF"/>
        </w:rPr>
        <w:t>C</w:t>
      </w:r>
      <w:r w:rsidRPr="00B31053">
        <w:rPr>
          <w:rFonts w:ascii="Arial" w:hAnsi="Arial" w:cs="Arial"/>
          <w:i/>
          <w:sz w:val="24"/>
          <w:szCs w:val="24"/>
          <w:shd w:val="clear" w:color="auto" w:fill="FFFFFF"/>
          <w:vertAlign w:val="subscript"/>
        </w:rPr>
        <w:t>P</w:t>
      </w:r>
      <w:r w:rsidRPr="00B31053">
        <w:rPr>
          <w:rFonts w:ascii="Arial" w:hAnsi="Arial" w:cs="Arial"/>
          <w:sz w:val="24"/>
          <w:szCs w:val="24"/>
          <w:shd w:val="clear" w:color="auto" w:fill="FFFFFF"/>
        </w:rPr>
        <w:t xml:space="preserve"> </w:t>
      </w:r>
      <w:r w:rsidRPr="00B31053">
        <w:rPr>
          <w:rFonts w:ascii="Arial" w:hAnsi="Arial" w:cs="Arial"/>
          <w:i/>
          <w:sz w:val="24"/>
          <w:szCs w:val="24"/>
          <w:shd w:val="clear" w:color="auto" w:fill="FFFFFF"/>
        </w:rPr>
        <w:t>+</w:t>
      </w:r>
      <w:r w:rsidRPr="00B31053">
        <w:rPr>
          <w:rFonts w:ascii="Arial" w:hAnsi="Arial" w:cs="Arial"/>
          <w:sz w:val="24"/>
          <w:szCs w:val="24"/>
          <w:shd w:val="clear" w:color="auto" w:fill="FFFFFF"/>
        </w:rPr>
        <w:t xml:space="preserve"> </w:t>
      </w:r>
      <w:r w:rsidRPr="00B31053">
        <w:rPr>
          <w:rFonts w:ascii="Arial" w:hAnsi="Arial" w:cs="Arial"/>
          <w:i/>
          <w:sz w:val="24"/>
          <w:szCs w:val="24"/>
          <w:shd w:val="clear" w:color="auto" w:fill="FFFFFF"/>
        </w:rPr>
        <w:t>C</w:t>
      </w:r>
      <w:r w:rsidRPr="00B31053">
        <w:rPr>
          <w:rFonts w:ascii="Arial" w:hAnsi="Arial" w:cs="Arial"/>
          <w:i/>
          <w:sz w:val="24"/>
          <w:szCs w:val="24"/>
          <w:shd w:val="clear" w:color="auto" w:fill="FFFFFF"/>
          <w:vertAlign w:val="subscript"/>
        </w:rPr>
        <w:t>G</w:t>
      </w:r>
      <w:r w:rsidRPr="00B31053">
        <w:rPr>
          <w:rFonts w:ascii="Arial" w:hAnsi="Arial" w:cs="Arial"/>
          <w:sz w:val="24"/>
          <w:szCs w:val="24"/>
          <w:shd w:val="clear" w:color="auto" w:fill="FFFFFF"/>
        </w:rPr>
        <w:t xml:space="preserve"> + </w:t>
      </w:r>
      <w:r w:rsidRPr="00B31053">
        <w:rPr>
          <w:rFonts w:ascii="Arial" w:hAnsi="Arial" w:cs="Arial"/>
          <w:i/>
          <w:sz w:val="24"/>
          <w:szCs w:val="24"/>
          <w:shd w:val="clear" w:color="auto" w:fill="FFFFFF"/>
        </w:rPr>
        <w:t>C</w:t>
      </w:r>
      <w:r w:rsidRPr="00B31053">
        <w:rPr>
          <w:rFonts w:ascii="Arial" w:hAnsi="Arial" w:cs="Arial"/>
          <w:i/>
          <w:sz w:val="24"/>
          <w:szCs w:val="24"/>
          <w:shd w:val="clear" w:color="auto" w:fill="FFFFFF"/>
          <w:vertAlign w:val="subscript"/>
        </w:rPr>
        <w:t>D</w:t>
      </w:r>
      <w:r w:rsidRPr="00B31053">
        <w:rPr>
          <w:rFonts w:ascii="Arial" w:hAnsi="Arial" w:cs="Arial"/>
          <w:sz w:val="24"/>
          <w:szCs w:val="24"/>
          <w:shd w:val="clear" w:color="auto" w:fill="FFFFFF"/>
        </w:rPr>
        <w:t xml:space="preserve"> + </w:t>
      </w:r>
      <w:r w:rsidRPr="00B31053">
        <w:rPr>
          <w:rFonts w:ascii="Arial" w:hAnsi="Arial" w:cs="Arial"/>
          <w:i/>
          <w:sz w:val="24"/>
          <w:szCs w:val="24"/>
          <w:shd w:val="clear" w:color="auto" w:fill="FFFFFF"/>
        </w:rPr>
        <w:t>C</w:t>
      </w:r>
      <w:r w:rsidRPr="00B31053">
        <w:rPr>
          <w:rFonts w:ascii="Arial" w:hAnsi="Arial" w:cs="Arial"/>
          <w:i/>
          <w:sz w:val="24"/>
          <w:szCs w:val="24"/>
          <w:shd w:val="clear" w:color="auto" w:fill="FFFFFF"/>
          <w:vertAlign w:val="subscript"/>
        </w:rPr>
        <w:t>R</w:t>
      </w:r>
      <w:r w:rsidRPr="00B31053">
        <w:rPr>
          <w:rFonts w:ascii="Arial" w:hAnsi="Arial" w:cs="Arial"/>
          <w:sz w:val="24"/>
          <w:szCs w:val="24"/>
          <w:shd w:val="clear" w:color="auto" w:fill="FFFFFF"/>
        </w:rPr>
        <w:t xml:space="preserve">. By dividing the area of individual current curves </w:t>
      </w:r>
      <w:r w:rsidRPr="00B31053">
        <w:rPr>
          <w:rFonts w:ascii="Arial" w:hAnsi="Arial" w:cs="Arial"/>
          <w:i/>
          <w:sz w:val="24"/>
          <w:szCs w:val="24"/>
          <w:shd w:val="clear" w:color="auto" w:fill="FFFFFF"/>
        </w:rPr>
        <w:t>I</w:t>
      </w:r>
      <w:r w:rsidRPr="00B31053">
        <w:rPr>
          <w:rFonts w:ascii="Arial" w:hAnsi="Arial" w:cs="Arial"/>
          <w:i/>
          <w:sz w:val="24"/>
          <w:szCs w:val="24"/>
          <w:shd w:val="clear" w:color="auto" w:fill="FFFFFF"/>
          <w:vertAlign w:val="subscript"/>
        </w:rPr>
        <w:t>P</w:t>
      </w:r>
      <w:r w:rsidRPr="00B31053">
        <w:rPr>
          <w:rFonts w:ascii="Arial" w:hAnsi="Arial" w:cs="Arial"/>
          <w:i/>
          <w:sz w:val="24"/>
          <w:szCs w:val="24"/>
          <w:shd w:val="clear" w:color="auto" w:fill="FFFFFF"/>
        </w:rPr>
        <w:t>, I</w:t>
      </w:r>
      <w:r w:rsidRPr="00B31053">
        <w:rPr>
          <w:rFonts w:ascii="Arial" w:hAnsi="Arial" w:cs="Arial"/>
          <w:i/>
          <w:sz w:val="24"/>
          <w:szCs w:val="24"/>
          <w:shd w:val="clear" w:color="auto" w:fill="FFFFFF"/>
          <w:vertAlign w:val="subscript"/>
        </w:rPr>
        <w:t>G</w:t>
      </w:r>
      <w:r w:rsidRPr="00B31053">
        <w:rPr>
          <w:rFonts w:ascii="Arial" w:hAnsi="Arial" w:cs="Arial"/>
          <w:sz w:val="24"/>
          <w:szCs w:val="24"/>
          <w:shd w:val="clear" w:color="auto" w:fill="FFFFFF"/>
        </w:rPr>
        <w:t xml:space="preserve">, </w:t>
      </w:r>
      <w:r w:rsidRPr="00B31053">
        <w:rPr>
          <w:rFonts w:ascii="Arial" w:hAnsi="Arial" w:cs="Arial"/>
          <w:i/>
          <w:sz w:val="24"/>
          <w:szCs w:val="24"/>
          <w:shd w:val="clear" w:color="auto" w:fill="FFFFFF"/>
        </w:rPr>
        <w:t>I</w:t>
      </w:r>
      <w:r w:rsidRPr="00B31053">
        <w:rPr>
          <w:rFonts w:ascii="Arial" w:hAnsi="Arial" w:cs="Arial"/>
          <w:i/>
          <w:sz w:val="24"/>
          <w:szCs w:val="24"/>
          <w:shd w:val="clear" w:color="auto" w:fill="FFFFFF"/>
          <w:vertAlign w:val="subscript"/>
        </w:rPr>
        <w:t>D</w:t>
      </w:r>
      <w:r w:rsidRPr="00B31053">
        <w:rPr>
          <w:rFonts w:ascii="Arial" w:hAnsi="Arial" w:cs="Arial"/>
          <w:sz w:val="24"/>
          <w:szCs w:val="24"/>
          <w:shd w:val="clear" w:color="auto" w:fill="FFFFFF"/>
        </w:rPr>
        <w:t xml:space="preserve">, </w:t>
      </w:r>
      <w:r w:rsidRPr="00B31053">
        <w:rPr>
          <w:rFonts w:ascii="Arial" w:hAnsi="Arial" w:cs="Arial"/>
          <w:i/>
          <w:sz w:val="24"/>
          <w:szCs w:val="24"/>
          <w:shd w:val="clear" w:color="auto" w:fill="FFFFFF"/>
        </w:rPr>
        <w:t>I</w:t>
      </w:r>
      <w:r w:rsidRPr="00B31053">
        <w:rPr>
          <w:rFonts w:ascii="Arial" w:hAnsi="Arial" w:cs="Arial"/>
          <w:i/>
          <w:sz w:val="24"/>
          <w:szCs w:val="24"/>
          <w:shd w:val="clear" w:color="auto" w:fill="FFFFFF"/>
          <w:vertAlign w:val="subscript"/>
        </w:rPr>
        <w:t>R</w:t>
      </w:r>
      <w:r w:rsidRPr="00B31053">
        <w:rPr>
          <w:rFonts w:ascii="Arial" w:hAnsi="Arial" w:cs="Arial"/>
          <w:sz w:val="24"/>
          <w:szCs w:val="24"/>
          <w:shd w:val="clear" w:color="auto" w:fill="FFFFFF"/>
        </w:rPr>
        <w:t xml:space="preserve"> [</w:t>
      </w:r>
      <w:r w:rsidRPr="00B31053">
        <w:rPr>
          <w:rFonts w:ascii="Cambria Math" w:hAnsi="Cambria Math" w:cs="Cambria Math"/>
          <w:i/>
          <w:sz w:val="24"/>
          <w:szCs w:val="24"/>
          <w:shd w:val="clear" w:color="auto" w:fill="FFFFFF"/>
        </w:rPr>
        <w:t>⟆</w:t>
      </w:r>
      <w:r w:rsidRPr="00B31053">
        <w:rPr>
          <w:rFonts w:ascii="Arial" w:hAnsi="Arial" w:cs="Arial"/>
          <w:i/>
          <w:sz w:val="24"/>
          <w:szCs w:val="24"/>
          <w:shd w:val="clear" w:color="auto" w:fill="FFFFFF"/>
        </w:rPr>
        <w:t>A</w:t>
      </w:r>
      <w:r w:rsidRPr="00B31053">
        <w:rPr>
          <w:rFonts w:ascii="Arial" w:hAnsi="Arial" w:cs="Arial"/>
          <w:i/>
          <w:sz w:val="24"/>
          <w:szCs w:val="24"/>
          <w:shd w:val="clear" w:color="auto" w:fill="FFFFFF"/>
          <w:vertAlign w:val="subscript"/>
        </w:rPr>
        <w:t>I</w:t>
      </w:r>
      <w:r w:rsidRPr="00B31053">
        <w:rPr>
          <w:rFonts w:ascii="Arial" w:hAnsi="Arial" w:cs="Arial"/>
          <w:sz w:val="24"/>
          <w:szCs w:val="24"/>
          <w:shd w:val="clear" w:color="auto" w:fill="FFFFFF"/>
        </w:rPr>
        <w:t xml:space="preserve">; A s] registered at each potential step by </w:t>
      </w:r>
      <w:r w:rsidRPr="00B31053">
        <w:rPr>
          <w:rFonts w:ascii="Cambria Math" w:hAnsi="Cambria Math" w:cs="Cambria Math"/>
          <w:i/>
          <w:sz w:val="24"/>
          <w:szCs w:val="24"/>
          <w:shd w:val="clear" w:color="auto" w:fill="FFFFFF"/>
        </w:rPr>
        <w:t>△</w:t>
      </w:r>
      <w:r w:rsidRPr="00B31053">
        <w:rPr>
          <w:rFonts w:ascii="Arial" w:hAnsi="Arial" w:cs="Arial"/>
          <w:i/>
          <w:sz w:val="24"/>
          <w:szCs w:val="24"/>
          <w:shd w:val="clear" w:color="auto" w:fill="FFFFFF"/>
        </w:rPr>
        <w:t>E</w:t>
      </w:r>
      <w:r w:rsidRPr="00B31053">
        <w:rPr>
          <w:rFonts w:ascii="Arial" w:hAnsi="Arial" w:cs="Arial"/>
          <w:sz w:val="24"/>
          <w:szCs w:val="24"/>
          <w:shd w:val="clear" w:color="auto" w:fill="FFFFFF"/>
        </w:rPr>
        <w:t xml:space="preserve"> and the mass of the electrode active material, it is possible to obtain individual values for the specific capacitance. </w:t>
      </w:r>
      <w:r w:rsidRPr="00B31053">
        <w:rPr>
          <w:rFonts w:ascii="Arial" w:hAnsi="Arial" w:cs="Arial"/>
          <w:sz w:val="24"/>
          <w:szCs w:val="24"/>
          <w:shd w:val="clear" w:color="auto" w:fill="FFFFFF"/>
        </w:rPr>
        <w:fldChar w:fldCharType="begin"/>
      </w:r>
      <w:r w:rsidR="0093331C">
        <w:rPr>
          <w:rFonts w:ascii="Arial" w:hAnsi="Arial" w:cs="Arial"/>
          <w:sz w:val="24"/>
          <w:szCs w:val="24"/>
          <w:shd w:val="clear" w:color="auto" w:fill="FFFFFF"/>
        </w:rPr>
        <w:instrText xml:space="preserve"> ADDIN EN.CITE &lt;EndNote&gt;&lt;Cite&gt;&lt;Author&gt;Dupont&lt;/Author&gt;&lt;Year&gt;2015&lt;/Year&gt;&lt;RecNum&gt;0&lt;/RecNum&gt;&lt;IDText&gt;A Step Potential Electrochemical Spectroscopy Analysis of Electrochemical Capacitor Electrode Performance&lt;/IDText&gt;&lt;DisplayText&gt;[18]&lt;/DisplayText&gt;&lt;record&gt;&lt;rec-number&gt;46&lt;/rec-number&gt;&lt;foreign-keys&gt;&lt;key app="EN" db-id="22attvzresszt5ews2bpp9rgvaepf2eazv5d" timestamp="1675250089"&gt;46&lt;/key&gt;&lt;/foreign-keys&gt;&lt;ref-type name="Journal Article"&gt;17&lt;/ref-type&gt;&lt;contributors&gt;&lt;authors&gt;&lt;author&gt;Dupont, Madeleine F.&lt;/author&gt;&lt;author&gt;Donne, Scott W.&lt;/author&gt;&lt;/authors&gt;&lt;/contributors&gt;&lt;titles&gt;&lt;title&gt;A Step Potential Electrochemical Spectroscopy Analysis of Electrochemical Capacitor Electrode Performance&lt;/title&gt;&lt;secondary-title&gt;Electrochimica acta&lt;/secondary-title&gt;&lt;/titles&gt;&lt;periodical&gt;&lt;full-title&gt;Electrochimica acta&lt;/full-title&gt;&lt;/periodical&gt;&lt;pages&gt;268-277&lt;/pages&gt;&lt;volume&gt;167&lt;/volume&gt;&lt;keywords&gt;&lt;keyword&gt;activated carbon&lt;/keyword&gt;&lt;keyword&gt;Analysis&lt;/keyword&gt;&lt;keyword&gt;Capacitors&lt;/keyword&gt;&lt;keyword&gt;Chemical properties&lt;/keyword&gt;&lt;keyword&gt;chronoamperometry&lt;/keyword&gt;&lt;keyword&gt;Electronic components industry&lt;/keyword&gt;&lt;keyword&gt;SPECS&lt;/keyword&gt;&lt;keyword&gt;Spectrum analysis&lt;/keyword&gt;&lt;keyword&gt;Step potential electrochemical spectroscopy&lt;/keyword&gt;&lt;/keywords&gt;&lt;dates&gt;&lt;year&gt;2015&lt;/year&gt;&lt;/dates&gt;&lt;publisher&gt;Elsevier Ltd&lt;/publisher&gt;&lt;isbn&gt;0013-4686&lt;/isbn&gt;&lt;urls&gt;&lt;/urls&gt;&lt;electronic-resource-num&gt;10.1016/j.electacta.2015.03.137&lt;/electronic-resource-num&gt;&lt;/record&gt;&lt;/Cite&gt;&lt;/EndNote&gt;</w:instrText>
      </w:r>
      <w:r w:rsidRPr="00B31053">
        <w:rPr>
          <w:rFonts w:ascii="Arial" w:hAnsi="Arial" w:cs="Arial"/>
          <w:sz w:val="24"/>
          <w:szCs w:val="24"/>
          <w:shd w:val="clear" w:color="auto" w:fill="FFFFFF"/>
        </w:rPr>
        <w:fldChar w:fldCharType="separate"/>
      </w:r>
      <w:r w:rsidR="0093331C">
        <w:rPr>
          <w:rFonts w:ascii="Arial" w:hAnsi="Arial" w:cs="Arial"/>
          <w:noProof/>
          <w:sz w:val="24"/>
          <w:szCs w:val="24"/>
          <w:shd w:val="clear" w:color="auto" w:fill="FFFFFF"/>
        </w:rPr>
        <w:t>[18]</w:t>
      </w:r>
      <w:r w:rsidRPr="00B31053">
        <w:rPr>
          <w:rFonts w:ascii="Arial" w:hAnsi="Arial" w:cs="Arial"/>
          <w:sz w:val="24"/>
          <w:szCs w:val="24"/>
          <w:shd w:val="clear" w:color="auto" w:fill="FFFFFF"/>
        </w:rPr>
        <w:fldChar w:fldCharType="end"/>
      </w:r>
      <w:r w:rsidRPr="00B31053">
        <w:rPr>
          <w:rFonts w:ascii="Arial" w:hAnsi="Arial" w:cs="Arial"/>
          <w:sz w:val="24"/>
          <w:szCs w:val="24"/>
          <w:shd w:val="clear" w:color="auto" w:fill="FFFFFF"/>
        </w:rPr>
        <w:t xml:space="preserve"> </w:t>
      </w:r>
      <w:r w:rsidRPr="00B31053">
        <w:rPr>
          <w:rFonts w:ascii="Arial" w:hAnsi="Arial" w:cs="Arial"/>
          <w:sz w:val="24"/>
          <w:szCs w:val="24"/>
          <w:shd w:val="clear" w:color="auto" w:fill="FFFFFF"/>
          <w:lang w:val="en-US"/>
        </w:rPr>
        <w:br w:type="page"/>
      </w:r>
    </w:p>
    <w:p w14:paraId="4238A8F2" w14:textId="00A51C9E" w:rsidR="00CF6E5D" w:rsidRPr="00DF4C8A" w:rsidRDefault="007F27D4" w:rsidP="00B85334">
      <w:pPr>
        <w:pStyle w:val="Heading2"/>
      </w:pPr>
      <w:bookmarkStart w:id="10" w:name="_Toc130228140"/>
      <w:r w:rsidRPr="00DF4C8A">
        <w:lastRenderedPageBreak/>
        <w:t>Cell construction for PZC determination</w:t>
      </w:r>
      <w:bookmarkEnd w:id="10"/>
    </w:p>
    <w:p w14:paraId="487FB8AD" w14:textId="77777777" w:rsidR="007F27D4" w:rsidRPr="00DF4C8A" w:rsidRDefault="007F27D4" w:rsidP="00DF4C8A">
      <w:pPr>
        <w:spacing w:after="0" w:line="360" w:lineRule="auto"/>
        <w:jc w:val="both"/>
        <w:rPr>
          <w:rFonts w:ascii="Arial" w:hAnsi="Arial" w:cs="Arial"/>
          <w:b/>
          <w:bCs/>
          <w:sz w:val="24"/>
          <w:szCs w:val="24"/>
        </w:rPr>
      </w:pPr>
    </w:p>
    <w:p w14:paraId="0D988467" w14:textId="2D138EB8" w:rsidR="00F3797D" w:rsidRPr="00DF4C8A" w:rsidRDefault="00F3797D" w:rsidP="00DF4C8A">
      <w:pPr>
        <w:spacing w:after="0" w:line="360" w:lineRule="auto"/>
        <w:jc w:val="both"/>
        <w:rPr>
          <w:rFonts w:ascii="Arial" w:hAnsi="Arial" w:cs="Arial"/>
          <w:sz w:val="24"/>
          <w:szCs w:val="24"/>
          <w:shd w:val="clear" w:color="auto" w:fill="FFFFFF"/>
        </w:rPr>
      </w:pPr>
      <w:r w:rsidRPr="00DF4C8A">
        <w:rPr>
          <w:rFonts w:ascii="Arial" w:hAnsi="Arial" w:cs="Arial"/>
          <w:sz w:val="24"/>
          <w:szCs w:val="24"/>
          <w:shd w:val="clear" w:color="auto" w:fill="FFFFFF"/>
        </w:rPr>
        <w:t xml:space="preserve">It is also vital to highlight the influence of the cell itself on </w:t>
      </w:r>
      <w:r w:rsidRPr="00DF4C8A">
        <w:rPr>
          <w:rFonts w:ascii="Arial" w:hAnsi="Arial" w:cs="Arial"/>
          <w:color w:val="000000"/>
          <w:sz w:val="24"/>
          <w:szCs w:val="24"/>
          <w:shd w:val="clear" w:color="auto" w:fill="FFFFFF"/>
        </w:rPr>
        <w:t>the determination of PZC.</w:t>
      </w:r>
      <w:r w:rsidRPr="00DF4C8A">
        <w:rPr>
          <w:rFonts w:ascii="Arial" w:hAnsi="Arial" w:cs="Arial"/>
          <w:sz w:val="24"/>
          <w:szCs w:val="24"/>
          <w:shd w:val="clear" w:color="auto" w:fill="FFFFFF"/>
        </w:rPr>
        <w:t xml:space="preserve"> We have demonstrated that if PZC is obtained in any other </w:t>
      </w:r>
      <w:r w:rsidRPr="00DF4C8A">
        <w:rPr>
          <w:rFonts w:ascii="Arial" w:hAnsi="Arial" w:cs="Arial"/>
          <w:color w:val="000000"/>
          <w:sz w:val="24"/>
          <w:szCs w:val="24"/>
          <w:shd w:val="clear" w:color="auto" w:fill="FFFFFF"/>
        </w:rPr>
        <w:t>setup,</w:t>
      </w:r>
      <w:r w:rsidRPr="00DF4C8A">
        <w:rPr>
          <w:rFonts w:ascii="Arial" w:hAnsi="Arial" w:cs="Arial"/>
          <w:sz w:val="24"/>
          <w:szCs w:val="24"/>
          <w:shd w:val="clear" w:color="auto" w:fill="FFFFFF"/>
        </w:rPr>
        <w:t xml:space="preserve"> i.e., such as Swagelok cell or volume cell, it will differ greatly </w:t>
      </w:r>
      <w:r w:rsidRPr="00DF4C8A">
        <w:rPr>
          <w:rFonts w:ascii="Arial" w:hAnsi="Arial" w:cs="Arial"/>
          <w:color w:val="000000"/>
          <w:sz w:val="24"/>
          <w:szCs w:val="24"/>
          <w:shd w:val="clear" w:color="auto" w:fill="FFFFFF"/>
        </w:rPr>
        <w:t>from</w:t>
      </w:r>
      <w:r w:rsidRPr="00DF4C8A">
        <w:rPr>
          <w:rFonts w:ascii="Arial" w:hAnsi="Arial" w:cs="Arial"/>
          <w:sz w:val="24"/>
          <w:szCs w:val="24"/>
          <w:shd w:val="clear" w:color="auto" w:fill="FFFFFF"/>
        </w:rPr>
        <w:t xml:space="preserve"> PZC </w:t>
      </w:r>
      <w:r w:rsidRPr="00DF4C8A">
        <w:rPr>
          <w:rFonts w:ascii="Arial" w:hAnsi="Arial" w:cs="Arial"/>
          <w:color w:val="000000"/>
          <w:sz w:val="24"/>
          <w:szCs w:val="24"/>
          <w:shd w:val="clear" w:color="auto" w:fill="FFFFFF"/>
        </w:rPr>
        <w:t>in the</w:t>
      </w:r>
      <w:r w:rsidRPr="00DF4C8A">
        <w:rPr>
          <w:rFonts w:ascii="Arial" w:hAnsi="Arial" w:cs="Arial"/>
          <w:sz w:val="24"/>
          <w:szCs w:val="24"/>
          <w:shd w:val="clear" w:color="auto" w:fill="FFFFFF"/>
        </w:rPr>
        <w:t xml:space="preserve"> EQCM cell (</w:t>
      </w:r>
      <w:r w:rsidRPr="00DF4C8A">
        <w:rPr>
          <w:rFonts w:ascii="Arial" w:hAnsi="Arial" w:cs="Arial"/>
          <w:b/>
          <w:sz w:val="24"/>
          <w:szCs w:val="24"/>
          <w:shd w:val="clear" w:color="auto" w:fill="FFFFFF"/>
        </w:rPr>
        <w:t xml:space="preserve">Fig. </w:t>
      </w:r>
      <w:r w:rsidR="004120CF">
        <w:rPr>
          <w:rFonts w:ascii="Arial" w:hAnsi="Arial" w:cs="Arial"/>
          <w:b/>
          <w:sz w:val="24"/>
          <w:szCs w:val="24"/>
          <w:shd w:val="clear" w:color="auto" w:fill="FFFFFF"/>
        </w:rPr>
        <w:t>S</w:t>
      </w:r>
      <w:r w:rsidR="00AD6BA0">
        <w:rPr>
          <w:rFonts w:ascii="Arial" w:hAnsi="Arial" w:cs="Arial"/>
          <w:b/>
          <w:sz w:val="24"/>
          <w:szCs w:val="24"/>
          <w:shd w:val="clear" w:color="auto" w:fill="FFFFFF"/>
        </w:rPr>
        <w:t>7</w:t>
      </w:r>
      <w:r w:rsidRPr="00DF4C8A">
        <w:rPr>
          <w:rFonts w:ascii="Arial" w:hAnsi="Arial" w:cs="Arial"/>
          <w:sz w:val="24"/>
          <w:szCs w:val="24"/>
          <w:shd w:val="clear" w:color="auto" w:fill="FFFFFF"/>
        </w:rPr>
        <w:t xml:space="preserve">). </w:t>
      </w:r>
    </w:p>
    <w:p w14:paraId="2F1C12A0" w14:textId="77777777" w:rsidR="00F3797D" w:rsidRPr="00DF4C8A" w:rsidRDefault="00F3797D" w:rsidP="00DF4C8A">
      <w:pPr>
        <w:spacing w:after="0" w:line="360" w:lineRule="auto"/>
        <w:jc w:val="both"/>
        <w:rPr>
          <w:rFonts w:ascii="Arial" w:hAnsi="Arial" w:cs="Arial"/>
          <w:sz w:val="24"/>
          <w:szCs w:val="24"/>
          <w:shd w:val="clear" w:color="auto" w:fill="FFFFFF"/>
        </w:rPr>
      </w:pPr>
    </w:p>
    <w:p w14:paraId="6303483C" w14:textId="77777777" w:rsidR="00F3797D" w:rsidRPr="00DF4C8A" w:rsidRDefault="00F3797D" w:rsidP="00DF4C8A">
      <w:pPr>
        <w:spacing w:after="0" w:line="360" w:lineRule="auto"/>
        <w:jc w:val="both"/>
        <w:rPr>
          <w:rFonts w:ascii="Arial" w:hAnsi="Arial" w:cs="Arial"/>
          <w:sz w:val="24"/>
          <w:szCs w:val="24"/>
          <w:shd w:val="clear" w:color="auto" w:fill="FFFFFF"/>
        </w:rPr>
      </w:pPr>
      <w:r w:rsidRPr="00DF4C8A">
        <w:rPr>
          <w:rFonts w:ascii="Arial" w:hAnsi="Arial" w:cs="Arial"/>
          <w:noProof/>
          <w:sz w:val="24"/>
          <w:szCs w:val="24"/>
          <w:shd w:val="clear" w:color="auto" w:fill="FFFFFF"/>
          <w:lang w:val="pl-PL" w:eastAsia="pl-PL"/>
        </w:rPr>
        <w:drawing>
          <wp:inline distT="0" distB="0" distL="0" distR="0" wp14:anchorId="44619364" wp14:editId="6E603226">
            <wp:extent cx="2880000" cy="2204444"/>
            <wp:effectExtent l="0" t="0" r="0" b="5715"/>
            <wp:docPr id="19"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880000" cy="2204444"/>
                    </a:xfrm>
                    <a:prstGeom prst="rect">
                      <a:avLst/>
                    </a:prstGeom>
                  </pic:spPr>
                </pic:pic>
              </a:graphicData>
            </a:graphic>
          </wp:inline>
        </w:drawing>
      </w:r>
      <w:r w:rsidRPr="00DF4C8A">
        <w:rPr>
          <w:rFonts w:ascii="Arial" w:hAnsi="Arial" w:cs="Arial"/>
          <w:noProof/>
          <w:sz w:val="24"/>
          <w:szCs w:val="24"/>
          <w:shd w:val="clear" w:color="auto" w:fill="FFFFFF"/>
          <w:lang w:val="pl-PL" w:eastAsia="pl-PL"/>
        </w:rPr>
        <w:drawing>
          <wp:inline distT="0" distB="0" distL="0" distR="0" wp14:anchorId="7B70DF4D" wp14:editId="343384C9">
            <wp:extent cx="2880000" cy="2204444"/>
            <wp:effectExtent l="0" t="0" r="0" b="5715"/>
            <wp:docPr id="20"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880000" cy="2204444"/>
                    </a:xfrm>
                    <a:prstGeom prst="rect">
                      <a:avLst/>
                    </a:prstGeom>
                  </pic:spPr>
                </pic:pic>
              </a:graphicData>
            </a:graphic>
          </wp:inline>
        </w:drawing>
      </w:r>
    </w:p>
    <w:p w14:paraId="0FF703E9" w14:textId="4B24909A" w:rsidR="00F3797D" w:rsidRPr="00DF4C8A" w:rsidRDefault="00F3797D" w:rsidP="00DF4C8A">
      <w:pPr>
        <w:spacing w:after="0" w:line="360" w:lineRule="auto"/>
        <w:jc w:val="both"/>
        <w:rPr>
          <w:rFonts w:ascii="Arial" w:hAnsi="Arial" w:cs="Arial"/>
          <w:sz w:val="24"/>
          <w:szCs w:val="24"/>
          <w:shd w:val="clear" w:color="auto" w:fill="FFFFFF"/>
        </w:rPr>
      </w:pPr>
      <w:r w:rsidRPr="00DF4C8A">
        <w:rPr>
          <w:rFonts w:ascii="Arial" w:hAnsi="Arial" w:cs="Arial"/>
          <w:b/>
          <w:sz w:val="24"/>
          <w:szCs w:val="24"/>
          <w:shd w:val="clear" w:color="auto" w:fill="FFFFFF"/>
        </w:rPr>
        <w:t xml:space="preserve">Fig. </w:t>
      </w:r>
      <w:r w:rsidR="00B85334">
        <w:rPr>
          <w:rFonts w:ascii="Arial" w:hAnsi="Arial" w:cs="Arial"/>
          <w:b/>
          <w:sz w:val="24"/>
          <w:szCs w:val="24"/>
          <w:shd w:val="clear" w:color="auto" w:fill="FFFFFF"/>
        </w:rPr>
        <w:t>S</w:t>
      </w:r>
      <w:r w:rsidR="00AD6BA0">
        <w:rPr>
          <w:rFonts w:ascii="Arial" w:hAnsi="Arial" w:cs="Arial"/>
          <w:b/>
          <w:sz w:val="24"/>
          <w:szCs w:val="24"/>
          <w:shd w:val="clear" w:color="auto" w:fill="FFFFFF"/>
        </w:rPr>
        <w:t>7</w:t>
      </w:r>
      <w:r w:rsidRPr="00DF4C8A">
        <w:rPr>
          <w:rFonts w:ascii="Arial" w:hAnsi="Arial" w:cs="Arial"/>
          <w:b/>
          <w:sz w:val="24"/>
          <w:szCs w:val="24"/>
          <w:shd w:val="clear" w:color="auto" w:fill="FFFFFF"/>
        </w:rPr>
        <w:t>.</w:t>
      </w:r>
      <w:r w:rsidRPr="00DF4C8A">
        <w:rPr>
          <w:rFonts w:ascii="Arial" w:hAnsi="Arial" w:cs="Arial"/>
          <w:sz w:val="24"/>
          <w:szCs w:val="24"/>
          <w:shd w:val="clear" w:color="auto" w:fill="FFFFFF"/>
        </w:rPr>
        <w:t xml:space="preserve"> Comparison for Swagelok (red line), EQCM (blue line), and volume cell (green line) </w:t>
      </w:r>
      <w:hyperlink r:id="rId19" w:history="1">
        <w:r w:rsidRPr="00DF4C8A">
          <w:rPr>
            <w:rFonts w:ascii="Arial" w:hAnsi="Arial" w:cs="Arial"/>
            <w:sz w:val="24"/>
            <w:szCs w:val="24"/>
            <w:shd w:val="clear" w:color="auto" w:fill="FFFFFF"/>
          </w:rPr>
          <w:t>(0.1 mol L</w:t>
        </w:r>
        <w:r w:rsidRPr="00DF4C8A">
          <w:rPr>
            <w:rFonts w:ascii="Arial" w:hAnsi="Arial" w:cs="Arial"/>
            <w:sz w:val="24"/>
            <w:szCs w:val="24"/>
            <w:shd w:val="clear" w:color="auto" w:fill="FFFFFF"/>
            <w:vertAlign w:val="superscript"/>
          </w:rPr>
          <w:t>-1</w:t>
        </w:r>
        <w:r w:rsidRPr="00DF4C8A">
          <w:rPr>
            <w:rFonts w:ascii="Arial" w:hAnsi="Arial" w:cs="Arial"/>
            <w:sz w:val="24"/>
            <w:szCs w:val="24"/>
            <w:shd w:val="clear" w:color="auto" w:fill="FFFFFF"/>
          </w:rPr>
          <w:t xml:space="preserve"> LiNO</w:t>
        </w:r>
        <w:r w:rsidRPr="00DF4C8A">
          <w:rPr>
            <w:rFonts w:ascii="Arial" w:hAnsi="Arial" w:cs="Arial"/>
            <w:sz w:val="24"/>
            <w:szCs w:val="24"/>
            <w:shd w:val="clear" w:color="auto" w:fill="FFFFFF"/>
            <w:vertAlign w:val="subscript"/>
          </w:rPr>
          <w:t>3</w:t>
        </w:r>
        <w:r w:rsidRPr="00DF4C8A">
          <w:rPr>
            <w:rFonts w:ascii="Arial" w:hAnsi="Arial" w:cs="Arial"/>
            <w:sz w:val="24"/>
            <w:szCs w:val="24"/>
            <w:shd w:val="clear" w:color="auto" w:fill="FFFFFF"/>
          </w:rPr>
          <w:t xml:space="preserve"> electrolyte and YP-50F)</w:t>
        </w:r>
      </w:hyperlink>
      <w:r w:rsidRPr="00DF4C8A">
        <w:rPr>
          <w:rFonts w:ascii="Arial" w:hAnsi="Arial" w:cs="Arial"/>
          <w:sz w:val="24"/>
          <w:szCs w:val="24"/>
          <w:shd w:val="clear" w:color="auto" w:fill="FFFFFF"/>
          <w:lang w:val="en-US"/>
        </w:rPr>
        <w:t xml:space="preserve"> </w:t>
      </w:r>
      <w:r w:rsidRPr="00DF4C8A">
        <w:rPr>
          <w:rFonts w:ascii="Arial" w:hAnsi="Arial" w:cs="Arial"/>
          <w:sz w:val="24"/>
          <w:szCs w:val="24"/>
          <w:shd w:val="clear" w:color="auto" w:fill="FFFFFF"/>
        </w:rPr>
        <w:t>of (</w:t>
      </w:r>
      <w:r w:rsidRPr="004120CF">
        <w:rPr>
          <w:rFonts w:ascii="Arial" w:hAnsi="Arial" w:cs="Arial"/>
          <w:b/>
          <w:bCs/>
          <w:sz w:val="24"/>
          <w:szCs w:val="24"/>
          <w:shd w:val="clear" w:color="auto" w:fill="FFFFFF"/>
        </w:rPr>
        <w:t>a</w:t>
      </w:r>
      <w:r w:rsidRPr="00DF4C8A">
        <w:rPr>
          <w:rFonts w:ascii="Arial" w:hAnsi="Arial" w:cs="Arial"/>
          <w:sz w:val="24"/>
          <w:szCs w:val="24"/>
          <w:shd w:val="clear" w:color="auto" w:fill="FFFFFF"/>
        </w:rPr>
        <w:t xml:space="preserve">) specific capacitance </w:t>
      </w:r>
      <w:r w:rsidRPr="00DF4C8A">
        <w:rPr>
          <w:rFonts w:ascii="Arial" w:hAnsi="Arial" w:cs="Arial"/>
          <w:i/>
          <w:iCs/>
          <w:sz w:val="24"/>
          <w:szCs w:val="24"/>
          <w:shd w:val="clear" w:color="auto" w:fill="FFFFFF"/>
        </w:rPr>
        <w:t>vs</w:t>
      </w:r>
      <w:r w:rsidRPr="00DF4C8A">
        <w:rPr>
          <w:rFonts w:ascii="Arial" w:hAnsi="Arial" w:cs="Arial"/>
          <w:sz w:val="24"/>
          <w:szCs w:val="24"/>
          <w:shd w:val="clear" w:color="auto" w:fill="FFFFFF"/>
        </w:rPr>
        <w:t>. potential – CV experiment at 1 mV s</w:t>
      </w:r>
      <w:r w:rsidRPr="00DF4C8A">
        <w:rPr>
          <w:rFonts w:ascii="Arial" w:hAnsi="Arial" w:cs="Arial"/>
          <w:sz w:val="24"/>
          <w:szCs w:val="24"/>
          <w:shd w:val="clear" w:color="auto" w:fill="FFFFFF"/>
          <w:vertAlign w:val="superscript"/>
        </w:rPr>
        <w:t>-1</w:t>
      </w:r>
      <w:r w:rsidRPr="00DF4C8A">
        <w:rPr>
          <w:rFonts w:ascii="Arial" w:hAnsi="Arial" w:cs="Arial"/>
          <w:sz w:val="24"/>
          <w:szCs w:val="24"/>
          <w:shd w:val="clear" w:color="auto" w:fill="FFFFFF"/>
        </w:rPr>
        <w:t xml:space="preserve"> and (</w:t>
      </w:r>
      <w:r w:rsidRPr="004120CF">
        <w:rPr>
          <w:rFonts w:ascii="Arial" w:hAnsi="Arial" w:cs="Arial"/>
          <w:b/>
          <w:bCs/>
          <w:sz w:val="24"/>
          <w:szCs w:val="24"/>
          <w:shd w:val="clear" w:color="auto" w:fill="FFFFFF"/>
        </w:rPr>
        <w:t>b</w:t>
      </w:r>
      <w:r w:rsidRPr="00DF4C8A">
        <w:rPr>
          <w:rFonts w:ascii="Arial" w:hAnsi="Arial" w:cs="Arial"/>
          <w:sz w:val="24"/>
          <w:szCs w:val="24"/>
          <w:shd w:val="clear" w:color="auto" w:fill="FFFFFF"/>
        </w:rPr>
        <w:t>) PZC and PZC region from SPECS experiment.</w:t>
      </w:r>
    </w:p>
    <w:p w14:paraId="125DBA85" w14:textId="77777777" w:rsidR="00F3797D" w:rsidRPr="00DF4C8A" w:rsidRDefault="00F3797D" w:rsidP="00DF4C8A">
      <w:pPr>
        <w:spacing w:after="0" w:line="360" w:lineRule="auto"/>
        <w:jc w:val="both"/>
        <w:rPr>
          <w:rFonts w:ascii="Arial" w:hAnsi="Arial" w:cs="Arial"/>
          <w:sz w:val="24"/>
          <w:szCs w:val="24"/>
          <w:shd w:val="clear" w:color="auto" w:fill="FFFFFF"/>
        </w:rPr>
      </w:pPr>
    </w:p>
    <w:p w14:paraId="62994755" w14:textId="725C5ABA" w:rsidR="004120CF" w:rsidRDefault="00F3797D" w:rsidP="00DF4C8A">
      <w:pPr>
        <w:spacing w:after="0" w:line="360" w:lineRule="auto"/>
        <w:jc w:val="both"/>
        <w:rPr>
          <w:rFonts w:ascii="Arial" w:hAnsi="Arial" w:cs="Arial"/>
          <w:iCs/>
          <w:sz w:val="24"/>
          <w:szCs w:val="24"/>
          <w:shd w:val="clear" w:color="auto" w:fill="FFFFFF"/>
        </w:rPr>
      </w:pPr>
      <w:r w:rsidRPr="00DF4C8A">
        <w:rPr>
          <w:rFonts w:ascii="Arial" w:hAnsi="Arial" w:cs="Arial"/>
          <w:sz w:val="24"/>
          <w:szCs w:val="24"/>
          <w:shd w:val="clear" w:color="auto" w:fill="FFFFFF"/>
        </w:rPr>
        <w:t xml:space="preserve">Electrochemical stability </w:t>
      </w:r>
      <w:r w:rsidRPr="00DF4C8A">
        <w:rPr>
          <w:rFonts w:ascii="Arial" w:hAnsi="Arial" w:cs="Arial"/>
          <w:color w:val="000000"/>
          <w:sz w:val="24"/>
          <w:szCs w:val="24"/>
          <w:shd w:val="clear" w:color="auto" w:fill="FFFFFF"/>
        </w:rPr>
        <w:t>for the</w:t>
      </w:r>
      <w:r w:rsidRPr="00DF4C8A">
        <w:rPr>
          <w:rFonts w:ascii="Arial" w:hAnsi="Arial" w:cs="Arial"/>
          <w:sz w:val="24"/>
          <w:szCs w:val="24"/>
          <w:shd w:val="clear" w:color="auto" w:fill="FFFFFF"/>
        </w:rPr>
        <w:t xml:space="preserve"> EQCM </w:t>
      </w:r>
      <w:r w:rsidRPr="00DF4C8A">
        <w:rPr>
          <w:rFonts w:ascii="Arial" w:hAnsi="Arial" w:cs="Arial"/>
          <w:color w:val="000000"/>
          <w:sz w:val="24"/>
          <w:szCs w:val="24"/>
          <w:shd w:val="clear" w:color="auto" w:fill="FFFFFF"/>
        </w:rPr>
        <w:t>and the</w:t>
      </w:r>
      <w:r w:rsidRPr="00DF4C8A">
        <w:rPr>
          <w:rFonts w:ascii="Arial" w:hAnsi="Arial" w:cs="Arial"/>
          <w:sz w:val="24"/>
          <w:szCs w:val="24"/>
          <w:shd w:val="clear" w:color="auto" w:fill="FFFFFF"/>
        </w:rPr>
        <w:t xml:space="preserve"> Swagelok cell differs by ca. 200 mV. This potential shift can be minimised </w:t>
      </w:r>
      <w:r w:rsidRPr="00DF4C8A">
        <w:rPr>
          <w:rFonts w:ascii="Arial" w:hAnsi="Arial" w:cs="Arial"/>
          <w:color w:val="000000"/>
          <w:sz w:val="24"/>
          <w:szCs w:val="24"/>
          <w:shd w:val="clear" w:color="auto" w:fill="FFFFFF"/>
        </w:rPr>
        <w:t>using a</w:t>
      </w:r>
      <w:r w:rsidRPr="00DF4C8A">
        <w:rPr>
          <w:rFonts w:ascii="Arial" w:hAnsi="Arial" w:cs="Arial"/>
          <w:sz w:val="24"/>
          <w:szCs w:val="24"/>
          <w:shd w:val="clear" w:color="auto" w:fill="FFFFFF"/>
        </w:rPr>
        <w:t xml:space="preserve"> similar component ratio as in the EQCM cell represented </w:t>
      </w:r>
      <w:r w:rsidRPr="00DF4C8A">
        <w:rPr>
          <w:rFonts w:ascii="Arial" w:hAnsi="Arial" w:cs="Arial"/>
          <w:color w:val="000000"/>
          <w:sz w:val="24"/>
          <w:szCs w:val="24"/>
          <w:shd w:val="clear" w:color="auto" w:fill="FFFFFF"/>
        </w:rPr>
        <w:t>in the</w:t>
      </w:r>
      <w:r w:rsidRPr="00DF4C8A">
        <w:rPr>
          <w:rFonts w:ascii="Arial" w:hAnsi="Arial" w:cs="Arial"/>
          <w:sz w:val="24"/>
          <w:szCs w:val="24"/>
          <w:shd w:val="clear" w:color="auto" w:fill="FFFFFF"/>
        </w:rPr>
        <w:t xml:space="preserve"> volume cell (WE to CE geometrical surface ratio, excess of electrolyte, CE electrode type). </w:t>
      </w:r>
      <w:r w:rsidRPr="00DF4C8A">
        <w:rPr>
          <w:rFonts w:ascii="Arial" w:hAnsi="Arial" w:cs="Arial"/>
          <w:b/>
          <w:sz w:val="24"/>
          <w:szCs w:val="24"/>
        </w:rPr>
        <w:t xml:space="preserve">Fig. </w:t>
      </w:r>
      <w:r w:rsidR="004120CF">
        <w:rPr>
          <w:rFonts w:ascii="Arial" w:hAnsi="Arial" w:cs="Arial"/>
          <w:b/>
          <w:sz w:val="24"/>
          <w:szCs w:val="24"/>
        </w:rPr>
        <w:t>S</w:t>
      </w:r>
      <w:r w:rsidR="00AD6BA0">
        <w:rPr>
          <w:rFonts w:ascii="Arial" w:hAnsi="Arial" w:cs="Arial"/>
          <w:b/>
          <w:sz w:val="24"/>
          <w:szCs w:val="24"/>
        </w:rPr>
        <w:t>7</w:t>
      </w:r>
      <w:r w:rsidRPr="00DF4C8A">
        <w:rPr>
          <w:rFonts w:ascii="Arial" w:hAnsi="Arial" w:cs="Arial"/>
          <w:b/>
          <w:sz w:val="24"/>
          <w:szCs w:val="24"/>
        </w:rPr>
        <w:t>a</w:t>
      </w:r>
      <w:r w:rsidRPr="00DF4C8A">
        <w:rPr>
          <w:rFonts w:ascii="Arial" w:hAnsi="Arial" w:cs="Arial"/>
          <w:sz w:val="24"/>
          <w:szCs w:val="24"/>
        </w:rPr>
        <w:t xml:space="preserve"> </w:t>
      </w:r>
      <w:r w:rsidRPr="00DF4C8A">
        <w:rPr>
          <w:rFonts w:ascii="Arial" w:hAnsi="Arial" w:cs="Arial"/>
          <w:color w:val="000000"/>
          <w:sz w:val="24"/>
          <w:szCs w:val="24"/>
        </w:rPr>
        <w:t>presents the</w:t>
      </w:r>
      <w:r w:rsidRPr="00DF4C8A">
        <w:rPr>
          <w:rFonts w:ascii="Arial" w:hAnsi="Arial" w:cs="Arial"/>
          <w:sz w:val="24"/>
          <w:szCs w:val="24"/>
        </w:rPr>
        <w:t xml:space="preserve"> specific capacitance calculated from the cyclic voltammetry data for a scan </w:t>
      </w:r>
      <w:r w:rsidRPr="00DF4C8A">
        <w:rPr>
          <w:rFonts w:ascii="Arial" w:hAnsi="Arial" w:cs="Arial"/>
          <w:color w:val="000000"/>
          <w:sz w:val="24"/>
          <w:szCs w:val="24"/>
        </w:rPr>
        <w:t>rate of</w:t>
      </w:r>
      <w:r w:rsidRPr="00DF4C8A">
        <w:rPr>
          <w:rFonts w:ascii="Arial" w:hAnsi="Arial" w:cs="Arial"/>
          <w:sz w:val="24"/>
          <w:szCs w:val="24"/>
        </w:rPr>
        <w:t xml:space="preserve"> 1 mV s</w:t>
      </w:r>
      <w:r w:rsidRPr="00DF4C8A">
        <w:rPr>
          <w:rFonts w:ascii="Arial" w:hAnsi="Arial" w:cs="Arial"/>
          <w:sz w:val="24"/>
          <w:szCs w:val="24"/>
          <w:vertAlign w:val="superscript"/>
        </w:rPr>
        <w:t>-1</w:t>
      </w:r>
      <w:r w:rsidRPr="00DF4C8A">
        <w:rPr>
          <w:rFonts w:ascii="Arial" w:hAnsi="Arial" w:cs="Arial"/>
          <w:sz w:val="24"/>
          <w:szCs w:val="24"/>
        </w:rPr>
        <w:t xml:space="preserve"> in predetermined potential windows in the given systems. Measurements were </w:t>
      </w:r>
      <w:r w:rsidRPr="00DF4C8A">
        <w:rPr>
          <w:rFonts w:ascii="Arial" w:hAnsi="Arial" w:cs="Arial"/>
          <w:color w:val="000000"/>
          <w:sz w:val="24"/>
          <w:szCs w:val="24"/>
        </w:rPr>
        <w:t>made</w:t>
      </w:r>
      <w:r w:rsidRPr="00DF4C8A">
        <w:rPr>
          <w:rFonts w:ascii="Arial" w:hAnsi="Arial" w:cs="Arial"/>
          <w:sz w:val="24"/>
          <w:szCs w:val="24"/>
        </w:rPr>
        <w:t xml:space="preserve"> by repolarisation of one electrode in the wide potential range. </w:t>
      </w:r>
      <w:r w:rsidRPr="00DF4C8A">
        <w:rPr>
          <w:rFonts w:ascii="Arial" w:hAnsi="Arial" w:cs="Arial"/>
          <w:sz w:val="24"/>
          <w:szCs w:val="24"/>
          <w:shd w:val="clear" w:color="auto" w:fill="FFFFFF"/>
        </w:rPr>
        <w:t xml:space="preserve">CV plots </w:t>
      </w:r>
      <w:r w:rsidRPr="00DF4C8A">
        <w:rPr>
          <w:rFonts w:ascii="Arial" w:hAnsi="Arial" w:cs="Arial"/>
          <w:sz w:val="24"/>
          <w:szCs w:val="24"/>
        </w:rPr>
        <w:t xml:space="preserve">for volume cell and EQCM overlap their potential </w:t>
      </w:r>
      <w:r w:rsidRPr="00DF4C8A">
        <w:rPr>
          <w:rFonts w:ascii="Arial" w:hAnsi="Arial" w:cs="Arial"/>
          <w:color w:val="000000"/>
          <w:sz w:val="24"/>
          <w:szCs w:val="24"/>
        </w:rPr>
        <w:t>range;</w:t>
      </w:r>
      <w:r w:rsidRPr="00DF4C8A">
        <w:rPr>
          <w:rFonts w:ascii="Arial" w:hAnsi="Arial" w:cs="Arial"/>
          <w:sz w:val="24"/>
          <w:szCs w:val="24"/>
        </w:rPr>
        <w:t xml:space="preserve"> however, the EQCM curve represents the highest extent of details (redox contribution). </w:t>
      </w:r>
      <w:r w:rsidRPr="00DF4C8A">
        <w:rPr>
          <w:rFonts w:ascii="Arial" w:hAnsi="Arial" w:cs="Arial"/>
          <w:b/>
          <w:sz w:val="24"/>
          <w:szCs w:val="24"/>
        </w:rPr>
        <w:t xml:space="preserve">Fig. </w:t>
      </w:r>
      <w:r w:rsidR="004120CF">
        <w:rPr>
          <w:rFonts w:ascii="Arial" w:hAnsi="Arial" w:cs="Arial"/>
          <w:b/>
          <w:sz w:val="24"/>
          <w:szCs w:val="24"/>
        </w:rPr>
        <w:t>S</w:t>
      </w:r>
      <w:r w:rsidR="00AD6BA0">
        <w:rPr>
          <w:rFonts w:ascii="Arial" w:hAnsi="Arial" w:cs="Arial"/>
          <w:b/>
          <w:sz w:val="24"/>
          <w:szCs w:val="24"/>
        </w:rPr>
        <w:t>7</w:t>
      </w:r>
      <w:r w:rsidRPr="00DF4C8A">
        <w:rPr>
          <w:rFonts w:ascii="Arial" w:hAnsi="Arial" w:cs="Arial"/>
          <w:b/>
          <w:sz w:val="24"/>
          <w:szCs w:val="24"/>
        </w:rPr>
        <w:t>b</w:t>
      </w:r>
      <w:r w:rsidRPr="00DF4C8A">
        <w:rPr>
          <w:rFonts w:ascii="Arial" w:hAnsi="Arial" w:cs="Arial"/>
          <w:sz w:val="24"/>
          <w:szCs w:val="24"/>
        </w:rPr>
        <w:t xml:space="preserve"> </w:t>
      </w:r>
      <w:r w:rsidRPr="00DF4C8A">
        <w:rPr>
          <w:rFonts w:ascii="Arial" w:hAnsi="Arial" w:cs="Arial"/>
          <w:color w:val="000000"/>
          <w:sz w:val="24"/>
          <w:szCs w:val="24"/>
        </w:rPr>
        <w:t>presents the</w:t>
      </w:r>
      <w:r w:rsidRPr="00DF4C8A">
        <w:rPr>
          <w:rFonts w:ascii="Arial" w:hAnsi="Arial" w:cs="Arial"/>
          <w:sz w:val="24"/>
          <w:szCs w:val="24"/>
        </w:rPr>
        <w:t xml:space="preserve"> differential specific EDL capacitance (</w:t>
      </w:r>
      <w:r w:rsidRPr="00DF4C8A">
        <w:rPr>
          <w:rFonts w:ascii="Arial" w:hAnsi="Arial" w:cs="Arial"/>
          <w:i/>
          <w:color w:val="242424"/>
          <w:sz w:val="24"/>
          <w:szCs w:val="24"/>
          <w:shd w:val="clear" w:color="auto" w:fill="FFFFFF"/>
        </w:rPr>
        <w:t>C</w:t>
      </w:r>
      <w:r w:rsidRPr="00DF4C8A">
        <w:rPr>
          <w:rFonts w:ascii="Arial" w:hAnsi="Arial" w:cs="Arial"/>
          <w:i/>
          <w:color w:val="242424"/>
          <w:sz w:val="24"/>
          <w:szCs w:val="24"/>
          <w:shd w:val="clear" w:color="auto" w:fill="FFFFFF"/>
          <w:vertAlign w:val="subscript"/>
        </w:rPr>
        <w:t>SPECS(EDL)</w:t>
      </w:r>
      <w:r w:rsidRPr="00DF4C8A">
        <w:rPr>
          <w:rFonts w:ascii="Arial" w:hAnsi="Arial" w:cs="Arial"/>
          <w:color w:val="242424"/>
          <w:sz w:val="24"/>
          <w:szCs w:val="24"/>
          <w:shd w:val="clear" w:color="auto" w:fill="FFFFFF"/>
        </w:rPr>
        <w:t xml:space="preserve"> = </w:t>
      </w:r>
      <w:r w:rsidRPr="00DF4C8A">
        <w:rPr>
          <w:rFonts w:ascii="Arial" w:hAnsi="Arial" w:cs="Arial"/>
          <w:i/>
          <w:sz w:val="24"/>
          <w:szCs w:val="24"/>
        </w:rPr>
        <w:t>C</w:t>
      </w:r>
      <w:r w:rsidRPr="00DF4C8A">
        <w:rPr>
          <w:rFonts w:ascii="Arial" w:hAnsi="Arial" w:cs="Arial"/>
          <w:i/>
          <w:sz w:val="24"/>
          <w:szCs w:val="24"/>
          <w:vertAlign w:val="subscript"/>
        </w:rPr>
        <w:t>P</w:t>
      </w:r>
      <w:r w:rsidRPr="00DF4C8A">
        <w:rPr>
          <w:rFonts w:ascii="Arial" w:hAnsi="Arial" w:cs="Arial"/>
          <w:i/>
          <w:sz w:val="24"/>
          <w:szCs w:val="24"/>
        </w:rPr>
        <w:t xml:space="preserve"> </w:t>
      </w:r>
      <w:r w:rsidRPr="00DF4C8A">
        <w:rPr>
          <w:rFonts w:ascii="Arial" w:hAnsi="Arial" w:cs="Arial"/>
          <w:sz w:val="24"/>
          <w:szCs w:val="24"/>
        </w:rPr>
        <w:t xml:space="preserve">+ </w:t>
      </w:r>
      <w:r w:rsidRPr="00DF4C8A">
        <w:rPr>
          <w:rFonts w:ascii="Arial" w:hAnsi="Arial" w:cs="Arial"/>
          <w:i/>
          <w:sz w:val="24"/>
          <w:szCs w:val="24"/>
        </w:rPr>
        <w:t>C</w:t>
      </w:r>
      <w:r w:rsidRPr="00DF4C8A">
        <w:rPr>
          <w:rFonts w:ascii="Arial" w:hAnsi="Arial" w:cs="Arial"/>
          <w:i/>
          <w:sz w:val="24"/>
          <w:szCs w:val="24"/>
          <w:vertAlign w:val="subscript"/>
        </w:rPr>
        <w:t>G</w:t>
      </w:r>
      <w:r w:rsidRPr="00DF4C8A">
        <w:rPr>
          <w:rFonts w:ascii="Arial" w:hAnsi="Arial" w:cs="Arial"/>
          <w:sz w:val="24"/>
          <w:szCs w:val="24"/>
        </w:rPr>
        <w:t xml:space="preserve">) calculated based </w:t>
      </w:r>
      <w:r w:rsidRPr="00DF4C8A">
        <w:rPr>
          <w:rFonts w:ascii="Arial" w:hAnsi="Arial" w:cs="Arial"/>
          <w:color w:val="000000"/>
          <w:sz w:val="24"/>
          <w:szCs w:val="24"/>
        </w:rPr>
        <w:t>on the</w:t>
      </w:r>
      <w:r w:rsidRPr="00DF4C8A">
        <w:rPr>
          <w:rFonts w:ascii="Arial" w:hAnsi="Arial" w:cs="Arial"/>
          <w:sz w:val="24"/>
          <w:szCs w:val="24"/>
        </w:rPr>
        <w:t xml:space="preserve"> SPECS technique and is presented in the same graphical representation </w:t>
      </w:r>
      <w:r w:rsidRPr="00DF4C8A">
        <w:rPr>
          <w:rFonts w:ascii="Arial" w:hAnsi="Arial" w:cs="Arial"/>
          <w:color w:val="000000"/>
          <w:sz w:val="24"/>
          <w:szCs w:val="24"/>
        </w:rPr>
        <w:t>as in</w:t>
      </w:r>
      <w:r w:rsidRPr="00DF4C8A">
        <w:rPr>
          <w:rFonts w:ascii="Arial" w:hAnsi="Arial" w:cs="Arial"/>
          <w:sz w:val="24"/>
          <w:szCs w:val="24"/>
        </w:rPr>
        <w:t xml:space="preserve"> </w:t>
      </w:r>
      <w:r w:rsidRPr="00DF4C8A">
        <w:rPr>
          <w:rFonts w:ascii="Arial" w:hAnsi="Arial" w:cs="Arial"/>
          <w:b/>
          <w:sz w:val="24"/>
          <w:szCs w:val="24"/>
        </w:rPr>
        <w:t xml:space="preserve">Fig. </w:t>
      </w:r>
      <w:r w:rsidR="004120CF">
        <w:rPr>
          <w:rFonts w:ascii="Arial" w:hAnsi="Arial" w:cs="Arial"/>
          <w:b/>
          <w:sz w:val="24"/>
          <w:szCs w:val="24"/>
        </w:rPr>
        <w:t>S</w:t>
      </w:r>
      <w:r w:rsidR="00AD6BA0">
        <w:rPr>
          <w:rFonts w:ascii="Arial" w:hAnsi="Arial" w:cs="Arial"/>
          <w:b/>
          <w:sz w:val="24"/>
          <w:szCs w:val="24"/>
        </w:rPr>
        <w:t>7</w:t>
      </w:r>
      <w:r w:rsidRPr="00DF4C8A">
        <w:rPr>
          <w:rFonts w:ascii="Arial" w:hAnsi="Arial" w:cs="Arial"/>
          <w:b/>
          <w:sz w:val="24"/>
          <w:szCs w:val="24"/>
        </w:rPr>
        <w:t>a</w:t>
      </w:r>
      <w:r w:rsidRPr="00DF4C8A">
        <w:rPr>
          <w:rFonts w:ascii="Arial" w:hAnsi="Arial" w:cs="Arial"/>
          <w:sz w:val="24"/>
          <w:szCs w:val="24"/>
        </w:rPr>
        <w:t>.</w:t>
      </w:r>
      <w:r w:rsidRPr="00DF4C8A">
        <w:rPr>
          <w:rFonts w:ascii="Arial" w:hAnsi="Arial" w:cs="Arial"/>
          <w:sz w:val="24"/>
          <w:szCs w:val="24"/>
          <w:shd w:val="clear" w:color="auto" w:fill="FFFFFF"/>
        </w:rPr>
        <w:t xml:space="preserve"> </w:t>
      </w:r>
      <w:r w:rsidRPr="00DF4C8A">
        <w:rPr>
          <w:rFonts w:ascii="Arial" w:hAnsi="Arial" w:cs="Arial"/>
          <w:color w:val="000000"/>
          <w:sz w:val="24"/>
          <w:szCs w:val="24"/>
          <w:shd w:val="clear" w:color="auto" w:fill="FFFFFF"/>
        </w:rPr>
        <w:t>The Swagelok</w:t>
      </w:r>
      <w:r w:rsidRPr="00DF4C8A">
        <w:rPr>
          <w:rFonts w:ascii="Arial" w:hAnsi="Arial" w:cs="Arial"/>
          <w:sz w:val="24"/>
          <w:szCs w:val="24"/>
          <w:shd w:val="clear" w:color="auto" w:fill="FFFFFF"/>
        </w:rPr>
        <w:t xml:space="preserve"> and EQCM/volume systems are incomparable </w:t>
      </w:r>
      <w:r w:rsidRPr="00DF4C8A">
        <w:rPr>
          <w:rFonts w:ascii="Arial" w:hAnsi="Arial" w:cs="Arial"/>
          <w:color w:val="000000"/>
          <w:sz w:val="24"/>
          <w:szCs w:val="24"/>
          <w:shd w:val="clear" w:color="auto" w:fill="FFFFFF"/>
        </w:rPr>
        <w:t>because of</w:t>
      </w:r>
      <w:r w:rsidRPr="00DF4C8A">
        <w:rPr>
          <w:rFonts w:ascii="Arial" w:hAnsi="Arial" w:cs="Arial"/>
          <w:sz w:val="24"/>
          <w:szCs w:val="24"/>
          <w:shd w:val="clear" w:color="auto" w:fill="FFFFFF"/>
        </w:rPr>
        <w:t xml:space="preserve"> the mutual shift of the electrochemical stability </w:t>
      </w:r>
      <w:r w:rsidRPr="00DF4C8A">
        <w:rPr>
          <w:rFonts w:ascii="Arial" w:hAnsi="Arial" w:cs="Arial"/>
          <w:color w:val="000000"/>
          <w:sz w:val="24"/>
          <w:szCs w:val="24"/>
          <w:shd w:val="clear" w:color="auto" w:fill="FFFFFF"/>
        </w:rPr>
        <w:t>range,</w:t>
      </w:r>
      <w:r w:rsidRPr="00DF4C8A">
        <w:rPr>
          <w:rFonts w:ascii="Arial" w:hAnsi="Arial" w:cs="Arial"/>
          <w:sz w:val="24"/>
          <w:szCs w:val="24"/>
          <w:shd w:val="clear" w:color="auto" w:fill="FFFFFF"/>
        </w:rPr>
        <w:t xml:space="preserve"> and consequently, the</w:t>
      </w:r>
      <w:r w:rsidRPr="00DF4C8A">
        <w:rPr>
          <w:rFonts w:ascii="Arial" w:hAnsi="Arial" w:cs="Arial"/>
          <w:i/>
          <w:iCs/>
          <w:sz w:val="24"/>
          <w:szCs w:val="24"/>
          <w:shd w:val="clear" w:color="auto" w:fill="FFFFFF"/>
        </w:rPr>
        <w:t xml:space="preserve"> </w:t>
      </w:r>
      <w:r w:rsidRPr="00DF4C8A">
        <w:rPr>
          <w:rFonts w:ascii="Arial" w:hAnsi="Arial" w:cs="Arial"/>
          <w:iCs/>
          <w:sz w:val="24"/>
          <w:szCs w:val="24"/>
          <w:shd w:val="clear" w:color="auto" w:fill="FFFFFF"/>
        </w:rPr>
        <w:t xml:space="preserve">PZC. The ohmic drop associated with the varied distance between RE and WE </w:t>
      </w:r>
      <w:proofErr w:type="gramStart"/>
      <w:r w:rsidRPr="00DF4C8A">
        <w:rPr>
          <w:rFonts w:ascii="Arial" w:hAnsi="Arial" w:cs="Arial"/>
          <w:iCs/>
          <w:sz w:val="24"/>
          <w:szCs w:val="24"/>
          <w:shd w:val="clear" w:color="auto" w:fill="FFFFFF"/>
        </w:rPr>
        <w:t>was</w:t>
      </w:r>
      <w:proofErr w:type="gramEnd"/>
      <w:r w:rsidRPr="00DF4C8A">
        <w:rPr>
          <w:rFonts w:ascii="Arial" w:hAnsi="Arial" w:cs="Arial"/>
          <w:iCs/>
          <w:sz w:val="24"/>
          <w:szCs w:val="24"/>
          <w:shd w:val="clear" w:color="auto" w:fill="FFFFFF"/>
        </w:rPr>
        <w:t xml:space="preserve"> initially taken as the cause of the potential shift in Swagelok (</w:t>
      </w:r>
      <w:r w:rsidRPr="00DF4C8A">
        <w:rPr>
          <w:rFonts w:ascii="Arial" w:hAnsi="Arial" w:cs="Arial"/>
          <w:b/>
          <w:iCs/>
          <w:sz w:val="24"/>
          <w:szCs w:val="24"/>
          <w:shd w:val="clear" w:color="auto" w:fill="FFFFFF"/>
        </w:rPr>
        <w:t>Fig. S</w:t>
      </w:r>
      <w:r w:rsidR="00AD6BA0">
        <w:rPr>
          <w:rFonts w:ascii="Arial" w:hAnsi="Arial" w:cs="Arial"/>
          <w:b/>
          <w:iCs/>
          <w:sz w:val="24"/>
          <w:szCs w:val="24"/>
          <w:shd w:val="clear" w:color="auto" w:fill="FFFFFF"/>
        </w:rPr>
        <w:t>8</w:t>
      </w:r>
      <w:r w:rsidRPr="00DF4C8A">
        <w:rPr>
          <w:rFonts w:ascii="Arial" w:hAnsi="Arial" w:cs="Arial"/>
          <w:iCs/>
          <w:sz w:val="24"/>
          <w:szCs w:val="24"/>
          <w:shd w:val="clear" w:color="auto" w:fill="FFFFFF"/>
        </w:rPr>
        <w:t xml:space="preserve">). </w:t>
      </w:r>
      <w:r w:rsidR="004120CF" w:rsidRPr="00DF4C8A">
        <w:rPr>
          <w:rFonts w:ascii="Arial" w:hAnsi="Arial" w:cs="Arial"/>
          <w:iCs/>
          <w:sz w:val="24"/>
          <w:szCs w:val="24"/>
          <w:shd w:val="clear" w:color="auto" w:fill="FFFFFF"/>
        </w:rPr>
        <w:t>However, this does not seem to be an issue.</w:t>
      </w:r>
    </w:p>
    <w:p w14:paraId="5C11979E" w14:textId="77777777" w:rsidR="00C96BBE" w:rsidRDefault="00C96BBE" w:rsidP="00DF4C8A">
      <w:pPr>
        <w:spacing w:after="0" w:line="360" w:lineRule="auto"/>
        <w:jc w:val="both"/>
        <w:rPr>
          <w:rFonts w:ascii="Arial" w:hAnsi="Arial" w:cs="Arial"/>
          <w:iCs/>
          <w:sz w:val="24"/>
          <w:szCs w:val="24"/>
          <w:shd w:val="clear" w:color="auto" w:fill="FFFFFF"/>
        </w:rPr>
      </w:pPr>
    </w:p>
    <w:p w14:paraId="3B693C78" w14:textId="77777777" w:rsidR="004120CF" w:rsidRPr="00DF4C8A" w:rsidRDefault="004120CF" w:rsidP="004120CF">
      <w:pPr>
        <w:spacing w:after="0" w:line="360" w:lineRule="auto"/>
        <w:jc w:val="center"/>
        <w:rPr>
          <w:rFonts w:ascii="Arial" w:hAnsi="Arial" w:cs="Arial"/>
          <w:sz w:val="24"/>
          <w:szCs w:val="24"/>
        </w:rPr>
      </w:pPr>
      <w:r w:rsidRPr="00DF4C8A">
        <w:rPr>
          <w:rFonts w:ascii="Arial" w:hAnsi="Arial" w:cs="Arial"/>
          <w:noProof/>
          <w:sz w:val="24"/>
          <w:szCs w:val="24"/>
          <w:lang w:val="pl-PL" w:eastAsia="pl-PL"/>
        </w:rPr>
        <w:drawing>
          <wp:inline distT="0" distB="0" distL="0" distR="0" wp14:anchorId="3DB02880" wp14:editId="2A0E95F6">
            <wp:extent cx="2724150" cy="2790825"/>
            <wp:effectExtent l="0" t="0" r="0" b="952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png"/>
                    <pic:cNvPicPr/>
                  </pic:nvPicPr>
                  <pic:blipFill rotWithShape="1">
                    <a:blip r:embed="rId20" cstate="print">
                      <a:extLst>
                        <a:ext uri="{28A0092B-C50C-407E-A947-70E740481C1C}">
                          <a14:useLocalDpi xmlns:a14="http://schemas.microsoft.com/office/drawing/2010/main" val="0"/>
                        </a:ext>
                      </a:extLst>
                    </a:blip>
                    <a:srcRect t="8208" r="33532" b="2829"/>
                    <a:stretch/>
                  </pic:blipFill>
                  <pic:spPr bwMode="auto">
                    <a:xfrm>
                      <a:off x="0" y="0"/>
                      <a:ext cx="2724569" cy="2791254"/>
                    </a:xfrm>
                    <a:prstGeom prst="rect">
                      <a:avLst/>
                    </a:prstGeom>
                    <a:ln>
                      <a:noFill/>
                    </a:ln>
                    <a:extLst>
                      <a:ext uri="{53640926-AAD7-44D8-BBD7-CCE9431645EC}">
                        <a14:shadowObscured xmlns:a14="http://schemas.microsoft.com/office/drawing/2010/main"/>
                      </a:ext>
                    </a:extLst>
                  </pic:spPr>
                </pic:pic>
              </a:graphicData>
            </a:graphic>
          </wp:inline>
        </w:drawing>
      </w:r>
    </w:p>
    <w:p w14:paraId="4F4194C5" w14:textId="39B04219" w:rsidR="004120CF" w:rsidRPr="004120CF" w:rsidRDefault="004120CF" w:rsidP="004120CF">
      <w:pPr>
        <w:spacing w:after="0" w:line="360" w:lineRule="auto"/>
        <w:jc w:val="both"/>
        <w:rPr>
          <w:rFonts w:ascii="Arial" w:hAnsi="Arial" w:cs="Arial"/>
          <w:sz w:val="24"/>
          <w:szCs w:val="24"/>
        </w:rPr>
      </w:pPr>
      <w:r w:rsidRPr="004120CF">
        <w:rPr>
          <w:rFonts w:ascii="Arial" w:hAnsi="Arial" w:cs="Arial"/>
          <w:b/>
          <w:sz w:val="24"/>
          <w:szCs w:val="24"/>
        </w:rPr>
        <w:t>Fig. S</w:t>
      </w:r>
      <w:r w:rsidR="00AD6BA0">
        <w:rPr>
          <w:rFonts w:ascii="Arial" w:hAnsi="Arial" w:cs="Arial"/>
          <w:b/>
          <w:sz w:val="24"/>
          <w:szCs w:val="24"/>
        </w:rPr>
        <w:t>8</w:t>
      </w:r>
      <w:r w:rsidRPr="004120CF">
        <w:rPr>
          <w:rFonts w:ascii="Arial" w:hAnsi="Arial" w:cs="Arial"/>
          <w:b/>
          <w:sz w:val="24"/>
          <w:szCs w:val="24"/>
        </w:rPr>
        <w:t>.</w:t>
      </w:r>
      <w:r w:rsidRPr="004120CF">
        <w:rPr>
          <w:rFonts w:ascii="Arial" w:hAnsi="Arial" w:cs="Arial"/>
          <w:sz w:val="24"/>
          <w:szCs w:val="24"/>
        </w:rPr>
        <w:t xml:space="preserve"> Comparison of uncompensated (</w:t>
      </w:r>
      <w:r w:rsidRPr="004120CF">
        <w:rPr>
          <w:rFonts w:ascii="Arial" w:hAnsi="Arial" w:cs="Arial"/>
          <w:i/>
          <w:sz w:val="24"/>
          <w:szCs w:val="24"/>
        </w:rPr>
        <w:t>R</w:t>
      </w:r>
      <w:r w:rsidRPr="004120CF">
        <w:rPr>
          <w:rFonts w:ascii="Arial" w:hAnsi="Arial" w:cs="Arial"/>
          <w:i/>
          <w:sz w:val="24"/>
          <w:szCs w:val="24"/>
          <w:vertAlign w:val="subscript"/>
        </w:rPr>
        <w:t>u</w:t>
      </w:r>
      <w:r w:rsidRPr="004120CF">
        <w:rPr>
          <w:rFonts w:ascii="Arial" w:hAnsi="Arial" w:cs="Arial"/>
          <w:sz w:val="24"/>
          <w:szCs w:val="24"/>
        </w:rPr>
        <w:t>) resistance between working and reference electrode for Swagelok, EQCM, and volume cell.</w:t>
      </w:r>
    </w:p>
    <w:p w14:paraId="21F526DB" w14:textId="77777777" w:rsidR="004120CF" w:rsidRPr="004120CF" w:rsidRDefault="004120CF" w:rsidP="004120CF">
      <w:pPr>
        <w:spacing w:after="0" w:line="360" w:lineRule="auto"/>
        <w:jc w:val="both"/>
        <w:rPr>
          <w:rFonts w:ascii="Arial" w:hAnsi="Arial" w:cs="Arial"/>
          <w:sz w:val="24"/>
          <w:szCs w:val="24"/>
        </w:rPr>
      </w:pPr>
    </w:p>
    <w:p w14:paraId="54E05881" w14:textId="77777777" w:rsidR="004120CF" w:rsidRPr="00DF4C8A" w:rsidRDefault="004120CF" w:rsidP="004120CF">
      <w:pPr>
        <w:spacing w:after="0" w:line="360" w:lineRule="auto"/>
        <w:jc w:val="both"/>
        <w:rPr>
          <w:rFonts w:ascii="Arial" w:hAnsi="Arial" w:cs="Arial"/>
          <w:strike/>
          <w:sz w:val="24"/>
          <w:szCs w:val="24"/>
        </w:rPr>
      </w:pPr>
      <w:r w:rsidRPr="004120CF">
        <w:rPr>
          <w:rFonts w:ascii="Arial" w:hAnsi="Arial" w:cs="Arial"/>
          <w:sz w:val="24"/>
          <w:szCs w:val="24"/>
        </w:rPr>
        <w:t>Measurement of uncompensated (</w:t>
      </w:r>
      <w:r w:rsidRPr="004120CF">
        <w:rPr>
          <w:rFonts w:ascii="Arial" w:hAnsi="Arial" w:cs="Arial"/>
          <w:i/>
          <w:sz w:val="24"/>
          <w:szCs w:val="24"/>
        </w:rPr>
        <w:t>R</w:t>
      </w:r>
      <w:r w:rsidRPr="004120CF">
        <w:rPr>
          <w:rFonts w:ascii="Arial" w:hAnsi="Arial" w:cs="Arial"/>
          <w:i/>
          <w:sz w:val="24"/>
          <w:szCs w:val="24"/>
          <w:vertAlign w:val="subscript"/>
        </w:rPr>
        <w:t>u</w:t>
      </w:r>
      <w:r w:rsidRPr="004120CF">
        <w:rPr>
          <w:rFonts w:ascii="Arial" w:hAnsi="Arial" w:cs="Arial"/>
          <w:sz w:val="24"/>
          <w:szCs w:val="24"/>
        </w:rPr>
        <w:t>) resistances was conducted in 2-electrode configuration (in Swagelok, EQCM, and ‘in-house made’ volume cell) between working and reference electrode using current interrupt (CI) technique. Applied current density was 0.1 A g</w:t>
      </w:r>
      <w:r w:rsidRPr="004120CF">
        <w:rPr>
          <w:rFonts w:ascii="Arial" w:hAnsi="Arial" w:cs="Arial"/>
          <w:sz w:val="24"/>
          <w:szCs w:val="24"/>
          <w:vertAlign w:val="superscript"/>
        </w:rPr>
        <w:t>-1</w:t>
      </w:r>
      <w:r w:rsidRPr="004120CF">
        <w:rPr>
          <w:rFonts w:ascii="Arial" w:hAnsi="Arial" w:cs="Arial"/>
          <w:sz w:val="24"/>
          <w:szCs w:val="24"/>
        </w:rPr>
        <w:t xml:space="preserve"> with 80% compensation on </w:t>
      </w:r>
      <w:r w:rsidRPr="004120CF">
        <w:rPr>
          <w:rFonts w:ascii="Arial" w:hAnsi="Arial" w:cs="Arial"/>
          <w:i/>
          <w:sz w:val="24"/>
          <w:szCs w:val="24"/>
        </w:rPr>
        <w:t>R</w:t>
      </w:r>
      <w:r w:rsidRPr="004120CF">
        <w:rPr>
          <w:rFonts w:ascii="Arial" w:hAnsi="Arial" w:cs="Arial"/>
          <w:i/>
          <w:sz w:val="24"/>
          <w:szCs w:val="24"/>
          <w:vertAlign w:val="subscript"/>
        </w:rPr>
        <w:t>u</w:t>
      </w:r>
      <w:r w:rsidRPr="004120CF">
        <w:rPr>
          <w:rFonts w:ascii="Arial" w:hAnsi="Arial" w:cs="Arial"/>
          <w:sz w:val="24"/>
          <w:szCs w:val="24"/>
        </w:rPr>
        <w:t>, where average values were determined on three cycles. R</w:t>
      </w:r>
      <w:r w:rsidRPr="004120CF">
        <w:rPr>
          <w:rFonts w:ascii="Arial" w:hAnsi="Arial" w:cs="Arial"/>
          <w:i/>
          <w:iCs/>
          <w:sz w:val="24"/>
          <w:szCs w:val="24"/>
          <w:vertAlign w:val="subscript"/>
        </w:rPr>
        <w:t>u</w:t>
      </w:r>
      <w:r w:rsidRPr="004120CF">
        <w:rPr>
          <w:rFonts w:ascii="Arial" w:hAnsi="Arial" w:cs="Arial"/>
          <w:sz w:val="24"/>
          <w:szCs w:val="24"/>
        </w:rPr>
        <w:t xml:space="preserve"> has values: 1274 ohm - Swagelok, 2171 ohm - EQCM and 22781 ohm – volume cell. It shows that the less confine system (large WE and CE distance, excess of electrolyte etc.) leads to higher uncompensated resistance value related with system design.</w:t>
      </w:r>
      <w:r w:rsidRPr="00DF4C8A">
        <w:rPr>
          <w:rFonts w:ascii="Arial" w:hAnsi="Arial" w:cs="Arial"/>
          <w:sz w:val="24"/>
          <w:szCs w:val="24"/>
        </w:rPr>
        <w:t xml:space="preserve">  </w:t>
      </w:r>
    </w:p>
    <w:p w14:paraId="4E250E60" w14:textId="77777777" w:rsidR="004120CF" w:rsidRDefault="004120CF" w:rsidP="00DF4C8A">
      <w:pPr>
        <w:spacing w:after="0" w:line="360" w:lineRule="auto"/>
        <w:jc w:val="both"/>
        <w:rPr>
          <w:rFonts w:ascii="Arial" w:hAnsi="Arial" w:cs="Arial"/>
          <w:iCs/>
          <w:sz w:val="24"/>
          <w:szCs w:val="24"/>
          <w:shd w:val="clear" w:color="auto" w:fill="FFFFFF"/>
        </w:rPr>
      </w:pPr>
    </w:p>
    <w:p w14:paraId="30C92EA0" w14:textId="3432B267" w:rsidR="00F3797D" w:rsidRPr="00DF4C8A" w:rsidRDefault="00F3797D" w:rsidP="00DF4C8A">
      <w:pPr>
        <w:spacing w:after="0" w:line="360" w:lineRule="auto"/>
        <w:jc w:val="both"/>
        <w:rPr>
          <w:rFonts w:ascii="Arial" w:hAnsi="Arial" w:cs="Arial"/>
          <w:sz w:val="24"/>
          <w:szCs w:val="24"/>
          <w:shd w:val="clear" w:color="auto" w:fill="FFFFFF"/>
        </w:rPr>
      </w:pPr>
      <w:r w:rsidRPr="00DF4C8A">
        <w:rPr>
          <w:rFonts w:ascii="Arial" w:hAnsi="Arial" w:cs="Arial"/>
          <w:iCs/>
          <w:sz w:val="24"/>
          <w:szCs w:val="24"/>
          <w:shd w:val="clear" w:color="auto" w:fill="FFFFFF"/>
        </w:rPr>
        <w:t xml:space="preserve">Although the volume cell </w:t>
      </w:r>
      <w:r w:rsidRPr="00DF4C8A">
        <w:rPr>
          <w:rFonts w:ascii="Arial" w:hAnsi="Arial" w:cs="Arial"/>
          <w:iCs/>
          <w:color w:val="000000"/>
          <w:sz w:val="24"/>
          <w:szCs w:val="24"/>
          <w:shd w:val="clear" w:color="auto" w:fill="FFFFFF"/>
        </w:rPr>
        <w:t>has a</w:t>
      </w:r>
      <w:r w:rsidRPr="00DF4C8A">
        <w:rPr>
          <w:rFonts w:ascii="Arial" w:hAnsi="Arial" w:cs="Arial"/>
          <w:iCs/>
          <w:sz w:val="24"/>
          <w:szCs w:val="24"/>
          <w:shd w:val="clear" w:color="auto" w:fill="FFFFFF"/>
        </w:rPr>
        <w:t xml:space="preserve"> much higher (several times) uncompensated resistance (</w:t>
      </w:r>
      <w:r w:rsidRPr="00DF4C8A">
        <w:rPr>
          <w:rFonts w:ascii="Arial" w:hAnsi="Arial" w:cs="Arial"/>
          <w:i/>
          <w:iCs/>
          <w:sz w:val="24"/>
          <w:szCs w:val="24"/>
          <w:shd w:val="clear" w:color="auto" w:fill="FFFFFF"/>
        </w:rPr>
        <w:t>R</w:t>
      </w:r>
      <w:r w:rsidRPr="00DF4C8A">
        <w:rPr>
          <w:rFonts w:ascii="Arial" w:hAnsi="Arial" w:cs="Arial"/>
          <w:i/>
          <w:iCs/>
          <w:sz w:val="24"/>
          <w:szCs w:val="24"/>
          <w:shd w:val="clear" w:color="auto" w:fill="FFFFFF"/>
          <w:vertAlign w:val="subscript"/>
        </w:rPr>
        <w:t>u</w:t>
      </w:r>
      <w:r w:rsidRPr="00DF4C8A">
        <w:rPr>
          <w:rFonts w:ascii="Arial" w:hAnsi="Arial" w:cs="Arial"/>
          <w:iCs/>
          <w:sz w:val="24"/>
          <w:szCs w:val="24"/>
          <w:shd w:val="clear" w:color="auto" w:fill="FFFFFF"/>
        </w:rPr>
        <w:t xml:space="preserve">) value than the EQCM cell, the operating potential range of both systems is identical. For EQCM and Swagelok, the difference between </w:t>
      </w:r>
      <w:r w:rsidRPr="00DF4C8A">
        <w:rPr>
          <w:rFonts w:ascii="Arial" w:hAnsi="Arial" w:cs="Arial"/>
          <w:i/>
          <w:iCs/>
          <w:sz w:val="24"/>
          <w:szCs w:val="24"/>
          <w:shd w:val="clear" w:color="auto" w:fill="FFFFFF"/>
        </w:rPr>
        <w:t>R</w:t>
      </w:r>
      <w:r w:rsidRPr="00DF4C8A">
        <w:rPr>
          <w:rFonts w:ascii="Arial" w:hAnsi="Arial" w:cs="Arial"/>
          <w:i/>
          <w:sz w:val="24"/>
          <w:szCs w:val="24"/>
          <w:shd w:val="clear" w:color="auto" w:fill="FFFFFF"/>
          <w:vertAlign w:val="subscript"/>
        </w:rPr>
        <w:t>u-EQCM</w:t>
      </w:r>
      <w:r w:rsidRPr="00DF4C8A">
        <w:rPr>
          <w:rFonts w:ascii="Arial" w:hAnsi="Arial" w:cs="Arial"/>
          <w:iCs/>
          <w:sz w:val="24"/>
          <w:szCs w:val="24"/>
          <w:shd w:val="clear" w:color="auto" w:fill="FFFFFF"/>
        </w:rPr>
        <w:t xml:space="preserve"> and </w:t>
      </w:r>
      <w:r w:rsidRPr="00DF4C8A">
        <w:rPr>
          <w:rFonts w:ascii="Arial" w:hAnsi="Arial" w:cs="Arial"/>
          <w:i/>
          <w:iCs/>
          <w:sz w:val="24"/>
          <w:szCs w:val="24"/>
          <w:shd w:val="clear" w:color="auto" w:fill="FFFFFF"/>
        </w:rPr>
        <w:t>R</w:t>
      </w:r>
      <w:r w:rsidRPr="00DF4C8A">
        <w:rPr>
          <w:rFonts w:ascii="Arial" w:hAnsi="Arial" w:cs="Arial"/>
          <w:i/>
          <w:sz w:val="24"/>
          <w:szCs w:val="24"/>
          <w:shd w:val="clear" w:color="auto" w:fill="FFFFFF"/>
          <w:vertAlign w:val="subscript"/>
        </w:rPr>
        <w:t>u-Swagelok</w:t>
      </w:r>
      <w:r w:rsidRPr="00DF4C8A">
        <w:rPr>
          <w:rFonts w:ascii="Arial" w:hAnsi="Arial" w:cs="Arial"/>
          <w:iCs/>
          <w:sz w:val="24"/>
          <w:szCs w:val="24"/>
          <w:shd w:val="clear" w:color="auto" w:fill="FFFFFF"/>
        </w:rPr>
        <w:t xml:space="preserve"> is less than two times, yet there is a big difference in the electrochemical stability of both systems.</w:t>
      </w:r>
      <w:r w:rsidRPr="00DF4C8A">
        <w:rPr>
          <w:rFonts w:ascii="Arial" w:hAnsi="Arial" w:cs="Arial"/>
          <w:sz w:val="24"/>
          <w:szCs w:val="24"/>
          <w:shd w:val="clear" w:color="auto" w:fill="FFFFFF"/>
        </w:rPr>
        <w:t xml:space="preserve"> </w:t>
      </w:r>
      <w:r w:rsidRPr="00DF4C8A">
        <w:rPr>
          <w:rFonts w:ascii="Arial" w:hAnsi="Arial" w:cs="Arial"/>
          <w:iCs/>
          <w:sz w:val="24"/>
          <w:szCs w:val="24"/>
          <w:shd w:val="clear" w:color="auto" w:fill="FFFFFF"/>
        </w:rPr>
        <w:t xml:space="preserve">It is well known that the potential range is dependent on </w:t>
      </w:r>
      <w:r w:rsidRPr="00DF4C8A">
        <w:rPr>
          <w:rFonts w:ascii="Arial" w:hAnsi="Arial" w:cs="Arial"/>
          <w:iCs/>
          <w:color w:val="000000"/>
          <w:sz w:val="24"/>
          <w:szCs w:val="24"/>
          <w:shd w:val="clear" w:color="auto" w:fill="FFFFFF"/>
        </w:rPr>
        <w:t>the pH of the electrolyte.</w:t>
      </w:r>
      <w:r w:rsidRPr="00DF4C8A">
        <w:rPr>
          <w:rFonts w:ascii="Arial" w:hAnsi="Arial" w:cs="Arial"/>
          <w:iCs/>
          <w:sz w:val="24"/>
          <w:szCs w:val="24"/>
          <w:shd w:val="clear" w:color="auto" w:fill="FFFFFF"/>
        </w:rPr>
        <w:t xml:space="preserve"> </w:t>
      </w:r>
      <w:r w:rsidRPr="00DF4C8A">
        <w:rPr>
          <w:rFonts w:ascii="Arial" w:hAnsi="Arial" w:cs="Arial"/>
          <w:sz w:val="24"/>
          <w:szCs w:val="24"/>
          <w:shd w:val="clear" w:color="auto" w:fill="FFFFFF"/>
        </w:rPr>
        <w:t xml:space="preserve">Therefore, the possible effect of pH changes </w:t>
      </w:r>
      <w:r w:rsidRPr="00DF4C8A">
        <w:rPr>
          <w:rFonts w:ascii="Arial" w:hAnsi="Arial" w:cs="Arial"/>
          <w:color w:val="000000"/>
          <w:sz w:val="24"/>
          <w:szCs w:val="24"/>
          <w:shd w:val="clear" w:color="auto" w:fill="FFFFFF"/>
        </w:rPr>
        <w:t>resulting from</w:t>
      </w:r>
      <w:r w:rsidRPr="00DF4C8A">
        <w:rPr>
          <w:rFonts w:ascii="Arial" w:hAnsi="Arial" w:cs="Arial"/>
          <w:sz w:val="24"/>
          <w:szCs w:val="24"/>
          <w:shd w:val="clear" w:color="auto" w:fill="FFFFFF"/>
        </w:rPr>
        <w:t xml:space="preserve"> migration of Cl</w:t>
      </w:r>
      <w:r w:rsidRPr="00DF4C8A">
        <w:rPr>
          <w:rFonts w:ascii="Arial" w:hAnsi="Arial" w:cs="Arial"/>
          <w:sz w:val="24"/>
          <w:szCs w:val="24"/>
          <w:shd w:val="clear" w:color="auto" w:fill="FFFFFF"/>
          <w:vertAlign w:val="superscript"/>
        </w:rPr>
        <w:t>-</w:t>
      </w:r>
      <w:r w:rsidRPr="00DF4C8A">
        <w:rPr>
          <w:rFonts w:ascii="Arial" w:hAnsi="Arial" w:cs="Arial"/>
          <w:sz w:val="24"/>
          <w:szCs w:val="24"/>
          <w:shd w:val="clear" w:color="auto" w:fill="FFFFFF"/>
        </w:rPr>
        <w:t xml:space="preserve"> ions </w:t>
      </w:r>
      <w:r w:rsidRPr="00DF4C8A">
        <w:rPr>
          <w:rFonts w:ascii="Arial" w:hAnsi="Arial" w:cs="Arial"/>
          <w:color w:val="000000"/>
          <w:sz w:val="24"/>
          <w:szCs w:val="24"/>
          <w:shd w:val="clear" w:color="auto" w:fill="FFFFFF"/>
        </w:rPr>
        <w:t>from</w:t>
      </w:r>
      <w:r w:rsidRPr="00DF4C8A">
        <w:rPr>
          <w:rFonts w:ascii="Arial" w:hAnsi="Arial" w:cs="Arial"/>
          <w:sz w:val="24"/>
          <w:szCs w:val="24"/>
          <w:shd w:val="clear" w:color="auto" w:fill="FFFFFF"/>
        </w:rPr>
        <w:t xml:space="preserve"> SCE to Swagelok was considered and verified. However, this possibility was debunked</w:t>
      </w:r>
      <w:r w:rsidR="004120CF">
        <w:rPr>
          <w:rFonts w:ascii="Arial" w:hAnsi="Arial" w:cs="Arial"/>
          <w:sz w:val="24"/>
          <w:szCs w:val="24"/>
          <w:shd w:val="clear" w:color="auto" w:fill="FFFFFF"/>
        </w:rPr>
        <w:t xml:space="preserve"> </w:t>
      </w:r>
      <w:r w:rsidRPr="00DF4C8A">
        <w:rPr>
          <w:rFonts w:ascii="Arial" w:hAnsi="Arial" w:cs="Arial"/>
          <w:sz w:val="24"/>
          <w:szCs w:val="24"/>
          <w:shd w:val="clear" w:color="auto" w:fill="FFFFFF"/>
        </w:rPr>
        <w:t>(</w:t>
      </w:r>
      <w:r w:rsidRPr="00DF4C8A">
        <w:rPr>
          <w:rFonts w:ascii="Arial" w:hAnsi="Arial" w:cs="Arial"/>
          <w:b/>
          <w:sz w:val="24"/>
          <w:szCs w:val="24"/>
          <w:shd w:val="clear" w:color="auto" w:fill="FFFFFF"/>
        </w:rPr>
        <w:t xml:space="preserve">Fig. </w:t>
      </w:r>
      <w:r w:rsidR="00AD6BA0">
        <w:rPr>
          <w:rFonts w:ascii="Arial" w:hAnsi="Arial" w:cs="Arial"/>
          <w:b/>
          <w:sz w:val="24"/>
          <w:szCs w:val="24"/>
          <w:shd w:val="clear" w:color="auto" w:fill="FFFFFF"/>
        </w:rPr>
        <w:t>9</w:t>
      </w:r>
      <w:r w:rsidRPr="00DF4C8A">
        <w:rPr>
          <w:rFonts w:ascii="Arial" w:hAnsi="Arial" w:cs="Arial"/>
          <w:sz w:val="24"/>
          <w:szCs w:val="24"/>
          <w:shd w:val="clear" w:color="auto" w:fill="FFFFFF"/>
        </w:rPr>
        <w:t xml:space="preserve">). </w:t>
      </w:r>
      <w:r w:rsidRPr="00DF4C8A">
        <w:rPr>
          <w:rFonts w:ascii="Arial" w:hAnsi="Arial" w:cs="Arial"/>
          <w:iCs/>
          <w:sz w:val="24"/>
          <w:szCs w:val="24"/>
          <w:shd w:val="clear" w:color="auto" w:fill="FFFFFF"/>
        </w:rPr>
        <w:t xml:space="preserve">In tight systems (without excess of electrolyte), </w:t>
      </w:r>
      <w:r w:rsidRPr="00DF4C8A">
        <w:rPr>
          <w:rFonts w:ascii="Arial" w:hAnsi="Arial" w:cs="Arial"/>
          <w:iCs/>
          <w:color w:val="000000"/>
          <w:sz w:val="24"/>
          <w:szCs w:val="24"/>
          <w:shd w:val="clear" w:color="auto" w:fill="FFFFFF"/>
        </w:rPr>
        <w:t>such as</w:t>
      </w:r>
      <w:r w:rsidRPr="00DF4C8A">
        <w:rPr>
          <w:rFonts w:ascii="Arial" w:hAnsi="Arial" w:cs="Arial"/>
          <w:iCs/>
          <w:sz w:val="24"/>
          <w:szCs w:val="24"/>
          <w:shd w:val="clear" w:color="auto" w:fill="FFFFFF"/>
        </w:rPr>
        <w:t xml:space="preserve"> Swagelok, the pH can change directly </w:t>
      </w:r>
      <w:r w:rsidRPr="00DF4C8A">
        <w:rPr>
          <w:rFonts w:ascii="Arial" w:hAnsi="Arial" w:cs="Arial"/>
          <w:iCs/>
          <w:color w:val="000000"/>
          <w:sz w:val="24"/>
          <w:szCs w:val="24"/>
          <w:shd w:val="clear" w:color="auto" w:fill="FFFFFF"/>
        </w:rPr>
        <w:t>after immersion of the</w:t>
      </w:r>
      <w:r w:rsidRPr="00DF4C8A">
        <w:rPr>
          <w:rFonts w:ascii="Arial" w:hAnsi="Arial" w:cs="Arial"/>
          <w:iCs/>
          <w:sz w:val="24"/>
          <w:szCs w:val="24"/>
          <w:shd w:val="clear" w:color="auto" w:fill="FFFFFF"/>
        </w:rPr>
        <w:t xml:space="preserve"> </w:t>
      </w:r>
      <w:r w:rsidRPr="00DF4C8A">
        <w:rPr>
          <w:rFonts w:ascii="Arial" w:hAnsi="Arial" w:cs="Arial"/>
          <w:iCs/>
          <w:color w:val="000000"/>
          <w:sz w:val="24"/>
          <w:szCs w:val="24"/>
          <w:shd w:val="clear" w:color="auto" w:fill="FFFFFF"/>
        </w:rPr>
        <w:t>electrode</w:t>
      </w:r>
      <w:r w:rsidRPr="00DF4C8A">
        <w:rPr>
          <w:rFonts w:ascii="Arial" w:hAnsi="Arial" w:cs="Arial"/>
          <w:iCs/>
          <w:sz w:val="24"/>
          <w:szCs w:val="24"/>
          <w:shd w:val="clear" w:color="auto" w:fill="FFFFFF"/>
        </w:rPr>
        <w:t xml:space="preserve"> in the electrolyte (without polarisation). This can acidify the medium at the vicinity of the electrodes and is </w:t>
      </w:r>
      <w:r w:rsidRPr="00DF4C8A">
        <w:rPr>
          <w:rFonts w:ascii="Arial" w:hAnsi="Arial" w:cs="Arial"/>
          <w:iCs/>
          <w:color w:val="000000"/>
          <w:sz w:val="24"/>
          <w:szCs w:val="24"/>
          <w:shd w:val="clear" w:color="auto" w:fill="FFFFFF"/>
        </w:rPr>
        <w:t>thus</w:t>
      </w:r>
      <w:r w:rsidRPr="00DF4C8A">
        <w:rPr>
          <w:rFonts w:ascii="Arial" w:hAnsi="Arial" w:cs="Arial"/>
          <w:iCs/>
          <w:sz w:val="24"/>
          <w:szCs w:val="24"/>
          <w:shd w:val="clear" w:color="auto" w:fill="FFFFFF"/>
        </w:rPr>
        <w:t xml:space="preserve"> </w:t>
      </w:r>
      <w:r w:rsidRPr="00DF4C8A">
        <w:rPr>
          <w:rFonts w:ascii="Arial" w:hAnsi="Arial" w:cs="Arial"/>
          <w:iCs/>
          <w:sz w:val="24"/>
          <w:szCs w:val="24"/>
          <w:shd w:val="clear" w:color="auto" w:fill="FFFFFF"/>
        </w:rPr>
        <w:lastRenderedPageBreak/>
        <w:t>the only explanation for the observed shift.</w:t>
      </w:r>
      <w:r w:rsidRPr="00DF4C8A">
        <w:rPr>
          <w:rFonts w:ascii="Arial" w:hAnsi="Arial" w:cs="Arial"/>
          <w:sz w:val="24"/>
          <w:szCs w:val="24"/>
          <w:shd w:val="clear" w:color="auto" w:fill="FFFFFF"/>
        </w:rPr>
        <w:t xml:space="preserve"> </w:t>
      </w:r>
      <w:r w:rsidRPr="00DF4C8A">
        <w:rPr>
          <w:rFonts w:ascii="Arial" w:hAnsi="Arial" w:cs="Arial"/>
          <w:iCs/>
          <w:sz w:val="24"/>
          <w:szCs w:val="24"/>
          <w:shd w:val="clear" w:color="auto" w:fill="FFFFFF"/>
        </w:rPr>
        <w:t xml:space="preserve">For systems </w:t>
      </w:r>
      <w:r w:rsidRPr="00DF4C8A">
        <w:rPr>
          <w:rFonts w:ascii="Arial" w:hAnsi="Arial" w:cs="Arial"/>
          <w:iCs/>
          <w:color w:val="000000"/>
          <w:sz w:val="24"/>
          <w:szCs w:val="24"/>
          <w:shd w:val="clear" w:color="auto" w:fill="FFFFFF"/>
        </w:rPr>
        <w:t xml:space="preserve">with </w:t>
      </w:r>
      <w:r w:rsidRPr="00DF4C8A">
        <w:rPr>
          <w:rFonts w:ascii="Arial" w:hAnsi="Arial" w:cs="Arial"/>
          <w:iCs/>
          <w:sz w:val="24"/>
          <w:szCs w:val="24"/>
          <w:shd w:val="clear" w:color="auto" w:fill="FFFFFF"/>
        </w:rPr>
        <w:t xml:space="preserve">high CE/WE ratio and an excess of the electrolyte </w:t>
      </w:r>
      <w:r w:rsidRPr="00DF4C8A">
        <w:rPr>
          <w:rFonts w:ascii="Arial" w:hAnsi="Arial" w:cs="Arial"/>
          <w:iCs/>
          <w:color w:val="000000"/>
          <w:sz w:val="24"/>
          <w:szCs w:val="24"/>
          <w:shd w:val="clear" w:color="auto" w:fill="FFFFFF"/>
        </w:rPr>
        <w:t>such as</w:t>
      </w:r>
      <w:r w:rsidRPr="00DF4C8A">
        <w:rPr>
          <w:rFonts w:ascii="Arial" w:hAnsi="Arial" w:cs="Arial"/>
          <w:iCs/>
          <w:sz w:val="24"/>
          <w:szCs w:val="24"/>
          <w:shd w:val="clear" w:color="auto" w:fill="FFFFFF"/>
        </w:rPr>
        <w:t xml:space="preserve"> EQCM and volume cell, this phenomenon is limited. The pH adjustment in such systems is much more efficient </w:t>
      </w:r>
      <w:r w:rsidRPr="00DF4C8A">
        <w:rPr>
          <w:rFonts w:ascii="Arial" w:hAnsi="Arial" w:cs="Arial"/>
          <w:iCs/>
          <w:color w:val="000000"/>
          <w:sz w:val="24"/>
          <w:szCs w:val="24"/>
          <w:shd w:val="clear" w:color="auto" w:fill="FFFFFF"/>
        </w:rPr>
        <w:t>because of</w:t>
      </w:r>
      <w:r w:rsidRPr="00DF4C8A">
        <w:rPr>
          <w:rFonts w:ascii="Arial" w:hAnsi="Arial" w:cs="Arial"/>
          <w:iCs/>
          <w:sz w:val="24"/>
          <w:szCs w:val="24"/>
          <w:shd w:val="clear" w:color="auto" w:fill="FFFFFF"/>
        </w:rPr>
        <w:t xml:space="preserve"> the facilitated diffusion.</w:t>
      </w:r>
    </w:p>
    <w:p w14:paraId="310E6D58" w14:textId="77777777" w:rsidR="00F3797D" w:rsidRPr="00DF4C8A" w:rsidRDefault="00F3797D" w:rsidP="00DF4C8A">
      <w:pPr>
        <w:spacing w:after="0" w:line="360" w:lineRule="auto"/>
        <w:jc w:val="both"/>
        <w:rPr>
          <w:rFonts w:ascii="Arial" w:hAnsi="Arial" w:cs="Arial"/>
          <w:sz w:val="24"/>
          <w:szCs w:val="24"/>
          <w:shd w:val="clear" w:color="auto" w:fill="FFFFFF"/>
        </w:rPr>
      </w:pPr>
    </w:p>
    <w:p w14:paraId="11858BCF" w14:textId="77777777" w:rsidR="00F3797D" w:rsidRPr="00DF4C8A" w:rsidRDefault="00F3797D" w:rsidP="00DF4C8A">
      <w:pPr>
        <w:spacing w:after="0" w:line="360" w:lineRule="auto"/>
        <w:jc w:val="both"/>
        <w:rPr>
          <w:rFonts w:ascii="Arial" w:hAnsi="Arial" w:cs="Arial"/>
          <w:sz w:val="24"/>
          <w:szCs w:val="24"/>
          <w:shd w:val="clear" w:color="auto" w:fill="FFFFFF"/>
        </w:rPr>
      </w:pPr>
      <w:r w:rsidRPr="00DF4C8A">
        <w:rPr>
          <w:rFonts w:ascii="Arial" w:hAnsi="Arial" w:cs="Arial"/>
          <w:sz w:val="24"/>
          <w:szCs w:val="24"/>
          <w:shd w:val="clear" w:color="auto" w:fill="FFFFFF"/>
        </w:rPr>
        <w:t xml:space="preserve">The difference </w:t>
      </w:r>
      <w:r w:rsidRPr="00DF4C8A">
        <w:rPr>
          <w:rFonts w:ascii="Arial" w:hAnsi="Arial" w:cs="Arial"/>
          <w:color w:val="000000"/>
          <w:sz w:val="24"/>
          <w:szCs w:val="24"/>
          <w:shd w:val="clear" w:color="auto" w:fill="FFFFFF"/>
        </w:rPr>
        <w:t>in the value of PZC</w:t>
      </w:r>
      <w:r w:rsidRPr="00DF4C8A">
        <w:rPr>
          <w:rFonts w:ascii="Arial" w:hAnsi="Arial" w:cs="Arial"/>
          <w:sz w:val="24"/>
          <w:szCs w:val="24"/>
          <w:shd w:val="clear" w:color="auto" w:fill="FFFFFF"/>
        </w:rPr>
        <w:t xml:space="preserve"> between </w:t>
      </w:r>
      <w:r w:rsidRPr="00DF4C8A">
        <w:rPr>
          <w:rFonts w:ascii="Arial" w:hAnsi="Arial" w:cs="Arial"/>
          <w:iCs/>
          <w:sz w:val="24"/>
          <w:szCs w:val="24"/>
          <w:shd w:val="clear" w:color="auto" w:fill="FFFFFF"/>
        </w:rPr>
        <w:t>Swagelok</w:t>
      </w:r>
      <w:r w:rsidRPr="00DF4C8A">
        <w:rPr>
          <w:rFonts w:ascii="Arial" w:hAnsi="Arial" w:cs="Arial"/>
          <w:iCs/>
          <w:sz w:val="24"/>
          <w:szCs w:val="24"/>
          <w:shd w:val="clear" w:color="auto" w:fill="FFFFFF"/>
          <w:vertAlign w:val="superscript"/>
        </w:rPr>
        <w:t xml:space="preserve"> </w:t>
      </w:r>
      <w:r w:rsidRPr="00DF4C8A">
        <w:rPr>
          <w:rFonts w:ascii="Arial" w:hAnsi="Arial" w:cs="Arial"/>
          <w:iCs/>
          <w:sz w:val="24"/>
          <w:szCs w:val="24"/>
          <w:shd w:val="clear" w:color="auto" w:fill="FFFFFF"/>
        </w:rPr>
        <w:t xml:space="preserve">and </w:t>
      </w:r>
      <w:r w:rsidRPr="00DF4C8A">
        <w:rPr>
          <w:rFonts w:ascii="Arial" w:hAnsi="Arial" w:cs="Arial"/>
          <w:sz w:val="24"/>
          <w:szCs w:val="24"/>
          <w:shd w:val="clear" w:color="auto" w:fill="FFFFFF"/>
        </w:rPr>
        <w:t>other systems (EQCM and volume cell) with 0.1 mol L</w:t>
      </w:r>
      <w:r w:rsidRPr="00DF4C8A">
        <w:rPr>
          <w:rFonts w:ascii="Arial" w:hAnsi="Arial" w:cs="Arial"/>
          <w:sz w:val="24"/>
          <w:szCs w:val="24"/>
          <w:shd w:val="clear" w:color="auto" w:fill="FFFFFF"/>
          <w:vertAlign w:val="superscript"/>
        </w:rPr>
        <w:t>-1</w:t>
      </w:r>
      <w:r w:rsidRPr="00DF4C8A">
        <w:rPr>
          <w:rFonts w:ascii="Arial" w:hAnsi="Arial" w:cs="Arial"/>
          <w:sz w:val="24"/>
          <w:szCs w:val="24"/>
          <w:shd w:val="clear" w:color="auto" w:fill="FFFFFF"/>
        </w:rPr>
        <w:t xml:space="preserve"> LiNO</w:t>
      </w:r>
      <w:r w:rsidRPr="00DF4C8A">
        <w:rPr>
          <w:rFonts w:ascii="Arial" w:hAnsi="Arial" w:cs="Arial"/>
          <w:sz w:val="24"/>
          <w:szCs w:val="24"/>
          <w:shd w:val="clear" w:color="auto" w:fill="FFFFFF"/>
          <w:vertAlign w:val="subscript"/>
        </w:rPr>
        <w:t xml:space="preserve">3 </w:t>
      </w:r>
      <w:r w:rsidRPr="00DF4C8A">
        <w:rPr>
          <w:rFonts w:ascii="Arial" w:hAnsi="Arial" w:cs="Arial"/>
          <w:sz w:val="24"/>
          <w:szCs w:val="24"/>
          <w:shd w:val="clear" w:color="auto" w:fill="FFFFFF"/>
        </w:rPr>
        <w:t>and YP-50F is significant (</w:t>
      </w:r>
      <w:r w:rsidRPr="00DF4C8A">
        <w:rPr>
          <w:rFonts w:ascii="Arial" w:hAnsi="Arial" w:cs="Arial"/>
          <w:i/>
          <w:sz w:val="24"/>
          <w:szCs w:val="24"/>
          <w:shd w:val="clear" w:color="auto" w:fill="FFFFFF"/>
        </w:rPr>
        <w:t>∆E</w:t>
      </w:r>
      <w:r w:rsidRPr="00DF4C8A">
        <w:rPr>
          <w:rFonts w:ascii="Arial" w:hAnsi="Arial" w:cs="Arial"/>
          <w:sz w:val="24"/>
          <w:szCs w:val="24"/>
          <w:shd w:val="clear" w:color="auto" w:fill="FFFFFF"/>
        </w:rPr>
        <w:t xml:space="preserve"> = 0.28 V) and can lead to</w:t>
      </w:r>
      <w:r w:rsidRPr="00DF4C8A">
        <w:rPr>
          <w:rFonts w:ascii="Arial" w:hAnsi="Arial" w:cs="Arial"/>
          <w:color w:val="000000"/>
          <w:sz w:val="24"/>
          <w:szCs w:val="24"/>
          <w:shd w:val="clear" w:color="auto" w:fill="FFFFFF"/>
        </w:rPr>
        <w:t xml:space="preserve"> misinterpretation of the data.</w:t>
      </w:r>
      <w:r w:rsidRPr="00DF4C8A">
        <w:rPr>
          <w:rFonts w:ascii="Arial" w:hAnsi="Arial" w:cs="Arial"/>
          <w:sz w:val="24"/>
          <w:szCs w:val="24"/>
          <w:shd w:val="clear" w:color="auto" w:fill="FFFFFF"/>
        </w:rPr>
        <w:t xml:space="preserve"> The potential range for the EQCM (blue line) </w:t>
      </w:r>
      <w:r w:rsidRPr="00DF4C8A">
        <w:rPr>
          <w:rFonts w:ascii="Arial" w:hAnsi="Arial" w:cs="Arial"/>
          <w:color w:val="000000"/>
          <w:sz w:val="24"/>
          <w:szCs w:val="24"/>
          <w:shd w:val="clear" w:color="auto" w:fill="FFFFFF"/>
        </w:rPr>
        <w:t>and</w:t>
      </w:r>
      <w:r w:rsidRPr="00DF4C8A">
        <w:rPr>
          <w:rFonts w:ascii="Arial" w:hAnsi="Arial" w:cs="Arial"/>
          <w:sz w:val="24"/>
          <w:szCs w:val="24"/>
          <w:shd w:val="clear" w:color="auto" w:fill="FFFFFF"/>
        </w:rPr>
        <w:t xml:space="preserve"> volume cell (green line) is identical, which stems </w:t>
      </w:r>
      <w:r w:rsidRPr="00DF4C8A">
        <w:rPr>
          <w:rFonts w:ascii="Arial" w:hAnsi="Arial" w:cs="Arial"/>
          <w:color w:val="000000"/>
          <w:sz w:val="24"/>
          <w:szCs w:val="24"/>
          <w:shd w:val="clear" w:color="auto" w:fill="FFFFFF"/>
        </w:rPr>
        <w:t>from a</w:t>
      </w:r>
      <w:r w:rsidRPr="00DF4C8A">
        <w:rPr>
          <w:rFonts w:ascii="Arial" w:hAnsi="Arial" w:cs="Arial"/>
          <w:sz w:val="24"/>
          <w:szCs w:val="24"/>
          <w:shd w:val="clear" w:color="auto" w:fill="FFFFFF"/>
        </w:rPr>
        <w:t xml:space="preserve"> similar design in both systems (large electrolyte excess and asymmetry between WE/RE). In both cells, the </w:t>
      </w:r>
      <w:r w:rsidRPr="00DF4C8A">
        <w:rPr>
          <w:rFonts w:ascii="Arial" w:hAnsi="Arial" w:cs="Arial"/>
          <w:iCs/>
          <w:sz w:val="24"/>
          <w:szCs w:val="24"/>
          <w:shd w:val="clear" w:color="auto" w:fill="FFFFFF"/>
        </w:rPr>
        <w:t>PZC</w:t>
      </w:r>
      <w:r w:rsidRPr="00DF4C8A">
        <w:rPr>
          <w:rFonts w:ascii="Arial" w:hAnsi="Arial" w:cs="Arial"/>
          <w:sz w:val="24"/>
          <w:szCs w:val="24"/>
          <w:shd w:val="clear" w:color="auto" w:fill="FFFFFF"/>
        </w:rPr>
        <w:t xml:space="preserve"> is shifted towards </w:t>
      </w:r>
      <w:r w:rsidRPr="00DF4C8A">
        <w:rPr>
          <w:rFonts w:ascii="Arial" w:hAnsi="Arial" w:cs="Arial"/>
          <w:i/>
          <w:iCs/>
          <w:sz w:val="24"/>
          <w:szCs w:val="24"/>
          <w:shd w:val="clear" w:color="auto" w:fill="FFFFFF"/>
        </w:rPr>
        <w:t>E</w:t>
      </w:r>
      <w:r w:rsidRPr="00DF4C8A">
        <w:rPr>
          <w:rFonts w:ascii="Arial" w:hAnsi="Arial" w:cs="Arial"/>
          <w:i/>
          <w:iCs/>
          <w:sz w:val="24"/>
          <w:szCs w:val="24"/>
          <w:shd w:val="clear" w:color="auto" w:fill="FFFFFF"/>
          <w:vertAlign w:val="subscript"/>
        </w:rPr>
        <w:t>max</w:t>
      </w:r>
      <w:r w:rsidRPr="00DF4C8A">
        <w:rPr>
          <w:rFonts w:ascii="Arial" w:hAnsi="Arial" w:cs="Arial"/>
          <w:sz w:val="24"/>
          <w:szCs w:val="24"/>
          <w:shd w:val="clear" w:color="auto" w:fill="FFFFFF"/>
        </w:rPr>
        <w:t xml:space="preserve"> and divided the entire potential window (1.6 V) into given potential ranges </w:t>
      </w:r>
      <w:r w:rsidRPr="00DF4C8A">
        <w:rPr>
          <w:rFonts w:ascii="Arial" w:hAnsi="Arial" w:cs="Arial"/>
          <w:i/>
          <w:sz w:val="24"/>
          <w:szCs w:val="24"/>
          <w:shd w:val="clear" w:color="auto" w:fill="FFFFFF"/>
        </w:rPr>
        <w:t>∆</w:t>
      </w:r>
      <w:proofErr w:type="gramStart"/>
      <w:r w:rsidRPr="00DF4C8A">
        <w:rPr>
          <w:rFonts w:ascii="Arial" w:hAnsi="Arial" w:cs="Arial"/>
          <w:i/>
          <w:iCs/>
          <w:sz w:val="24"/>
          <w:szCs w:val="24"/>
          <w:shd w:val="clear" w:color="auto" w:fill="FFFFFF"/>
        </w:rPr>
        <w:t>E(</w:t>
      </w:r>
      <w:proofErr w:type="gramEnd"/>
      <w:r w:rsidRPr="00DF4C8A">
        <w:rPr>
          <w:rFonts w:ascii="Arial" w:hAnsi="Arial" w:cs="Arial"/>
          <w:i/>
          <w:iCs/>
          <w:sz w:val="24"/>
          <w:szCs w:val="24"/>
          <w:shd w:val="clear" w:color="auto" w:fill="FFFFFF"/>
        </w:rPr>
        <w:t>+)</w:t>
      </w:r>
      <w:r w:rsidRPr="00DF4C8A">
        <w:rPr>
          <w:rFonts w:ascii="Arial" w:hAnsi="Arial" w:cs="Arial"/>
          <w:iCs/>
          <w:sz w:val="24"/>
          <w:szCs w:val="24"/>
          <w:shd w:val="clear" w:color="auto" w:fill="FFFFFF"/>
        </w:rPr>
        <w:t xml:space="preserve"> </w:t>
      </w:r>
      <w:r w:rsidRPr="00DF4C8A">
        <w:rPr>
          <w:rFonts w:ascii="Arial" w:hAnsi="Arial" w:cs="Arial"/>
          <w:sz w:val="24"/>
          <w:szCs w:val="24"/>
          <w:shd w:val="clear" w:color="auto" w:fill="FFFFFF"/>
        </w:rPr>
        <w:t xml:space="preserve">= 0.6 V and </w:t>
      </w:r>
      <w:r w:rsidRPr="00DF4C8A">
        <w:rPr>
          <w:rFonts w:ascii="Arial" w:hAnsi="Arial" w:cs="Arial"/>
          <w:i/>
          <w:sz w:val="24"/>
          <w:szCs w:val="24"/>
          <w:shd w:val="clear" w:color="auto" w:fill="FFFFFF"/>
        </w:rPr>
        <w:t>∆</w:t>
      </w:r>
      <w:r w:rsidRPr="00DF4C8A">
        <w:rPr>
          <w:rFonts w:ascii="Arial" w:hAnsi="Arial" w:cs="Arial"/>
          <w:i/>
          <w:iCs/>
          <w:sz w:val="24"/>
          <w:szCs w:val="24"/>
          <w:shd w:val="clear" w:color="auto" w:fill="FFFFFF"/>
        </w:rPr>
        <w:t>E(-)</w:t>
      </w:r>
      <w:r w:rsidRPr="00DF4C8A">
        <w:rPr>
          <w:rFonts w:ascii="Arial" w:hAnsi="Arial" w:cs="Arial"/>
          <w:iCs/>
          <w:sz w:val="24"/>
          <w:szCs w:val="24"/>
          <w:shd w:val="clear" w:color="auto" w:fill="FFFFFF"/>
        </w:rPr>
        <w:t xml:space="preserve"> </w:t>
      </w:r>
      <w:r w:rsidRPr="00DF4C8A">
        <w:rPr>
          <w:rFonts w:ascii="Arial" w:hAnsi="Arial" w:cs="Arial"/>
          <w:sz w:val="24"/>
          <w:szCs w:val="24"/>
          <w:shd w:val="clear" w:color="auto" w:fill="FFFFFF"/>
        </w:rPr>
        <w:t xml:space="preserve">= 1 V in EQCM and </w:t>
      </w:r>
      <w:r w:rsidRPr="00DF4C8A">
        <w:rPr>
          <w:rFonts w:ascii="Arial" w:hAnsi="Arial" w:cs="Arial"/>
          <w:i/>
          <w:sz w:val="24"/>
          <w:szCs w:val="24"/>
          <w:shd w:val="clear" w:color="auto" w:fill="FFFFFF"/>
        </w:rPr>
        <w:t>∆</w:t>
      </w:r>
      <w:r w:rsidRPr="00DF4C8A">
        <w:rPr>
          <w:rFonts w:ascii="Arial" w:hAnsi="Arial" w:cs="Arial"/>
          <w:i/>
          <w:iCs/>
          <w:sz w:val="24"/>
          <w:szCs w:val="24"/>
          <w:shd w:val="clear" w:color="auto" w:fill="FFFFFF"/>
        </w:rPr>
        <w:t>E(+)</w:t>
      </w:r>
      <w:r w:rsidRPr="00DF4C8A">
        <w:rPr>
          <w:rFonts w:ascii="Arial" w:hAnsi="Arial" w:cs="Arial"/>
          <w:iCs/>
          <w:sz w:val="24"/>
          <w:szCs w:val="24"/>
          <w:shd w:val="clear" w:color="auto" w:fill="FFFFFF"/>
        </w:rPr>
        <w:t xml:space="preserve"> </w:t>
      </w:r>
      <w:r w:rsidRPr="00DF4C8A">
        <w:rPr>
          <w:rFonts w:ascii="Arial" w:hAnsi="Arial" w:cs="Arial"/>
          <w:sz w:val="24"/>
          <w:szCs w:val="24"/>
          <w:shd w:val="clear" w:color="auto" w:fill="FFFFFF"/>
        </w:rPr>
        <w:t xml:space="preserve">= 0.48 V and </w:t>
      </w:r>
      <w:r w:rsidRPr="00DF4C8A">
        <w:rPr>
          <w:rFonts w:ascii="Arial" w:hAnsi="Arial" w:cs="Arial"/>
          <w:i/>
          <w:sz w:val="24"/>
          <w:szCs w:val="24"/>
          <w:shd w:val="clear" w:color="auto" w:fill="FFFFFF"/>
        </w:rPr>
        <w:t>∆</w:t>
      </w:r>
      <w:r w:rsidRPr="00DF4C8A">
        <w:rPr>
          <w:rFonts w:ascii="Arial" w:hAnsi="Arial" w:cs="Arial"/>
          <w:i/>
          <w:iCs/>
          <w:sz w:val="24"/>
          <w:szCs w:val="24"/>
          <w:shd w:val="clear" w:color="auto" w:fill="FFFFFF"/>
        </w:rPr>
        <w:t>E(-)</w:t>
      </w:r>
      <w:r w:rsidRPr="00DF4C8A">
        <w:rPr>
          <w:rFonts w:ascii="Arial" w:hAnsi="Arial" w:cs="Arial"/>
          <w:iCs/>
          <w:sz w:val="24"/>
          <w:szCs w:val="24"/>
          <w:shd w:val="clear" w:color="auto" w:fill="FFFFFF"/>
        </w:rPr>
        <w:t xml:space="preserve"> </w:t>
      </w:r>
      <w:r w:rsidRPr="00DF4C8A">
        <w:rPr>
          <w:rFonts w:ascii="Arial" w:hAnsi="Arial" w:cs="Arial"/>
          <w:sz w:val="24"/>
          <w:szCs w:val="24"/>
          <w:shd w:val="clear" w:color="auto" w:fill="FFFFFF"/>
        </w:rPr>
        <w:t xml:space="preserve">= 1.12 V in volume cell. In the Swagelok cell, PZC is shifted towards </w:t>
      </w:r>
      <w:proofErr w:type="spellStart"/>
      <w:r w:rsidRPr="00DF4C8A">
        <w:rPr>
          <w:rFonts w:ascii="Arial" w:hAnsi="Arial" w:cs="Arial"/>
          <w:i/>
          <w:sz w:val="24"/>
          <w:szCs w:val="24"/>
          <w:shd w:val="clear" w:color="auto" w:fill="FFFFFF"/>
        </w:rPr>
        <w:t>E</w:t>
      </w:r>
      <w:r w:rsidRPr="00DF4C8A">
        <w:rPr>
          <w:rFonts w:ascii="Arial" w:hAnsi="Arial" w:cs="Arial"/>
          <w:i/>
          <w:sz w:val="24"/>
          <w:szCs w:val="24"/>
          <w:shd w:val="clear" w:color="auto" w:fill="FFFFFF"/>
          <w:vertAlign w:val="subscript"/>
        </w:rPr>
        <w:t>min</w:t>
      </w:r>
      <w:proofErr w:type="spellEnd"/>
      <w:r w:rsidRPr="00DF4C8A">
        <w:rPr>
          <w:rFonts w:ascii="Arial" w:hAnsi="Arial" w:cs="Arial"/>
          <w:sz w:val="24"/>
          <w:szCs w:val="24"/>
          <w:shd w:val="clear" w:color="auto" w:fill="FFFFFF"/>
        </w:rPr>
        <w:t xml:space="preserve"> and the individual ranges are </w:t>
      </w:r>
      <w:r w:rsidRPr="00DF4C8A">
        <w:rPr>
          <w:rFonts w:ascii="Arial" w:hAnsi="Arial" w:cs="Arial"/>
          <w:i/>
          <w:sz w:val="24"/>
          <w:szCs w:val="24"/>
          <w:shd w:val="clear" w:color="auto" w:fill="FFFFFF"/>
        </w:rPr>
        <w:t>∆</w:t>
      </w:r>
      <w:proofErr w:type="gramStart"/>
      <w:r w:rsidRPr="00DF4C8A">
        <w:rPr>
          <w:rFonts w:ascii="Arial" w:hAnsi="Arial" w:cs="Arial"/>
          <w:i/>
          <w:sz w:val="24"/>
          <w:szCs w:val="24"/>
          <w:shd w:val="clear" w:color="auto" w:fill="FFFFFF"/>
        </w:rPr>
        <w:t>E(</w:t>
      </w:r>
      <w:proofErr w:type="gramEnd"/>
      <w:r w:rsidRPr="00DF4C8A">
        <w:rPr>
          <w:rFonts w:ascii="Arial" w:hAnsi="Arial" w:cs="Arial"/>
          <w:i/>
          <w:sz w:val="24"/>
          <w:szCs w:val="24"/>
          <w:shd w:val="clear" w:color="auto" w:fill="FFFFFF"/>
        </w:rPr>
        <w:t>+)</w:t>
      </w:r>
      <w:r w:rsidRPr="00DF4C8A">
        <w:rPr>
          <w:rFonts w:ascii="Arial" w:hAnsi="Arial" w:cs="Arial"/>
          <w:sz w:val="24"/>
          <w:szCs w:val="24"/>
          <w:shd w:val="clear" w:color="auto" w:fill="FFFFFF"/>
        </w:rPr>
        <w:t xml:space="preserve"> = 1.02 V, and </w:t>
      </w:r>
      <w:r w:rsidRPr="00DF4C8A">
        <w:rPr>
          <w:rFonts w:ascii="Arial" w:hAnsi="Arial" w:cs="Arial"/>
          <w:i/>
          <w:sz w:val="24"/>
          <w:szCs w:val="24"/>
          <w:shd w:val="clear" w:color="auto" w:fill="FFFFFF"/>
        </w:rPr>
        <w:t>∆E(-)</w:t>
      </w:r>
      <w:r w:rsidRPr="00DF4C8A">
        <w:rPr>
          <w:rFonts w:ascii="Arial" w:hAnsi="Arial" w:cs="Arial"/>
          <w:sz w:val="24"/>
          <w:szCs w:val="24"/>
          <w:shd w:val="clear" w:color="auto" w:fill="FFFFFF"/>
        </w:rPr>
        <w:t xml:space="preserve"> = 0.58 V. Therefore, one can see that even </w:t>
      </w:r>
      <w:r w:rsidRPr="00DF4C8A">
        <w:rPr>
          <w:rFonts w:ascii="Arial" w:hAnsi="Arial" w:cs="Arial"/>
          <w:color w:val="000000"/>
          <w:sz w:val="24"/>
          <w:szCs w:val="24"/>
          <w:shd w:val="clear" w:color="auto" w:fill="FFFFFF"/>
        </w:rPr>
        <w:t>for the</w:t>
      </w:r>
      <w:r w:rsidRPr="00DF4C8A">
        <w:rPr>
          <w:rFonts w:ascii="Arial" w:hAnsi="Arial" w:cs="Arial"/>
          <w:sz w:val="24"/>
          <w:szCs w:val="24"/>
          <w:shd w:val="clear" w:color="auto" w:fill="FFFFFF"/>
        </w:rPr>
        <w:t xml:space="preserve"> capacitive symmetric system (Swagelok cell), the potentials are not divided equally for positive (WE) and negative (CE) electrodes. </w:t>
      </w:r>
      <w:r w:rsidRPr="00DF4C8A">
        <w:rPr>
          <w:rFonts w:ascii="Arial" w:hAnsi="Arial" w:cs="Arial"/>
          <w:color w:val="000000"/>
          <w:sz w:val="24"/>
          <w:szCs w:val="24"/>
          <w:shd w:val="clear" w:color="auto" w:fill="FFFFFF"/>
        </w:rPr>
        <w:t>The</w:t>
      </w:r>
      <w:r w:rsidRPr="00DF4C8A">
        <w:rPr>
          <w:rFonts w:ascii="Arial" w:hAnsi="Arial" w:cs="Arial"/>
          <w:sz w:val="24"/>
          <w:szCs w:val="24"/>
          <w:shd w:val="clear" w:color="auto" w:fill="FFFFFF"/>
        </w:rPr>
        <w:t xml:space="preserve"> </w:t>
      </w:r>
      <w:r w:rsidRPr="00DF4C8A">
        <w:rPr>
          <w:rFonts w:ascii="Arial" w:hAnsi="Arial" w:cs="Arial"/>
          <w:color w:val="000000"/>
          <w:sz w:val="24"/>
          <w:szCs w:val="24"/>
          <w:shd w:val="clear" w:color="auto" w:fill="FFFFFF"/>
        </w:rPr>
        <w:t>construction of the system</w:t>
      </w:r>
      <w:r w:rsidRPr="00DF4C8A">
        <w:rPr>
          <w:rFonts w:ascii="Arial" w:hAnsi="Arial" w:cs="Arial"/>
          <w:sz w:val="24"/>
          <w:szCs w:val="24"/>
          <w:shd w:val="clear" w:color="auto" w:fill="FFFFFF"/>
        </w:rPr>
        <w:t xml:space="preserve"> (size, volume, </w:t>
      </w:r>
      <w:r w:rsidRPr="00DF4C8A">
        <w:rPr>
          <w:rFonts w:ascii="Arial" w:hAnsi="Arial" w:cs="Arial"/>
          <w:color w:val="000000"/>
          <w:sz w:val="24"/>
          <w:szCs w:val="24"/>
          <w:shd w:val="clear" w:color="auto" w:fill="FFFFFF"/>
        </w:rPr>
        <w:t>pressing,</w:t>
      </w:r>
      <w:r w:rsidRPr="00DF4C8A">
        <w:rPr>
          <w:rFonts w:ascii="Arial" w:hAnsi="Arial" w:cs="Arial"/>
          <w:sz w:val="24"/>
          <w:szCs w:val="24"/>
          <w:shd w:val="clear" w:color="auto" w:fill="FFFFFF"/>
        </w:rPr>
        <w:t xml:space="preserve"> etc.) influences </w:t>
      </w:r>
      <w:r w:rsidRPr="00DF4C8A">
        <w:rPr>
          <w:rFonts w:ascii="Arial" w:hAnsi="Arial" w:cs="Arial"/>
          <w:color w:val="000000"/>
          <w:sz w:val="24"/>
          <w:szCs w:val="24"/>
          <w:shd w:val="clear" w:color="auto" w:fill="FFFFFF"/>
        </w:rPr>
        <w:t>the</w:t>
      </w:r>
      <w:r w:rsidRPr="00DF4C8A">
        <w:rPr>
          <w:rFonts w:ascii="Arial" w:hAnsi="Arial" w:cs="Arial"/>
          <w:sz w:val="24"/>
          <w:szCs w:val="24"/>
          <w:shd w:val="clear" w:color="auto" w:fill="FFFFFF"/>
        </w:rPr>
        <w:t xml:space="preserve"> operating </w:t>
      </w:r>
      <w:r w:rsidRPr="00DF4C8A">
        <w:rPr>
          <w:rFonts w:ascii="Arial" w:hAnsi="Arial" w:cs="Arial"/>
          <w:color w:val="000000"/>
          <w:sz w:val="24"/>
          <w:szCs w:val="24"/>
          <w:shd w:val="clear" w:color="auto" w:fill="FFFFFF"/>
        </w:rPr>
        <w:t>potentials of the electrodes.</w:t>
      </w:r>
      <w:r w:rsidRPr="00DF4C8A">
        <w:rPr>
          <w:rFonts w:ascii="Arial" w:hAnsi="Arial" w:cs="Arial"/>
          <w:sz w:val="24"/>
          <w:szCs w:val="24"/>
          <w:shd w:val="clear" w:color="auto" w:fill="FFFFFF"/>
        </w:rPr>
        <w:t xml:space="preserve"> </w:t>
      </w:r>
      <w:r w:rsidRPr="00DF4C8A">
        <w:rPr>
          <w:rFonts w:ascii="Arial" w:hAnsi="Arial" w:cs="Arial"/>
          <w:color w:val="000000"/>
          <w:sz w:val="24"/>
          <w:szCs w:val="24"/>
          <w:shd w:val="clear" w:color="auto" w:fill="FFFFFF"/>
        </w:rPr>
        <w:t>The ohmic</w:t>
      </w:r>
      <w:r w:rsidRPr="00DF4C8A">
        <w:rPr>
          <w:rFonts w:ascii="Arial" w:hAnsi="Arial" w:cs="Arial"/>
          <w:sz w:val="24"/>
          <w:szCs w:val="24"/>
          <w:shd w:val="clear" w:color="auto" w:fill="FFFFFF"/>
        </w:rPr>
        <w:t xml:space="preserve"> drop is a value that can explain this difference. The Ohmic drop is the amount of potential that is lost on the way from the reference electrode to the working electrode and results from the Ohmic resistance between the working electrode and the reference electrode – denoted as R</w:t>
      </w:r>
      <w:r w:rsidRPr="00DF4C8A">
        <w:rPr>
          <w:rFonts w:ascii="Arial" w:hAnsi="Arial" w:cs="Arial"/>
          <w:i/>
          <w:iCs/>
          <w:sz w:val="24"/>
          <w:szCs w:val="24"/>
          <w:shd w:val="clear" w:color="auto" w:fill="FFFFFF"/>
          <w:vertAlign w:val="subscript"/>
        </w:rPr>
        <w:t>u</w:t>
      </w:r>
      <w:r w:rsidRPr="00DF4C8A">
        <w:rPr>
          <w:rFonts w:ascii="Arial" w:hAnsi="Arial" w:cs="Arial"/>
          <w:sz w:val="24"/>
          <w:szCs w:val="24"/>
          <w:shd w:val="clear" w:color="auto" w:fill="FFFFFF"/>
        </w:rPr>
        <w:t xml:space="preserve">. </w:t>
      </w:r>
      <w:r w:rsidRPr="00DF4C8A">
        <w:rPr>
          <w:rFonts w:ascii="Arial" w:hAnsi="Arial" w:cs="Arial"/>
          <w:color w:val="000000"/>
          <w:sz w:val="24"/>
          <w:szCs w:val="24"/>
          <w:shd w:val="clear" w:color="auto" w:fill="FFFFFF"/>
        </w:rPr>
        <w:t>The distance</w:t>
      </w:r>
      <w:r w:rsidRPr="00DF4C8A">
        <w:rPr>
          <w:rFonts w:ascii="Arial" w:hAnsi="Arial" w:cs="Arial"/>
          <w:sz w:val="24"/>
          <w:szCs w:val="24"/>
          <w:shd w:val="clear" w:color="auto" w:fill="FFFFFF"/>
        </w:rPr>
        <w:t xml:space="preserve"> between the electrodes and the conductivity of the solution can thus largely influence its value.</w:t>
      </w:r>
    </w:p>
    <w:p w14:paraId="4B513893" w14:textId="77777777" w:rsidR="00F3797D" w:rsidRPr="00DF4C8A" w:rsidRDefault="00F3797D" w:rsidP="00DF4C8A">
      <w:pPr>
        <w:spacing w:after="0" w:line="360" w:lineRule="auto"/>
        <w:jc w:val="both"/>
        <w:rPr>
          <w:rFonts w:ascii="Arial" w:hAnsi="Arial" w:cs="Arial"/>
          <w:sz w:val="24"/>
          <w:szCs w:val="24"/>
          <w:shd w:val="clear" w:color="auto" w:fill="FFFFFF"/>
        </w:rPr>
      </w:pPr>
    </w:p>
    <w:p w14:paraId="05F437F9" w14:textId="77777777" w:rsidR="00F3797D" w:rsidRPr="00DF4C8A" w:rsidRDefault="00F3797D" w:rsidP="00DF4C8A">
      <w:pPr>
        <w:spacing w:after="0" w:line="360" w:lineRule="auto"/>
        <w:jc w:val="both"/>
        <w:rPr>
          <w:rFonts w:ascii="Arial" w:hAnsi="Arial" w:cs="Arial"/>
          <w:sz w:val="24"/>
          <w:szCs w:val="24"/>
          <w:shd w:val="clear" w:color="auto" w:fill="FFFFFF"/>
        </w:rPr>
      </w:pPr>
      <w:r w:rsidRPr="00DF4C8A">
        <w:rPr>
          <w:rFonts w:ascii="Arial" w:hAnsi="Arial" w:cs="Arial"/>
          <w:sz w:val="24"/>
          <w:szCs w:val="24"/>
          <w:shd w:val="clear" w:color="auto" w:fill="FFFFFF"/>
        </w:rPr>
        <w:t xml:space="preserve">In addition, this </w:t>
      </w:r>
      <w:r w:rsidRPr="00DF4C8A">
        <w:rPr>
          <w:rFonts w:ascii="Arial" w:hAnsi="Arial" w:cs="Arial"/>
          <w:color w:val="000000"/>
          <w:sz w:val="24"/>
          <w:szCs w:val="24"/>
          <w:shd w:val="clear" w:color="auto" w:fill="FFFFFF"/>
        </w:rPr>
        <w:t>non-uniform</w:t>
      </w:r>
      <w:r w:rsidRPr="00DF4C8A">
        <w:rPr>
          <w:rFonts w:ascii="Arial" w:hAnsi="Arial" w:cs="Arial"/>
          <w:sz w:val="24"/>
          <w:szCs w:val="24"/>
          <w:shd w:val="clear" w:color="auto" w:fill="FFFFFF"/>
        </w:rPr>
        <w:t xml:space="preserve"> potential difference between two symmetrical electrodes informs about varied dominant processes during EC charging. Especially on the microscale at the electrode/electrolyte interface, where the equilibrium state cannot be taken for granted for the same system composition (YP-50F + 0.1 mol L</w:t>
      </w:r>
      <w:r w:rsidRPr="00DF4C8A">
        <w:rPr>
          <w:rFonts w:ascii="Arial" w:hAnsi="Arial" w:cs="Arial"/>
          <w:sz w:val="24"/>
          <w:szCs w:val="24"/>
          <w:shd w:val="clear" w:color="auto" w:fill="FFFFFF"/>
          <w:vertAlign w:val="superscript"/>
        </w:rPr>
        <w:t>-1</w:t>
      </w:r>
      <w:r w:rsidRPr="00DF4C8A">
        <w:rPr>
          <w:rFonts w:ascii="Arial" w:hAnsi="Arial" w:cs="Arial"/>
          <w:sz w:val="24"/>
          <w:szCs w:val="24"/>
          <w:shd w:val="clear" w:color="auto" w:fill="FFFFFF"/>
        </w:rPr>
        <w:t xml:space="preserve"> LiNO</w:t>
      </w:r>
      <w:r w:rsidRPr="00DF4C8A">
        <w:rPr>
          <w:rFonts w:ascii="Arial" w:hAnsi="Arial" w:cs="Arial"/>
          <w:sz w:val="24"/>
          <w:szCs w:val="24"/>
          <w:shd w:val="clear" w:color="auto" w:fill="FFFFFF"/>
          <w:vertAlign w:val="subscript"/>
        </w:rPr>
        <w:t>3</w:t>
      </w:r>
      <w:r w:rsidRPr="00DF4C8A">
        <w:rPr>
          <w:rFonts w:ascii="Arial" w:hAnsi="Arial" w:cs="Arial"/>
          <w:sz w:val="24"/>
          <w:szCs w:val="24"/>
          <w:shd w:val="clear" w:color="auto" w:fill="FFFFFF"/>
        </w:rPr>
        <w:t xml:space="preserve">) but varies accordingly with the system construction and size. </w:t>
      </w:r>
      <w:proofErr w:type="gramStart"/>
      <w:r w:rsidRPr="00DF4C8A">
        <w:rPr>
          <w:rFonts w:ascii="Arial" w:hAnsi="Arial" w:cs="Arial"/>
          <w:sz w:val="24"/>
          <w:szCs w:val="24"/>
          <w:shd w:val="clear" w:color="auto" w:fill="FFFFFF"/>
        </w:rPr>
        <w:t>Similarly</w:t>
      </w:r>
      <w:proofErr w:type="gramEnd"/>
      <w:r w:rsidRPr="00DF4C8A">
        <w:rPr>
          <w:rFonts w:ascii="Arial" w:hAnsi="Arial" w:cs="Arial"/>
          <w:sz w:val="24"/>
          <w:szCs w:val="24"/>
          <w:shd w:val="clear" w:color="auto" w:fill="FFFFFF"/>
        </w:rPr>
        <w:t xml:space="preserve"> to the EQCM system, redox in Swagelok induces an increase </w:t>
      </w:r>
      <w:r w:rsidRPr="00DF4C8A">
        <w:rPr>
          <w:rFonts w:ascii="Arial" w:hAnsi="Arial" w:cs="Arial"/>
          <w:color w:val="000000"/>
          <w:sz w:val="24"/>
          <w:szCs w:val="24"/>
          <w:shd w:val="clear" w:color="auto" w:fill="FFFFFF"/>
        </w:rPr>
        <w:t>in the</w:t>
      </w:r>
      <w:r w:rsidRPr="00DF4C8A">
        <w:rPr>
          <w:rFonts w:ascii="Arial" w:hAnsi="Arial" w:cs="Arial"/>
          <w:sz w:val="24"/>
          <w:szCs w:val="24"/>
          <w:shd w:val="clear" w:color="auto" w:fill="FFFFFF"/>
        </w:rPr>
        <w:t xml:space="preserve"> EDL </w:t>
      </w:r>
      <w:r w:rsidRPr="00DF4C8A">
        <w:rPr>
          <w:rFonts w:ascii="Arial" w:hAnsi="Arial" w:cs="Arial"/>
          <w:color w:val="000000"/>
          <w:sz w:val="24"/>
          <w:szCs w:val="24"/>
          <w:shd w:val="clear" w:color="auto" w:fill="FFFFFF"/>
        </w:rPr>
        <w:t>capacitance</w:t>
      </w:r>
      <w:r w:rsidRPr="00DF4C8A">
        <w:rPr>
          <w:rFonts w:ascii="Arial" w:hAnsi="Arial" w:cs="Arial"/>
          <w:sz w:val="24"/>
          <w:szCs w:val="24"/>
          <w:shd w:val="clear" w:color="auto" w:fill="FFFFFF"/>
        </w:rPr>
        <w:t xml:space="preserve"> but in a much wider range of potential. What was noted was </w:t>
      </w:r>
      <w:r w:rsidRPr="00DF4C8A">
        <w:rPr>
          <w:rFonts w:ascii="Arial" w:hAnsi="Arial" w:cs="Arial"/>
          <w:color w:val="000000"/>
          <w:sz w:val="24"/>
          <w:szCs w:val="24"/>
          <w:shd w:val="clear" w:color="auto" w:fill="FFFFFF"/>
        </w:rPr>
        <w:t>that the</w:t>
      </w:r>
      <w:r w:rsidRPr="00DF4C8A">
        <w:rPr>
          <w:rFonts w:ascii="Arial" w:hAnsi="Arial" w:cs="Arial"/>
          <w:sz w:val="24"/>
          <w:szCs w:val="24"/>
          <w:shd w:val="clear" w:color="auto" w:fill="FFFFFF"/>
        </w:rPr>
        <w:t xml:space="preserve"> redox response is not visible </w:t>
      </w:r>
      <w:r w:rsidRPr="00DF4C8A">
        <w:rPr>
          <w:rFonts w:ascii="Arial" w:hAnsi="Arial" w:cs="Arial"/>
          <w:color w:val="000000"/>
          <w:sz w:val="24"/>
          <w:szCs w:val="24"/>
          <w:shd w:val="clear" w:color="auto" w:fill="FFFFFF"/>
        </w:rPr>
        <w:t>in a</w:t>
      </w:r>
      <w:r w:rsidRPr="00DF4C8A">
        <w:rPr>
          <w:rFonts w:ascii="Arial" w:hAnsi="Arial" w:cs="Arial"/>
          <w:sz w:val="24"/>
          <w:szCs w:val="24"/>
          <w:shd w:val="clear" w:color="auto" w:fill="FFFFFF"/>
        </w:rPr>
        <w:t xml:space="preserve"> volume system at all </w:t>
      </w:r>
      <w:r w:rsidRPr="00DF4C8A">
        <w:rPr>
          <w:rFonts w:ascii="Arial" w:hAnsi="Arial" w:cs="Arial"/>
          <w:color w:val="000000"/>
          <w:sz w:val="24"/>
          <w:szCs w:val="24"/>
          <w:shd w:val="clear" w:color="auto" w:fill="FFFFFF"/>
        </w:rPr>
        <w:t>as the</w:t>
      </w:r>
      <w:r w:rsidRPr="00DF4C8A">
        <w:rPr>
          <w:rFonts w:ascii="Arial" w:hAnsi="Arial" w:cs="Arial"/>
          <w:sz w:val="24"/>
          <w:szCs w:val="24"/>
          <w:shd w:val="clear" w:color="auto" w:fill="FFFFFF"/>
        </w:rPr>
        <w:t xml:space="preserve"> probability </w:t>
      </w:r>
      <w:r w:rsidRPr="00DF4C8A">
        <w:rPr>
          <w:rFonts w:ascii="Arial" w:hAnsi="Arial" w:cs="Arial"/>
          <w:color w:val="000000"/>
          <w:sz w:val="24"/>
          <w:szCs w:val="24"/>
          <w:shd w:val="clear" w:color="auto" w:fill="FFFFFF"/>
        </w:rPr>
        <w:t>of the</w:t>
      </w:r>
      <w:r w:rsidRPr="00DF4C8A">
        <w:rPr>
          <w:rFonts w:ascii="Arial" w:hAnsi="Arial" w:cs="Arial"/>
          <w:sz w:val="24"/>
          <w:szCs w:val="24"/>
          <w:shd w:val="clear" w:color="auto" w:fill="FFFFFF"/>
        </w:rPr>
        <w:t xml:space="preserve"> gaseous side </w:t>
      </w:r>
      <w:r w:rsidRPr="00DF4C8A">
        <w:rPr>
          <w:rFonts w:ascii="Arial" w:hAnsi="Arial" w:cs="Arial"/>
          <w:color w:val="000000"/>
          <w:sz w:val="24"/>
          <w:szCs w:val="24"/>
          <w:shd w:val="clear" w:color="auto" w:fill="FFFFFF"/>
        </w:rPr>
        <w:t>products to evolve</w:t>
      </w:r>
      <w:r w:rsidRPr="00DF4C8A">
        <w:rPr>
          <w:rFonts w:ascii="Arial" w:hAnsi="Arial" w:cs="Arial"/>
          <w:sz w:val="24"/>
          <w:szCs w:val="24"/>
          <w:shd w:val="clear" w:color="auto" w:fill="FFFFFF"/>
        </w:rPr>
        <w:t xml:space="preserve"> is higher than their interaction within confined electrode porosity.</w:t>
      </w:r>
    </w:p>
    <w:p w14:paraId="0513F366" w14:textId="44EAFF1F" w:rsidR="00F3797D" w:rsidRDefault="00F3797D" w:rsidP="00DF4C8A">
      <w:pPr>
        <w:spacing w:after="0" w:line="360" w:lineRule="auto"/>
        <w:jc w:val="both"/>
        <w:rPr>
          <w:rFonts w:ascii="Arial" w:hAnsi="Arial" w:cs="Arial"/>
          <w:sz w:val="24"/>
          <w:szCs w:val="24"/>
          <w:shd w:val="clear" w:color="auto" w:fill="FFFFFF"/>
        </w:rPr>
      </w:pPr>
    </w:p>
    <w:p w14:paraId="064A23E7" w14:textId="02D9BAFA" w:rsidR="00B31053" w:rsidRDefault="00B31053">
      <w:pPr>
        <w:rPr>
          <w:rFonts w:ascii="Arial" w:hAnsi="Arial" w:cs="Arial"/>
          <w:sz w:val="24"/>
          <w:szCs w:val="24"/>
          <w:shd w:val="clear" w:color="auto" w:fill="FFFFFF"/>
        </w:rPr>
      </w:pPr>
      <w:r>
        <w:rPr>
          <w:rFonts w:ascii="Arial" w:hAnsi="Arial" w:cs="Arial"/>
          <w:sz w:val="24"/>
          <w:szCs w:val="24"/>
          <w:shd w:val="clear" w:color="auto" w:fill="FFFFFF"/>
        </w:rPr>
        <w:br w:type="page"/>
      </w:r>
    </w:p>
    <w:p w14:paraId="324AE4D5" w14:textId="77777777" w:rsidR="00B31053" w:rsidRPr="00B85334" w:rsidRDefault="00B31053" w:rsidP="00B31053">
      <w:pPr>
        <w:pStyle w:val="Heading2"/>
      </w:pPr>
      <w:bookmarkStart w:id="11" w:name="_Toc130228141"/>
      <w:r w:rsidRPr="00DF4C8A">
        <w:rPr>
          <w:shd w:val="clear" w:color="auto" w:fill="FFFFFF"/>
        </w:rPr>
        <w:lastRenderedPageBreak/>
        <w:t>Reference influence on the electrochemical operation</w:t>
      </w:r>
      <w:bookmarkEnd w:id="11"/>
    </w:p>
    <w:p w14:paraId="7E399791" w14:textId="77777777" w:rsidR="00B31053" w:rsidRPr="00DF4C8A" w:rsidRDefault="00B31053" w:rsidP="00B31053">
      <w:pPr>
        <w:spacing w:after="0" w:line="360" w:lineRule="auto"/>
        <w:jc w:val="both"/>
        <w:rPr>
          <w:rFonts w:ascii="Arial" w:hAnsi="Arial" w:cs="Arial"/>
          <w:b/>
          <w:sz w:val="24"/>
          <w:szCs w:val="24"/>
          <w:shd w:val="clear" w:color="auto" w:fill="FFFFFF"/>
        </w:rPr>
      </w:pPr>
    </w:p>
    <w:p w14:paraId="02788DDD" w14:textId="77777777" w:rsidR="00B31053" w:rsidRPr="00DF4C8A" w:rsidRDefault="00B31053" w:rsidP="00B31053">
      <w:pPr>
        <w:spacing w:after="0" w:line="360" w:lineRule="auto"/>
        <w:jc w:val="center"/>
        <w:rPr>
          <w:rFonts w:ascii="Arial" w:hAnsi="Arial" w:cs="Arial"/>
          <w:sz w:val="24"/>
          <w:szCs w:val="24"/>
        </w:rPr>
      </w:pPr>
      <w:r w:rsidRPr="00DF4C8A">
        <w:rPr>
          <w:rFonts w:ascii="Arial" w:hAnsi="Arial" w:cs="Arial"/>
          <w:noProof/>
          <w:sz w:val="24"/>
          <w:szCs w:val="24"/>
          <w:lang w:val="pl-PL" w:eastAsia="pl-PL"/>
        </w:rPr>
        <w:drawing>
          <wp:inline distT="0" distB="0" distL="0" distR="0" wp14:anchorId="0B6C1418" wp14:editId="4C4B82DB">
            <wp:extent cx="3762582" cy="2880000"/>
            <wp:effectExtent l="0" t="0" r="0"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11.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762582" cy="2880000"/>
                    </a:xfrm>
                    <a:prstGeom prst="rect">
                      <a:avLst/>
                    </a:prstGeom>
                  </pic:spPr>
                </pic:pic>
              </a:graphicData>
            </a:graphic>
          </wp:inline>
        </w:drawing>
      </w:r>
      <w:r w:rsidRPr="00DF4C8A">
        <w:rPr>
          <w:rFonts w:ascii="Arial" w:hAnsi="Arial" w:cs="Arial"/>
          <w:noProof/>
          <w:sz w:val="24"/>
          <w:szCs w:val="24"/>
          <w:lang w:val="pl-PL" w:eastAsia="pl-PL"/>
        </w:rPr>
        <w:drawing>
          <wp:inline distT="0" distB="0" distL="0" distR="0" wp14:anchorId="07E7F6DC" wp14:editId="68F60D97">
            <wp:extent cx="3762582" cy="2880000"/>
            <wp:effectExtent l="0" t="0" r="0" b="0"/>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111.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762582" cy="2880000"/>
                    </a:xfrm>
                    <a:prstGeom prst="rect">
                      <a:avLst/>
                    </a:prstGeom>
                  </pic:spPr>
                </pic:pic>
              </a:graphicData>
            </a:graphic>
          </wp:inline>
        </w:drawing>
      </w:r>
    </w:p>
    <w:p w14:paraId="65E7183F" w14:textId="074A331B" w:rsidR="00B31053" w:rsidRPr="00DF4C8A" w:rsidRDefault="00B31053" w:rsidP="00B31053">
      <w:pPr>
        <w:spacing w:after="0" w:line="360" w:lineRule="auto"/>
        <w:jc w:val="both"/>
        <w:rPr>
          <w:rFonts w:ascii="Arial" w:hAnsi="Arial" w:cs="Arial"/>
          <w:sz w:val="24"/>
          <w:szCs w:val="24"/>
        </w:rPr>
      </w:pPr>
      <w:r w:rsidRPr="00DF4C8A">
        <w:rPr>
          <w:rFonts w:ascii="Arial" w:hAnsi="Arial" w:cs="Arial"/>
          <w:b/>
          <w:sz w:val="24"/>
          <w:szCs w:val="24"/>
        </w:rPr>
        <w:t>Fig. S</w:t>
      </w:r>
      <w:r w:rsidR="00AD6BA0">
        <w:rPr>
          <w:rFonts w:ascii="Arial" w:hAnsi="Arial" w:cs="Arial"/>
          <w:b/>
          <w:sz w:val="24"/>
          <w:szCs w:val="24"/>
        </w:rPr>
        <w:t>9</w:t>
      </w:r>
      <w:r w:rsidRPr="00DF4C8A">
        <w:rPr>
          <w:rFonts w:ascii="Arial" w:hAnsi="Arial" w:cs="Arial"/>
          <w:b/>
          <w:sz w:val="24"/>
          <w:szCs w:val="24"/>
        </w:rPr>
        <w:t>.</w:t>
      </w:r>
      <w:r w:rsidRPr="00DF4C8A">
        <w:rPr>
          <w:rFonts w:ascii="Arial" w:hAnsi="Arial" w:cs="Arial"/>
          <w:sz w:val="24"/>
          <w:szCs w:val="24"/>
        </w:rPr>
        <w:t xml:space="preserve"> (</w:t>
      </w:r>
      <w:r w:rsidRPr="00DF4C8A">
        <w:rPr>
          <w:rFonts w:ascii="Arial" w:hAnsi="Arial" w:cs="Arial"/>
          <w:b/>
          <w:sz w:val="24"/>
          <w:szCs w:val="24"/>
        </w:rPr>
        <w:t>a</w:t>
      </w:r>
      <w:r w:rsidRPr="00DF4C8A">
        <w:rPr>
          <w:rFonts w:ascii="Arial" w:hAnsi="Arial" w:cs="Arial"/>
          <w:sz w:val="24"/>
          <w:szCs w:val="24"/>
        </w:rPr>
        <w:t>) Difference in potential shift (for 1.6 V) in 3-electrod and (</w:t>
      </w:r>
      <w:r w:rsidRPr="00DF4C8A">
        <w:rPr>
          <w:rFonts w:ascii="Arial" w:hAnsi="Arial" w:cs="Arial"/>
          <w:b/>
          <w:sz w:val="24"/>
          <w:szCs w:val="24"/>
        </w:rPr>
        <w:t>b</w:t>
      </w:r>
      <w:r w:rsidRPr="00DF4C8A">
        <w:rPr>
          <w:rFonts w:ascii="Arial" w:hAnsi="Arial" w:cs="Arial"/>
          <w:sz w:val="24"/>
          <w:szCs w:val="24"/>
        </w:rPr>
        <w:t>) 2-electrode configuration using SCE and Hg/Hg</w:t>
      </w:r>
      <w:r w:rsidRPr="00DF4C8A">
        <w:rPr>
          <w:rFonts w:ascii="Arial" w:hAnsi="Arial" w:cs="Arial"/>
          <w:sz w:val="24"/>
          <w:szCs w:val="24"/>
          <w:vertAlign w:val="subscript"/>
        </w:rPr>
        <w:t>2</w:t>
      </w:r>
      <w:r w:rsidRPr="00DF4C8A">
        <w:rPr>
          <w:rFonts w:ascii="Arial" w:hAnsi="Arial" w:cs="Arial"/>
          <w:sz w:val="24"/>
          <w:szCs w:val="24"/>
        </w:rPr>
        <w:t>SO</w:t>
      </w:r>
      <w:r w:rsidRPr="00DF4C8A">
        <w:rPr>
          <w:rFonts w:ascii="Arial" w:hAnsi="Arial" w:cs="Arial"/>
          <w:sz w:val="24"/>
          <w:szCs w:val="24"/>
          <w:vertAlign w:val="subscript"/>
        </w:rPr>
        <w:t>4</w:t>
      </w:r>
      <w:r w:rsidRPr="00DF4C8A">
        <w:rPr>
          <w:rFonts w:ascii="Arial" w:hAnsi="Arial" w:cs="Arial"/>
          <w:sz w:val="24"/>
          <w:szCs w:val="24"/>
        </w:rPr>
        <w:t>/0.5 mol L</w:t>
      </w:r>
      <w:r w:rsidRPr="00DF4C8A">
        <w:rPr>
          <w:rFonts w:ascii="Arial" w:hAnsi="Arial" w:cs="Arial"/>
          <w:sz w:val="24"/>
          <w:szCs w:val="24"/>
          <w:vertAlign w:val="superscript"/>
        </w:rPr>
        <w:t>-1</w:t>
      </w:r>
      <w:r w:rsidRPr="00DF4C8A">
        <w:rPr>
          <w:rFonts w:ascii="Arial" w:hAnsi="Arial" w:cs="Arial"/>
          <w:sz w:val="24"/>
          <w:szCs w:val="24"/>
        </w:rPr>
        <w:t xml:space="preserve"> K</w:t>
      </w:r>
      <w:r w:rsidRPr="00DF4C8A">
        <w:rPr>
          <w:rFonts w:ascii="Arial" w:hAnsi="Arial" w:cs="Arial"/>
          <w:sz w:val="24"/>
          <w:szCs w:val="24"/>
          <w:vertAlign w:val="subscript"/>
        </w:rPr>
        <w:t>2</w:t>
      </w:r>
      <w:r w:rsidRPr="00DF4C8A">
        <w:rPr>
          <w:rFonts w:ascii="Arial" w:hAnsi="Arial" w:cs="Arial"/>
          <w:sz w:val="24"/>
          <w:szCs w:val="24"/>
        </w:rPr>
        <w:t>SO</w:t>
      </w:r>
      <w:r w:rsidRPr="00DF4C8A">
        <w:rPr>
          <w:rFonts w:ascii="Arial" w:hAnsi="Arial" w:cs="Arial"/>
          <w:sz w:val="24"/>
          <w:szCs w:val="24"/>
          <w:vertAlign w:val="subscript"/>
        </w:rPr>
        <w:t>4</w:t>
      </w:r>
      <w:r w:rsidRPr="00DF4C8A">
        <w:rPr>
          <w:rFonts w:ascii="Arial" w:hAnsi="Arial" w:cs="Arial"/>
          <w:sz w:val="24"/>
          <w:szCs w:val="24"/>
        </w:rPr>
        <w:t xml:space="preserve"> as a RE in 0.1 mol L</w:t>
      </w:r>
      <w:r w:rsidRPr="00DF4C8A">
        <w:rPr>
          <w:rFonts w:ascii="Arial" w:hAnsi="Arial" w:cs="Arial"/>
          <w:sz w:val="24"/>
          <w:szCs w:val="24"/>
          <w:vertAlign w:val="superscript"/>
        </w:rPr>
        <w:t>-1</w:t>
      </w:r>
      <w:r w:rsidRPr="00DF4C8A">
        <w:rPr>
          <w:rFonts w:ascii="Arial" w:hAnsi="Arial" w:cs="Arial"/>
          <w:sz w:val="24"/>
          <w:szCs w:val="24"/>
        </w:rPr>
        <w:t xml:space="preserve"> LiNO</w:t>
      </w:r>
      <w:r w:rsidRPr="00DF4C8A">
        <w:rPr>
          <w:rFonts w:ascii="Arial" w:hAnsi="Arial" w:cs="Arial"/>
          <w:sz w:val="24"/>
          <w:szCs w:val="24"/>
          <w:vertAlign w:val="subscript"/>
        </w:rPr>
        <w:t>3</w:t>
      </w:r>
      <w:r w:rsidRPr="00DF4C8A">
        <w:rPr>
          <w:rFonts w:ascii="Arial" w:hAnsi="Arial" w:cs="Arial"/>
          <w:sz w:val="24"/>
          <w:szCs w:val="24"/>
        </w:rPr>
        <w:t>-based Swagelok system with YP-50F.</w:t>
      </w:r>
    </w:p>
    <w:p w14:paraId="6D9A153C" w14:textId="77777777" w:rsidR="00B31053" w:rsidRPr="00DF4C8A" w:rsidRDefault="00B31053" w:rsidP="00B31053">
      <w:pPr>
        <w:spacing w:after="0" w:line="360" w:lineRule="auto"/>
        <w:jc w:val="both"/>
        <w:rPr>
          <w:rFonts w:ascii="Arial" w:hAnsi="Arial" w:cs="Arial"/>
          <w:sz w:val="24"/>
          <w:szCs w:val="24"/>
          <w:shd w:val="clear" w:color="auto" w:fill="FFFFFF"/>
        </w:rPr>
      </w:pPr>
    </w:p>
    <w:p w14:paraId="4B2D824D" w14:textId="491CD1E4" w:rsidR="00B31053" w:rsidRPr="00DF4C8A" w:rsidRDefault="00B31053" w:rsidP="00B31053">
      <w:pPr>
        <w:spacing w:after="0" w:line="360" w:lineRule="auto"/>
        <w:jc w:val="both"/>
        <w:rPr>
          <w:rFonts w:ascii="Arial" w:hAnsi="Arial" w:cs="Arial"/>
          <w:sz w:val="24"/>
          <w:szCs w:val="24"/>
        </w:rPr>
      </w:pPr>
      <w:r w:rsidRPr="00DF4C8A">
        <w:rPr>
          <w:rFonts w:ascii="Arial" w:hAnsi="Arial" w:cs="Arial"/>
          <w:sz w:val="24"/>
          <w:szCs w:val="24"/>
        </w:rPr>
        <w:t xml:space="preserve">Comparison in </w:t>
      </w:r>
      <w:r w:rsidRPr="00DF4C8A">
        <w:rPr>
          <w:rFonts w:ascii="Arial" w:hAnsi="Arial" w:cs="Arial"/>
          <w:b/>
          <w:sz w:val="24"/>
          <w:szCs w:val="24"/>
        </w:rPr>
        <w:t>Fig. S</w:t>
      </w:r>
      <w:r w:rsidR="00AD6BA0">
        <w:rPr>
          <w:rFonts w:ascii="Arial" w:hAnsi="Arial" w:cs="Arial"/>
          <w:b/>
          <w:sz w:val="24"/>
          <w:szCs w:val="24"/>
        </w:rPr>
        <w:t>9</w:t>
      </w:r>
      <w:r w:rsidRPr="00DF4C8A">
        <w:rPr>
          <w:rFonts w:ascii="Arial" w:hAnsi="Arial" w:cs="Arial"/>
          <w:b/>
          <w:sz w:val="24"/>
          <w:szCs w:val="24"/>
        </w:rPr>
        <w:t xml:space="preserve">a </w:t>
      </w:r>
      <w:r w:rsidRPr="00DF4C8A">
        <w:rPr>
          <w:rFonts w:ascii="Arial" w:hAnsi="Arial" w:cs="Arial"/>
          <w:sz w:val="24"/>
          <w:szCs w:val="24"/>
        </w:rPr>
        <w:t>presents the shift in the potential of positive (red lines) and negative (blue lines) electrode for the Swagelok system with 0.1 mol L</w:t>
      </w:r>
      <w:r w:rsidRPr="00DF4C8A">
        <w:rPr>
          <w:rFonts w:ascii="Arial" w:hAnsi="Arial" w:cs="Arial"/>
          <w:sz w:val="24"/>
          <w:szCs w:val="24"/>
          <w:vertAlign w:val="superscript"/>
        </w:rPr>
        <w:t>-1</w:t>
      </w:r>
      <w:r w:rsidRPr="00DF4C8A">
        <w:rPr>
          <w:rFonts w:ascii="Arial" w:hAnsi="Arial" w:cs="Arial"/>
          <w:sz w:val="24"/>
          <w:szCs w:val="24"/>
        </w:rPr>
        <w:t xml:space="preserve"> LiNO</w:t>
      </w:r>
      <w:r w:rsidRPr="00DF4C8A">
        <w:rPr>
          <w:rFonts w:ascii="Arial" w:hAnsi="Arial" w:cs="Arial"/>
          <w:sz w:val="24"/>
          <w:szCs w:val="24"/>
          <w:vertAlign w:val="subscript"/>
        </w:rPr>
        <w:t>3</w:t>
      </w:r>
      <w:r w:rsidRPr="00DF4C8A">
        <w:rPr>
          <w:rFonts w:ascii="Arial" w:hAnsi="Arial" w:cs="Arial"/>
          <w:sz w:val="24"/>
          <w:szCs w:val="24"/>
        </w:rPr>
        <w:t>, when SCE (solid line) or Hg/Hg</w:t>
      </w:r>
      <w:r w:rsidRPr="00DF4C8A">
        <w:rPr>
          <w:rFonts w:ascii="Arial" w:hAnsi="Arial" w:cs="Arial"/>
          <w:sz w:val="24"/>
          <w:szCs w:val="24"/>
          <w:vertAlign w:val="subscript"/>
        </w:rPr>
        <w:t>2</w:t>
      </w:r>
      <w:r w:rsidRPr="00DF4C8A">
        <w:rPr>
          <w:rFonts w:ascii="Arial" w:hAnsi="Arial" w:cs="Arial"/>
          <w:sz w:val="24"/>
          <w:szCs w:val="24"/>
        </w:rPr>
        <w:t>SO</w:t>
      </w:r>
      <w:r w:rsidRPr="00DF4C8A">
        <w:rPr>
          <w:rFonts w:ascii="Arial" w:hAnsi="Arial" w:cs="Arial"/>
          <w:sz w:val="24"/>
          <w:szCs w:val="24"/>
          <w:vertAlign w:val="subscript"/>
        </w:rPr>
        <w:t>4</w:t>
      </w:r>
      <w:r w:rsidRPr="00DF4C8A">
        <w:rPr>
          <w:rFonts w:ascii="Arial" w:hAnsi="Arial" w:cs="Arial"/>
          <w:sz w:val="24"/>
          <w:szCs w:val="24"/>
        </w:rPr>
        <w:t>/0.5 mol L</w:t>
      </w:r>
      <w:r w:rsidRPr="00DF4C8A">
        <w:rPr>
          <w:rFonts w:ascii="Arial" w:hAnsi="Arial" w:cs="Arial"/>
          <w:sz w:val="24"/>
          <w:szCs w:val="24"/>
          <w:vertAlign w:val="superscript"/>
        </w:rPr>
        <w:t>-1</w:t>
      </w:r>
      <w:r w:rsidRPr="00DF4C8A">
        <w:rPr>
          <w:rFonts w:ascii="Arial" w:hAnsi="Arial" w:cs="Arial"/>
          <w:sz w:val="24"/>
          <w:szCs w:val="24"/>
        </w:rPr>
        <w:t xml:space="preserve"> K</w:t>
      </w:r>
      <w:r w:rsidRPr="00DF4C8A">
        <w:rPr>
          <w:rFonts w:ascii="Arial" w:hAnsi="Arial" w:cs="Arial"/>
          <w:sz w:val="24"/>
          <w:szCs w:val="24"/>
          <w:vertAlign w:val="subscript"/>
        </w:rPr>
        <w:t>2</w:t>
      </w:r>
      <w:r w:rsidRPr="00DF4C8A">
        <w:rPr>
          <w:rFonts w:ascii="Arial" w:hAnsi="Arial" w:cs="Arial"/>
          <w:sz w:val="24"/>
          <w:szCs w:val="24"/>
        </w:rPr>
        <w:t>SO</w:t>
      </w:r>
      <w:r w:rsidRPr="00DF4C8A">
        <w:rPr>
          <w:rFonts w:ascii="Arial" w:hAnsi="Arial" w:cs="Arial"/>
          <w:sz w:val="24"/>
          <w:szCs w:val="24"/>
          <w:vertAlign w:val="subscript"/>
        </w:rPr>
        <w:t>4</w:t>
      </w:r>
      <w:r w:rsidRPr="00DF4C8A">
        <w:rPr>
          <w:rFonts w:ascii="Arial" w:hAnsi="Arial" w:cs="Arial"/>
          <w:sz w:val="24"/>
          <w:szCs w:val="24"/>
        </w:rPr>
        <w:t xml:space="preserve"> (dashed line) was used as the RE. The potential range was determined using CV with a scan rate 1 mV s</w:t>
      </w:r>
      <w:r w:rsidRPr="00DF4C8A">
        <w:rPr>
          <w:rFonts w:ascii="Arial" w:hAnsi="Arial" w:cs="Arial"/>
          <w:sz w:val="24"/>
          <w:szCs w:val="24"/>
          <w:vertAlign w:val="superscript"/>
        </w:rPr>
        <w:t>-1</w:t>
      </w:r>
      <w:r w:rsidRPr="00DF4C8A">
        <w:rPr>
          <w:rFonts w:ascii="Arial" w:hAnsi="Arial" w:cs="Arial"/>
          <w:sz w:val="24"/>
          <w:szCs w:val="24"/>
        </w:rPr>
        <w:t xml:space="preserve"> to 1.6 V (black line). </w:t>
      </w:r>
      <w:r w:rsidRPr="00DF4C8A">
        <w:rPr>
          <w:rFonts w:ascii="Arial" w:hAnsi="Arial" w:cs="Arial"/>
          <w:b/>
          <w:sz w:val="24"/>
          <w:szCs w:val="24"/>
        </w:rPr>
        <w:t>Fig. S</w:t>
      </w:r>
      <w:r w:rsidR="00AD6BA0">
        <w:rPr>
          <w:rFonts w:ascii="Arial" w:hAnsi="Arial" w:cs="Arial"/>
          <w:b/>
          <w:sz w:val="24"/>
          <w:szCs w:val="24"/>
        </w:rPr>
        <w:t>9</w:t>
      </w:r>
      <w:r w:rsidRPr="00DF4C8A">
        <w:rPr>
          <w:rFonts w:ascii="Arial" w:hAnsi="Arial" w:cs="Arial"/>
          <w:b/>
          <w:sz w:val="24"/>
          <w:szCs w:val="24"/>
        </w:rPr>
        <w:t>b</w:t>
      </w:r>
      <w:r w:rsidRPr="00DF4C8A">
        <w:rPr>
          <w:rFonts w:ascii="Arial" w:hAnsi="Arial" w:cs="Arial"/>
          <w:sz w:val="24"/>
          <w:szCs w:val="24"/>
        </w:rPr>
        <w:t xml:space="preserve"> shows specific capacitance (calculated based on CV) for previously </w:t>
      </w:r>
      <w:r w:rsidRPr="00DF4C8A">
        <w:rPr>
          <w:rFonts w:ascii="Arial" w:hAnsi="Arial" w:cs="Arial"/>
          <w:sz w:val="24"/>
          <w:szCs w:val="24"/>
        </w:rPr>
        <w:lastRenderedPageBreak/>
        <w:t>mentioned systems and previously determined potential ranges (with the repolarisation of one electrode).</w:t>
      </w:r>
    </w:p>
    <w:p w14:paraId="2BECA635" w14:textId="77777777" w:rsidR="00B31053" w:rsidRPr="00DF4C8A" w:rsidRDefault="00B31053" w:rsidP="00B31053">
      <w:pPr>
        <w:spacing w:after="0" w:line="360" w:lineRule="auto"/>
        <w:jc w:val="both"/>
        <w:rPr>
          <w:rFonts w:ascii="Arial" w:hAnsi="Arial" w:cs="Arial"/>
          <w:sz w:val="24"/>
          <w:szCs w:val="24"/>
        </w:rPr>
      </w:pPr>
    </w:p>
    <w:p w14:paraId="30B0F7C0" w14:textId="77777777" w:rsidR="00B31053" w:rsidRPr="00DF4C8A" w:rsidRDefault="00B31053" w:rsidP="00B31053">
      <w:pPr>
        <w:spacing w:after="0" w:line="360" w:lineRule="auto"/>
        <w:jc w:val="both"/>
        <w:rPr>
          <w:rFonts w:ascii="Arial" w:hAnsi="Arial" w:cs="Arial"/>
          <w:sz w:val="24"/>
          <w:szCs w:val="24"/>
        </w:rPr>
      </w:pPr>
      <w:r w:rsidRPr="00DF4C8A">
        <w:rPr>
          <w:rFonts w:ascii="Arial" w:hAnsi="Arial" w:cs="Arial"/>
          <w:sz w:val="24"/>
          <w:szCs w:val="24"/>
        </w:rPr>
        <w:t>The suspicion of a potential shift in the Swagelok relative to potentials of other systems (EQCM and volume cell) was the possible migration of Cl</w:t>
      </w:r>
      <w:r w:rsidRPr="00DF4C8A">
        <w:rPr>
          <w:rFonts w:ascii="Arial" w:hAnsi="Arial" w:cs="Arial"/>
          <w:sz w:val="24"/>
          <w:szCs w:val="24"/>
          <w:vertAlign w:val="superscript"/>
        </w:rPr>
        <w:t>-</w:t>
      </w:r>
      <w:r w:rsidRPr="00DF4C8A">
        <w:rPr>
          <w:rFonts w:ascii="Arial" w:hAnsi="Arial" w:cs="Arial"/>
          <w:sz w:val="24"/>
          <w:szCs w:val="24"/>
        </w:rPr>
        <w:t xml:space="preserve"> ions (as a result of a concentration gradient) from RE into the tested system. This migration of ions could induce a change in the electrolyte pH, and consequently, would lead to a change in the potential range of both electrodes. To eliminate this possibility, the SCE electrode was replaced with Hg/Hg</w:t>
      </w:r>
      <w:r w:rsidRPr="00DF4C8A">
        <w:rPr>
          <w:rFonts w:ascii="Arial" w:hAnsi="Arial" w:cs="Arial"/>
          <w:sz w:val="24"/>
          <w:szCs w:val="24"/>
          <w:vertAlign w:val="subscript"/>
        </w:rPr>
        <w:t>2</w:t>
      </w:r>
      <w:r w:rsidRPr="00DF4C8A">
        <w:rPr>
          <w:rFonts w:ascii="Arial" w:hAnsi="Arial" w:cs="Arial"/>
          <w:sz w:val="24"/>
          <w:szCs w:val="24"/>
        </w:rPr>
        <w:t>SO</w:t>
      </w:r>
      <w:r w:rsidRPr="00DF4C8A">
        <w:rPr>
          <w:rFonts w:ascii="Arial" w:hAnsi="Arial" w:cs="Arial"/>
          <w:sz w:val="24"/>
          <w:szCs w:val="24"/>
          <w:vertAlign w:val="subscript"/>
        </w:rPr>
        <w:t>4</w:t>
      </w:r>
      <w:r w:rsidRPr="00DF4C8A">
        <w:rPr>
          <w:rFonts w:ascii="Arial" w:hAnsi="Arial" w:cs="Arial"/>
          <w:sz w:val="24"/>
          <w:szCs w:val="24"/>
        </w:rPr>
        <w:t>/0.5 mol L</w:t>
      </w:r>
      <w:r w:rsidRPr="00DF4C8A">
        <w:rPr>
          <w:rFonts w:ascii="Arial" w:hAnsi="Arial" w:cs="Arial"/>
          <w:sz w:val="24"/>
          <w:szCs w:val="24"/>
          <w:vertAlign w:val="superscript"/>
        </w:rPr>
        <w:t>-1</w:t>
      </w:r>
      <w:r w:rsidRPr="00DF4C8A">
        <w:rPr>
          <w:rFonts w:ascii="Arial" w:hAnsi="Arial" w:cs="Arial"/>
          <w:sz w:val="24"/>
          <w:szCs w:val="24"/>
        </w:rPr>
        <w:t xml:space="preserve"> K</w:t>
      </w:r>
      <w:r w:rsidRPr="00DF4C8A">
        <w:rPr>
          <w:rFonts w:ascii="Arial" w:hAnsi="Arial" w:cs="Arial"/>
          <w:sz w:val="24"/>
          <w:szCs w:val="24"/>
          <w:vertAlign w:val="subscript"/>
        </w:rPr>
        <w:t>2</w:t>
      </w:r>
      <w:r w:rsidRPr="00DF4C8A">
        <w:rPr>
          <w:rFonts w:ascii="Arial" w:hAnsi="Arial" w:cs="Arial"/>
          <w:sz w:val="24"/>
          <w:szCs w:val="24"/>
        </w:rPr>
        <w:t>SO</w:t>
      </w:r>
      <w:r w:rsidRPr="00DF4C8A">
        <w:rPr>
          <w:rFonts w:ascii="Arial" w:hAnsi="Arial" w:cs="Arial"/>
          <w:sz w:val="24"/>
          <w:szCs w:val="24"/>
          <w:vertAlign w:val="subscript"/>
        </w:rPr>
        <w:t>4</w:t>
      </w:r>
      <w:r w:rsidRPr="00DF4C8A">
        <w:rPr>
          <w:rFonts w:ascii="Arial" w:hAnsi="Arial" w:cs="Arial"/>
          <w:sz w:val="24"/>
          <w:szCs w:val="24"/>
        </w:rPr>
        <w:t xml:space="preserve">. Salt bridge was used to avoid possible ion migration between the reference electrode and the electrolyte bulk. </w:t>
      </w:r>
    </w:p>
    <w:p w14:paraId="101D58F2" w14:textId="77777777" w:rsidR="00B31053" w:rsidRPr="00DF4C8A" w:rsidRDefault="00B31053" w:rsidP="00B31053">
      <w:pPr>
        <w:spacing w:after="0" w:line="360" w:lineRule="auto"/>
        <w:jc w:val="both"/>
        <w:rPr>
          <w:rFonts w:ascii="Arial" w:hAnsi="Arial" w:cs="Arial"/>
          <w:sz w:val="24"/>
          <w:szCs w:val="24"/>
        </w:rPr>
      </w:pPr>
    </w:p>
    <w:p w14:paraId="50E9E75F" w14:textId="00D978E1" w:rsidR="00B31053" w:rsidRPr="00DF4C8A" w:rsidRDefault="00B31053" w:rsidP="00B31053">
      <w:pPr>
        <w:spacing w:after="0" w:line="360" w:lineRule="auto"/>
        <w:jc w:val="both"/>
        <w:rPr>
          <w:rFonts w:ascii="Arial" w:hAnsi="Arial" w:cs="Arial"/>
          <w:sz w:val="24"/>
          <w:szCs w:val="24"/>
        </w:rPr>
      </w:pPr>
      <w:r w:rsidRPr="00DF4C8A">
        <w:rPr>
          <w:rFonts w:ascii="Arial" w:hAnsi="Arial" w:cs="Arial"/>
          <w:sz w:val="24"/>
          <w:szCs w:val="24"/>
        </w:rPr>
        <w:t xml:space="preserve">The change of RE does not shift potential range towards negative values (comparable to EQCM and volume cell). It can be concluded that the type of RE does not affect such a significant shift of the potential observed in </w:t>
      </w:r>
      <w:r w:rsidRPr="00DF4C8A">
        <w:rPr>
          <w:rFonts w:ascii="Arial" w:hAnsi="Arial" w:cs="Arial"/>
          <w:b/>
          <w:sz w:val="24"/>
          <w:szCs w:val="24"/>
        </w:rPr>
        <w:t>Fig. S</w:t>
      </w:r>
      <w:r w:rsidR="00AD6BA0">
        <w:rPr>
          <w:rFonts w:ascii="Arial" w:hAnsi="Arial" w:cs="Arial"/>
          <w:b/>
          <w:sz w:val="24"/>
          <w:szCs w:val="24"/>
        </w:rPr>
        <w:t>9</w:t>
      </w:r>
      <w:r w:rsidRPr="00DF4C8A">
        <w:rPr>
          <w:rFonts w:ascii="Arial" w:hAnsi="Arial" w:cs="Arial"/>
          <w:sz w:val="24"/>
          <w:szCs w:val="24"/>
        </w:rPr>
        <w:t xml:space="preserve"> in Swagelok in comparison to the potential range of the rest systems. The use of Hg/Hg</w:t>
      </w:r>
      <w:r w:rsidRPr="00DF4C8A">
        <w:rPr>
          <w:rFonts w:ascii="Arial" w:hAnsi="Arial" w:cs="Arial"/>
          <w:sz w:val="24"/>
          <w:szCs w:val="24"/>
          <w:vertAlign w:val="subscript"/>
        </w:rPr>
        <w:t>2</w:t>
      </w:r>
      <w:r w:rsidRPr="00DF4C8A">
        <w:rPr>
          <w:rFonts w:ascii="Arial" w:hAnsi="Arial" w:cs="Arial"/>
          <w:sz w:val="24"/>
          <w:szCs w:val="24"/>
        </w:rPr>
        <w:t>SO</w:t>
      </w:r>
      <w:r w:rsidRPr="00DF4C8A">
        <w:rPr>
          <w:rFonts w:ascii="Arial" w:hAnsi="Arial" w:cs="Arial"/>
          <w:sz w:val="24"/>
          <w:szCs w:val="24"/>
          <w:vertAlign w:val="subscript"/>
        </w:rPr>
        <w:t>4</w:t>
      </w:r>
      <w:r w:rsidRPr="00DF4C8A">
        <w:rPr>
          <w:rFonts w:ascii="Arial" w:hAnsi="Arial" w:cs="Arial"/>
          <w:sz w:val="24"/>
          <w:szCs w:val="24"/>
        </w:rPr>
        <w:t>/0.5 mol L</w:t>
      </w:r>
      <w:r w:rsidRPr="00DF4C8A">
        <w:rPr>
          <w:rFonts w:ascii="Arial" w:hAnsi="Arial" w:cs="Arial"/>
          <w:sz w:val="24"/>
          <w:szCs w:val="24"/>
          <w:vertAlign w:val="superscript"/>
        </w:rPr>
        <w:t>-1</w:t>
      </w:r>
      <w:r w:rsidRPr="00DF4C8A">
        <w:rPr>
          <w:rFonts w:ascii="Arial" w:hAnsi="Arial" w:cs="Arial"/>
          <w:sz w:val="24"/>
          <w:szCs w:val="24"/>
        </w:rPr>
        <w:t xml:space="preserve"> K</w:t>
      </w:r>
      <w:r w:rsidRPr="00DF4C8A">
        <w:rPr>
          <w:rFonts w:ascii="Arial" w:hAnsi="Arial" w:cs="Arial"/>
          <w:sz w:val="24"/>
          <w:szCs w:val="24"/>
          <w:vertAlign w:val="subscript"/>
        </w:rPr>
        <w:t>2</w:t>
      </w:r>
      <w:r w:rsidRPr="00DF4C8A">
        <w:rPr>
          <w:rFonts w:ascii="Arial" w:hAnsi="Arial" w:cs="Arial"/>
          <w:sz w:val="24"/>
          <w:szCs w:val="24"/>
        </w:rPr>
        <w:t>SO</w:t>
      </w:r>
      <w:r w:rsidRPr="00DF4C8A">
        <w:rPr>
          <w:rFonts w:ascii="Arial" w:hAnsi="Arial" w:cs="Arial"/>
          <w:sz w:val="24"/>
          <w:szCs w:val="24"/>
          <w:vertAlign w:val="subscript"/>
        </w:rPr>
        <w:t>4</w:t>
      </w:r>
      <w:r w:rsidRPr="00DF4C8A">
        <w:rPr>
          <w:rFonts w:ascii="Arial" w:hAnsi="Arial" w:cs="Arial"/>
          <w:sz w:val="24"/>
          <w:szCs w:val="24"/>
        </w:rPr>
        <w:t xml:space="preserve"> shifts the potential even more towards positive values. The difference between the systems (with RE Hg/Hg</w:t>
      </w:r>
      <w:r w:rsidRPr="00DF4C8A">
        <w:rPr>
          <w:rFonts w:ascii="Arial" w:hAnsi="Arial" w:cs="Arial"/>
          <w:sz w:val="24"/>
          <w:szCs w:val="24"/>
          <w:vertAlign w:val="subscript"/>
        </w:rPr>
        <w:t>2</w:t>
      </w:r>
      <w:r w:rsidRPr="00DF4C8A">
        <w:rPr>
          <w:rFonts w:ascii="Arial" w:hAnsi="Arial" w:cs="Arial"/>
          <w:sz w:val="24"/>
          <w:szCs w:val="24"/>
        </w:rPr>
        <w:t>SO</w:t>
      </w:r>
      <w:r w:rsidRPr="00DF4C8A">
        <w:rPr>
          <w:rFonts w:ascii="Arial" w:hAnsi="Arial" w:cs="Arial"/>
          <w:sz w:val="24"/>
          <w:szCs w:val="24"/>
          <w:vertAlign w:val="subscript"/>
        </w:rPr>
        <w:t>4</w:t>
      </w:r>
      <w:r w:rsidRPr="00DF4C8A">
        <w:rPr>
          <w:rFonts w:ascii="Arial" w:hAnsi="Arial" w:cs="Arial"/>
          <w:sz w:val="24"/>
          <w:szCs w:val="24"/>
        </w:rPr>
        <w:t>/0.5 mol L</w:t>
      </w:r>
      <w:r w:rsidRPr="00DF4C8A">
        <w:rPr>
          <w:rFonts w:ascii="Arial" w:hAnsi="Arial" w:cs="Arial"/>
          <w:sz w:val="24"/>
          <w:szCs w:val="24"/>
          <w:vertAlign w:val="superscript"/>
        </w:rPr>
        <w:t>-1</w:t>
      </w:r>
      <w:r w:rsidRPr="00DF4C8A">
        <w:rPr>
          <w:rFonts w:ascii="Arial" w:hAnsi="Arial" w:cs="Arial"/>
          <w:sz w:val="24"/>
          <w:szCs w:val="24"/>
        </w:rPr>
        <w:t xml:space="preserve"> K</w:t>
      </w:r>
      <w:r w:rsidRPr="00DF4C8A">
        <w:rPr>
          <w:rFonts w:ascii="Arial" w:hAnsi="Arial" w:cs="Arial"/>
          <w:sz w:val="24"/>
          <w:szCs w:val="24"/>
          <w:vertAlign w:val="subscript"/>
        </w:rPr>
        <w:t>2</w:t>
      </w:r>
      <w:r w:rsidRPr="00DF4C8A">
        <w:rPr>
          <w:rFonts w:ascii="Arial" w:hAnsi="Arial" w:cs="Arial"/>
          <w:sz w:val="24"/>
          <w:szCs w:val="24"/>
        </w:rPr>
        <w:t>SO</w:t>
      </w:r>
      <w:r w:rsidRPr="00DF4C8A">
        <w:rPr>
          <w:rFonts w:ascii="Arial" w:hAnsi="Arial" w:cs="Arial"/>
          <w:sz w:val="24"/>
          <w:szCs w:val="24"/>
          <w:vertAlign w:val="subscript"/>
        </w:rPr>
        <w:t>4</w:t>
      </w:r>
      <w:r w:rsidRPr="00DF4C8A">
        <w:rPr>
          <w:rFonts w:ascii="Arial" w:hAnsi="Arial" w:cs="Arial"/>
          <w:sz w:val="24"/>
          <w:szCs w:val="24"/>
        </w:rPr>
        <w:t xml:space="preserve"> </w:t>
      </w:r>
      <w:r w:rsidRPr="00DF4C8A">
        <w:rPr>
          <w:rFonts w:ascii="Arial" w:hAnsi="Arial" w:cs="Arial"/>
          <w:i/>
          <w:iCs/>
          <w:sz w:val="24"/>
          <w:szCs w:val="24"/>
        </w:rPr>
        <w:t>vs</w:t>
      </w:r>
      <w:r w:rsidRPr="00DF4C8A">
        <w:rPr>
          <w:rFonts w:ascii="Arial" w:hAnsi="Arial" w:cs="Arial"/>
          <w:sz w:val="24"/>
          <w:szCs w:val="24"/>
        </w:rPr>
        <w:t>. SCE) is 60 mV. In this case, the potential shift in Swagelok in comparison to EQCM or volume cell results from the design of the cell, not from the pH changes caused from migration of ions from RE (even though Swagelok contains the lowest ratio of electrolyte volume to electrode mass). The close contact of both electrodes, their similar size and mass, and the much smaller volume of electrolyte than in EQCM/volume cell affect the susceptibility of the Swagelok to local pH changes, thus potential shift.</w:t>
      </w:r>
    </w:p>
    <w:p w14:paraId="385E0ED7" w14:textId="77777777" w:rsidR="00B31053" w:rsidRPr="00DF4C8A" w:rsidRDefault="00B31053" w:rsidP="00B31053">
      <w:pPr>
        <w:spacing w:after="0" w:line="360" w:lineRule="auto"/>
        <w:jc w:val="both"/>
        <w:rPr>
          <w:rFonts w:ascii="Arial" w:hAnsi="Arial" w:cs="Arial"/>
          <w:sz w:val="24"/>
          <w:szCs w:val="24"/>
        </w:rPr>
      </w:pPr>
    </w:p>
    <w:p w14:paraId="75E6CCC7" w14:textId="77777777" w:rsidR="00B31053" w:rsidRPr="00DF4C8A" w:rsidRDefault="00B31053" w:rsidP="00DF4C8A">
      <w:pPr>
        <w:spacing w:after="0" w:line="360" w:lineRule="auto"/>
        <w:jc w:val="both"/>
        <w:rPr>
          <w:rFonts w:ascii="Arial" w:hAnsi="Arial" w:cs="Arial"/>
          <w:sz w:val="24"/>
          <w:szCs w:val="24"/>
          <w:shd w:val="clear" w:color="auto" w:fill="FFFFFF"/>
        </w:rPr>
      </w:pPr>
    </w:p>
    <w:p w14:paraId="458F1917" w14:textId="1DC262C5" w:rsidR="007F27D4" w:rsidRPr="00DF4C8A" w:rsidRDefault="007F27D4" w:rsidP="00DF4C8A">
      <w:pPr>
        <w:spacing w:after="0" w:line="360" w:lineRule="auto"/>
        <w:jc w:val="both"/>
        <w:rPr>
          <w:rFonts w:ascii="Arial" w:hAnsi="Arial" w:cs="Arial"/>
          <w:sz w:val="24"/>
          <w:szCs w:val="24"/>
          <w:shd w:val="clear" w:color="auto" w:fill="FFFFFF"/>
        </w:rPr>
      </w:pPr>
      <w:r w:rsidRPr="00DF4C8A">
        <w:rPr>
          <w:rFonts w:ascii="Arial" w:hAnsi="Arial" w:cs="Arial"/>
          <w:sz w:val="24"/>
          <w:szCs w:val="24"/>
          <w:shd w:val="clear" w:color="auto" w:fill="FFFFFF"/>
        </w:rPr>
        <w:br w:type="page"/>
      </w:r>
    </w:p>
    <w:p w14:paraId="1C1249A8" w14:textId="1DABB9CC" w:rsidR="007F27D4" w:rsidRPr="00DF4C8A" w:rsidRDefault="007F27D4" w:rsidP="00B85334">
      <w:pPr>
        <w:pStyle w:val="Heading2"/>
      </w:pPr>
      <w:bookmarkStart w:id="12" w:name="_Toc130228142"/>
      <w:r w:rsidRPr="00DF4C8A">
        <w:lastRenderedPageBreak/>
        <w:t>PZC determination for planar resonator and AC coatings</w:t>
      </w:r>
      <w:bookmarkEnd w:id="12"/>
    </w:p>
    <w:p w14:paraId="0060C5D7" w14:textId="77777777" w:rsidR="007F27D4" w:rsidRPr="00DF4C8A" w:rsidRDefault="007F27D4" w:rsidP="00DF4C8A">
      <w:pPr>
        <w:spacing w:after="0" w:line="360" w:lineRule="auto"/>
        <w:jc w:val="both"/>
        <w:rPr>
          <w:rFonts w:ascii="Arial" w:hAnsi="Arial" w:cs="Arial"/>
          <w:sz w:val="24"/>
          <w:szCs w:val="24"/>
          <w:shd w:val="clear" w:color="auto" w:fill="FFFFFF"/>
        </w:rPr>
      </w:pPr>
    </w:p>
    <w:p w14:paraId="696D3C69" w14:textId="11A31B91" w:rsidR="00F3797D" w:rsidRPr="00DF4C8A" w:rsidRDefault="00F3797D" w:rsidP="00DF4C8A">
      <w:pPr>
        <w:spacing w:after="0" w:line="360" w:lineRule="auto"/>
        <w:jc w:val="both"/>
        <w:rPr>
          <w:rFonts w:ascii="Arial" w:hAnsi="Arial" w:cs="Arial"/>
          <w:sz w:val="24"/>
          <w:szCs w:val="24"/>
          <w:shd w:val="clear" w:color="auto" w:fill="FFFFFF"/>
          <w:lang w:val="en-US"/>
        </w:rPr>
      </w:pPr>
      <w:r w:rsidRPr="00DF4C8A">
        <w:rPr>
          <w:rFonts w:ascii="Arial" w:hAnsi="Arial" w:cs="Arial"/>
          <w:sz w:val="24"/>
          <w:szCs w:val="24"/>
          <w:shd w:val="clear" w:color="auto" w:fill="FFFFFF"/>
          <w:lang w:val="en-US"/>
        </w:rPr>
        <w:t>Another interesting aspect seems to be the determination of the PZC for the EQCM system with a resonator not covered with the carbon material (</w:t>
      </w:r>
      <w:r w:rsidRPr="00DF4C8A">
        <w:rPr>
          <w:rFonts w:ascii="Arial" w:hAnsi="Arial" w:cs="Arial"/>
          <w:b/>
          <w:sz w:val="24"/>
          <w:szCs w:val="24"/>
          <w:shd w:val="clear" w:color="auto" w:fill="FFFFFF"/>
          <w:lang w:val="en-US"/>
        </w:rPr>
        <w:t>Fig. S</w:t>
      </w:r>
      <w:r w:rsidR="004120CF">
        <w:rPr>
          <w:rFonts w:ascii="Arial" w:hAnsi="Arial" w:cs="Arial"/>
          <w:b/>
          <w:sz w:val="24"/>
          <w:szCs w:val="24"/>
          <w:shd w:val="clear" w:color="auto" w:fill="FFFFFF"/>
          <w:lang w:val="en-US"/>
        </w:rPr>
        <w:t>10</w:t>
      </w:r>
      <w:r w:rsidRPr="00DF4C8A">
        <w:rPr>
          <w:rFonts w:ascii="Arial" w:hAnsi="Arial" w:cs="Arial"/>
          <w:sz w:val="24"/>
          <w:szCs w:val="24"/>
          <w:shd w:val="clear" w:color="auto" w:fill="FFFFFF"/>
          <w:lang w:val="en-US"/>
        </w:rPr>
        <w:t xml:space="preserve">). It is challenging to determine PZC </w:t>
      </w:r>
      <w:r w:rsidRPr="00DF4C8A">
        <w:rPr>
          <w:rFonts w:ascii="Arial" w:hAnsi="Arial" w:cs="Arial"/>
          <w:color w:val="000000"/>
          <w:sz w:val="24"/>
          <w:szCs w:val="24"/>
          <w:shd w:val="clear" w:color="auto" w:fill="FFFFFF"/>
          <w:lang w:val="en-US"/>
        </w:rPr>
        <w:t xml:space="preserve">for </w:t>
      </w:r>
      <w:r w:rsidRPr="00DF4C8A">
        <w:rPr>
          <w:rFonts w:ascii="Arial" w:hAnsi="Arial" w:cs="Arial"/>
          <w:sz w:val="24"/>
          <w:szCs w:val="24"/>
          <w:shd w:val="clear" w:color="auto" w:fill="FFFFFF"/>
          <w:lang w:val="en-US"/>
        </w:rPr>
        <w:t>D</w:t>
      </w:r>
      <w:r w:rsidRPr="00DF4C8A">
        <w:rPr>
          <w:rFonts w:ascii="Arial" w:hAnsi="Arial" w:cs="Arial"/>
          <w:sz w:val="24"/>
          <w:szCs w:val="24"/>
          <w:shd w:val="clear" w:color="auto" w:fill="FFFFFF"/>
          <w:vertAlign w:val="subscript"/>
          <w:lang w:val="en-US"/>
        </w:rPr>
        <w:t>2</w:t>
      </w:r>
      <w:r w:rsidRPr="00DF4C8A">
        <w:rPr>
          <w:rFonts w:ascii="Arial" w:hAnsi="Arial" w:cs="Arial"/>
          <w:sz w:val="24"/>
          <w:szCs w:val="24"/>
          <w:shd w:val="clear" w:color="auto" w:fill="FFFFFF"/>
          <w:lang w:val="en-US"/>
        </w:rPr>
        <w:t xml:space="preserve">O, </w:t>
      </w:r>
      <w:r w:rsidRPr="00DF4C8A">
        <w:rPr>
          <w:rFonts w:ascii="Arial" w:hAnsi="Arial" w:cs="Arial"/>
          <w:color w:val="000000"/>
          <w:sz w:val="24"/>
          <w:szCs w:val="24"/>
          <w:shd w:val="clear" w:color="auto" w:fill="FFFFFF"/>
          <w:lang w:val="en-US"/>
        </w:rPr>
        <w:t>H</w:t>
      </w:r>
      <w:r w:rsidRPr="00DF4C8A">
        <w:rPr>
          <w:rFonts w:ascii="Arial" w:hAnsi="Arial" w:cs="Arial"/>
          <w:color w:val="000000"/>
          <w:sz w:val="24"/>
          <w:szCs w:val="24"/>
          <w:shd w:val="clear" w:color="auto" w:fill="FFFFFF"/>
          <w:vertAlign w:val="subscript"/>
          <w:lang w:val="en-US"/>
        </w:rPr>
        <w:t>2</w:t>
      </w:r>
      <w:r w:rsidRPr="00DF4C8A">
        <w:rPr>
          <w:rFonts w:ascii="Arial" w:hAnsi="Arial" w:cs="Arial"/>
          <w:color w:val="000000"/>
          <w:sz w:val="24"/>
          <w:szCs w:val="24"/>
          <w:shd w:val="clear" w:color="auto" w:fill="FFFFFF"/>
          <w:lang w:val="en-US"/>
        </w:rPr>
        <w:t>O</w:t>
      </w:r>
      <w:r w:rsidRPr="00DF4C8A">
        <w:rPr>
          <w:rFonts w:ascii="Arial" w:hAnsi="Arial" w:cs="Arial"/>
          <w:sz w:val="24"/>
          <w:szCs w:val="24"/>
          <w:shd w:val="clear" w:color="auto" w:fill="FFFFFF"/>
          <w:lang w:val="en-US"/>
        </w:rPr>
        <w:t xml:space="preserve"> and 0.1 mol L</w:t>
      </w:r>
      <w:r w:rsidRPr="00DF4C8A">
        <w:rPr>
          <w:rFonts w:ascii="Arial" w:hAnsi="Arial" w:cs="Arial"/>
          <w:sz w:val="24"/>
          <w:szCs w:val="24"/>
          <w:shd w:val="clear" w:color="auto" w:fill="FFFFFF"/>
          <w:vertAlign w:val="superscript"/>
          <w:lang w:val="en-US"/>
        </w:rPr>
        <w:t>-1</w:t>
      </w:r>
      <w:r w:rsidRPr="00DF4C8A">
        <w:rPr>
          <w:rFonts w:ascii="Arial" w:hAnsi="Arial" w:cs="Arial"/>
          <w:sz w:val="24"/>
          <w:szCs w:val="24"/>
          <w:shd w:val="clear" w:color="auto" w:fill="FFFFFF"/>
          <w:lang w:val="en-US"/>
        </w:rPr>
        <w:t xml:space="preserve"> LiNO</w:t>
      </w:r>
      <w:r w:rsidRPr="00DF4C8A">
        <w:rPr>
          <w:rFonts w:ascii="Arial" w:hAnsi="Arial" w:cs="Arial"/>
          <w:sz w:val="24"/>
          <w:szCs w:val="24"/>
          <w:shd w:val="clear" w:color="auto" w:fill="FFFFFF"/>
          <w:vertAlign w:val="subscript"/>
          <w:lang w:val="en-US"/>
        </w:rPr>
        <w:t>3</w:t>
      </w:r>
      <w:r w:rsidRPr="00DF4C8A">
        <w:rPr>
          <w:rFonts w:ascii="Arial" w:hAnsi="Arial" w:cs="Arial"/>
          <w:sz w:val="24"/>
          <w:szCs w:val="24"/>
          <w:shd w:val="clear" w:color="auto" w:fill="FFFFFF"/>
          <w:lang w:val="en-US"/>
        </w:rPr>
        <w:t xml:space="preserve"> based system </w:t>
      </w:r>
      <w:r w:rsidRPr="00DF4C8A">
        <w:rPr>
          <w:rFonts w:ascii="Arial" w:hAnsi="Arial" w:cs="Arial"/>
          <w:color w:val="000000"/>
          <w:sz w:val="24"/>
          <w:szCs w:val="24"/>
          <w:shd w:val="clear" w:color="auto" w:fill="FFFFFF"/>
          <w:lang w:val="en-US"/>
        </w:rPr>
        <w:t>with a</w:t>
      </w:r>
      <w:r w:rsidRPr="00DF4C8A">
        <w:rPr>
          <w:rFonts w:ascii="Arial" w:hAnsi="Arial" w:cs="Arial"/>
          <w:sz w:val="24"/>
          <w:szCs w:val="24"/>
          <w:shd w:val="clear" w:color="auto" w:fill="FFFFFF"/>
          <w:lang w:val="en-US"/>
        </w:rPr>
        <w:t xml:space="preserve"> planar resonator. For D</w:t>
      </w:r>
      <w:r w:rsidRPr="00DF4C8A">
        <w:rPr>
          <w:rFonts w:ascii="Arial" w:hAnsi="Arial" w:cs="Arial"/>
          <w:sz w:val="24"/>
          <w:szCs w:val="24"/>
          <w:shd w:val="clear" w:color="auto" w:fill="FFFFFF"/>
          <w:vertAlign w:val="subscript"/>
          <w:lang w:val="en-US"/>
        </w:rPr>
        <w:t>2</w:t>
      </w:r>
      <w:r w:rsidRPr="00DF4C8A">
        <w:rPr>
          <w:rFonts w:ascii="Arial" w:hAnsi="Arial" w:cs="Arial"/>
          <w:sz w:val="24"/>
          <w:szCs w:val="24"/>
          <w:shd w:val="clear" w:color="auto" w:fill="FFFFFF"/>
          <w:lang w:val="en-US"/>
        </w:rPr>
        <w:t xml:space="preserve">O, a very wide range (~0.8 V) of minimum capacitance can be observed; for which it is impossible to determine one PZC value. However, </w:t>
      </w:r>
      <w:r w:rsidRPr="00DF4C8A">
        <w:rPr>
          <w:rFonts w:ascii="Arial" w:hAnsi="Arial" w:cs="Arial"/>
          <w:color w:val="000000"/>
          <w:sz w:val="24"/>
          <w:szCs w:val="24"/>
          <w:shd w:val="clear" w:color="auto" w:fill="FFFFFF"/>
          <w:lang w:val="en-US"/>
        </w:rPr>
        <w:t>for</w:t>
      </w:r>
      <w:r w:rsidRPr="00DF4C8A">
        <w:rPr>
          <w:rFonts w:ascii="Arial" w:hAnsi="Arial" w:cs="Arial"/>
          <w:sz w:val="24"/>
          <w:szCs w:val="24"/>
          <w:shd w:val="clear" w:color="auto" w:fill="FFFFFF"/>
          <w:lang w:val="en-US"/>
        </w:rPr>
        <w:t xml:space="preserve"> systems with H</w:t>
      </w:r>
      <w:r w:rsidRPr="00DF4C8A">
        <w:rPr>
          <w:rFonts w:ascii="Arial" w:hAnsi="Arial" w:cs="Arial"/>
          <w:sz w:val="24"/>
          <w:szCs w:val="24"/>
          <w:shd w:val="clear" w:color="auto" w:fill="FFFFFF"/>
          <w:vertAlign w:val="subscript"/>
          <w:lang w:val="en-US"/>
        </w:rPr>
        <w:t>2</w:t>
      </w:r>
      <w:r w:rsidRPr="00DF4C8A">
        <w:rPr>
          <w:rFonts w:ascii="Arial" w:hAnsi="Arial" w:cs="Arial"/>
          <w:sz w:val="24"/>
          <w:szCs w:val="24"/>
          <w:shd w:val="clear" w:color="auto" w:fill="FFFFFF"/>
          <w:lang w:val="en-US"/>
        </w:rPr>
        <w:t>O and 0.1 mol L</w:t>
      </w:r>
      <w:r w:rsidRPr="00DF4C8A">
        <w:rPr>
          <w:rFonts w:ascii="Arial" w:hAnsi="Arial" w:cs="Arial"/>
          <w:sz w:val="24"/>
          <w:szCs w:val="24"/>
          <w:shd w:val="clear" w:color="auto" w:fill="FFFFFF"/>
          <w:vertAlign w:val="superscript"/>
          <w:lang w:val="en-US"/>
        </w:rPr>
        <w:t>-1</w:t>
      </w:r>
      <w:r w:rsidRPr="00DF4C8A">
        <w:rPr>
          <w:rFonts w:ascii="Arial" w:hAnsi="Arial" w:cs="Arial"/>
          <w:sz w:val="24"/>
          <w:szCs w:val="24"/>
          <w:shd w:val="clear" w:color="auto" w:fill="FFFFFF"/>
          <w:lang w:val="en-US"/>
        </w:rPr>
        <w:t xml:space="preserve"> LiNO</w:t>
      </w:r>
      <w:r w:rsidRPr="00DF4C8A">
        <w:rPr>
          <w:rFonts w:ascii="Arial" w:hAnsi="Arial" w:cs="Arial"/>
          <w:sz w:val="24"/>
          <w:szCs w:val="24"/>
          <w:shd w:val="clear" w:color="auto" w:fill="FFFFFF"/>
          <w:vertAlign w:val="subscript"/>
          <w:lang w:val="en-US"/>
        </w:rPr>
        <w:t>3</w:t>
      </w:r>
      <w:r w:rsidRPr="00DF4C8A">
        <w:rPr>
          <w:rFonts w:ascii="Arial" w:hAnsi="Arial" w:cs="Arial"/>
          <w:sz w:val="24"/>
          <w:szCs w:val="24"/>
          <w:shd w:val="clear" w:color="auto" w:fill="FFFFFF"/>
          <w:lang w:val="en-US"/>
        </w:rPr>
        <w:t xml:space="preserve">, two </w:t>
      </w:r>
      <w:r w:rsidRPr="00DF4C8A">
        <w:rPr>
          <w:rFonts w:ascii="Arial" w:hAnsi="Arial" w:cs="Arial"/>
          <w:color w:val="000000"/>
          <w:sz w:val="24"/>
          <w:szCs w:val="24"/>
          <w:shd w:val="clear" w:color="auto" w:fill="FFFFFF"/>
          <w:lang w:val="en-US"/>
        </w:rPr>
        <w:t>local minima of the</w:t>
      </w:r>
      <w:r w:rsidRPr="00DF4C8A">
        <w:rPr>
          <w:rFonts w:ascii="Arial" w:hAnsi="Arial" w:cs="Arial"/>
          <w:sz w:val="24"/>
          <w:szCs w:val="24"/>
          <w:shd w:val="clear" w:color="auto" w:fill="FFFFFF"/>
          <w:lang w:val="en-US"/>
        </w:rPr>
        <w:t xml:space="preserve"> </w:t>
      </w:r>
      <w:r w:rsidRPr="00DF4C8A">
        <w:rPr>
          <w:rFonts w:ascii="Arial" w:hAnsi="Arial" w:cs="Arial"/>
          <w:color w:val="000000"/>
          <w:sz w:val="24"/>
          <w:szCs w:val="24"/>
          <w:shd w:val="clear" w:color="auto" w:fill="FFFFFF"/>
          <w:lang w:val="en-US"/>
        </w:rPr>
        <w:t>capacitance</w:t>
      </w:r>
      <w:r w:rsidRPr="00DF4C8A">
        <w:rPr>
          <w:rFonts w:ascii="Arial" w:hAnsi="Arial" w:cs="Arial"/>
          <w:sz w:val="24"/>
          <w:szCs w:val="24"/>
          <w:shd w:val="clear" w:color="auto" w:fill="FFFFFF"/>
          <w:lang w:val="en-US"/>
        </w:rPr>
        <w:t xml:space="preserve"> were registered. Most </w:t>
      </w:r>
      <w:r w:rsidRPr="00DF4C8A">
        <w:rPr>
          <w:rFonts w:ascii="Arial" w:hAnsi="Arial" w:cs="Arial"/>
          <w:color w:val="000000"/>
          <w:sz w:val="24"/>
          <w:szCs w:val="24"/>
          <w:shd w:val="clear" w:color="auto" w:fill="FFFFFF"/>
          <w:lang w:val="en-US"/>
        </w:rPr>
        <w:t>likely,</w:t>
      </w:r>
      <w:r w:rsidRPr="00DF4C8A">
        <w:rPr>
          <w:rFonts w:ascii="Arial" w:hAnsi="Arial" w:cs="Arial"/>
          <w:sz w:val="24"/>
          <w:szCs w:val="24"/>
          <w:shd w:val="clear" w:color="auto" w:fill="FFFFFF"/>
          <w:lang w:val="en-US"/>
        </w:rPr>
        <w:t xml:space="preserve"> a minimum close to 0 V </w:t>
      </w:r>
      <w:r w:rsidRPr="00DF4C8A">
        <w:rPr>
          <w:rFonts w:ascii="Arial" w:hAnsi="Arial" w:cs="Arial"/>
          <w:i/>
          <w:sz w:val="24"/>
          <w:szCs w:val="24"/>
          <w:shd w:val="clear" w:color="auto" w:fill="FFFFFF"/>
          <w:lang w:val="en-US"/>
        </w:rPr>
        <w:t>vs.</w:t>
      </w:r>
      <w:r w:rsidRPr="00DF4C8A">
        <w:rPr>
          <w:rFonts w:ascii="Arial" w:hAnsi="Arial" w:cs="Arial"/>
          <w:sz w:val="24"/>
          <w:szCs w:val="24"/>
          <w:shd w:val="clear" w:color="auto" w:fill="FFFFFF"/>
          <w:lang w:val="en-US"/>
        </w:rPr>
        <w:t xml:space="preserve"> SCE is a region of the PZC, but it cannot be stated with certainty. These tests show that PZC is a unique property </w:t>
      </w:r>
      <w:r w:rsidRPr="00DF4C8A">
        <w:rPr>
          <w:rFonts w:ascii="Arial" w:hAnsi="Arial" w:cs="Arial"/>
          <w:color w:val="000000"/>
          <w:sz w:val="24"/>
          <w:szCs w:val="24"/>
          <w:shd w:val="clear" w:color="auto" w:fill="FFFFFF"/>
          <w:lang w:val="en-US"/>
        </w:rPr>
        <w:t>of the</w:t>
      </w:r>
      <w:r w:rsidRPr="00DF4C8A">
        <w:rPr>
          <w:rFonts w:ascii="Arial" w:hAnsi="Arial" w:cs="Arial"/>
          <w:sz w:val="24"/>
          <w:szCs w:val="24"/>
          <w:shd w:val="clear" w:color="auto" w:fill="FFFFFF"/>
          <w:lang w:val="en-US"/>
        </w:rPr>
        <w:t xml:space="preserve"> electrode material </w:t>
      </w:r>
      <w:r w:rsidRPr="00DF4C8A">
        <w:rPr>
          <w:rFonts w:ascii="Arial" w:hAnsi="Arial" w:cs="Arial"/>
          <w:color w:val="000000"/>
          <w:sz w:val="24"/>
          <w:szCs w:val="24"/>
          <w:shd w:val="clear" w:color="auto" w:fill="FFFFFF"/>
          <w:lang w:val="en-US"/>
        </w:rPr>
        <w:t>with a</w:t>
      </w:r>
      <w:r w:rsidRPr="00DF4C8A">
        <w:rPr>
          <w:rFonts w:ascii="Arial" w:hAnsi="Arial" w:cs="Arial"/>
          <w:sz w:val="24"/>
          <w:szCs w:val="24"/>
          <w:shd w:val="clear" w:color="auto" w:fill="FFFFFF"/>
          <w:lang w:val="en-US"/>
        </w:rPr>
        <w:t xml:space="preserve"> developed texture </w:t>
      </w:r>
      <w:r w:rsidRPr="00DF4C8A">
        <w:rPr>
          <w:rFonts w:ascii="Arial" w:hAnsi="Arial" w:cs="Arial"/>
          <w:color w:val="000000"/>
          <w:sz w:val="24"/>
          <w:szCs w:val="24"/>
          <w:shd w:val="clear" w:color="auto" w:fill="FFFFFF"/>
          <w:lang w:val="en-US"/>
        </w:rPr>
        <w:t>and a</w:t>
      </w:r>
      <w:r w:rsidRPr="00DF4C8A">
        <w:rPr>
          <w:rFonts w:ascii="Arial" w:hAnsi="Arial" w:cs="Arial"/>
          <w:sz w:val="24"/>
          <w:szCs w:val="24"/>
          <w:shd w:val="clear" w:color="auto" w:fill="FFFFFF"/>
          <w:lang w:val="en-US"/>
        </w:rPr>
        <w:t xml:space="preserve"> broad surface chemistry in contact </w:t>
      </w:r>
      <w:r w:rsidRPr="00DF4C8A">
        <w:rPr>
          <w:rFonts w:ascii="Arial" w:hAnsi="Arial" w:cs="Arial"/>
          <w:color w:val="000000"/>
          <w:sz w:val="24"/>
          <w:szCs w:val="24"/>
          <w:shd w:val="clear" w:color="auto" w:fill="FFFFFF"/>
          <w:lang w:val="en-US"/>
        </w:rPr>
        <w:t>with the</w:t>
      </w:r>
      <w:r w:rsidRPr="00DF4C8A">
        <w:rPr>
          <w:rFonts w:ascii="Arial" w:hAnsi="Arial" w:cs="Arial"/>
          <w:sz w:val="24"/>
          <w:szCs w:val="24"/>
          <w:shd w:val="clear" w:color="auto" w:fill="FFFFFF"/>
          <w:lang w:val="en-US"/>
        </w:rPr>
        <w:t xml:space="preserve"> liquid electrolyte. </w:t>
      </w:r>
    </w:p>
    <w:p w14:paraId="2C9F22BC" w14:textId="77777777" w:rsidR="007F27D4" w:rsidRPr="00DF4C8A" w:rsidRDefault="007F27D4" w:rsidP="00DF4C8A">
      <w:pPr>
        <w:spacing w:after="0" w:line="360" w:lineRule="auto"/>
        <w:jc w:val="center"/>
        <w:rPr>
          <w:rFonts w:ascii="Arial" w:hAnsi="Arial" w:cs="Arial"/>
          <w:sz w:val="24"/>
          <w:szCs w:val="24"/>
          <w:shd w:val="clear" w:color="auto" w:fill="FFFFFF"/>
        </w:rPr>
      </w:pPr>
      <w:r w:rsidRPr="00DF4C8A">
        <w:rPr>
          <w:rFonts w:ascii="Arial" w:hAnsi="Arial" w:cs="Arial"/>
          <w:noProof/>
          <w:sz w:val="24"/>
          <w:szCs w:val="24"/>
          <w:shd w:val="clear" w:color="auto" w:fill="FFFFFF"/>
          <w:lang w:val="pl-PL" w:eastAsia="pl-PL"/>
        </w:rPr>
        <w:drawing>
          <wp:inline distT="0" distB="0" distL="0" distR="0" wp14:anchorId="6FAD15A1" wp14:editId="1237FA6C">
            <wp:extent cx="3762581" cy="2879848"/>
            <wp:effectExtent l="0" t="0" r="9525" b="0"/>
            <wp:docPr id="17" name="Obraz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Obraz 17"/>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762581" cy="2879848"/>
                    </a:xfrm>
                    <a:prstGeom prst="rect">
                      <a:avLst/>
                    </a:prstGeom>
                  </pic:spPr>
                </pic:pic>
              </a:graphicData>
            </a:graphic>
          </wp:inline>
        </w:drawing>
      </w:r>
    </w:p>
    <w:p w14:paraId="70044A8E" w14:textId="14DB2A3A" w:rsidR="007F27D4" w:rsidRPr="00DF4C8A" w:rsidRDefault="007F27D4" w:rsidP="00DF4C8A">
      <w:pPr>
        <w:spacing w:after="0" w:line="360" w:lineRule="auto"/>
        <w:jc w:val="both"/>
        <w:rPr>
          <w:rFonts w:ascii="Arial" w:hAnsi="Arial" w:cs="Arial"/>
          <w:noProof/>
          <w:sz w:val="24"/>
          <w:szCs w:val="24"/>
          <w:shd w:val="clear" w:color="auto" w:fill="FFFFFF"/>
          <w:lang w:val="en-IE" w:eastAsia="pl-PL"/>
        </w:rPr>
      </w:pPr>
      <w:r w:rsidRPr="00DF4C8A">
        <w:rPr>
          <w:rFonts w:ascii="Arial" w:hAnsi="Arial" w:cs="Arial"/>
          <w:b/>
          <w:bCs/>
          <w:sz w:val="24"/>
          <w:szCs w:val="24"/>
        </w:rPr>
        <w:t>Fig. S</w:t>
      </w:r>
      <w:r w:rsidR="004120CF">
        <w:rPr>
          <w:rFonts w:ascii="Arial" w:hAnsi="Arial" w:cs="Arial"/>
          <w:b/>
          <w:bCs/>
          <w:sz w:val="24"/>
          <w:szCs w:val="24"/>
        </w:rPr>
        <w:t>10</w:t>
      </w:r>
      <w:r w:rsidRPr="00DF4C8A">
        <w:rPr>
          <w:rFonts w:ascii="Arial" w:hAnsi="Arial" w:cs="Arial"/>
          <w:b/>
          <w:sz w:val="24"/>
          <w:szCs w:val="24"/>
        </w:rPr>
        <w:t>.</w:t>
      </w:r>
      <w:r w:rsidRPr="00DF4C8A">
        <w:rPr>
          <w:rFonts w:ascii="Arial" w:hAnsi="Arial" w:cs="Arial"/>
          <w:sz w:val="24"/>
          <w:szCs w:val="24"/>
        </w:rPr>
        <w:t xml:space="preserve"> Specific capacitance </w:t>
      </w:r>
      <w:r w:rsidRPr="00DF4C8A">
        <w:rPr>
          <w:rFonts w:ascii="Arial" w:hAnsi="Arial" w:cs="Arial"/>
          <w:i/>
          <w:iCs/>
          <w:sz w:val="24"/>
          <w:szCs w:val="24"/>
        </w:rPr>
        <w:t>vs</w:t>
      </w:r>
      <w:r w:rsidRPr="00DF4C8A">
        <w:rPr>
          <w:rFonts w:ascii="Arial" w:hAnsi="Arial" w:cs="Arial"/>
          <w:sz w:val="24"/>
          <w:szCs w:val="24"/>
        </w:rPr>
        <w:t xml:space="preserve">. potential </w:t>
      </w:r>
      <w:r w:rsidRPr="00DF4C8A">
        <w:rPr>
          <w:rFonts w:ascii="Arial" w:hAnsi="Arial" w:cs="Arial"/>
          <w:sz w:val="24"/>
          <w:szCs w:val="24"/>
          <w:shd w:val="clear" w:color="auto" w:fill="FFFFFF"/>
        </w:rPr>
        <w:t>for EQCM system with steel resonator (planar) and D</w:t>
      </w:r>
      <w:r w:rsidRPr="00DF4C8A">
        <w:rPr>
          <w:rFonts w:ascii="Arial" w:hAnsi="Arial" w:cs="Arial"/>
          <w:sz w:val="24"/>
          <w:szCs w:val="24"/>
          <w:shd w:val="clear" w:color="auto" w:fill="FFFFFF"/>
          <w:vertAlign w:val="subscript"/>
        </w:rPr>
        <w:t>2</w:t>
      </w:r>
      <w:r w:rsidRPr="00DF4C8A">
        <w:rPr>
          <w:rFonts w:ascii="Arial" w:hAnsi="Arial" w:cs="Arial"/>
          <w:sz w:val="24"/>
          <w:szCs w:val="24"/>
          <w:shd w:val="clear" w:color="auto" w:fill="FFFFFF"/>
        </w:rPr>
        <w:t>O, H</w:t>
      </w:r>
      <w:r w:rsidRPr="00DF4C8A">
        <w:rPr>
          <w:rFonts w:ascii="Arial" w:hAnsi="Arial" w:cs="Arial"/>
          <w:sz w:val="24"/>
          <w:szCs w:val="24"/>
          <w:shd w:val="clear" w:color="auto" w:fill="FFFFFF"/>
          <w:vertAlign w:val="subscript"/>
        </w:rPr>
        <w:t>2</w:t>
      </w:r>
      <w:r w:rsidRPr="00DF4C8A">
        <w:rPr>
          <w:rFonts w:ascii="Arial" w:hAnsi="Arial" w:cs="Arial"/>
          <w:sz w:val="24"/>
          <w:szCs w:val="24"/>
          <w:shd w:val="clear" w:color="auto" w:fill="FFFFFF"/>
        </w:rPr>
        <w:t>O, and 0.1 mol L</w:t>
      </w:r>
      <w:r w:rsidRPr="00DF4C8A">
        <w:rPr>
          <w:rFonts w:ascii="Arial" w:hAnsi="Arial" w:cs="Arial"/>
          <w:sz w:val="24"/>
          <w:szCs w:val="24"/>
          <w:shd w:val="clear" w:color="auto" w:fill="FFFFFF"/>
          <w:vertAlign w:val="superscript"/>
        </w:rPr>
        <w:t>-1</w:t>
      </w:r>
      <w:r w:rsidRPr="00DF4C8A">
        <w:rPr>
          <w:rFonts w:ascii="Arial" w:hAnsi="Arial" w:cs="Arial"/>
          <w:sz w:val="24"/>
          <w:szCs w:val="24"/>
          <w:shd w:val="clear" w:color="auto" w:fill="FFFFFF"/>
        </w:rPr>
        <w:t xml:space="preserve"> LiNO</w:t>
      </w:r>
      <w:r w:rsidRPr="00DF4C8A">
        <w:rPr>
          <w:rFonts w:ascii="Arial" w:hAnsi="Arial" w:cs="Arial"/>
          <w:sz w:val="24"/>
          <w:szCs w:val="24"/>
          <w:shd w:val="clear" w:color="auto" w:fill="FFFFFF"/>
          <w:vertAlign w:val="subscript"/>
        </w:rPr>
        <w:t>3</w:t>
      </w:r>
      <w:r w:rsidRPr="00DF4C8A">
        <w:rPr>
          <w:rFonts w:ascii="Arial" w:hAnsi="Arial" w:cs="Arial"/>
          <w:sz w:val="24"/>
          <w:szCs w:val="24"/>
          <w:shd w:val="clear" w:color="auto" w:fill="FFFFFF"/>
        </w:rPr>
        <w:t xml:space="preserve"> as electrolyte.</w:t>
      </w:r>
    </w:p>
    <w:p w14:paraId="1EB3765E" w14:textId="77777777" w:rsidR="00F3797D" w:rsidRPr="00DF4C8A" w:rsidRDefault="00F3797D" w:rsidP="00DF4C8A">
      <w:pPr>
        <w:spacing w:after="0" w:line="360" w:lineRule="auto"/>
        <w:jc w:val="both"/>
        <w:rPr>
          <w:rFonts w:ascii="Arial" w:hAnsi="Arial" w:cs="Arial"/>
          <w:sz w:val="24"/>
          <w:szCs w:val="24"/>
          <w:shd w:val="clear" w:color="auto" w:fill="FFFFFF"/>
        </w:rPr>
      </w:pPr>
    </w:p>
    <w:p w14:paraId="65D0AF0A" w14:textId="0FB825A5" w:rsidR="00F3797D" w:rsidRPr="00DF4C8A" w:rsidRDefault="00F3797D" w:rsidP="00DF4C8A">
      <w:pPr>
        <w:spacing w:after="0" w:line="360" w:lineRule="auto"/>
        <w:jc w:val="both"/>
        <w:rPr>
          <w:rFonts w:ascii="Arial" w:hAnsi="Arial" w:cs="Arial"/>
          <w:sz w:val="24"/>
          <w:szCs w:val="24"/>
          <w:shd w:val="clear" w:color="auto" w:fill="FFFFFF"/>
        </w:rPr>
      </w:pPr>
      <w:r w:rsidRPr="00DF4C8A">
        <w:rPr>
          <w:rFonts w:ascii="Arial" w:hAnsi="Arial" w:cs="Arial"/>
          <w:sz w:val="24"/>
          <w:szCs w:val="24"/>
          <w:shd w:val="clear" w:color="auto" w:fill="FFFFFF"/>
        </w:rPr>
        <w:t xml:space="preserve">In the </w:t>
      </w:r>
      <w:r w:rsidRPr="00DF4C8A">
        <w:rPr>
          <w:rFonts w:ascii="Arial" w:hAnsi="Arial" w:cs="Arial"/>
          <w:color w:val="000000"/>
          <w:sz w:val="24"/>
          <w:szCs w:val="24"/>
          <w:shd w:val="clear" w:color="auto" w:fill="FFFFFF"/>
        </w:rPr>
        <w:t>second</w:t>
      </w:r>
      <w:r w:rsidRPr="00DF4C8A">
        <w:rPr>
          <w:rFonts w:ascii="Arial" w:hAnsi="Arial" w:cs="Arial"/>
          <w:sz w:val="24"/>
          <w:szCs w:val="24"/>
          <w:shd w:val="clear" w:color="auto" w:fill="FFFFFF"/>
        </w:rPr>
        <w:t xml:space="preserve"> part of the </w:t>
      </w:r>
      <w:r w:rsidRPr="00DF4C8A">
        <w:rPr>
          <w:rFonts w:ascii="Arial" w:hAnsi="Arial" w:cs="Arial"/>
          <w:color w:val="000000"/>
          <w:sz w:val="24"/>
          <w:szCs w:val="24"/>
          <w:shd w:val="clear" w:color="auto" w:fill="FFFFFF"/>
        </w:rPr>
        <w:t>study, the</w:t>
      </w:r>
      <w:r w:rsidRPr="00DF4C8A">
        <w:rPr>
          <w:rFonts w:ascii="Arial" w:hAnsi="Arial" w:cs="Arial"/>
          <w:sz w:val="24"/>
          <w:szCs w:val="24"/>
          <w:shd w:val="clear" w:color="auto" w:fill="FFFFFF"/>
        </w:rPr>
        <w:t xml:space="preserve"> influence </w:t>
      </w:r>
      <w:r w:rsidRPr="00DF4C8A">
        <w:rPr>
          <w:rFonts w:ascii="Arial" w:hAnsi="Arial" w:cs="Arial"/>
          <w:color w:val="000000"/>
          <w:sz w:val="24"/>
          <w:szCs w:val="24"/>
          <w:shd w:val="clear" w:color="auto" w:fill="FFFFFF"/>
        </w:rPr>
        <w:t>of</w:t>
      </w:r>
      <w:r w:rsidRPr="00DF4C8A">
        <w:rPr>
          <w:rFonts w:ascii="Arial" w:hAnsi="Arial" w:cs="Arial"/>
          <w:sz w:val="24"/>
          <w:szCs w:val="24"/>
          <w:shd w:val="clear" w:color="auto" w:fill="FFFFFF"/>
        </w:rPr>
        <w:t xml:space="preserve"> </w:t>
      </w:r>
      <w:r w:rsidR="00F23C51">
        <w:rPr>
          <w:rFonts w:ascii="Arial" w:hAnsi="Arial" w:cs="Arial"/>
          <w:sz w:val="24"/>
          <w:szCs w:val="24"/>
          <w:shd w:val="clear" w:color="auto" w:fill="FFFFFF"/>
        </w:rPr>
        <w:t>AC</w:t>
      </w:r>
      <w:r w:rsidRPr="00DF4C8A">
        <w:rPr>
          <w:rFonts w:ascii="Arial" w:hAnsi="Arial" w:cs="Arial"/>
          <w:sz w:val="24"/>
          <w:szCs w:val="24"/>
          <w:shd w:val="clear" w:color="auto" w:fill="FFFFFF"/>
        </w:rPr>
        <w:t xml:space="preserve"> used </w:t>
      </w:r>
      <w:r w:rsidRPr="00DF4C8A">
        <w:rPr>
          <w:rFonts w:ascii="Arial" w:hAnsi="Arial" w:cs="Arial"/>
          <w:color w:val="000000"/>
          <w:sz w:val="24"/>
          <w:szCs w:val="24"/>
          <w:shd w:val="clear" w:color="auto" w:fill="FFFFFF"/>
        </w:rPr>
        <w:t>as</w:t>
      </w:r>
      <w:r w:rsidRPr="00DF4C8A">
        <w:rPr>
          <w:rFonts w:ascii="Arial" w:hAnsi="Arial" w:cs="Arial"/>
          <w:sz w:val="24"/>
          <w:szCs w:val="24"/>
          <w:shd w:val="clear" w:color="auto" w:fill="FFFFFF"/>
        </w:rPr>
        <w:t xml:space="preserve"> electrode material </w:t>
      </w:r>
      <w:r w:rsidRPr="00DF4C8A">
        <w:rPr>
          <w:rFonts w:ascii="Arial" w:hAnsi="Arial" w:cs="Arial"/>
          <w:color w:val="000000"/>
          <w:sz w:val="24"/>
          <w:szCs w:val="24"/>
          <w:shd w:val="clear" w:color="auto" w:fill="FFFFFF"/>
        </w:rPr>
        <w:t>was compared in the</w:t>
      </w:r>
      <w:r w:rsidRPr="00DF4C8A">
        <w:rPr>
          <w:rFonts w:ascii="Arial" w:hAnsi="Arial" w:cs="Arial"/>
          <w:sz w:val="24"/>
          <w:szCs w:val="24"/>
          <w:shd w:val="clear" w:color="auto" w:fill="FFFFFF"/>
        </w:rPr>
        <w:t xml:space="preserve"> PZC region (in the EQCM system with D</w:t>
      </w:r>
      <w:r w:rsidRPr="00DF4C8A">
        <w:rPr>
          <w:rFonts w:ascii="Arial" w:hAnsi="Arial" w:cs="Arial"/>
          <w:sz w:val="24"/>
          <w:szCs w:val="24"/>
          <w:shd w:val="clear" w:color="auto" w:fill="FFFFFF"/>
          <w:vertAlign w:val="subscript"/>
        </w:rPr>
        <w:t>2</w:t>
      </w:r>
      <w:r w:rsidRPr="00DF4C8A">
        <w:rPr>
          <w:rFonts w:ascii="Arial" w:hAnsi="Arial" w:cs="Arial"/>
          <w:sz w:val="24"/>
          <w:szCs w:val="24"/>
          <w:shd w:val="clear" w:color="auto" w:fill="FFFFFF"/>
        </w:rPr>
        <w:t xml:space="preserve">O </w:t>
      </w:r>
      <w:r w:rsidRPr="00DF4C8A">
        <w:rPr>
          <w:rFonts w:ascii="Arial" w:hAnsi="Arial" w:cs="Arial"/>
          <w:color w:val="000000"/>
          <w:sz w:val="24"/>
          <w:szCs w:val="24"/>
          <w:shd w:val="clear" w:color="auto" w:fill="FFFFFF"/>
        </w:rPr>
        <w:t>as</w:t>
      </w:r>
      <w:r w:rsidRPr="00DF4C8A">
        <w:rPr>
          <w:rFonts w:ascii="Arial" w:hAnsi="Arial" w:cs="Arial"/>
          <w:sz w:val="24"/>
          <w:szCs w:val="24"/>
          <w:shd w:val="clear" w:color="auto" w:fill="FFFFFF"/>
        </w:rPr>
        <w:t xml:space="preserve"> electrolyte) was compared (</w:t>
      </w:r>
      <w:r w:rsidRPr="00DF4C8A">
        <w:rPr>
          <w:rFonts w:ascii="Arial" w:hAnsi="Arial" w:cs="Arial"/>
          <w:b/>
          <w:sz w:val="24"/>
          <w:szCs w:val="24"/>
          <w:shd w:val="clear" w:color="auto" w:fill="FFFFFF"/>
        </w:rPr>
        <w:t>Fig. S</w:t>
      </w:r>
      <w:r w:rsidR="004120CF">
        <w:rPr>
          <w:rFonts w:ascii="Arial" w:hAnsi="Arial" w:cs="Arial"/>
          <w:b/>
          <w:sz w:val="24"/>
          <w:szCs w:val="24"/>
          <w:shd w:val="clear" w:color="auto" w:fill="FFFFFF"/>
        </w:rPr>
        <w:t>11</w:t>
      </w:r>
      <w:r w:rsidRPr="00DF4C8A">
        <w:rPr>
          <w:rFonts w:ascii="Arial" w:hAnsi="Arial" w:cs="Arial"/>
          <w:sz w:val="24"/>
          <w:szCs w:val="24"/>
          <w:shd w:val="clear" w:color="auto" w:fill="FFFFFF"/>
        </w:rPr>
        <w:t xml:space="preserve">). The location and width of the PZC region (0.02 – 0.9 V </w:t>
      </w:r>
      <w:r w:rsidRPr="00DF4C8A">
        <w:rPr>
          <w:rFonts w:ascii="Arial" w:hAnsi="Arial" w:cs="Arial"/>
          <w:i/>
          <w:color w:val="000000"/>
          <w:sz w:val="24"/>
          <w:szCs w:val="24"/>
          <w:shd w:val="clear" w:color="auto" w:fill="FFFFFF"/>
        </w:rPr>
        <w:t>vs</w:t>
      </w:r>
      <w:r w:rsidR="00C96BBE">
        <w:rPr>
          <w:rFonts w:ascii="Arial" w:hAnsi="Arial" w:cs="Arial"/>
          <w:i/>
          <w:color w:val="000000"/>
          <w:sz w:val="24"/>
          <w:szCs w:val="24"/>
          <w:shd w:val="clear" w:color="auto" w:fill="FFFFFF"/>
        </w:rPr>
        <w:t>.</w:t>
      </w:r>
      <w:r w:rsidRPr="00DF4C8A">
        <w:rPr>
          <w:rFonts w:ascii="Arial" w:hAnsi="Arial" w:cs="Arial"/>
          <w:sz w:val="24"/>
          <w:szCs w:val="24"/>
          <w:shd w:val="clear" w:color="auto" w:fill="FFFFFF"/>
        </w:rPr>
        <w:t xml:space="preserve"> SCE) are identical, </w:t>
      </w:r>
      <w:r w:rsidRPr="00DF4C8A">
        <w:rPr>
          <w:rFonts w:ascii="Arial" w:hAnsi="Arial" w:cs="Arial"/>
          <w:color w:val="000000"/>
          <w:sz w:val="24"/>
          <w:szCs w:val="24"/>
          <w:shd w:val="clear" w:color="auto" w:fill="FFFFFF"/>
        </w:rPr>
        <w:t>despite the</w:t>
      </w:r>
      <w:r w:rsidRPr="00DF4C8A">
        <w:rPr>
          <w:rFonts w:ascii="Arial" w:hAnsi="Arial" w:cs="Arial"/>
          <w:sz w:val="24"/>
          <w:szCs w:val="24"/>
          <w:shd w:val="clear" w:color="auto" w:fill="FFFFFF"/>
        </w:rPr>
        <w:t xml:space="preserve"> different structural and textural characteristics of both materials. However, there is a difference in capacitance obtained with the SPECS technique; DLC30 based system has higher capacitance compared </w:t>
      </w:r>
      <w:r w:rsidRPr="00DF4C8A">
        <w:rPr>
          <w:rFonts w:ascii="Arial" w:hAnsi="Arial" w:cs="Arial"/>
          <w:color w:val="000000"/>
          <w:sz w:val="24"/>
          <w:szCs w:val="24"/>
          <w:shd w:val="clear" w:color="auto" w:fill="FFFFFF"/>
        </w:rPr>
        <w:t xml:space="preserve">to </w:t>
      </w:r>
      <w:r w:rsidRPr="00DF4C8A">
        <w:rPr>
          <w:rFonts w:ascii="Arial" w:hAnsi="Arial" w:cs="Arial"/>
          <w:sz w:val="24"/>
          <w:szCs w:val="24"/>
          <w:shd w:val="clear" w:color="auto" w:fill="FFFFFF"/>
        </w:rPr>
        <w:t xml:space="preserve">YP-50F. Interestingly, the biggest difference in capacitance is observed in the PZC region, while it decreases as extreme potentials are reached. This behaviour is due to the difference </w:t>
      </w:r>
      <w:r w:rsidRPr="00DF4C8A">
        <w:rPr>
          <w:rFonts w:ascii="Arial" w:hAnsi="Arial" w:cs="Arial"/>
          <w:sz w:val="24"/>
          <w:szCs w:val="24"/>
          <w:shd w:val="clear" w:color="auto" w:fill="FFFFFF"/>
        </w:rPr>
        <w:lastRenderedPageBreak/>
        <w:t xml:space="preserve">in the availability of the porous structure of both materials for any charges coming from the electrolyte. In the PZC region, the driving force (potential value) for ion adsorption is low. </w:t>
      </w:r>
      <w:r w:rsidRPr="00DF4C8A">
        <w:rPr>
          <w:rFonts w:ascii="Arial" w:hAnsi="Arial" w:cs="Arial"/>
          <w:color w:val="000000"/>
          <w:sz w:val="24"/>
          <w:szCs w:val="24"/>
          <w:shd w:val="clear" w:color="auto" w:fill="FFFFFF"/>
        </w:rPr>
        <w:t>The</w:t>
      </w:r>
      <w:r w:rsidRPr="00DF4C8A">
        <w:rPr>
          <w:rFonts w:ascii="Arial" w:hAnsi="Arial" w:cs="Arial"/>
          <w:sz w:val="24"/>
          <w:szCs w:val="24"/>
          <w:shd w:val="clear" w:color="auto" w:fill="FFFFFF"/>
        </w:rPr>
        <w:t xml:space="preserve"> surface, which is readily available for the electrolyte (including mesopores), </w:t>
      </w:r>
      <w:r w:rsidRPr="00DF4C8A">
        <w:rPr>
          <w:rFonts w:ascii="Arial" w:hAnsi="Arial" w:cs="Arial"/>
          <w:color w:val="000000"/>
          <w:sz w:val="24"/>
          <w:szCs w:val="24"/>
          <w:shd w:val="clear" w:color="auto" w:fill="FFFFFF"/>
        </w:rPr>
        <w:t>is mostly</w:t>
      </w:r>
      <w:r w:rsidRPr="00DF4C8A">
        <w:rPr>
          <w:rFonts w:ascii="Arial" w:hAnsi="Arial" w:cs="Arial"/>
          <w:sz w:val="24"/>
          <w:szCs w:val="24"/>
          <w:shd w:val="clear" w:color="auto" w:fill="FFFFFF"/>
        </w:rPr>
        <w:t xml:space="preserve"> charged with ions. The amount of charge adsorbed by DCL30 is </w:t>
      </w:r>
      <w:r w:rsidRPr="00DF4C8A">
        <w:rPr>
          <w:rFonts w:ascii="Arial" w:hAnsi="Arial" w:cs="Arial"/>
          <w:color w:val="000000"/>
          <w:sz w:val="24"/>
          <w:szCs w:val="24"/>
          <w:shd w:val="clear" w:color="auto" w:fill="FFFFFF"/>
        </w:rPr>
        <w:t>greater due to</w:t>
      </w:r>
      <w:r w:rsidRPr="00DF4C8A">
        <w:rPr>
          <w:rFonts w:ascii="Arial" w:hAnsi="Arial" w:cs="Arial"/>
          <w:sz w:val="24"/>
          <w:szCs w:val="24"/>
          <w:shd w:val="clear" w:color="auto" w:fill="FFFFFF"/>
        </w:rPr>
        <w:t xml:space="preserve"> the </w:t>
      </w:r>
      <w:r w:rsidRPr="00DF4C8A">
        <w:rPr>
          <w:rFonts w:ascii="Arial" w:hAnsi="Arial" w:cs="Arial"/>
          <w:color w:val="000000"/>
          <w:sz w:val="24"/>
          <w:szCs w:val="24"/>
          <w:shd w:val="clear" w:color="auto" w:fill="FFFFFF"/>
        </w:rPr>
        <w:t>wider</w:t>
      </w:r>
      <w:r w:rsidRPr="00DF4C8A">
        <w:rPr>
          <w:rFonts w:ascii="Arial" w:hAnsi="Arial" w:cs="Arial"/>
          <w:sz w:val="24"/>
          <w:szCs w:val="24"/>
          <w:shd w:val="clear" w:color="auto" w:fill="FFFFFF"/>
        </w:rPr>
        <w:t xml:space="preserve"> pore </w:t>
      </w:r>
      <w:r w:rsidRPr="00DF4C8A">
        <w:rPr>
          <w:rFonts w:ascii="Arial" w:hAnsi="Arial" w:cs="Arial"/>
          <w:color w:val="000000"/>
          <w:sz w:val="24"/>
          <w:szCs w:val="24"/>
          <w:shd w:val="clear" w:color="auto" w:fill="FFFFFF"/>
        </w:rPr>
        <w:t>distribution range</w:t>
      </w:r>
      <w:r w:rsidRPr="00DF4C8A">
        <w:rPr>
          <w:rFonts w:ascii="Arial" w:hAnsi="Arial" w:cs="Arial"/>
          <w:sz w:val="24"/>
          <w:szCs w:val="24"/>
          <w:shd w:val="clear" w:color="auto" w:fill="FFFFFF"/>
        </w:rPr>
        <w:t xml:space="preserve"> than YP-50F (</w:t>
      </w:r>
      <w:r w:rsidRPr="00DF4C8A">
        <w:rPr>
          <w:rFonts w:ascii="Arial" w:hAnsi="Arial" w:cs="Arial"/>
          <w:b/>
          <w:bCs/>
          <w:sz w:val="24"/>
          <w:szCs w:val="24"/>
          <w:shd w:val="clear" w:color="auto" w:fill="FFFFFF"/>
        </w:rPr>
        <w:t>Fig. S1b</w:t>
      </w:r>
      <w:r w:rsidRPr="00DF4C8A">
        <w:rPr>
          <w:rFonts w:ascii="Arial" w:hAnsi="Arial" w:cs="Arial"/>
          <w:sz w:val="24"/>
          <w:szCs w:val="24"/>
          <w:shd w:val="clear" w:color="auto" w:fill="FFFFFF"/>
        </w:rPr>
        <w:t xml:space="preserve">). In the </w:t>
      </w:r>
      <w:r w:rsidRPr="00DF4C8A">
        <w:rPr>
          <w:rFonts w:ascii="Arial" w:hAnsi="Arial" w:cs="Arial"/>
          <w:i/>
          <w:sz w:val="24"/>
          <w:szCs w:val="24"/>
          <w:shd w:val="clear" w:color="auto" w:fill="FFFFFF"/>
        </w:rPr>
        <w:t>E</w:t>
      </w:r>
      <w:r w:rsidRPr="00DF4C8A">
        <w:rPr>
          <w:rFonts w:ascii="Arial" w:hAnsi="Arial" w:cs="Arial"/>
          <w:i/>
          <w:sz w:val="24"/>
          <w:szCs w:val="24"/>
          <w:shd w:val="clear" w:color="auto" w:fill="FFFFFF"/>
          <w:vertAlign w:val="subscript"/>
        </w:rPr>
        <w:t>max</w:t>
      </w:r>
      <w:r w:rsidRPr="00DF4C8A">
        <w:rPr>
          <w:rFonts w:ascii="Arial" w:hAnsi="Arial" w:cs="Arial"/>
          <w:sz w:val="24"/>
          <w:szCs w:val="24"/>
          <w:shd w:val="clear" w:color="auto" w:fill="FFFFFF"/>
        </w:rPr>
        <w:t xml:space="preserve"> and </w:t>
      </w:r>
      <w:proofErr w:type="spellStart"/>
      <w:r w:rsidRPr="00DF4C8A">
        <w:rPr>
          <w:rFonts w:ascii="Arial" w:hAnsi="Arial" w:cs="Arial"/>
          <w:i/>
          <w:sz w:val="24"/>
          <w:szCs w:val="24"/>
          <w:shd w:val="clear" w:color="auto" w:fill="FFFFFF"/>
        </w:rPr>
        <w:t>E</w:t>
      </w:r>
      <w:r w:rsidRPr="00DF4C8A">
        <w:rPr>
          <w:rFonts w:ascii="Arial" w:hAnsi="Arial" w:cs="Arial"/>
          <w:i/>
          <w:sz w:val="24"/>
          <w:szCs w:val="24"/>
          <w:shd w:val="clear" w:color="auto" w:fill="FFFFFF"/>
          <w:vertAlign w:val="subscript"/>
        </w:rPr>
        <w:t>min</w:t>
      </w:r>
      <w:proofErr w:type="spellEnd"/>
      <w:r w:rsidRPr="00DF4C8A">
        <w:rPr>
          <w:rFonts w:ascii="Arial" w:hAnsi="Arial" w:cs="Arial"/>
          <w:sz w:val="24"/>
          <w:szCs w:val="24"/>
          <w:shd w:val="clear" w:color="auto" w:fill="FFFFFF"/>
        </w:rPr>
        <w:t xml:space="preserve"> regions, the driving force of ion adsorption is large enough to draw the ions into the microporosity structure. The capacitance is equal in these regions for both materials. </w:t>
      </w:r>
      <w:r w:rsidRPr="00DF4C8A">
        <w:rPr>
          <w:rFonts w:ascii="Arial" w:hAnsi="Arial" w:cs="Arial"/>
          <w:color w:val="000000"/>
          <w:sz w:val="24"/>
          <w:szCs w:val="24"/>
          <w:shd w:val="clear" w:color="auto" w:fill="FFFFFF"/>
        </w:rPr>
        <w:t>This</w:t>
      </w:r>
      <w:r w:rsidRPr="00DF4C8A">
        <w:rPr>
          <w:rFonts w:ascii="Arial" w:hAnsi="Arial" w:cs="Arial"/>
          <w:sz w:val="24"/>
          <w:szCs w:val="24"/>
          <w:shd w:val="clear" w:color="auto" w:fill="FFFFFF"/>
        </w:rPr>
        <w:t xml:space="preserve"> proves that the same amount of charge is adsorbed in the microporous structure for both tested materials. </w:t>
      </w:r>
    </w:p>
    <w:p w14:paraId="22F11770" w14:textId="77777777" w:rsidR="007F27D4" w:rsidRPr="00DF4C8A" w:rsidRDefault="007F27D4" w:rsidP="00DF4C8A">
      <w:pPr>
        <w:spacing w:after="0" w:line="360" w:lineRule="auto"/>
        <w:jc w:val="center"/>
        <w:rPr>
          <w:rFonts w:ascii="Arial" w:hAnsi="Arial" w:cs="Arial"/>
          <w:noProof/>
          <w:sz w:val="24"/>
          <w:szCs w:val="24"/>
          <w:shd w:val="clear" w:color="auto" w:fill="FFFFFF"/>
          <w:lang w:val="pl-PL" w:eastAsia="pl-PL"/>
        </w:rPr>
      </w:pPr>
      <w:r w:rsidRPr="00DF4C8A">
        <w:rPr>
          <w:rFonts w:ascii="Arial" w:hAnsi="Arial" w:cs="Arial"/>
          <w:noProof/>
          <w:sz w:val="24"/>
          <w:szCs w:val="24"/>
          <w:shd w:val="clear" w:color="auto" w:fill="FFFFFF"/>
          <w:lang w:val="pl-PL" w:eastAsia="pl-PL"/>
        </w:rPr>
        <w:drawing>
          <wp:inline distT="0" distB="0" distL="0" distR="0" wp14:anchorId="6D266487" wp14:editId="74EB8A72">
            <wp:extent cx="3762581" cy="2880000"/>
            <wp:effectExtent l="0" t="0" r="0" b="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1.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762581" cy="2880000"/>
                    </a:xfrm>
                    <a:prstGeom prst="rect">
                      <a:avLst/>
                    </a:prstGeom>
                  </pic:spPr>
                </pic:pic>
              </a:graphicData>
            </a:graphic>
          </wp:inline>
        </w:drawing>
      </w:r>
    </w:p>
    <w:p w14:paraId="161CE268" w14:textId="24872701" w:rsidR="007F27D4" w:rsidRPr="00DF4C8A" w:rsidRDefault="007F27D4" w:rsidP="00DF4C8A">
      <w:pPr>
        <w:spacing w:after="0" w:line="360" w:lineRule="auto"/>
        <w:jc w:val="both"/>
        <w:rPr>
          <w:rFonts w:ascii="Arial" w:hAnsi="Arial" w:cs="Arial"/>
          <w:sz w:val="24"/>
          <w:szCs w:val="24"/>
          <w:shd w:val="clear" w:color="auto" w:fill="FFFFFF"/>
          <w:vertAlign w:val="subscript"/>
        </w:rPr>
      </w:pPr>
      <w:r w:rsidRPr="00DF4C8A">
        <w:rPr>
          <w:rFonts w:ascii="Arial" w:hAnsi="Arial" w:cs="Arial"/>
          <w:b/>
          <w:bCs/>
          <w:sz w:val="24"/>
          <w:szCs w:val="24"/>
        </w:rPr>
        <w:t>Fig. S</w:t>
      </w:r>
      <w:r w:rsidR="00B85334">
        <w:rPr>
          <w:rFonts w:ascii="Arial" w:hAnsi="Arial" w:cs="Arial"/>
          <w:b/>
          <w:bCs/>
          <w:sz w:val="24"/>
          <w:szCs w:val="24"/>
        </w:rPr>
        <w:t>1</w:t>
      </w:r>
      <w:r w:rsidR="004120CF">
        <w:rPr>
          <w:rFonts w:ascii="Arial" w:hAnsi="Arial" w:cs="Arial"/>
          <w:b/>
          <w:bCs/>
          <w:sz w:val="24"/>
          <w:szCs w:val="24"/>
        </w:rPr>
        <w:t>1</w:t>
      </w:r>
      <w:r w:rsidRPr="00DF4C8A">
        <w:rPr>
          <w:rFonts w:ascii="Arial" w:hAnsi="Arial" w:cs="Arial"/>
          <w:b/>
          <w:sz w:val="24"/>
          <w:szCs w:val="24"/>
        </w:rPr>
        <w:t>.</w:t>
      </w:r>
      <w:r w:rsidRPr="00DF4C8A">
        <w:rPr>
          <w:rFonts w:ascii="Arial" w:hAnsi="Arial" w:cs="Arial"/>
          <w:sz w:val="24"/>
          <w:szCs w:val="24"/>
        </w:rPr>
        <w:t xml:space="preserve"> Comparison of PZC region </w:t>
      </w:r>
      <w:r w:rsidRPr="00DF4C8A">
        <w:rPr>
          <w:rFonts w:ascii="Arial" w:hAnsi="Arial" w:cs="Arial"/>
          <w:sz w:val="24"/>
          <w:szCs w:val="24"/>
          <w:shd w:val="clear" w:color="auto" w:fill="FFFFFF"/>
        </w:rPr>
        <w:t>for EQCM system with YP-50F and DLC30 as electrode material (with D</w:t>
      </w:r>
      <w:r w:rsidRPr="00DF4C8A">
        <w:rPr>
          <w:rFonts w:ascii="Arial" w:hAnsi="Arial" w:cs="Arial"/>
          <w:sz w:val="24"/>
          <w:szCs w:val="24"/>
          <w:shd w:val="clear" w:color="auto" w:fill="FFFFFF"/>
          <w:vertAlign w:val="subscript"/>
        </w:rPr>
        <w:t>2</w:t>
      </w:r>
      <w:r w:rsidRPr="00DF4C8A">
        <w:rPr>
          <w:rFonts w:ascii="Arial" w:hAnsi="Arial" w:cs="Arial"/>
          <w:sz w:val="24"/>
          <w:szCs w:val="24"/>
          <w:shd w:val="clear" w:color="auto" w:fill="FFFFFF"/>
        </w:rPr>
        <w:t>O as electrolyte)</w:t>
      </w:r>
      <w:r w:rsidRPr="00DF4C8A">
        <w:rPr>
          <w:rFonts w:ascii="Arial" w:hAnsi="Arial" w:cs="Arial"/>
          <w:sz w:val="24"/>
          <w:szCs w:val="24"/>
          <w:shd w:val="clear" w:color="auto" w:fill="FFFFFF"/>
          <w:vertAlign w:val="subscript"/>
        </w:rPr>
        <w:t>.</w:t>
      </w:r>
    </w:p>
    <w:p w14:paraId="3B2AB79A" w14:textId="5E3BE912" w:rsidR="007F27D4" w:rsidRPr="00DF4C8A" w:rsidRDefault="007F27D4" w:rsidP="00DF4C8A">
      <w:pPr>
        <w:spacing w:after="0" w:line="360" w:lineRule="auto"/>
        <w:jc w:val="both"/>
        <w:rPr>
          <w:rFonts w:ascii="Arial" w:hAnsi="Arial" w:cs="Arial"/>
          <w:sz w:val="24"/>
          <w:szCs w:val="24"/>
          <w:shd w:val="clear" w:color="auto" w:fill="FFFFFF"/>
        </w:rPr>
      </w:pPr>
      <w:r w:rsidRPr="00DF4C8A">
        <w:rPr>
          <w:rFonts w:ascii="Arial" w:hAnsi="Arial" w:cs="Arial"/>
          <w:sz w:val="24"/>
          <w:szCs w:val="24"/>
          <w:shd w:val="clear" w:color="auto" w:fill="FFFFFF"/>
        </w:rPr>
        <w:br w:type="page"/>
      </w:r>
    </w:p>
    <w:p w14:paraId="19DB63DD" w14:textId="30A18F06" w:rsidR="007F27D4" w:rsidRPr="00DF4C8A" w:rsidRDefault="007F27D4" w:rsidP="00B85334">
      <w:pPr>
        <w:pStyle w:val="Heading1"/>
        <w:rPr>
          <w:shd w:val="clear" w:color="auto" w:fill="FFFFFF"/>
        </w:rPr>
      </w:pPr>
      <w:bookmarkStart w:id="13" w:name="_Toc130228143"/>
      <w:r w:rsidRPr="00DF4C8A">
        <w:rPr>
          <w:shd w:val="clear" w:color="auto" w:fill="FFFFFF"/>
        </w:rPr>
        <w:lastRenderedPageBreak/>
        <w:t>EQCM system verification – comparison to literature data</w:t>
      </w:r>
      <w:bookmarkEnd w:id="13"/>
    </w:p>
    <w:p w14:paraId="3EBD6209" w14:textId="169D07F0" w:rsidR="00F3797D" w:rsidRDefault="00F3797D" w:rsidP="00DF4C8A">
      <w:pPr>
        <w:spacing w:after="0" w:line="360" w:lineRule="auto"/>
        <w:jc w:val="both"/>
        <w:rPr>
          <w:rFonts w:ascii="Arial" w:hAnsi="Arial" w:cs="Arial"/>
          <w:sz w:val="24"/>
          <w:szCs w:val="24"/>
          <w:shd w:val="clear" w:color="auto" w:fill="FFFFFF"/>
        </w:rPr>
      </w:pPr>
    </w:p>
    <w:p w14:paraId="7E71B77E" w14:textId="3FCB036A" w:rsidR="004120CF" w:rsidRDefault="004120CF" w:rsidP="004120CF">
      <w:pPr>
        <w:spacing w:after="0" w:line="360" w:lineRule="auto"/>
        <w:jc w:val="both"/>
        <w:rPr>
          <w:rFonts w:ascii="Arial" w:hAnsi="Arial" w:cs="Arial"/>
          <w:sz w:val="24"/>
          <w:szCs w:val="24"/>
          <w:shd w:val="clear" w:color="auto" w:fill="FFFFFF"/>
        </w:rPr>
      </w:pPr>
      <w:r w:rsidRPr="004120CF">
        <w:rPr>
          <w:rFonts w:ascii="Arial" w:hAnsi="Arial" w:cs="Arial"/>
          <w:sz w:val="24"/>
          <w:szCs w:val="24"/>
          <w:shd w:val="clear" w:color="auto" w:fill="FFFFFF"/>
        </w:rPr>
        <w:t xml:space="preserve">First, in order to </w:t>
      </w:r>
      <w:r w:rsidRPr="004120CF">
        <w:rPr>
          <w:rFonts w:ascii="Arial" w:hAnsi="Arial" w:cs="Arial"/>
          <w:color w:val="000000"/>
          <w:sz w:val="24"/>
          <w:szCs w:val="24"/>
          <w:shd w:val="clear" w:color="auto" w:fill="FFFFFF"/>
        </w:rPr>
        <w:t>verify the operation of the</w:t>
      </w:r>
      <w:r w:rsidRPr="004120CF">
        <w:rPr>
          <w:rFonts w:ascii="Arial" w:hAnsi="Arial" w:cs="Arial"/>
          <w:sz w:val="24"/>
          <w:szCs w:val="24"/>
          <w:shd w:val="clear" w:color="auto" w:fill="FFFFFF"/>
        </w:rPr>
        <w:t xml:space="preserve"> EQCM </w:t>
      </w:r>
      <w:r w:rsidRPr="004120CF">
        <w:rPr>
          <w:rFonts w:ascii="Arial" w:hAnsi="Arial" w:cs="Arial"/>
          <w:color w:val="000000"/>
          <w:sz w:val="24"/>
          <w:szCs w:val="24"/>
          <w:shd w:val="clear" w:color="auto" w:fill="FFFFFF"/>
        </w:rPr>
        <w:t>system,</w:t>
      </w:r>
      <w:r w:rsidRPr="004120CF">
        <w:rPr>
          <w:rFonts w:ascii="Arial" w:hAnsi="Arial" w:cs="Arial"/>
          <w:sz w:val="24"/>
          <w:szCs w:val="24"/>
          <w:shd w:val="clear" w:color="auto" w:fill="FFFFFF"/>
        </w:rPr>
        <w:t xml:space="preserve"> redox electrolytes have been tested, namely: 0.1 mol L</w:t>
      </w:r>
      <w:r w:rsidRPr="004120CF">
        <w:rPr>
          <w:rFonts w:ascii="Arial" w:hAnsi="Arial" w:cs="Arial"/>
          <w:sz w:val="24"/>
          <w:szCs w:val="24"/>
          <w:shd w:val="clear" w:color="auto" w:fill="FFFFFF"/>
          <w:vertAlign w:val="superscript"/>
        </w:rPr>
        <w:t>-1</w:t>
      </w:r>
      <w:r w:rsidRPr="004120CF">
        <w:rPr>
          <w:rFonts w:ascii="Arial" w:hAnsi="Arial" w:cs="Arial"/>
          <w:sz w:val="24"/>
          <w:szCs w:val="24"/>
          <w:shd w:val="clear" w:color="auto" w:fill="FFFFFF"/>
        </w:rPr>
        <w:t xml:space="preserve"> KI and 0.1 mol L</w:t>
      </w:r>
      <w:r w:rsidRPr="004120CF">
        <w:rPr>
          <w:rFonts w:ascii="Arial" w:hAnsi="Arial" w:cs="Arial"/>
          <w:sz w:val="24"/>
          <w:szCs w:val="24"/>
          <w:shd w:val="clear" w:color="auto" w:fill="FFFFFF"/>
          <w:vertAlign w:val="superscript"/>
        </w:rPr>
        <w:t>-1</w:t>
      </w:r>
      <w:r w:rsidRPr="004120CF">
        <w:rPr>
          <w:rFonts w:ascii="Arial" w:hAnsi="Arial" w:cs="Arial"/>
          <w:sz w:val="24"/>
          <w:szCs w:val="24"/>
          <w:shd w:val="clear" w:color="auto" w:fill="FFFFFF"/>
        </w:rPr>
        <w:t xml:space="preserve"> </w:t>
      </w:r>
      <w:proofErr w:type="spellStart"/>
      <w:r w:rsidRPr="004120CF">
        <w:rPr>
          <w:rFonts w:ascii="Arial" w:hAnsi="Arial" w:cs="Arial"/>
          <w:sz w:val="24"/>
          <w:szCs w:val="24"/>
          <w:shd w:val="clear" w:color="auto" w:fill="FFFFFF"/>
        </w:rPr>
        <w:t>RbI</w:t>
      </w:r>
      <w:proofErr w:type="spellEnd"/>
      <w:r w:rsidRPr="004120CF">
        <w:rPr>
          <w:rFonts w:ascii="Arial" w:hAnsi="Arial" w:cs="Arial"/>
          <w:sz w:val="24"/>
          <w:szCs w:val="24"/>
          <w:shd w:val="clear" w:color="auto" w:fill="FFFFFF"/>
        </w:rPr>
        <w:t xml:space="preserve"> </w:t>
      </w:r>
      <w:r w:rsidRPr="004120CF">
        <w:rPr>
          <w:rFonts w:ascii="Arial" w:hAnsi="Arial" w:cs="Arial"/>
          <w:sz w:val="24"/>
          <w:szCs w:val="24"/>
          <w:shd w:val="clear" w:color="auto" w:fill="FFFFFF"/>
        </w:rPr>
        <w:fldChar w:fldCharType="begin"/>
      </w:r>
      <w:r w:rsidR="0093331C">
        <w:rPr>
          <w:rFonts w:ascii="Arial" w:hAnsi="Arial" w:cs="Arial"/>
          <w:sz w:val="24"/>
          <w:szCs w:val="24"/>
          <w:shd w:val="clear" w:color="auto" w:fill="FFFFFF"/>
        </w:rPr>
        <w:instrText xml:space="preserve"> ADDIN EN.CITE &lt;EndNote&gt;&lt;Cite&gt;&lt;Author&gt;Platek-Mielczarek&lt;/Author&gt;&lt;Year&gt;2021&lt;/Year&gt;&lt;RecNum&gt;0&lt;/RecNum&gt;&lt;IDText&gt;Specific carbon/iodide interactions in electrochemical capacitors monitored by EQCM technique&lt;/IDText&gt;&lt;DisplayText&gt;[8]&lt;/DisplayText&gt;&lt;record&gt;&lt;rec-number&gt;8&lt;/rec-number&gt;&lt;foreign-keys&gt;&lt;key app="EN" db-id="22attvzresszt5ews2bpp9rgvaepf2eazv5d" timestamp="1675250089"&gt;8&lt;/key&gt;&lt;/foreign-keys&gt;&lt;ref-type name="Journal Article"&gt;17&lt;/ref-type&gt;&lt;contributors&gt;&lt;authors&gt;&lt;author&gt;Platek-Mielczarek, Anetta&lt;/author&gt;&lt;author&gt;Frackowiak, Elzbieta&lt;/author&gt;&lt;author&gt;Fic, Krzysztof&lt;/author&gt;&lt;/authors&gt;&lt;/contributors&gt;&lt;titles&gt;&lt;title&gt;Specific carbon/iodide interactions in electrochemical capacitors monitored by EQCM technique&lt;/title&gt;&lt;secondary-title&gt;Energy &amp;amp; environmental science&lt;/secondary-title&gt;&lt;/titles&gt;&lt;periodical&gt;&lt;full-title&gt;Energy &amp;amp; environmental science&lt;/full-title&gt;&lt;/periodical&gt;&lt;pages&gt;2381-2393&lt;/pages&gt;&lt;volume&gt;14&lt;/volume&gt;&lt;number&gt;4&lt;/number&gt;&lt;keywords&gt;&lt;keyword&gt;Chemistry&lt;/keyword&gt;&lt;keyword&gt;Chemistry, Multidisciplinary&lt;/keyword&gt;&lt;keyword&gt;Energy &amp;amp; Fuels&lt;/keyword&gt;&lt;keyword&gt;Engineering&lt;/keyword&gt;&lt;keyword&gt;Engineering, Chemical&lt;/keyword&gt;&lt;keyword&gt;Environmental Sciences&lt;/keyword&gt;&lt;keyword&gt;Environmental Sciences &amp;amp; Ecology&lt;/keyword&gt;&lt;keyword&gt;Life Sciences &amp;amp; Biomedicine&lt;/keyword&gt;&lt;keyword&gt;Physical Sciences&lt;/keyword&gt;&lt;keyword&gt;Science &amp;amp; Technology&lt;/keyword&gt;&lt;keyword&gt;Technology&lt;/keyword&gt;&lt;/keywords&gt;&lt;dates&gt;&lt;year&gt;2021&lt;/year&gt;&lt;/dates&gt;&lt;pub-location&gt;CAMBRIDGE&lt;/pub-location&gt;&lt;publisher&gt;ROYAL SOC CHEMISTRY&lt;/publisher&gt;&lt;isbn&gt;1754-5692&lt;/isbn&gt;&lt;urls&gt;&lt;/urls&gt;&lt;electronic-resource-num&gt;10.1039/d0ee03867a&lt;/electronic-resource-num&gt;&lt;/record&gt;&lt;/Cite&gt;&lt;/EndNote&gt;</w:instrText>
      </w:r>
      <w:r w:rsidRPr="004120CF">
        <w:rPr>
          <w:rFonts w:ascii="Arial" w:hAnsi="Arial" w:cs="Arial"/>
          <w:sz w:val="24"/>
          <w:szCs w:val="24"/>
          <w:shd w:val="clear" w:color="auto" w:fill="FFFFFF"/>
        </w:rPr>
        <w:fldChar w:fldCharType="separate"/>
      </w:r>
      <w:r w:rsidR="0093331C">
        <w:rPr>
          <w:rFonts w:ascii="Arial" w:hAnsi="Arial" w:cs="Arial"/>
          <w:noProof/>
          <w:sz w:val="24"/>
          <w:szCs w:val="24"/>
          <w:shd w:val="clear" w:color="auto" w:fill="FFFFFF"/>
        </w:rPr>
        <w:t>[8]</w:t>
      </w:r>
      <w:r w:rsidRPr="004120CF">
        <w:rPr>
          <w:rFonts w:ascii="Arial" w:hAnsi="Arial" w:cs="Arial"/>
          <w:sz w:val="24"/>
          <w:szCs w:val="24"/>
          <w:shd w:val="clear" w:color="auto" w:fill="FFFFFF"/>
        </w:rPr>
        <w:fldChar w:fldCharType="end"/>
      </w:r>
      <w:r w:rsidRPr="004120CF">
        <w:rPr>
          <w:rFonts w:ascii="Arial" w:hAnsi="Arial" w:cs="Arial"/>
          <w:sz w:val="24"/>
          <w:szCs w:val="24"/>
          <w:shd w:val="clear" w:color="auto" w:fill="FFFFFF"/>
        </w:rPr>
        <w:t xml:space="preserve"> – presented in </w:t>
      </w:r>
      <w:r w:rsidRPr="004120CF">
        <w:rPr>
          <w:rFonts w:ascii="Arial" w:hAnsi="Arial" w:cs="Arial"/>
          <w:b/>
          <w:sz w:val="24"/>
          <w:szCs w:val="24"/>
          <w:shd w:val="clear" w:color="auto" w:fill="FFFFFF"/>
        </w:rPr>
        <w:t>Fig. S10</w:t>
      </w:r>
      <w:r w:rsidRPr="004120CF">
        <w:rPr>
          <w:rFonts w:ascii="Arial" w:hAnsi="Arial" w:cs="Arial"/>
          <w:sz w:val="24"/>
          <w:szCs w:val="24"/>
          <w:shd w:val="clear" w:color="auto" w:fill="FFFFFF"/>
        </w:rPr>
        <w:t xml:space="preserve">. Cyclic voltammograms present typical iodide/iodine redox activity in the positive potential values. </w:t>
      </w:r>
      <w:r w:rsidRPr="004120CF">
        <w:rPr>
          <w:rFonts w:ascii="Arial" w:hAnsi="Arial" w:cs="Arial"/>
          <w:color w:val="000000"/>
          <w:sz w:val="24"/>
          <w:szCs w:val="24"/>
          <w:shd w:val="clear" w:color="auto" w:fill="FFFFFF"/>
        </w:rPr>
        <w:t>The system</w:t>
      </w:r>
      <w:r w:rsidRPr="004120CF">
        <w:rPr>
          <w:rFonts w:ascii="Arial" w:hAnsi="Arial" w:cs="Arial"/>
          <w:sz w:val="24"/>
          <w:szCs w:val="24"/>
          <w:shd w:val="clear" w:color="auto" w:fill="FFFFFF"/>
        </w:rPr>
        <w:t xml:space="preserve"> with KI electrolyte was tested in a narrower voltage </w:t>
      </w:r>
      <w:r w:rsidRPr="004120CF">
        <w:rPr>
          <w:rFonts w:ascii="Arial" w:hAnsi="Arial" w:cs="Arial"/>
          <w:color w:val="000000"/>
          <w:sz w:val="24"/>
          <w:szCs w:val="24"/>
          <w:shd w:val="clear" w:color="auto" w:fill="FFFFFF"/>
        </w:rPr>
        <w:t>window</w:t>
      </w:r>
      <w:r w:rsidRPr="004120CF">
        <w:rPr>
          <w:rFonts w:ascii="Arial" w:hAnsi="Arial" w:cs="Arial"/>
          <w:sz w:val="24"/>
          <w:szCs w:val="24"/>
          <w:shd w:val="clear" w:color="auto" w:fill="FFFFFF"/>
        </w:rPr>
        <w:t xml:space="preserve"> to resemble experimental conditions as for other capacitive electrolytic solutions tested (LiNO</w:t>
      </w:r>
      <w:r w:rsidRPr="004120CF">
        <w:rPr>
          <w:rFonts w:ascii="Arial" w:hAnsi="Arial" w:cs="Arial"/>
          <w:sz w:val="24"/>
          <w:szCs w:val="24"/>
          <w:shd w:val="clear" w:color="auto" w:fill="FFFFFF"/>
          <w:vertAlign w:val="subscript"/>
        </w:rPr>
        <w:t>3</w:t>
      </w:r>
      <w:r w:rsidRPr="004120CF">
        <w:rPr>
          <w:rFonts w:ascii="Arial" w:hAnsi="Arial" w:cs="Arial"/>
          <w:sz w:val="24"/>
          <w:szCs w:val="24"/>
          <w:shd w:val="clear" w:color="auto" w:fill="FFFFFF"/>
        </w:rPr>
        <w:t xml:space="preserve"> and Li</w:t>
      </w:r>
      <w:r w:rsidRPr="004120CF">
        <w:rPr>
          <w:rFonts w:ascii="Arial" w:hAnsi="Arial" w:cs="Arial"/>
          <w:sz w:val="24"/>
          <w:szCs w:val="24"/>
          <w:shd w:val="clear" w:color="auto" w:fill="FFFFFF"/>
          <w:vertAlign w:val="subscript"/>
        </w:rPr>
        <w:t>2</w:t>
      </w:r>
      <w:r w:rsidRPr="004120CF">
        <w:rPr>
          <w:rFonts w:ascii="Arial" w:hAnsi="Arial" w:cs="Arial"/>
          <w:sz w:val="24"/>
          <w:szCs w:val="24"/>
          <w:shd w:val="clear" w:color="auto" w:fill="FFFFFF"/>
        </w:rPr>
        <w:t>SO</w:t>
      </w:r>
      <w:r w:rsidRPr="004120CF">
        <w:rPr>
          <w:rFonts w:ascii="Arial" w:hAnsi="Arial" w:cs="Arial"/>
          <w:sz w:val="24"/>
          <w:szCs w:val="24"/>
          <w:shd w:val="clear" w:color="auto" w:fill="FFFFFF"/>
          <w:vertAlign w:val="subscript"/>
        </w:rPr>
        <w:t>4</w:t>
      </w:r>
      <w:r w:rsidRPr="004120CF">
        <w:rPr>
          <w:rFonts w:ascii="Arial" w:hAnsi="Arial" w:cs="Arial"/>
          <w:sz w:val="24"/>
          <w:szCs w:val="24"/>
          <w:shd w:val="clear" w:color="auto" w:fill="FFFFFF"/>
        </w:rPr>
        <w:t>). 0.1 mol L</w:t>
      </w:r>
      <w:r w:rsidRPr="004120CF">
        <w:rPr>
          <w:rFonts w:ascii="Arial" w:hAnsi="Arial" w:cs="Arial"/>
          <w:sz w:val="24"/>
          <w:szCs w:val="24"/>
          <w:shd w:val="clear" w:color="auto" w:fill="FFFFFF"/>
          <w:vertAlign w:val="superscript"/>
        </w:rPr>
        <w:t>-1</w:t>
      </w:r>
      <w:r w:rsidRPr="004120CF">
        <w:rPr>
          <w:rFonts w:ascii="Arial" w:hAnsi="Arial" w:cs="Arial"/>
          <w:sz w:val="24"/>
          <w:szCs w:val="24"/>
          <w:shd w:val="clear" w:color="auto" w:fill="FFFFFF"/>
        </w:rPr>
        <w:t xml:space="preserve"> </w:t>
      </w:r>
      <w:proofErr w:type="spellStart"/>
      <w:r w:rsidRPr="004120CF">
        <w:rPr>
          <w:rFonts w:ascii="Arial" w:hAnsi="Arial" w:cs="Arial"/>
          <w:sz w:val="24"/>
          <w:szCs w:val="24"/>
          <w:shd w:val="clear" w:color="auto" w:fill="FFFFFF"/>
        </w:rPr>
        <w:t>RbI</w:t>
      </w:r>
      <w:proofErr w:type="spellEnd"/>
      <w:r w:rsidRPr="004120CF">
        <w:rPr>
          <w:rFonts w:ascii="Arial" w:hAnsi="Arial" w:cs="Arial"/>
          <w:sz w:val="24"/>
          <w:szCs w:val="24"/>
          <w:shd w:val="clear" w:color="auto" w:fill="FFFFFF"/>
        </w:rPr>
        <w:t xml:space="preserve"> is not a main electrolyte studied here, it was used for comparison and validation purpose, i.e., feasibility test to the reported literature data. </w:t>
      </w:r>
      <w:r w:rsidRPr="004120CF">
        <w:rPr>
          <w:rFonts w:ascii="Arial" w:hAnsi="Arial" w:cs="Arial"/>
          <w:sz w:val="24"/>
          <w:szCs w:val="24"/>
          <w:shd w:val="clear" w:color="auto" w:fill="FFFFFF"/>
        </w:rPr>
        <w:fldChar w:fldCharType="begin"/>
      </w:r>
      <w:r w:rsidR="0093331C">
        <w:rPr>
          <w:rFonts w:ascii="Arial" w:hAnsi="Arial" w:cs="Arial"/>
          <w:sz w:val="24"/>
          <w:szCs w:val="24"/>
          <w:shd w:val="clear" w:color="auto" w:fill="FFFFFF"/>
        </w:rPr>
        <w:instrText xml:space="preserve"> ADDIN EN.CITE &lt;EndNote&gt;&lt;Cite&gt;&lt;Author&gt;Platek-Mielczarek&lt;/Author&gt;&lt;Year&gt;2021&lt;/Year&gt;&lt;RecNum&gt;0&lt;/RecNum&gt;&lt;IDText&gt;Specific carbon/iodide interactions in electrochemical capacitors monitored by EQCM technique&lt;/IDText&gt;&lt;DisplayText&gt;[8]&lt;/DisplayText&gt;&lt;record&gt;&lt;rec-number&gt;8&lt;/rec-number&gt;&lt;foreign-keys&gt;&lt;key app="EN" db-id="22attvzresszt5ews2bpp9rgvaepf2eazv5d" timestamp="1675250089"&gt;8&lt;/key&gt;&lt;/foreign-keys&gt;&lt;ref-type name="Journal Article"&gt;17&lt;/ref-type&gt;&lt;contributors&gt;&lt;authors&gt;&lt;author&gt;Platek-Mielczarek, Anetta&lt;/author&gt;&lt;author&gt;Frackowiak, Elzbieta&lt;/author&gt;&lt;author&gt;Fic, Krzysztof&lt;/author&gt;&lt;/authors&gt;&lt;/contributors&gt;&lt;titles&gt;&lt;title&gt;Specific carbon/iodide interactions in electrochemical capacitors monitored by EQCM technique&lt;/title&gt;&lt;secondary-title&gt;Energy &amp;amp; environmental science&lt;/secondary-title&gt;&lt;/titles&gt;&lt;periodical&gt;&lt;full-title&gt;Energy &amp;amp; environmental science&lt;/full-title&gt;&lt;/periodical&gt;&lt;pages&gt;2381-2393&lt;/pages&gt;&lt;volume&gt;14&lt;/volume&gt;&lt;number&gt;4&lt;/number&gt;&lt;keywords&gt;&lt;keyword&gt;Chemistry&lt;/keyword&gt;&lt;keyword&gt;Chemistry, Multidisciplinary&lt;/keyword&gt;&lt;keyword&gt;Energy &amp;amp; Fuels&lt;/keyword&gt;&lt;keyword&gt;Engineering&lt;/keyword&gt;&lt;keyword&gt;Engineering, Chemical&lt;/keyword&gt;&lt;keyword&gt;Environmental Sciences&lt;/keyword&gt;&lt;keyword&gt;Environmental Sciences &amp;amp; Ecology&lt;/keyword&gt;&lt;keyword&gt;Life Sciences &amp;amp; Biomedicine&lt;/keyword&gt;&lt;keyword&gt;Physical Sciences&lt;/keyword&gt;&lt;keyword&gt;Science &amp;amp; Technology&lt;/keyword&gt;&lt;keyword&gt;Technology&lt;/keyword&gt;&lt;/keywords&gt;&lt;dates&gt;&lt;year&gt;2021&lt;/year&gt;&lt;/dates&gt;&lt;pub-location&gt;CAMBRIDGE&lt;/pub-location&gt;&lt;publisher&gt;ROYAL SOC CHEMISTRY&lt;/publisher&gt;&lt;isbn&gt;1754-5692&lt;/isbn&gt;&lt;urls&gt;&lt;/urls&gt;&lt;electronic-resource-num&gt;10.1039/d0ee03867a&lt;/electronic-resource-num&gt;&lt;/record&gt;&lt;/Cite&gt;&lt;/EndNote&gt;</w:instrText>
      </w:r>
      <w:r w:rsidRPr="004120CF">
        <w:rPr>
          <w:rFonts w:ascii="Arial" w:hAnsi="Arial" w:cs="Arial"/>
          <w:sz w:val="24"/>
          <w:szCs w:val="24"/>
          <w:shd w:val="clear" w:color="auto" w:fill="FFFFFF"/>
        </w:rPr>
        <w:fldChar w:fldCharType="separate"/>
      </w:r>
      <w:r w:rsidR="0093331C">
        <w:rPr>
          <w:rFonts w:ascii="Arial" w:hAnsi="Arial" w:cs="Arial"/>
          <w:noProof/>
          <w:sz w:val="24"/>
          <w:szCs w:val="24"/>
          <w:shd w:val="clear" w:color="auto" w:fill="FFFFFF"/>
        </w:rPr>
        <w:t>[8]</w:t>
      </w:r>
      <w:r w:rsidRPr="004120CF">
        <w:rPr>
          <w:rFonts w:ascii="Arial" w:hAnsi="Arial" w:cs="Arial"/>
          <w:sz w:val="24"/>
          <w:szCs w:val="24"/>
          <w:shd w:val="clear" w:color="auto" w:fill="FFFFFF"/>
        </w:rPr>
        <w:fldChar w:fldCharType="end"/>
      </w:r>
      <w:r w:rsidRPr="004120CF">
        <w:rPr>
          <w:rFonts w:ascii="Arial" w:hAnsi="Arial" w:cs="Arial"/>
          <w:sz w:val="24"/>
          <w:szCs w:val="24"/>
          <w:shd w:val="clear" w:color="auto" w:fill="FFFFFF"/>
        </w:rPr>
        <w:t xml:space="preserve"> </w:t>
      </w:r>
      <w:r w:rsidRPr="004120CF">
        <w:rPr>
          <w:rFonts w:ascii="Arial" w:hAnsi="Arial" w:cs="Arial"/>
          <w:color w:val="000000"/>
          <w:sz w:val="24"/>
          <w:szCs w:val="24"/>
          <w:shd w:val="clear" w:color="auto" w:fill="FFFFFF"/>
        </w:rPr>
        <w:t>The mass</w:t>
      </w:r>
      <w:r w:rsidRPr="004120CF">
        <w:rPr>
          <w:rFonts w:ascii="Arial" w:hAnsi="Arial" w:cs="Arial"/>
          <w:sz w:val="24"/>
          <w:szCs w:val="24"/>
          <w:shd w:val="clear" w:color="auto" w:fill="FFFFFF"/>
        </w:rPr>
        <w:t xml:space="preserve"> change calculated for these two redox-based systems shows similar hysteresis loops in the </w:t>
      </w:r>
      <w:r w:rsidRPr="004120CF">
        <w:rPr>
          <w:rFonts w:ascii="Arial" w:hAnsi="Arial" w:cs="Arial"/>
          <w:color w:val="000000"/>
          <w:sz w:val="24"/>
          <w:szCs w:val="24"/>
          <w:shd w:val="clear" w:color="auto" w:fill="FFFFFF"/>
        </w:rPr>
        <w:t>range of the redox activity potential.</w:t>
      </w:r>
      <w:r w:rsidRPr="004120CF">
        <w:rPr>
          <w:rFonts w:ascii="Arial" w:hAnsi="Arial" w:cs="Arial"/>
          <w:sz w:val="24"/>
          <w:szCs w:val="24"/>
          <w:shd w:val="clear" w:color="auto" w:fill="FFFFFF"/>
        </w:rPr>
        <w:t xml:space="preserve"> Hysteresis loop, especially while ending at the higher mass </w:t>
      </w:r>
      <w:r w:rsidRPr="004120CF">
        <w:rPr>
          <w:rFonts w:ascii="Arial" w:hAnsi="Arial" w:cs="Arial"/>
          <w:color w:val="000000"/>
          <w:sz w:val="24"/>
          <w:szCs w:val="24"/>
          <w:shd w:val="clear" w:color="auto" w:fill="FFFFFF"/>
        </w:rPr>
        <w:t>change,</w:t>
      </w:r>
      <w:r w:rsidRPr="004120CF">
        <w:rPr>
          <w:rFonts w:ascii="Arial" w:hAnsi="Arial" w:cs="Arial"/>
          <w:sz w:val="24"/>
          <w:szCs w:val="24"/>
          <w:shd w:val="clear" w:color="auto" w:fill="FFFFFF"/>
        </w:rPr>
        <w:t xml:space="preserve"> informs about species trapped in the electrode pores. As gas formation in the I</w:t>
      </w:r>
      <w:r w:rsidRPr="004120CF">
        <w:rPr>
          <w:rFonts w:ascii="Arial" w:hAnsi="Arial" w:cs="Arial"/>
          <w:sz w:val="24"/>
          <w:szCs w:val="24"/>
          <w:shd w:val="clear" w:color="auto" w:fill="FFFFFF"/>
          <w:vertAlign w:val="subscript"/>
        </w:rPr>
        <w:t>2</w:t>
      </w:r>
      <w:r w:rsidRPr="004120CF">
        <w:rPr>
          <w:rFonts w:ascii="Arial" w:hAnsi="Arial" w:cs="Arial"/>
          <w:sz w:val="24"/>
          <w:szCs w:val="24"/>
          <w:shd w:val="clear" w:color="auto" w:fill="FFFFFF"/>
        </w:rPr>
        <w:t xml:space="preserve"> form is </w:t>
      </w:r>
      <w:r w:rsidRPr="004120CF">
        <w:rPr>
          <w:rFonts w:ascii="Arial" w:hAnsi="Arial" w:cs="Arial"/>
          <w:color w:val="000000"/>
          <w:sz w:val="24"/>
          <w:szCs w:val="24"/>
          <w:shd w:val="clear" w:color="auto" w:fill="FFFFFF"/>
        </w:rPr>
        <w:t>assumed</w:t>
      </w:r>
      <w:r w:rsidRPr="004120CF">
        <w:rPr>
          <w:rFonts w:ascii="Arial" w:hAnsi="Arial" w:cs="Arial"/>
          <w:sz w:val="24"/>
          <w:szCs w:val="24"/>
          <w:shd w:val="clear" w:color="auto" w:fill="FFFFFF"/>
        </w:rPr>
        <w:t xml:space="preserve"> for </w:t>
      </w:r>
      <w:r w:rsidRPr="004120CF">
        <w:rPr>
          <w:rFonts w:ascii="Arial" w:hAnsi="Arial" w:cs="Arial"/>
          <w:color w:val="000000"/>
          <w:sz w:val="24"/>
          <w:szCs w:val="24"/>
          <w:shd w:val="clear" w:color="auto" w:fill="FFFFFF"/>
        </w:rPr>
        <w:t>such a</w:t>
      </w:r>
      <w:r w:rsidRPr="004120CF">
        <w:rPr>
          <w:rFonts w:ascii="Arial" w:hAnsi="Arial" w:cs="Arial"/>
          <w:sz w:val="24"/>
          <w:szCs w:val="24"/>
          <w:shd w:val="clear" w:color="auto" w:fill="FFFFFF"/>
        </w:rPr>
        <w:t xml:space="preserve"> concentration (0.1 mol L</w:t>
      </w:r>
      <w:r w:rsidRPr="004120CF">
        <w:rPr>
          <w:rFonts w:ascii="Arial" w:hAnsi="Arial" w:cs="Arial"/>
          <w:sz w:val="24"/>
          <w:szCs w:val="24"/>
          <w:shd w:val="clear" w:color="auto" w:fill="FFFFFF"/>
          <w:vertAlign w:val="superscript"/>
        </w:rPr>
        <w:t>-1</w:t>
      </w:r>
      <w:r w:rsidRPr="004120CF">
        <w:rPr>
          <w:rFonts w:ascii="Arial" w:hAnsi="Arial" w:cs="Arial"/>
          <w:sz w:val="24"/>
          <w:szCs w:val="24"/>
          <w:shd w:val="clear" w:color="auto" w:fill="FFFFFF"/>
        </w:rPr>
        <w:t xml:space="preserve"> MI, M = K</w:t>
      </w:r>
      <w:r w:rsidRPr="004120CF">
        <w:rPr>
          <w:rFonts w:ascii="Arial" w:hAnsi="Arial" w:cs="Arial"/>
          <w:sz w:val="24"/>
          <w:szCs w:val="24"/>
          <w:shd w:val="clear" w:color="auto" w:fill="FFFFFF"/>
          <w:vertAlign w:val="superscript"/>
        </w:rPr>
        <w:t>+</w:t>
      </w:r>
      <w:r w:rsidRPr="004120CF">
        <w:rPr>
          <w:rFonts w:ascii="Arial" w:hAnsi="Arial" w:cs="Arial"/>
          <w:sz w:val="24"/>
          <w:szCs w:val="24"/>
          <w:shd w:val="clear" w:color="auto" w:fill="FFFFFF"/>
        </w:rPr>
        <w:t>, Rb</w:t>
      </w:r>
      <w:r w:rsidRPr="004120CF">
        <w:rPr>
          <w:rFonts w:ascii="Arial" w:hAnsi="Arial" w:cs="Arial"/>
          <w:sz w:val="24"/>
          <w:szCs w:val="24"/>
          <w:shd w:val="clear" w:color="auto" w:fill="FFFFFF"/>
          <w:vertAlign w:val="superscript"/>
        </w:rPr>
        <w:t>+</w:t>
      </w:r>
      <w:r w:rsidRPr="004120CF">
        <w:rPr>
          <w:rFonts w:ascii="Arial" w:hAnsi="Arial" w:cs="Arial"/>
          <w:sz w:val="24"/>
          <w:szCs w:val="24"/>
          <w:shd w:val="clear" w:color="auto" w:fill="FFFFFF"/>
        </w:rPr>
        <w:t xml:space="preserve">), these small gas bubbles can be trapped in the narrow pores and the number of active species at the electrode/electrolyte interface will decrease </w:t>
      </w:r>
      <w:r w:rsidRPr="004120CF">
        <w:rPr>
          <w:rFonts w:ascii="Arial" w:hAnsi="Arial" w:cs="Arial"/>
          <w:color w:val="000000"/>
          <w:sz w:val="24"/>
          <w:szCs w:val="24"/>
          <w:shd w:val="clear" w:color="auto" w:fill="FFFFFF"/>
        </w:rPr>
        <w:t>with</w:t>
      </w:r>
      <w:r w:rsidRPr="004120CF">
        <w:rPr>
          <w:rFonts w:ascii="Arial" w:hAnsi="Arial" w:cs="Arial"/>
          <w:sz w:val="24"/>
          <w:szCs w:val="24"/>
          <w:shd w:val="clear" w:color="auto" w:fill="FFFFFF"/>
        </w:rPr>
        <w:t xml:space="preserve"> time. Moreover, the iodate-based precipitation can be observed </w:t>
      </w:r>
      <w:r w:rsidRPr="004120CF">
        <w:rPr>
          <w:rFonts w:ascii="Arial" w:hAnsi="Arial" w:cs="Arial"/>
          <w:color w:val="000000"/>
          <w:sz w:val="24"/>
          <w:szCs w:val="24"/>
          <w:shd w:val="clear" w:color="auto" w:fill="FFFFFF"/>
        </w:rPr>
        <w:t>over</w:t>
      </w:r>
      <w:r w:rsidRPr="004120CF">
        <w:rPr>
          <w:rFonts w:ascii="Arial" w:hAnsi="Arial" w:cs="Arial"/>
          <w:sz w:val="24"/>
          <w:szCs w:val="24"/>
          <w:shd w:val="clear" w:color="auto" w:fill="FFFFFF"/>
        </w:rPr>
        <w:t xml:space="preserve"> a limited lifetime of iodide-based </w:t>
      </w:r>
      <w:r w:rsidRPr="004120CF">
        <w:rPr>
          <w:rFonts w:ascii="Arial" w:hAnsi="Arial" w:cs="Arial"/>
          <w:color w:val="000000"/>
          <w:sz w:val="24"/>
          <w:szCs w:val="24"/>
          <w:shd w:val="clear" w:color="auto" w:fill="FFFFFF"/>
        </w:rPr>
        <w:t>EC.</w:t>
      </w:r>
      <w:r w:rsidRPr="004120CF">
        <w:rPr>
          <w:rFonts w:ascii="Arial" w:hAnsi="Arial" w:cs="Arial"/>
          <w:sz w:val="24"/>
          <w:szCs w:val="24"/>
          <w:shd w:val="clear" w:color="auto" w:fill="FFFFFF"/>
        </w:rPr>
        <w:t xml:space="preserve"> </w:t>
      </w:r>
      <w:r w:rsidRPr="004120CF">
        <w:rPr>
          <w:rFonts w:ascii="Arial" w:hAnsi="Arial" w:cs="Arial"/>
          <w:sz w:val="24"/>
          <w:szCs w:val="24"/>
          <w:shd w:val="clear" w:color="auto" w:fill="FFFFFF"/>
        </w:rPr>
        <w:fldChar w:fldCharType="begin"/>
      </w:r>
      <w:r w:rsidR="0093331C">
        <w:rPr>
          <w:rFonts w:ascii="Arial" w:hAnsi="Arial" w:cs="Arial"/>
          <w:sz w:val="24"/>
          <w:szCs w:val="24"/>
          <w:shd w:val="clear" w:color="auto" w:fill="FFFFFF"/>
        </w:rPr>
        <w:instrText xml:space="preserve"> ADDIN EN.CITE &lt;EndNote&gt;&lt;Cite&gt;&lt;Author&gt;Platek&lt;/Author&gt;&lt;Year&gt;2019&lt;/Year&gt;&lt;RecNum&gt;0&lt;/RecNum&gt;&lt;IDText&gt;Ageing mechanisms in electrochemical capacitors with aqueous redox-active electrolytes&lt;/IDText&gt;&lt;DisplayText&gt;[19]&lt;/DisplayText&gt;&lt;record&gt;&lt;rec-number&gt;53&lt;/rec-number&gt;&lt;foreign-keys&gt;&lt;key app="EN" db-id="22attvzresszt5ews2bpp9rgvaepf2eazv5d" timestamp="1675250089"&gt;53&lt;/key&gt;&lt;/foreign-keys&gt;&lt;ref-type name="Journal Article"&gt;17&lt;/ref-type&gt;&lt;contributors&gt;&lt;authors&gt;&lt;author&gt;Platek, Anetta&lt;/author&gt;&lt;author&gt;Piwek, Justyna&lt;/author&gt;&lt;author&gt;Fic, Krzysztof&lt;/author&gt;&lt;author&gt;Frackowiak, Elzbieta&lt;/author&gt;&lt;/authors&gt;&lt;/contributors&gt;&lt;titles&gt;&lt;title&gt;Ageing mechanisms in electrochemical capacitors with aqueous redox-active electrolytes&lt;/title&gt;&lt;secondary-title&gt;Electrochimica acta&lt;/secondary-title&gt;&lt;/titles&gt;&lt;periodical&gt;&lt;full-title&gt;Electrochimica acta&lt;/full-title&gt;&lt;/periodical&gt;&lt;pages&gt;211-220&lt;/pages&gt;&lt;volume&gt;311&lt;/volume&gt;&lt;keywords&gt;&lt;keyword&gt;Aqueous electrolyte&lt;/keyword&gt;&lt;keyword&gt;Carbon electrodes&lt;/keyword&gt;&lt;keyword&gt;Floating test&lt;/keyword&gt;&lt;keyword&gt;Galvanostatic cycling test&lt;/keyword&gt;&lt;keyword&gt;Potassium iodide&lt;/keyword&gt;&lt;keyword&gt;Redox active electrolyte&lt;/keyword&gt;&lt;/keywords&gt;&lt;dates&gt;&lt;year&gt;2019&lt;/year&gt;&lt;/dates&gt;&lt;publisher&gt;Elsevier Ltd&lt;/publisher&gt;&lt;isbn&gt;0013-4686&lt;/isbn&gt;&lt;urls&gt;&lt;/urls&gt;&lt;electronic-resource-num&gt;10.1016/j.electacta.2019.04.117&lt;/electronic-resource-num&gt;&lt;/record&gt;&lt;/Cite&gt;&lt;/EndNote&gt;</w:instrText>
      </w:r>
      <w:r w:rsidRPr="004120CF">
        <w:rPr>
          <w:rFonts w:ascii="Arial" w:hAnsi="Arial" w:cs="Arial"/>
          <w:sz w:val="24"/>
          <w:szCs w:val="24"/>
          <w:shd w:val="clear" w:color="auto" w:fill="FFFFFF"/>
        </w:rPr>
        <w:fldChar w:fldCharType="separate"/>
      </w:r>
      <w:r w:rsidR="0093331C">
        <w:rPr>
          <w:rFonts w:ascii="Arial" w:hAnsi="Arial" w:cs="Arial"/>
          <w:noProof/>
          <w:sz w:val="24"/>
          <w:szCs w:val="24"/>
          <w:shd w:val="clear" w:color="auto" w:fill="FFFFFF"/>
        </w:rPr>
        <w:t>[19]</w:t>
      </w:r>
      <w:r w:rsidRPr="004120CF">
        <w:rPr>
          <w:rFonts w:ascii="Arial" w:hAnsi="Arial" w:cs="Arial"/>
          <w:sz w:val="24"/>
          <w:szCs w:val="24"/>
          <w:shd w:val="clear" w:color="auto" w:fill="FFFFFF"/>
        </w:rPr>
        <w:fldChar w:fldCharType="end"/>
      </w:r>
      <w:r w:rsidRPr="004120CF">
        <w:rPr>
          <w:rFonts w:ascii="Arial" w:hAnsi="Arial" w:cs="Arial"/>
          <w:sz w:val="24"/>
          <w:szCs w:val="24"/>
          <w:shd w:val="clear" w:color="auto" w:fill="FFFFFF"/>
        </w:rPr>
        <w:t xml:space="preserve"> </w:t>
      </w:r>
      <w:r w:rsidRPr="004120CF">
        <w:rPr>
          <w:rFonts w:ascii="Arial" w:hAnsi="Arial" w:cs="Arial"/>
          <w:color w:val="000000"/>
          <w:sz w:val="24"/>
          <w:szCs w:val="24"/>
          <w:shd w:val="clear" w:color="auto" w:fill="FFFFFF"/>
        </w:rPr>
        <w:t>The</w:t>
      </w:r>
      <w:r w:rsidRPr="004120CF">
        <w:rPr>
          <w:rFonts w:ascii="Arial" w:hAnsi="Arial" w:cs="Arial"/>
          <w:sz w:val="24"/>
          <w:szCs w:val="24"/>
          <w:shd w:val="clear" w:color="auto" w:fill="FFFFFF"/>
        </w:rPr>
        <w:t xml:space="preserve"> </w:t>
      </w:r>
      <w:r w:rsidRPr="004120CF">
        <w:rPr>
          <w:rFonts w:ascii="Arial" w:hAnsi="Arial" w:cs="Arial"/>
          <w:color w:val="000000"/>
          <w:sz w:val="24"/>
          <w:szCs w:val="24"/>
          <w:shd w:val="clear" w:color="auto" w:fill="FFFFFF"/>
        </w:rPr>
        <w:t>curves presented</w:t>
      </w:r>
      <w:r w:rsidRPr="004120CF">
        <w:rPr>
          <w:rFonts w:ascii="Arial" w:hAnsi="Arial" w:cs="Arial"/>
          <w:sz w:val="24"/>
          <w:szCs w:val="24"/>
          <w:shd w:val="clear" w:color="auto" w:fill="FFFFFF"/>
        </w:rPr>
        <w:t xml:space="preserve"> (specific capacitance and </w:t>
      </w:r>
      <w:r w:rsidRPr="004120CF">
        <w:rPr>
          <w:rFonts w:ascii="Arial" w:hAnsi="Arial" w:cs="Arial"/>
          <w:i/>
          <w:color w:val="000000"/>
          <w:sz w:val="24"/>
          <w:szCs w:val="24"/>
          <w:shd w:val="clear" w:color="auto" w:fill="FFFFFF"/>
        </w:rPr>
        <w:t>m</w:t>
      </w:r>
      <w:r w:rsidRPr="004120CF">
        <w:rPr>
          <w:rFonts w:ascii="Arial" w:hAnsi="Arial" w:cs="Arial"/>
          <w:sz w:val="24"/>
          <w:szCs w:val="24"/>
          <w:shd w:val="clear" w:color="auto" w:fill="FFFFFF"/>
        </w:rPr>
        <w:t xml:space="preserve"> as </w:t>
      </w:r>
      <w:r w:rsidRPr="004120CF">
        <w:rPr>
          <w:rFonts w:ascii="Arial" w:hAnsi="Arial" w:cs="Arial"/>
          <w:color w:val="000000"/>
          <w:sz w:val="24"/>
          <w:szCs w:val="24"/>
          <w:shd w:val="clear" w:color="auto" w:fill="FFFFFF"/>
        </w:rPr>
        <w:t>a</w:t>
      </w:r>
      <w:r w:rsidRPr="004120CF">
        <w:rPr>
          <w:rFonts w:ascii="Arial" w:hAnsi="Arial" w:cs="Arial"/>
          <w:sz w:val="24"/>
          <w:szCs w:val="24"/>
          <w:shd w:val="clear" w:color="auto" w:fill="FFFFFF"/>
        </w:rPr>
        <w:t xml:space="preserve"> function of potential) show that electrode coatings prepared </w:t>
      </w:r>
      <w:r w:rsidRPr="004120CF">
        <w:rPr>
          <w:rFonts w:ascii="Arial" w:hAnsi="Arial" w:cs="Arial"/>
          <w:color w:val="000000"/>
          <w:sz w:val="24"/>
          <w:szCs w:val="24"/>
          <w:shd w:val="clear" w:color="auto" w:fill="FFFFFF"/>
        </w:rPr>
        <w:t>on</w:t>
      </w:r>
      <w:r w:rsidRPr="004120CF">
        <w:rPr>
          <w:rFonts w:ascii="Arial" w:hAnsi="Arial" w:cs="Arial"/>
          <w:sz w:val="24"/>
          <w:szCs w:val="24"/>
          <w:shd w:val="clear" w:color="auto" w:fill="FFFFFF"/>
        </w:rPr>
        <w:t xml:space="preserve"> EQCM quartz crystal resonators work in a stable </w:t>
      </w:r>
      <w:r w:rsidRPr="004120CF">
        <w:rPr>
          <w:rFonts w:ascii="Arial" w:hAnsi="Arial" w:cs="Arial"/>
          <w:color w:val="000000"/>
          <w:sz w:val="24"/>
          <w:szCs w:val="24"/>
          <w:shd w:val="clear" w:color="auto" w:fill="FFFFFF"/>
        </w:rPr>
        <w:t>manner</w:t>
      </w:r>
      <w:r w:rsidRPr="004120CF">
        <w:rPr>
          <w:rFonts w:ascii="Arial" w:hAnsi="Arial" w:cs="Arial"/>
          <w:sz w:val="24"/>
          <w:szCs w:val="24"/>
          <w:shd w:val="clear" w:color="auto" w:fill="FFFFFF"/>
        </w:rPr>
        <w:t xml:space="preserve"> and can be further used for PZC discussion (</w:t>
      </w:r>
      <w:proofErr w:type="spellStart"/>
      <w:r w:rsidRPr="004120CF">
        <w:rPr>
          <w:rFonts w:ascii="Arial" w:hAnsi="Arial" w:cs="Arial"/>
          <w:i/>
          <w:sz w:val="24"/>
          <w:szCs w:val="24"/>
          <w:shd w:val="clear" w:color="auto" w:fill="FFFFFF"/>
        </w:rPr>
        <w:t>ΔR</w:t>
      </w:r>
      <w:r w:rsidRPr="004120CF">
        <w:rPr>
          <w:rFonts w:ascii="Arial" w:hAnsi="Arial" w:cs="Arial"/>
          <w:i/>
          <w:sz w:val="24"/>
          <w:szCs w:val="24"/>
          <w:shd w:val="clear" w:color="auto" w:fill="FFFFFF"/>
          <w:vertAlign w:val="subscript"/>
        </w:rPr>
        <w:t>RbI</w:t>
      </w:r>
      <w:proofErr w:type="spellEnd"/>
      <w:r w:rsidRPr="004120CF">
        <w:rPr>
          <w:rFonts w:ascii="Arial" w:hAnsi="Arial" w:cs="Arial"/>
          <w:sz w:val="24"/>
          <w:szCs w:val="24"/>
          <w:shd w:val="clear" w:color="auto" w:fill="FFFFFF"/>
        </w:rPr>
        <w:t xml:space="preserve"> = </w:t>
      </w:r>
      <w:r w:rsidRPr="004120CF">
        <w:rPr>
          <w:rFonts w:ascii="Arial" w:hAnsi="Arial" w:cs="Arial"/>
          <w:i/>
          <w:sz w:val="24"/>
          <w:szCs w:val="24"/>
          <w:shd w:val="clear" w:color="auto" w:fill="FFFFFF"/>
        </w:rPr>
        <w:t>ΔR</w:t>
      </w:r>
      <w:r w:rsidRPr="004120CF">
        <w:rPr>
          <w:rFonts w:ascii="Arial" w:hAnsi="Arial" w:cs="Arial"/>
          <w:i/>
          <w:sz w:val="24"/>
          <w:szCs w:val="24"/>
          <w:shd w:val="clear" w:color="auto" w:fill="FFFFFF"/>
          <w:vertAlign w:val="subscript"/>
        </w:rPr>
        <w:t>KI</w:t>
      </w:r>
      <w:r w:rsidRPr="004120CF">
        <w:rPr>
          <w:rFonts w:ascii="Arial" w:hAnsi="Arial" w:cs="Arial"/>
          <w:sz w:val="24"/>
          <w:szCs w:val="24"/>
          <w:shd w:val="clear" w:color="auto" w:fill="FFFFFF"/>
        </w:rPr>
        <w:t xml:space="preserve"> = ±1%).</w:t>
      </w:r>
    </w:p>
    <w:p w14:paraId="6A4EDAD6" w14:textId="77777777" w:rsidR="00F23C51" w:rsidRPr="00DF4C8A" w:rsidRDefault="00F23C51" w:rsidP="004120CF">
      <w:pPr>
        <w:spacing w:after="0" w:line="360" w:lineRule="auto"/>
        <w:jc w:val="both"/>
        <w:rPr>
          <w:rFonts w:ascii="Arial" w:hAnsi="Arial" w:cs="Arial"/>
          <w:sz w:val="24"/>
          <w:szCs w:val="24"/>
          <w:shd w:val="clear" w:color="auto" w:fill="FFFFFF"/>
        </w:rPr>
      </w:pPr>
    </w:p>
    <w:p w14:paraId="425F6DC9" w14:textId="7D69A9B1" w:rsidR="0031163F" w:rsidRPr="00DF4C8A" w:rsidRDefault="004249D7" w:rsidP="00DF4C8A">
      <w:pPr>
        <w:spacing w:after="0" w:line="360" w:lineRule="auto"/>
        <w:jc w:val="center"/>
        <w:rPr>
          <w:rFonts w:ascii="Arial" w:hAnsi="Arial" w:cs="Arial"/>
          <w:sz w:val="24"/>
          <w:szCs w:val="24"/>
          <w:shd w:val="clear" w:color="auto" w:fill="FFFFFF"/>
        </w:rPr>
      </w:pPr>
      <w:r w:rsidRPr="00DF4C8A">
        <w:rPr>
          <w:rFonts w:ascii="Arial" w:hAnsi="Arial" w:cs="Arial"/>
          <w:noProof/>
          <w:sz w:val="24"/>
          <w:szCs w:val="24"/>
          <w:shd w:val="clear" w:color="auto" w:fill="FFFFFF"/>
          <w:lang w:val="pl-PL" w:eastAsia="pl-PL"/>
        </w:rPr>
        <w:drawing>
          <wp:inline distT="0" distB="0" distL="0" distR="0" wp14:anchorId="599FE59F" wp14:editId="7B5E1E20">
            <wp:extent cx="3758251" cy="2880000"/>
            <wp:effectExtent l="0" t="0" r="0" b="0"/>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Obraz11.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758251" cy="2880000"/>
                    </a:xfrm>
                    <a:prstGeom prst="rect">
                      <a:avLst/>
                    </a:prstGeom>
                  </pic:spPr>
                </pic:pic>
              </a:graphicData>
            </a:graphic>
          </wp:inline>
        </w:drawing>
      </w:r>
    </w:p>
    <w:p w14:paraId="1A132117" w14:textId="2B044B5C" w:rsidR="0031163F" w:rsidRPr="00DF4C8A" w:rsidRDefault="0031163F" w:rsidP="00DF4C8A">
      <w:pPr>
        <w:spacing w:after="0" w:line="360" w:lineRule="auto"/>
        <w:jc w:val="both"/>
        <w:rPr>
          <w:rFonts w:ascii="Arial" w:hAnsi="Arial" w:cs="Arial"/>
          <w:sz w:val="24"/>
          <w:szCs w:val="24"/>
          <w:shd w:val="clear" w:color="auto" w:fill="FFFFFF"/>
          <w:lang w:val="en-US"/>
        </w:rPr>
      </w:pPr>
      <w:r w:rsidRPr="00DF4C8A">
        <w:rPr>
          <w:rFonts w:ascii="Arial" w:hAnsi="Arial" w:cs="Arial"/>
          <w:b/>
          <w:sz w:val="24"/>
          <w:szCs w:val="24"/>
        </w:rPr>
        <w:t xml:space="preserve">Fig. </w:t>
      </w:r>
      <w:r w:rsidR="001F785E" w:rsidRPr="00DF4C8A">
        <w:rPr>
          <w:rFonts w:ascii="Arial" w:hAnsi="Arial" w:cs="Arial"/>
          <w:b/>
          <w:sz w:val="24"/>
          <w:szCs w:val="24"/>
        </w:rPr>
        <w:t>S</w:t>
      </w:r>
      <w:r w:rsidR="00B85334">
        <w:rPr>
          <w:rFonts w:ascii="Arial" w:hAnsi="Arial" w:cs="Arial"/>
          <w:b/>
          <w:sz w:val="24"/>
          <w:szCs w:val="24"/>
        </w:rPr>
        <w:t>1</w:t>
      </w:r>
      <w:r w:rsidR="004120CF">
        <w:rPr>
          <w:rFonts w:ascii="Arial" w:hAnsi="Arial" w:cs="Arial"/>
          <w:b/>
          <w:sz w:val="24"/>
          <w:szCs w:val="24"/>
        </w:rPr>
        <w:t>2</w:t>
      </w:r>
      <w:r w:rsidRPr="00DF4C8A">
        <w:rPr>
          <w:rFonts w:ascii="Arial" w:hAnsi="Arial" w:cs="Arial"/>
          <w:b/>
          <w:sz w:val="24"/>
          <w:szCs w:val="24"/>
        </w:rPr>
        <w:t>.</w:t>
      </w:r>
      <w:r w:rsidRPr="00DF4C8A">
        <w:rPr>
          <w:rFonts w:ascii="Arial" w:hAnsi="Arial" w:cs="Arial"/>
          <w:sz w:val="24"/>
          <w:szCs w:val="24"/>
        </w:rPr>
        <w:t xml:space="preserve"> </w:t>
      </w:r>
      <w:r w:rsidRPr="00DF4C8A">
        <w:rPr>
          <w:rFonts w:ascii="Arial" w:hAnsi="Arial" w:cs="Arial"/>
          <w:sz w:val="24"/>
          <w:szCs w:val="24"/>
          <w:shd w:val="clear" w:color="auto" w:fill="FFFFFF"/>
          <w:lang w:val="en-US"/>
        </w:rPr>
        <w:t>Cyclic voltammetry 5 mV s</w:t>
      </w:r>
      <w:r w:rsidRPr="00DF4C8A">
        <w:rPr>
          <w:rFonts w:ascii="Arial" w:hAnsi="Arial" w:cs="Arial"/>
          <w:sz w:val="24"/>
          <w:szCs w:val="24"/>
          <w:shd w:val="clear" w:color="auto" w:fill="FFFFFF"/>
          <w:vertAlign w:val="superscript"/>
          <w:lang w:val="en-US"/>
        </w:rPr>
        <w:t>-1</w:t>
      </w:r>
      <w:r w:rsidRPr="00DF4C8A">
        <w:rPr>
          <w:rFonts w:ascii="Arial" w:hAnsi="Arial" w:cs="Arial"/>
          <w:sz w:val="24"/>
          <w:szCs w:val="24"/>
          <w:shd w:val="clear" w:color="auto" w:fill="FFFFFF"/>
          <w:lang w:val="en-US"/>
        </w:rPr>
        <w:t xml:space="preserve"> </w:t>
      </w:r>
      <w:r w:rsidR="00873D07" w:rsidRPr="00DF4C8A">
        <w:rPr>
          <w:rFonts w:ascii="Arial" w:hAnsi="Arial" w:cs="Arial"/>
          <w:sz w:val="24"/>
          <w:szCs w:val="24"/>
          <w:shd w:val="clear" w:color="auto" w:fill="FFFFFF"/>
          <w:lang w:val="en-US"/>
        </w:rPr>
        <w:t>with normalized mass change for</w:t>
      </w:r>
      <w:hyperlink r:id="rId26" w:history="1">
        <w:r w:rsidR="00873D07" w:rsidRPr="00DF4C8A">
          <w:rPr>
            <w:rFonts w:ascii="Arial" w:hAnsi="Arial" w:cs="Arial"/>
            <w:sz w:val="24"/>
            <w:szCs w:val="24"/>
            <w:shd w:val="clear" w:color="auto" w:fill="FFFFFF"/>
          </w:rPr>
          <w:t xml:space="preserve"> EQCM system with 0.1 mol L</w:t>
        </w:r>
        <w:r w:rsidR="00873D07" w:rsidRPr="00DF4C8A">
          <w:rPr>
            <w:rFonts w:ascii="Arial" w:hAnsi="Arial" w:cs="Arial"/>
            <w:sz w:val="24"/>
            <w:szCs w:val="24"/>
            <w:shd w:val="clear" w:color="auto" w:fill="FFFFFF"/>
            <w:vertAlign w:val="superscript"/>
          </w:rPr>
          <w:t>-1</w:t>
        </w:r>
        <w:r w:rsidR="00873D07" w:rsidRPr="00DF4C8A">
          <w:rPr>
            <w:rFonts w:ascii="Arial" w:hAnsi="Arial" w:cs="Arial"/>
            <w:sz w:val="24"/>
            <w:szCs w:val="24"/>
            <w:shd w:val="clear" w:color="auto" w:fill="FFFFFF"/>
          </w:rPr>
          <w:t xml:space="preserve"> </w:t>
        </w:r>
        <w:r w:rsidRPr="00DF4C8A">
          <w:rPr>
            <w:rFonts w:ascii="Arial" w:hAnsi="Arial" w:cs="Arial"/>
            <w:sz w:val="24"/>
            <w:szCs w:val="24"/>
            <w:shd w:val="clear" w:color="auto" w:fill="FFFFFF"/>
            <w:lang w:val="en-US"/>
          </w:rPr>
          <w:t>electrolyte</w:t>
        </w:r>
        <w:r w:rsidR="00873D07" w:rsidRPr="00DF4C8A">
          <w:rPr>
            <w:rFonts w:ascii="Arial" w:hAnsi="Arial" w:cs="Arial"/>
            <w:sz w:val="24"/>
            <w:szCs w:val="24"/>
            <w:shd w:val="clear" w:color="auto" w:fill="FFFFFF"/>
            <w:lang w:val="en-US"/>
          </w:rPr>
          <w:t>:</w:t>
        </w:r>
        <w:r w:rsidRPr="00DF4C8A">
          <w:rPr>
            <w:rFonts w:ascii="Arial" w:hAnsi="Arial" w:cs="Arial"/>
            <w:sz w:val="24"/>
            <w:szCs w:val="24"/>
            <w:shd w:val="clear" w:color="auto" w:fill="FFFFFF"/>
            <w:lang w:val="en-US"/>
          </w:rPr>
          <w:t xml:space="preserve"> </w:t>
        </w:r>
        <w:proofErr w:type="spellStart"/>
        <w:r w:rsidRPr="00DF4C8A">
          <w:rPr>
            <w:rFonts w:ascii="Arial" w:hAnsi="Arial" w:cs="Arial"/>
            <w:sz w:val="24"/>
            <w:szCs w:val="24"/>
            <w:shd w:val="clear" w:color="auto" w:fill="FFFFFF"/>
            <w:lang w:val="en-US"/>
          </w:rPr>
          <w:t>RbI</w:t>
        </w:r>
        <w:proofErr w:type="spellEnd"/>
        <w:r w:rsidR="00873D07" w:rsidRPr="00DF4C8A">
          <w:rPr>
            <w:rFonts w:ascii="Arial" w:hAnsi="Arial" w:cs="Arial"/>
            <w:sz w:val="24"/>
            <w:szCs w:val="24"/>
            <w:shd w:val="clear" w:color="auto" w:fill="FFFFFF"/>
            <w:lang w:val="en-US"/>
          </w:rPr>
          <w:t xml:space="preserve"> (violet)</w:t>
        </w:r>
        <w:r w:rsidR="0088326D" w:rsidRPr="00DF4C8A">
          <w:rPr>
            <w:rFonts w:ascii="Arial" w:hAnsi="Arial" w:cs="Arial"/>
            <w:sz w:val="24"/>
            <w:szCs w:val="24"/>
            <w:shd w:val="clear" w:color="auto" w:fill="FFFFFF"/>
            <w:lang w:val="en-US"/>
          </w:rPr>
          <w:t xml:space="preserve"> and KI</w:t>
        </w:r>
        <w:r w:rsidR="00873D07" w:rsidRPr="00DF4C8A">
          <w:rPr>
            <w:rFonts w:ascii="Arial" w:hAnsi="Arial" w:cs="Arial"/>
            <w:sz w:val="24"/>
            <w:szCs w:val="24"/>
            <w:shd w:val="clear" w:color="auto" w:fill="FFFFFF"/>
            <w:lang w:val="en-US"/>
          </w:rPr>
          <w:t xml:space="preserve"> (black)</w:t>
        </w:r>
        <w:r w:rsidR="008D027E" w:rsidRPr="00DF4C8A">
          <w:rPr>
            <w:rFonts w:ascii="Arial" w:hAnsi="Arial" w:cs="Arial"/>
            <w:sz w:val="24"/>
            <w:szCs w:val="24"/>
            <w:shd w:val="clear" w:color="auto" w:fill="FFFFFF"/>
            <w:lang w:val="en-US"/>
          </w:rPr>
          <w:t xml:space="preserve"> and YP-50F</w:t>
        </w:r>
        <w:r w:rsidRPr="00DF4C8A">
          <w:rPr>
            <w:rFonts w:ascii="Arial" w:hAnsi="Arial" w:cs="Arial"/>
            <w:sz w:val="24"/>
            <w:szCs w:val="24"/>
            <w:shd w:val="clear" w:color="auto" w:fill="FFFFFF"/>
            <w:lang w:val="en-US"/>
          </w:rPr>
          <w:t>.</w:t>
        </w:r>
      </w:hyperlink>
    </w:p>
    <w:p w14:paraId="15C9D922" w14:textId="77777777" w:rsidR="00390223" w:rsidRPr="00DF4C8A" w:rsidRDefault="00390223" w:rsidP="00DF4C8A">
      <w:pPr>
        <w:spacing w:after="0" w:line="360" w:lineRule="auto"/>
        <w:jc w:val="both"/>
        <w:rPr>
          <w:rFonts w:ascii="Arial" w:hAnsi="Arial" w:cs="Arial"/>
          <w:sz w:val="24"/>
          <w:szCs w:val="24"/>
          <w:shd w:val="clear" w:color="auto" w:fill="FFFFFF"/>
          <w:lang w:val="en-US"/>
        </w:rPr>
      </w:pPr>
    </w:p>
    <w:p w14:paraId="79CFFAB7" w14:textId="1A5968B9" w:rsidR="008F367A" w:rsidRPr="00DF4C8A" w:rsidRDefault="047F3F63" w:rsidP="00DF4C8A">
      <w:pPr>
        <w:spacing w:after="0" w:line="360" w:lineRule="auto"/>
        <w:jc w:val="both"/>
        <w:rPr>
          <w:rFonts w:ascii="Arial" w:hAnsi="Arial" w:cs="Arial"/>
          <w:sz w:val="24"/>
          <w:szCs w:val="24"/>
          <w:lang w:val="en-US"/>
        </w:rPr>
      </w:pPr>
      <w:r w:rsidRPr="00DF4C8A">
        <w:rPr>
          <w:rFonts w:ascii="Arial" w:hAnsi="Arial" w:cs="Arial"/>
          <w:b/>
          <w:bCs/>
          <w:sz w:val="24"/>
          <w:szCs w:val="24"/>
          <w:lang w:val="en-US"/>
        </w:rPr>
        <w:t>Tab. S</w:t>
      </w:r>
      <w:r w:rsidR="00B85334">
        <w:rPr>
          <w:rFonts w:ascii="Arial" w:hAnsi="Arial" w:cs="Arial"/>
          <w:b/>
          <w:bCs/>
          <w:sz w:val="24"/>
          <w:szCs w:val="24"/>
          <w:lang w:val="en-US"/>
        </w:rPr>
        <w:t>3</w:t>
      </w:r>
      <w:r w:rsidRPr="00DF4C8A">
        <w:rPr>
          <w:rFonts w:ascii="Arial" w:hAnsi="Arial" w:cs="Arial"/>
          <w:b/>
          <w:bCs/>
          <w:sz w:val="24"/>
          <w:szCs w:val="24"/>
          <w:lang w:val="en-US"/>
        </w:rPr>
        <w:t xml:space="preserve">. </w:t>
      </w:r>
      <w:r w:rsidRPr="00DF4C8A">
        <w:rPr>
          <w:rFonts w:ascii="Arial" w:hAnsi="Arial" w:cs="Arial"/>
          <w:sz w:val="24"/>
          <w:szCs w:val="24"/>
          <w:lang w:val="en-US"/>
        </w:rPr>
        <w:t>Molar mass of ionic species and molecules possibly present in the 0.1</w:t>
      </w:r>
      <w:r w:rsidR="008D027E" w:rsidRPr="00DF4C8A">
        <w:rPr>
          <w:rFonts w:ascii="Arial" w:hAnsi="Arial" w:cs="Arial"/>
          <w:sz w:val="24"/>
          <w:szCs w:val="24"/>
          <w:lang w:val="en-US"/>
        </w:rPr>
        <w:t> </w:t>
      </w:r>
      <w:r w:rsidRPr="00DF4C8A">
        <w:rPr>
          <w:rFonts w:ascii="Arial" w:hAnsi="Arial" w:cs="Arial"/>
          <w:sz w:val="24"/>
          <w:szCs w:val="24"/>
          <w:lang w:val="en-US"/>
        </w:rPr>
        <w:t>mol</w:t>
      </w:r>
      <w:r w:rsidR="008D027E" w:rsidRPr="00DF4C8A">
        <w:rPr>
          <w:rFonts w:ascii="Arial" w:hAnsi="Arial" w:cs="Arial"/>
          <w:sz w:val="24"/>
          <w:szCs w:val="24"/>
          <w:lang w:val="en-US"/>
        </w:rPr>
        <w:t> </w:t>
      </w:r>
      <w:r w:rsidRPr="00DF4C8A">
        <w:rPr>
          <w:rFonts w:ascii="Arial" w:hAnsi="Arial" w:cs="Arial"/>
          <w:sz w:val="24"/>
          <w:szCs w:val="24"/>
          <w:lang w:val="en-US"/>
        </w:rPr>
        <w:t>L</w:t>
      </w:r>
      <w:r w:rsidR="008D027E" w:rsidRPr="00DF4C8A">
        <w:rPr>
          <w:rFonts w:ascii="Arial" w:hAnsi="Arial" w:cs="Arial"/>
          <w:sz w:val="24"/>
          <w:szCs w:val="24"/>
          <w:vertAlign w:val="superscript"/>
          <w:lang w:val="en-US"/>
        </w:rPr>
        <w:noBreakHyphen/>
      </w:r>
      <w:r w:rsidRPr="00DF4C8A">
        <w:rPr>
          <w:rFonts w:ascii="Arial" w:hAnsi="Arial" w:cs="Arial"/>
          <w:sz w:val="24"/>
          <w:szCs w:val="24"/>
          <w:vertAlign w:val="superscript"/>
          <w:lang w:val="en-US"/>
        </w:rPr>
        <w:t>1</w:t>
      </w:r>
      <w:r w:rsidRPr="00DF4C8A">
        <w:rPr>
          <w:rFonts w:ascii="Arial" w:hAnsi="Arial" w:cs="Arial"/>
          <w:sz w:val="24"/>
          <w:szCs w:val="24"/>
          <w:lang w:val="en-US"/>
        </w:rPr>
        <w:t xml:space="preserve"> Li</w:t>
      </w:r>
      <w:r w:rsidRPr="00DF4C8A">
        <w:rPr>
          <w:rFonts w:ascii="Arial" w:hAnsi="Arial" w:cs="Arial"/>
          <w:sz w:val="24"/>
          <w:szCs w:val="24"/>
          <w:vertAlign w:val="subscript"/>
          <w:lang w:val="en-US"/>
        </w:rPr>
        <w:t>2</w:t>
      </w:r>
      <w:r w:rsidRPr="00DF4C8A">
        <w:rPr>
          <w:rFonts w:ascii="Arial" w:hAnsi="Arial" w:cs="Arial"/>
          <w:sz w:val="24"/>
          <w:szCs w:val="24"/>
          <w:lang w:val="en-US"/>
        </w:rPr>
        <w:t>SO</w:t>
      </w:r>
      <w:r w:rsidRPr="00DF4C8A">
        <w:rPr>
          <w:rFonts w:ascii="Arial" w:hAnsi="Arial" w:cs="Arial"/>
          <w:sz w:val="24"/>
          <w:szCs w:val="24"/>
          <w:vertAlign w:val="subscript"/>
          <w:lang w:val="en-US"/>
        </w:rPr>
        <w:t>4</w:t>
      </w:r>
      <w:r w:rsidRPr="00DF4C8A">
        <w:rPr>
          <w:rFonts w:ascii="Arial" w:hAnsi="Arial" w:cs="Arial"/>
          <w:sz w:val="24"/>
          <w:szCs w:val="24"/>
          <w:lang w:val="en-US"/>
        </w:rPr>
        <w:t>.</w:t>
      </w:r>
    </w:p>
    <w:p w14:paraId="2F008E38" w14:textId="2B104FA9" w:rsidR="008F367A" w:rsidRPr="00DF4C8A" w:rsidRDefault="00686907" w:rsidP="00DF4C8A">
      <w:pPr>
        <w:spacing w:after="0" w:line="360" w:lineRule="auto"/>
        <w:jc w:val="both"/>
        <w:rPr>
          <w:rFonts w:ascii="Arial" w:hAnsi="Arial" w:cs="Arial"/>
          <w:sz w:val="24"/>
          <w:szCs w:val="24"/>
          <w:lang w:val="en-US"/>
        </w:rPr>
      </w:pPr>
      <w:r w:rsidRPr="00DF4C8A">
        <w:rPr>
          <w:rFonts w:ascii="Arial" w:hAnsi="Arial" w:cs="Arial"/>
          <w:noProof/>
          <w:sz w:val="24"/>
          <w:szCs w:val="24"/>
          <w:lang w:val="pl-PL" w:eastAsia="pl-PL"/>
        </w:rPr>
        <w:drawing>
          <wp:inline distT="0" distB="0" distL="0" distR="0" wp14:anchorId="2BCCC543" wp14:editId="3E7FB3C7">
            <wp:extent cx="5760720" cy="2975610"/>
            <wp:effectExtent l="0" t="0" r="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az3.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60720" cy="2975610"/>
                    </a:xfrm>
                    <a:prstGeom prst="rect">
                      <a:avLst/>
                    </a:prstGeom>
                  </pic:spPr>
                </pic:pic>
              </a:graphicData>
            </a:graphic>
          </wp:inline>
        </w:drawing>
      </w:r>
    </w:p>
    <w:p w14:paraId="3CF38BCF" w14:textId="1CF5FE9D" w:rsidR="00DB703F" w:rsidRDefault="00DB703F">
      <w:pPr>
        <w:rPr>
          <w:rFonts w:ascii="Arial" w:hAnsi="Arial" w:cs="Arial"/>
          <w:sz w:val="24"/>
          <w:szCs w:val="24"/>
        </w:rPr>
      </w:pPr>
      <w:r>
        <w:rPr>
          <w:rFonts w:ascii="Arial" w:hAnsi="Arial" w:cs="Arial"/>
          <w:sz w:val="24"/>
          <w:szCs w:val="24"/>
        </w:rPr>
        <w:br w:type="page"/>
      </w:r>
    </w:p>
    <w:p w14:paraId="2435A17B" w14:textId="1D9877AB" w:rsidR="00390223" w:rsidRDefault="00DB703F" w:rsidP="00DB703F">
      <w:pPr>
        <w:pStyle w:val="Heading1"/>
      </w:pPr>
      <w:bookmarkStart w:id="14" w:name="_Toc130228144"/>
      <w:r>
        <w:lastRenderedPageBreak/>
        <w:t>D</w:t>
      </w:r>
      <w:r w:rsidRPr="00DB703F">
        <w:rPr>
          <w:vertAlign w:val="subscript"/>
        </w:rPr>
        <w:t>2</w:t>
      </w:r>
      <w:r>
        <w:t>O as a solvent</w:t>
      </w:r>
      <w:bookmarkEnd w:id="14"/>
    </w:p>
    <w:p w14:paraId="6BD320A6" w14:textId="77777777" w:rsidR="00DB703F" w:rsidRDefault="00DB703F" w:rsidP="00DF4C8A">
      <w:pPr>
        <w:spacing w:after="0" w:line="360" w:lineRule="auto"/>
        <w:jc w:val="both"/>
        <w:rPr>
          <w:rFonts w:ascii="Arial" w:hAnsi="Arial" w:cs="Arial"/>
          <w:sz w:val="24"/>
          <w:szCs w:val="24"/>
        </w:rPr>
      </w:pPr>
    </w:p>
    <w:p w14:paraId="613048FF" w14:textId="77777777" w:rsidR="00DB703F" w:rsidRPr="00DB703F" w:rsidRDefault="00DB703F" w:rsidP="00DB703F">
      <w:pPr>
        <w:spacing w:after="0" w:line="360" w:lineRule="auto"/>
        <w:jc w:val="both"/>
        <w:rPr>
          <w:rFonts w:ascii="Arial" w:hAnsi="Arial" w:cs="Arial"/>
          <w:sz w:val="24"/>
          <w:szCs w:val="24"/>
          <w:shd w:val="clear" w:color="auto" w:fill="FFFFFF"/>
        </w:rPr>
      </w:pPr>
      <w:r w:rsidRPr="00DB703F">
        <w:rPr>
          <w:rFonts w:ascii="Arial" w:hAnsi="Arial" w:cs="Arial"/>
          <w:color w:val="000000"/>
          <w:sz w:val="24"/>
          <w:szCs w:val="24"/>
          <w:shd w:val="clear" w:color="auto" w:fill="FFFFFF"/>
        </w:rPr>
        <w:t>Furthermore,</w:t>
      </w:r>
      <w:r w:rsidRPr="00DB703F">
        <w:rPr>
          <w:rFonts w:ascii="Arial" w:hAnsi="Arial" w:cs="Arial"/>
          <w:sz w:val="24"/>
          <w:szCs w:val="24"/>
          <w:shd w:val="clear" w:color="auto" w:fill="FFFFFF"/>
        </w:rPr>
        <w:t xml:space="preserve"> D</w:t>
      </w:r>
      <w:r w:rsidRPr="00DB703F">
        <w:rPr>
          <w:rFonts w:ascii="Arial" w:hAnsi="Arial" w:cs="Arial"/>
          <w:sz w:val="24"/>
          <w:szCs w:val="24"/>
          <w:shd w:val="clear" w:color="auto" w:fill="FFFFFF"/>
          <w:vertAlign w:val="subscript"/>
        </w:rPr>
        <w:t>2</w:t>
      </w:r>
      <w:r w:rsidRPr="00DB703F">
        <w:rPr>
          <w:rFonts w:ascii="Arial" w:hAnsi="Arial" w:cs="Arial"/>
          <w:sz w:val="24"/>
          <w:szCs w:val="24"/>
          <w:shd w:val="clear" w:color="auto" w:fill="FFFFFF"/>
        </w:rPr>
        <w:t>O solvent (</w:t>
      </w:r>
      <w:r w:rsidRPr="00DB703F">
        <w:rPr>
          <w:rFonts w:ascii="Arial" w:hAnsi="Arial" w:cs="Arial"/>
          <w:i/>
          <w:sz w:val="24"/>
          <w:szCs w:val="24"/>
          <w:shd w:val="clear" w:color="auto" w:fill="FFFFFF"/>
        </w:rPr>
        <w:t>ε</w:t>
      </w:r>
      <w:r w:rsidRPr="00DB703F">
        <w:rPr>
          <w:rFonts w:ascii="Arial" w:hAnsi="Arial" w:cs="Arial"/>
          <w:sz w:val="24"/>
          <w:szCs w:val="24"/>
          <w:shd w:val="clear" w:color="auto" w:fill="FFFFFF"/>
        </w:rPr>
        <w:t xml:space="preserve"> = 60; 1.87 D) </w:t>
      </w:r>
      <w:r w:rsidRPr="00DB703F">
        <w:rPr>
          <w:rFonts w:ascii="Arial" w:hAnsi="Arial" w:cs="Arial"/>
          <w:color w:val="000000"/>
          <w:sz w:val="24"/>
          <w:szCs w:val="24"/>
          <w:shd w:val="clear" w:color="auto" w:fill="FFFFFF"/>
        </w:rPr>
        <w:t>was</w:t>
      </w:r>
      <w:r w:rsidRPr="00DB703F">
        <w:rPr>
          <w:rFonts w:ascii="Arial" w:hAnsi="Arial" w:cs="Arial"/>
          <w:sz w:val="24"/>
          <w:szCs w:val="24"/>
          <w:shd w:val="clear" w:color="auto" w:fill="FFFFFF"/>
        </w:rPr>
        <w:t xml:space="preserve"> used for LiNO</w:t>
      </w:r>
      <w:r w:rsidRPr="00DB703F">
        <w:rPr>
          <w:rFonts w:ascii="Arial" w:hAnsi="Arial" w:cs="Arial"/>
          <w:sz w:val="24"/>
          <w:szCs w:val="24"/>
          <w:shd w:val="clear" w:color="auto" w:fill="FFFFFF"/>
          <w:vertAlign w:val="subscript"/>
        </w:rPr>
        <w:t>3</w:t>
      </w:r>
      <w:r w:rsidRPr="00DB703F">
        <w:rPr>
          <w:rFonts w:ascii="Arial" w:hAnsi="Arial" w:cs="Arial"/>
          <w:sz w:val="24"/>
          <w:szCs w:val="24"/>
          <w:shd w:val="clear" w:color="auto" w:fill="FFFFFF"/>
        </w:rPr>
        <w:t xml:space="preserve"> salt to see its influence on EDL formation </w:t>
      </w:r>
      <w:r w:rsidRPr="00DB703F">
        <w:rPr>
          <w:rFonts w:ascii="Arial" w:hAnsi="Arial" w:cs="Arial"/>
          <w:color w:val="000000"/>
          <w:sz w:val="24"/>
          <w:szCs w:val="24"/>
          <w:shd w:val="clear" w:color="auto" w:fill="FFFFFF"/>
        </w:rPr>
        <w:t>compared</w:t>
      </w:r>
      <w:r w:rsidRPr="00DB703F">
        <w:rPr>
          <w:rFonts w:ascii="Arial" w:hAnsi="Arial" w:cs="Arial"/>
          <w:sz w:val="24"/>
          <w:szCs w:val="24"/>
          <w:shd w:val="clear" w:color="auto" w:fill="FFFFFF"/>
        </w:rPr>
        <w:t xml:space="preserve"> </w:t>
      </w:r>
      <w:r w:rsidRPr="00DB703F">
        <w:rPr>
          <w:rFonts w:ascii="Arial" w:hAnsi="Arial" w:cs="Arial"/>
          <w:color w:val="000000"/>
          <w:sz w:val="24"/>
          <w:szCs w:val="24"/>
          <w:shd w:val="clear" w:color="auto" w:fill="FFFFFF"/>
        </w:rPr>
        <w:t>to the</w:t>
      </w:r>
      <w:r w:rsidRPr="00DB703F">
        <w:rPr>
          <w:rFonts w:ascii="Arial" w:hAnsi="Arial" w:cs="Arial"/>
          <w:sz w:val="24"/>
          <w:szCs w:val="24"/>
          <w:shd w:val="clear" w:color="auto" w:fill="FFFFFF"/>
        </w:rPr>
        <w:t xml:space="preserve"> water molecule (</w:t>
      </w:r>
      <w:r w:rsidRPr="00DB703F">
        <w:rPr>
          <w:rFonts w:ascii="Arial" w:hAnsi="Arial" w:cs="Arial"/>
          <w:i/>
          <w:sz w:val="24"/>
          <w:szCs w:val="24"/>
          <w:shd w:val="clear" w:color="auto" w:fill="FFFFFF"/>
        </w:rPr>
        <w:t>ε</w:t>
      </w:r>
      <w:r w:rsidRPr="00DB703F">
        <w:rPr>
          <w:rFonts w:ascii="Arial" w:hAnsi="Arial" w:cs="Arial"/>
          <w:sz w:val="24"/>
          <w:szCs w:val="24"/>
          <w:shd w:val="clear" w:color="auto" w:fill="FFFFFF"/>
        </w:rPr>
        <w:t xml:space="preserve"> = 80; 1.84 D). </w:t>
      </w:r>
      <w:r w:rsidRPr="00DB703F">
        <w:rPr>
          <w:rFonts w:ascii="Arial" w:hAnsi="Arial" w:cs="Arial"/>
          <w:color w:val="000000"/>
          <w:sz w:val="24"/>
          <w:szCs w:val="24"/>
          <w:shd w:val="clear" w:color="auto" w:fill="FFFFFF"/>
        </w:rPr>
        <w:t>D</w:t>
      </w:r>
      <w:r w:rsidRPr="00DB703F">
        <w:rPr>
          <w:rFonts w:ascii="Arial" w:hAnsi="Arial" w:cs="Arial"/>
          <w:color w:val="000000"/>
          <w:sz w:val="24"/>
          <w:szCs w:val="24"/>
          <w:shd w:val="clear" w:color="auto" w:fill="FFFFFF"/>
          <w:vertAlign w:val="subscript"/>
        </w:rPr>
        <w:t>2</w:t>
      </w:r>
      <w:r w:rsidRPr="00DB703F">
        <w:rPr>
          <w:rFonts w:ascii="Arial" w:hAnsi="Arial" w:cs="Arial"/>
          <w:color w:val="000000"/>
          <w:sz w:val="24"/>
          <w:szCs w:val="24"/>
          <w:shd w:val="clear" w:color="auto" w:fill="FFFFFF"/>
        </w:rPr>
        <w:t>O</w:t>
      </w:r>
      <w:r w:rsidRPr="00DB703F">
        <w:rPr>
          <w:rFonts w:ascii="Arial" w:hAnsi="Arial" w:cs="Arial"/>
          <w:sz w:val="24"/>
          <w:szCs w:val="24"/>
          <w:shd w:val="clear" w:color="auto" w:fill="FFFFFF"/>
        </w:rPr>
        <w:t xml:space="preserve"> molecule has lower hydration affinity (</w:t>
      </w:r>
      <w:r w:rsidRPr="00DB703F">
        <w:rPr>
          <w:rFonts w:ascii="Arial" w:hAnsi="Arial" w:cs="Arial"/>
          <w:i/>
          <w:sz w:val="24"/>
          <w:szCs w:val="24"/>
          <w:shd w:val="clear" w:color="auto" w:fill="FFFFFF"/>
        </w:rPr>
        <w:t>ε</w:t>
      </w:r>
      <w:r w:rsidRPr="00DB703F">
        <w:rPr>
          <w:rFonts w:ascii="Arial" w:hAnsi="Arial" w:cs="Arial"/>
          <w:sz w:val="24"/>
          <w:szCs w:val="24"/>
          <w:shd w:val="clear" w:color="auto" w:fill="FFFFFF"/>
        </w:rPr>
        <w:t xml:space="preserve">), as it does not create hydrogen bonds as easily as </w:t>
      </w:r>
      <w:r w:rsidRPr="00DB703F">
        <w:rPr>
          <w:rFonts w:ascii="Arial" w:hAnsi="Arial" w:cs="Arial"/>
          <w:color w:val="000000"/>
          <w:sz w:val="24"/>
          <w:szCs w:val="24"/>
          <w:shd w:val="clear" w:color="auto" w:fill="FFFFFF"/>
        </w:rPr>
        <w:t>a</w:t>
      </w:r>
      <w:r w:rsidRPr="00DB703F">
        <w:rPr>
          <w:rFonts w:ascii="Arial" w:hAnsi="Arial" w:cs="Arial"/>
          <w:sz w:val="24"/>
          <w:szCs w:val="24"/>
          <w:shd w:val="clear" w:color="auto" w:fill="FFFFFF"/>
        </w:rPr>
        <w:t xml:space="preserve"> H</w:t>
      </w:r>
      <w:r w:rsidRPr="00DB703F">
        <w:rPr>
          <w:rFonts w:ascii="Arial" w:hAnsi="Arial" w:cs="Arial"/>
          <w:sz w:val="24"/>
          <w:szCs w:val="24"/>
          <w:shd w:val="clear" w:color="auto" w:fill="FFFFFF"/>
          <w:vertAlign w:val="subscript"/>
        </w:rPr>
        <w:t>2</w:t>
      </w:r>
      <w:r w:rsidRPr="00DB703F">
        <w:rPr>
          <w:rFonts w:ascii="Arial" w:hAnsi="Arial" w:cs="Arial"/>
          <w:sz w:val="24"/>
          <w:szCs w:val="24"/>
          <w:shd w:val="clear" w:color="auto" w:fill="FFFFFF"/>
        </w:rPr>
        <w:t>O molecule. Moreover, D</w:t>
      </w:r>
      <w:r w:rsidRPr="00DB703F">
        <w:rPr>
          <w:rFonts w:ascii="Arial" w:hAnsi="Arial" w:cs="Arial"/>
          <w:sz w:val="24"/>
          <w:szCs w:val="24"/>
          <w:shd w:val="clear" w:color="auto" w:fill="FFFFFF"/>
          <w:vertAlign w:val="subscript"/>
        </w:rPr>
        <w:t>2</w:t>
      </w:r>
      <w:r w:rsidRPr="00DB703F">
        <w:rPr>
          <w:rFonts w:ascii="Arial" w:hAnsi="Arial" w:cs="Arial"/>
          <w:sz w:val="24"/>
          <w:szCs w:val="24"/>
          <w:shd w:val="clear" w:color="auto" w:fill="FFFFFF"/>
        </w:rPr>
        <w:t>O molecule is slightly more polar than H</w:t>
      </w:r>
      <w:r w:rsidRPr="00DB703F">
        <w:rPr>
          <w:rFonts w:ascii="Arial" w:hAnsi="Arial" w:cs="Arial"/>
          <w:sz w:val="24"/>
          <w:szCs w:val="24"/>
          <w:shd w:val="clear" w:color="auto" w:fill="FFFFFF"/>
          <w:vertAlign w:val="subscript"/>
        </w:rPr>
        <w:t>2</w:t>
      </w:r>
      <w:r w:rsidRPr="00DB703F">
        <w:rPr>
          <w:rFonts w:ascii="Arial" w:hAnsi="Arial" w:cs="Arial"/>
          <w:sz w:val="24"/>
          <w:szCs w:val="24"/>
          <w:shd w:val="clear" w:color="auto" w:fill="FFFFFF"/>
        </w:rPr>
        <w:t xml:space="preserve">O and denser, therefore can affect EDL at the electrode/electrolyte </w:t>
      </w:r>
      <w:r w:rsidRPr="00DB703F">
        <w:rPr>
          <w:rFonts w:ascii="Arial" w:hAnsi="Arial" w:cs="Arial"/>
          <w:color w:val="000000"/>
          <w:sz w:val="24"/>
          <w:szCs w:val="24"/>
          <w:shd w:val="clear" w:color="auto" w:fill="FFFFFF"/>
        </w:rPr>
        <w:t>interface,</w:t>
      </w:r>
      <w:r w:rsidRPr="00DB703F">
        <w:rPr>
          <w:rFonts w:ascii="Arial" w:hAnsi="Arial" w:cs="Arial"/>
          <w:sz w:val="24"/>
          <w:szCs w:val="24"/>
          <w:shd w:val="clear" w:color="auto" w:fill="FFFFFF"/>
        </w:rPr>
        <w:t xml:space="preserve"> leading to a narrower PZC region. If min. specific capacitance will be considered as one value, it divides PZC region in half. </w:t>
      </w:r>
      <w:r w:rsidRPr="00DB703F">
        <w:rPr>
          <w:rFonts w:ascii="Arial" w:hAnsi="Arial" w:cs="Arial"/>
          <w:color w:val="000000"/>
          <w:sz w:val="24"/>
          <w:szCs w:val="24"/>
          <w:shd w:val="clear" w:color="auto" w:fill="FFFFFF"/>
        </w:rPr>
        <w:t>However,</w:t>
      </w:r>
      <w:r w:rsidRPr="00DB703F">
        <w:rPr>
          <w:rFonts w:ascii="Arial" w:hAnsi="Arial" w:cs="Arial"/>
          <w:sz w:val="24"/>
          <w:szCs w:val="24"/>
          <w:shd w:val="clear" w:color="auto" w:fill="FFFFFF"/>
        </w:rPr>
        <w:t xml:space="preserve"> to the best of our </w:t>
      </w:r>
      <w:r w:rsidRPr="00DB703F">
        <w:rPr>
          <w:rFonts w:ascii="Arial" w:hAnsi="Arial" w:cs="Arial"/>
          <w:color w:val="000000"/>
          <w:sz w:val="24"/>
          <w:szCs w:val="24"/>
          <w:shd w:val="clear" w:color="auto" w:fill="FFFFFF"/>
        </w:rPr>
        <w:t>knowledge, the</w:t>
      </w:r>
      <w:r w:rsidRPr="00DB703F">
        <w:rPr>
          <w:rFonts w:ascii="Arial" w:hAnsi="Arial" w:cs="Arial"/>
          <w:sz w:val="24"/>
          <w:szCs w:val="24"/>
          <w:shd w:val="clear" w:color="auto" w:fill="FFFFFF"/>
        </w:rPr>
        <w:t xml:space="preserve"> PZC region discussed here informs </w:t>
      </w:r>
      <w:r w:rsidRPr="00DB703F">
        <w:rPr>
          <w:rFonts w:ascii="Arial" w:hAnsi="Arial" w:cs="Arial"/>
          <w:color w:val="000000"/>
          <w:sz w:val="24"/>
          <w:szCs w:val="24"/>
          <w:shd w:val="clear" w:color="auto" w:fill="FFFFFF"/>
        </w:rPr>
        <w:t>about the</w:t>
      </w:r>
      <w:r w:rsidRPr="00DB703F">
        <w:rPr>
          <w:rFonts w:ascii="Arial" w:hAnsi="Arial" w:cs="Arial"/>
          <w:sz w:val="24"/>
          <w:szCs w:val="24"/>
          <w:shd w:val="clear" w:color="auto" w:fill="FFFFFF"/>
        </w:rPr>
        <w:t xml:space="preserve"> perm-selectivity failure of electrode material in contact </w:t>
      </w:r>
      <w:r w:rsidRPr="00DB703F">
        <w:rPr>
          <w:rFonts w:ascii="Arial" w:hAnsi="Arial" w:cs="Arial"/>
          <w:color w:val="000000"/>
          <w:sz w:val="24"/>
          <w:szCs w:val="24"/>
          <w:shd w:val="clear" w:color="auto" w:fill="FFFFFF"/>
        </w:rPr>
        <w:t>with a</w:t>
      </w:r>
      <w:r w:rsidRPr="00DB703F">
        <w:rPr>
          <w:rFonts w:ascii="Arial" w:hAnsi="Arial" w:cs="Arial"/>
          <w:sz w:val="24"/>
          <w:szCs w:val="24"/>
          <w:shd w:val="clear" w:color="auto" w:fill="FFFFFF"/>
        </w:rPr>
        <w:t xml:space="preserve"> specific liquid electrolyte. Therefore, as discussed in the literature, this region should be excluded from ion flux divagation. </w:t>
      </w:r>
      <w:r w:rsidRPr="00DB703F">
        <w:rPr>
          <w:rFonts w:ascii="Arial" w:hAnsi="Arial" w:cs="Arial"/>
          <w:color w:val="000000"/>
          <w:sz w:val="24"/>
          <w:szCs w:val="24"/>
          <w:shd w:val="clear" w:color="auto" w:fill="FFFFFF"/>
        </w:rPr>
        <w:t>In the</w:t>
      </w:r>
      <w:r w:rsidRPr="00DB703F">
        <w:rPr>
          <w:rFonts w:ascii="Arial" w:hAnsi="Arial" w:cs="Arial"/>
          <w:sz w:val="24"/>
          <w:szCs w:val="24"/>
          <w:shd w:val="clear" w:color="auto" w:fill="FFFFFF"/>
        </w:rPr>
        <w:t xml:space="preserve"> further section, we will prove </w:t>
      </w:r>
      <w:r w:rsidRPr="00DB703F">
        <w:rPr>
          <w:rFonts w:ascii="Arial" w:hAnsi="Arial" w:cs="Arial"/>
          <w:color w:val="000000"/>
          <w:sz w:val="24"/>
          <w:szCs w:val="24"/>
          <w:shd w:val="clear" w:color="auto" w:fill="FFFFFF"/>
        </w:rPr>
        <w:t>this</w:t>
      </w:r>
      <w:r w:rsidRPr="00DB703F">
        <w:rPr>
          <w:rFonts w:ascii="Arial" w:hAnsi="Arial" w:cs="Arial"/>
          <w:sz w:val="24"/>
          <w:szCs w:val="24"/>
          <w:shd w:val="clear" w:color="auto" w:fill="FFFFFF"/>
        </w:rPr>
        <w:t xml:space="preserve"> and </w:t>
      </w:r>
      <w:r w:rsidRPr="00DB703F">
        <w:rPr>
          <w:rFonts w:ascii="Arial" w:hAnsi="Arial" w:cs="Arial"/>
          <w:color w:val="000000"/>
          <w:sz w:val="24"/>
          <w:szCs w:val="24"/>
          <w:shd w:val="clear" w:color="auto" w:fill="FFFFFF"/>
        </w:rPr>
        <w:t>explain the</w:t>
      </w:r>
      <w:r w:rsidRPr="00DB703F">
        <w:rPr>
          <w:rFonts w:ascii="Arial" w:hAnsi="Arial" w:cs="Arial"/>
          <w:sz w:val="24"/>
          <w:szCs w:val="24"/>
          <w:shd w:val="clear" w:color="auto" w:fill="FFFFFF"/>
        </w:rPr>
        <w:t xml:space="preserve"> implication </w:t>
      </w:r>
      <w:r w:rsidRPr="00DB703F">
        <w:rPr>
          <w:rFonts w:ascii="Arial" w:hAnsi="Arial" w:cs="Arial"/>
          <w:color w:val="000000"/>
          <w:sz w:val="24"/>
          <w:szCs w:val="24"/>
          <w:shd w:val="clear" w:color="auto" w:fill="FFFFFF"/>
        </w:rPr>
        <w:t>of</w:t>
      </w:r>
      <w:r w:rsidRPr="00DB703F">
        <w:rPr>
          <w:rFonts w:ascii="Arial" w:hAnsi="Arial" w:cs="Arial"/>
          <w:sz w:val="24"/>
          <w:szCs w:val="24"/>
          <w:shd w:val="clear" w:color="auto" w:fill="FFFFFF"/>
        </w:rPr>
        <w:t xml:space="preserve"> incorrectly assumed PZC value on the charge storage mechanism description. </w:t>
      </w:r>
    </w:p>
    <w:p w14:paraId="090209A3" w14:textId="4025435E" w:rsidR="00AC290A" w:rsidRDefault="00AC290A">
      <w:pPr>
        <w:rPr>
          <w:rFonts w:ascii="Arial" w:hAnsi="Arial" w:cs="Arial"/>
          <w:sz w:val="24"/>
          <w:szCs w:val="24"/>
        </w:rPr>
      </w:pPr>
      <w:r>
        <w:rPr>
          <w:rFonts w:ascii="Arial" w:hAnsi="Arial" w:cs="Arial"/>
          <w:sz w:val="24"/>
          <w:szCs w:val="24"/>
        </w:rPr>
        <w:br w:type="page"/>
      </w:r>
    </w:p>
    <w:p w14:paraId="57768075" w14:textId="0A07668C" w:rsidR="00AC290A" w:rsidRDefault="001D18DF" w:rsidP="001D18DF">
      <w:pPr>
        <w:pStyle w:val="Heading1"/>
      </w:pPr>
      <w:bookmarkStart w:id="15" w:name="_Toc130228145"/>
      <w:r>
        <w:lastRenderedPageBreak/>
        <w:t>References</w:t>
      </w:r>
      <w:bookmarkEnd w:id="15"/>
    </w:p>
    <w:p w14:paraId="211491D0" w14:textId="77777777" w:rsidR="00AC290A" w:rsidRDefault="00AC290A" w:rsidP="00DF4C8A">
      <w:pPr>
        <w:spacing w:after="0" w:line="360" w:lineRule="auto"/>
        <w:jc w:val="both"/>
        <w:rPr>
          <w:rFonts w:ascii="Arial" w:hAnsi="Arial" w:cs="Arial"/>
          <w:sz w:val="24"/>
          <w:szCs w:val="24"/>
        </w:rPr>
      </w:pPr>
    </w:p>
    <w:p w14:paraId="2A69021F" w14:textId="77777777" w:rsidR="0093331C" w:rsidRPr="00AE2531" w:rsidRDefault="00AC290A" w:rsidP="0093331C">
      <w:pPr>
        <w:pStyle w:val="EndNoteBibliography"/>
        <w:spacing w:after="0"/>
        <w:rPr>
          <w:rFonts w:ascii="Arial" w:hAnsi="Arial" w:cs="Arial"/>
          <w:sz w:val="20"/>
          <w:szCs w:val="20"/>
        </w:rPr>
      </w:pPr>
      <w:r w:rsidRPr="00AE2531">
        <w:rPr>
          <w:rFonts w:ascii="Arial" w:hAnsi="Arial" w:cs="Arial"/>
          <w:sz w:val="20"/>
          <w:szCs w:val="20"/>
        </w:rPr>
        <w:fldChar w:fldCharType="begin"/>
      </w:r>
      <w:r w:rsidRPr="00AE2531">
        <w:rPr>
          <w:rFonts w:ascii="Arial" w:hAnsi="Arial" w:cs="Arial"/>
          <w:sz w:val="20"/>
          <w:szCs w:val="20"/>
        </w:rPr>
        <w:instrText xml:space="preserve"> ADDIN EN.REFLIST </w:instrText>
      </w:r>
      <w:r w:rsidRPr="00AE2531">
        <w:rPr>
          <w:rFonts w:ascii="Arial" w:hAnsi="Arial" w:cs="Arial"/>
          <w:sz w:val="20"/>
          <w:szCs w:val="20"/>
        </w:rPr>
        <w:fldChar w:fldCharType="separate"/>
      </w:r>
      <w:r w:rsidR="0093331C" w:rsidRPr="00AE2531">
        <w:rPr>
          <w:rFonts w:ascii="Arial" w:hAnsi="Arial" w:cs="Arial"/>
          <w:sz w:val="20"/>
          <w:szCs w:val="20"/>
        </w:rPr>
        <w:t>[1] N. Shpigel, M.D. Levi, S. Sigalov, O. Girshevitz, D. Aurbach, L. Daikhin, P. Pikma, M. Marandi, A. Jänes, E. Lust, N. Jäckel, V. Presser, In situ hydrodynamic spectroscopy for structure characterization of porous energy storage electrodes, Nature materials 15(5) (2016) 570-575.</w:t>
      </w:r>
    </w:p>
    <w:p w14:paraId="32A01333" w14:textId="77777777" w:rsidR="0093331C" w:rsidRPr="00AE2531" w:rsidRDefault="0093331C" w:rsidP="0093331C">
      <w:pPr>
        <w:pStyle w:val="EndNoteBibliography"/>
        <w:spacing w:after="0"/>
        <w:rPr>
          <w:rFonts w:ascii="Arial" w:hAnsi="Arial" w:cs="Arial"/>
          <w:sz w:val="20"/>
          <w:szCs w:val="20"/>
        </w:rPr>
      </w:pPr>
      <w:r w:rsidRPr="00AE2531">
        <w:rPr>
          <w:rFonts w:ascii="Arial" w:hAnsi="Arial" w:cs="Arial"/>
          <w:sz w:val="20"/>
          <w:szCs w:val="20"/>
        </w:rPr>
        <w:t>[2] S. Boyd, K. Ganeshan, W.-Y. Tsai, T. Wu, S. Saeed, D.-e. Jiang, N. Balke, A.C.T. van Duin, V. Augustyn, Effects of interlayer confinement and hydration on capacitive charge storage in birnessite, Nature materials 20(12) (2021) 1689-1694.</w:t>
      </w:r>
    </w:p>
    <w:p w14:paraId="159228DC" w14:textId="77777777" w:rsidR="0093331C" w:rsidRPr="00AE2531" w:rsidRDefault="0093331C" w:rsidP="0093331C">
      <w:pPr>
        <w:pStyle w:val="EndNoteBibliography"/>
        <w:spacing w:after="0"/>
        <w:rPr>
          <w:rFonts w:ascii="Arial" w:hAnsi="Arial" w:cs="Arial"/>
          <w:sz w:val="20"/>
          <w:szCs w:val="20"/>
        </w:rPr>
      </w:pPr>
      <w:r w:rsidRPr="00AE2531">
        <w:rPr>
          <w:rFonts w:ascii="Arial" w:hAnsi="Arial" w:cs="Arial"/>
          <w:sz w:val="20"/>
          <w:szCs w:val="20"/>
        </w:rPr>
        <w:t>[3] P. Simon, Y. Gogotsi, Perspectives for electrochemical capacitors and related devices, Nature materials 19(11) (2020) 1151-1163.</w:t>
      </w:r>
    </w:p>
    <w:p w14:paraId="65E490AF" w14:textId="77777777" w:rsidR="0093331C" w:rsidRPr="00AE2531" w:rsidRDefault="0093331C" w:rsidP="0093331C">
      <w:pPr>
        <w:pStyle w:val="EndNoteBibliography"/>
        <w:spacing w:after="0"/>
        <w:rPr>
          <w:rFonts w:ascii="Arial" w:hAnsi="Arial" w:cs="Arial"/>
          <w:sz w:val="20"/>
          <w:szCs w:val="20"/>
        </w:rPr>
      </w:pPr>
      <w:r w:rsidRPr="00AE2531">
        <w:rPr>
          <w:rFonts w:ascii="Arial" w:hAnsi="Arial" w:cs="Arial"/>
          <w:sz w:val="20"/>
          <w:szCs w:val="20"/>
        </w:rPr>
        <w:t>[4] Alexander C. Forse, John M. Griffin, C. Merlet, J. Carretero-Gonzalez, A.-Rahman O. Raji, Nicole M. Trease, Clare P. Grey, Direct observation of ion dynamics in supercapacitor electrodes using in situ diffusion NMR spectroscopy, Nature Energy 2(3) (2017).</w:t>
      </w:r>
    </w:p>
    <w:p w14:paraId="3700278B" w14:textId="77777777" w:rsidR="0093331C" w:rsidRPr="00AE2531" w:rsidRDefault="0093331C" w:rsidP="0093331C">
      <w:pPr>
        <w:pStyle w:val="EndNoteBibliography"/>
        <w:spacing w:after="0"/>
        <w:rPr>
          <w:rFonts w:ascii="Arial" w:hAnsi="Arial" w:cs="Arial"/>
          <w:sz w:val="20"/>
          <w:szCs w:val="20"/>
        </w:rPr>
      </w:pPr>
      <w:r w:rsidRPr="00AE2531">
        <w:rPr>
          <w:rFonts w:ascii="Arial" w:hAnsi="Arial" w:cs="Arial"/>
          <w:sz w:val="20"/>
          <w:szCs w:val="20"/>
        </w:rPr>
        <w:t>[5] F.W. Richey, B. Dyatkin, Y. Gogotsi, Y.A. Elabd, Ion Dynamics in Porous Carbon Electrodes in Supercapacitors Using in Situ Infrared Spectroelectrochemistry, Journal of the American Chemical Society 135(34) (2013) 12818-12826.</w:t>
      </w:r>
    </w:p>
    <w:p w14:paraId="5A8F4FDD" w14:textId="77777777" w:rsidR="0093331C" w:rsidRPr="00AE2531" w:rsidRDefault="0093331C" w:rsidP="0093331C">
      <w:pPr>
        <w:pStyle w:val="EndNoteBibliography"/>
        <w:spacing w:after="0"/>
        <w:rPr>
          <w:rFonts w:ascii="Arial" w:hAnsi="Arial" w:cs="Arial"/>
          <w:sz w:val="20"/>
          <w:szCs w:val="20"/>
        </w:rPr>
      </w:pPr>
      <w:r w:rsidRPr="00AE2531">
        <w:rPr>
          <w:rFonts w:ascii="Arial" w:hAnsi="Arial" w:cs="Arial"/>
          <w:sz w:val="20"/>
          <w:szCs w:val="20"/>
        </w:rPr>
        <w:t>[6] A. Ghosh, Y.H. Lee, Carbon-Based Electrochemical Capacitors, ChemSusChem 5(3) (2012) 480-499.</w:t>
      </w:r>
    </w:p>
    <w:p w14:paraId="3299A4F0" w14:textId="77777777" w:rsidR="0093331C" w:rsidRPr="00AE2531" w:rsidRDefault="0093331C" w:rsidP="0093331C">
      <w:pPr>
        <w:pStyle w:val="EndNoteBibliography"/>
        <w:spacing w:after="0"/>
        <w:rPr>
          <w:rFonts w:ascii="Arial" w:hAnsi="Arial" w:cs="Arial"/>
          <w:sz w:val="20"/>
          <w:szCs w:val="20"/>
        </w:rPr>
      </w:pPr>
      <w:r w:rsidRPr="00AE2531">
        <w:rPr>
          <w:rFonts w:ascii="Arial" w:hAnsi="Arial" w:cs="Arial"/>
          <w:sz w:val="20"/>
          <w:szCs w:val="20"/>
        </w:rPr>
        <w:t>[7] H. Shao, Y.-C. Wu, Z. Lin, P.-L. Taberna, P. Simon, Nanoporous carbon for electrochemical capacitive energy storage, Chemical Society reviews 49(1) (2020) 35-339.</w:t>
      </w:r>
    </w:p>
    <w:p w14:paraId="33AF7900" w14:textId="77777777" w:rsidR="0093331C" w:rsidRPr="00AE2531" w:rsidRDefault="0093331C" w:rsidP="0093331C">
      <w:pPr>
        <w:pStyle w:val="EndNoteBibliography"/>
        <w:spacing w:after="0"/>
        <w:rPr>
          <w:rFonts w:ascii="Arial" w:hAnsi="Arial" w:cs="Arial"/>
          <w:sz w:val="20"/>
          <w:szCs w:val="20"/>
        </w:rPr>
      </w:pPr>
      <w:r w:rsidRPr="00AE2531">
        <w:rPr>
          <w:rFonts w:ascii="Arial" w:hAnsi="Arial" w:cs="Arial"/>
          <w:sz w:val="20"/>
          <w:szCs w:val="20"/>
        </w:rPr>
        <w:t>[8] A. Platek-Mielczarek, E. Frackowiak, K. Fic, Specific carbon/iodide interactions in electrochemical capacitors monitored by EQCM technique, Energy &amp; environmental science 14(4) (2021) 2381-2393.</w:t>
      </w:r>
    </w:p>
    <w:p w14:paraId="3BDBC5CD" w14:textId="77777777" w:rsidR="0093331C" w:rsidRPr="00AE2531" w:rsidRDefault="0093331C" w:rsidP="0093331C">
      <w:pPr>
        <w:pStyle w:val="EndNoteBibliography"/>
        <w:spacing w:after="0"/>
        <w:rPr>
          <w:rFonts w:ascii="Arial" w:hAnsi="Arial" w:cs="Arial"/>
          <w:sz w:val="20"/>
          <w:szCs w:val="20"/>
        </w:rPr>
      </w:pPr>
      <w:r w:rsidRPr="00AE2531">
        <w:rPr>
          <w:rFonts w:ascii="Arial" w:hAnsi="Arial" w:cs="Arial"/>
          <w:sz w:val="20"/>
          <w:szCs w:val="20"/>
        </w:rPr>
        <w:t>[9] L. Borchardt, M. Oschatz, S. Kaskel, Tailoring porosity in carbon materials for supercapacitor applications, Materials horizons 1(2) (2014) 157-168.</w:t>
      </w:r>
    </w:p>
    <w:p w14:paraId="076F56E5" w14:textId="77777777" w:rsidR="0093331C" w:rsidRPr="00AE2531" w:rsidRDefault="0093331C" w:rsidP="0093331C">
      <w:pPr>
        <w:pStyle w:val="EndNoteBibliography"/>
        <w:spacing w:after="0"/>
        <w:rPr>
          <w:rFonts w:ascii="Arial" w:hAnsi="Arial" w:cs="Arial"/>
          <w:sz w:val="20"/>
          <w:szCs w:val="20"/>
        </w:rPr>
      </w:pPr>
      <w:r w:rsidRPr="00AE2531">
        <w:rPr>
          <w:rFonts w:ascii="Arial" w:hAnsi="Arial" w:cs="Arial"/>
          <w:sz w:val="20"/>
          <w:szCs w:val="20"/>
        </w:rPr>
        <w:t>[10] H. Jiang, P.S. Lee, C. Li, 3D carbon based nanostructures for advanced supercapacitors, Energy &amp; environmental science 6(1) (2012) 41-53.</w:t>
      </w:r>
    </w:p>
    <w:p w14:paraId="56C2870E" w14:textId="77777777" w:rsidR="0093331C" w:rsidRPr="00AE2531" w:rsidRDefault="0093331C" w:rsidP="0093331C">
      <w:pPr>
        <w:pStyle w:val="EndNoteBibliography"/>
        <w:spacing w:after="0"/>
        <w:rPr>
          <w:rFonts w:ascii="Arial" w:hAnsi="Arial" w:cs="Arial"/>
          <w:sz w:val="20"/>
          <w:szCs w:val="20"/>
        </w:rPr>
      </w:pPr>
      <w:r w:rsidRPr="00AE2531">
        <w:rPr>
          <w:rFonts w:ascii="Arial" w:hAnsi="Arial" w:cs="Arial"/>
          <w:sz w:val="20"/>
          <w:szCs w:val="20"/>
        </w:rPr>
        <w:t>[11] G. Wang, L. Zhang, J. Zhang, A review of electrode materials for electrochemical supercapacitors, Chemical Society reviews 41(2) (2012) 797-828.</w:t>
      </w:r>
    </w:p>
    <w:p w14:paraId="1E6CADB3" w14:textId="77777777" w:rsidR="0093331C" w:rsidRPr="00AE2531" w:rsidRDefault="0093331C" w:rsidP="0093331C">
      <w:pPr>
        <w:pStyle w:val="EndNoteBibliography"/>
        <w:spacing w:after="0"/>
        <w:rPr>
          <w:rFonts w:ascii="Arial" w:hAnsi="Arial" w:cs="Arial"/>
          <w:sz w:val="20"/>
          <w:szCs w:val="20"/>
        </w:rPr>
      </w:pPr>
      <w:r w:rsidRPr="00AE2531">
        <w:rPr>
          <w:rFonts w:ascii="Arial" w:hAnsi="Arial" w:cs="Arial"/>
          <w:sz w:val="20"/>
          <w:szCs w:val="20"/>
        </w:rPr>
        <w:t>[12] H. Yin, H. Shao, B. Daffos, P.-L. Taberna, P. Simon, The effects of local graphitization on the charging mechanisms of microporous carbon supercapacitor electrodes, Electrochemistry communications 137 (2022) 107258.</w:t>
      </w:r>
    </w:p>
    <w:p w14:paraId="7E1CD8AC" w14:textId="77777777" w:rsidR="0093331C" w:rsidRPr="00AE2531" w:rsidRDefault="0093331C" w:rsidP="0093331C">
      <w:pPr>
        <w:pStyle w:val="EndNoteBibliography"/>
        <w:spacing w:after="0"/>
        <w:rPr>
          <w:rFonts w:ascii="Arial" w:hAnsi="Arial" w:cs="Arial"/>
          <w:sz w:val="20"/>
          <w:szCs w:val="20"/>
        </w:rPr>
      </w:pPr>
      <w:r w:rsidRPr="00AE2531">
        <w:rPr>
          <w:rFonts w:ascii="Arial" w:hAnsi="Arial" w:cs="Arial"/>
          <w:sz w:val="20"/>
          <w:szCs w:val="20"/>
        </w:rPr>
        <w:t>[13] P. Bujewska, B. Gorska, K. Fic, Redox activity of selenocyanate anion in electrochemical capacitor application, Synthetic metals 253 (2019) 62-72.</w:t>
      </w:r>
    </w:p>
    <w:p w14:paraId="00C1D484" w14:textId="77777777" w:rsidR="0093331C" w:rsidRPr="00AE2531" w:rsidRDefault="0093331C" w:rsidP="0093331C">
      <w:pPr>
        <w:pStyle w:val="EndNoteBibliography"/>
        <w:spacing w:after="0"/>
        <w:rPr>
          <w:rFonts w:ascii="Arial" w:hAnsi="Arial" w:cs="Arial"/>
          <w:sz w:val="20"/>
          <w:szCs w:val="20"/>
        </w:rPr>
      </w:pPr>
      <w:r w:rsidRPr="00AE2531">
        <w:rPr>
          <w:rFonts w:ascii="Arial" w:hAnsi="Arial" w:cs="Arial"/>
          <w:sz w:val="20"/>
          <w:szCs w:val="20"/>
        </w:rPr>
        <w:t>[14] D. Gastol, J. Walkowiak, K. Fic, E. Frackowiak, Enhancement of the carbon electrode capacitance by brominated hydroquinones, Journal of power sources 326 (2016) 587-594.</w:t>
      </w:r>
    </w:p>
    <w:p w14:paraId="22F9D201" w14:textId="77777777" w:rsidR="0093331C" w:rsidRPr="00AE2531" w:rsidRDefault="0093331C" w:rsidP="0093331C">
      <w:pPr>
        <w:pStyle w:val="EndNoteBibliography"/>
        <w:spacing w:after="0"/>
        <w:rPr>
          <w:rFonts w:ascii="Arial" w:hAnsi="Arial" w:cs="Arial"/>
          <w:sz w:val="20"/>
          <w:szCs w:val="20"/>
        </w:rPr>
      </w:pPr>
      <w:r w:rsidRPr="00AE2531">
        <w:rPr>
          <w:rFonts w:ascii="Arial" w:hAnsi="Arial" w:cs="Arial"/>
          <w:sz w:val="20"/>
          <w:szCs w:val="20"/>
        </w:rPr>
        <w:t>[15] J. Wu, Y. Ben, D. Battigelli, H.-C. Chang, Long-Range AC Electroosmotic Trapping and Detection of Bioparticles, Industrial &amp; engineering chemistry research 44(8) (2005) 2815-2822.</w:t>
      </w:r>
    </w:p>
    <w:p w14:paraId="60830A7B" w14:textId="77777777" w:rsidR="0093331C" w:rsidRPr="00AE2531" w:rsidRDefault="0093331C" w:rsidP="0093331C">
      <w:pPr>
        <w:pStyle w:val="EndNoteBibliography"/>
        <w:spacing w:after="0"/>
        <w:rPr>
          <w:rFonts w:ascii="Arial" w:hAnsi="Arial" w:cs="Arial"/>
          <w:sz w:val="20"/>
          <w:szCs w:val="20"/>
        </w:rPr>
      </w:pPr>
      <w:r w:rsidRPr="00AE2531">
        <w:rPr>
          <w:rFonts w:ascii="Arial" w:hAnsi="Arial" w:cs="Arial"/>
          <w:sz w:val="20"/>
          <w:szCs w:val="20"/>
        </w:rPr>
        <w:t>[16] J.P. Guyer, An Introduction to Electrochemical Impedance Assessment of Coatings, The Clubhouse Press, El Macero, California, 2019.</w:t>
      </w:r>
    </w:p>
    <w:p w14:paraId="05E31717" w14:textId="77777777" w:rsidR="0093331C" w:rsidRPr="00AE2531" w:rsidRDefault="0093331C" w:rsidP="0093331C">
      <w:pPr>
        <w:pStyle w:val="EndNoteBibliography"/>
        <w:spacing w:after="0"/>
        <w:rPr>
          <w:rFonts w:ascii="Arial" w:hAnsi="Arial" w:cs="Arial"/>
          <w:sz w:val="20"/>
          <w:szCs w:val="20"/>
        </w:rPr>
      </w:pPr>
      <w:r w:rsidRPr="00AE2531">
        <w:rPr>
          <w:rFonts w:ascii="Arial" w:hAnsi="Arial" w:cs="Arial"/>
          <w:sz w:val="20"/>
          <w:szCs w:val="20"/>
        </w:rPr>
        <w:t>[17] B.E. Conway, Electrochemical Supercapacitors Scientific Fundamentals and Technological Applications / by B. E. Conway, 1st 1999. ed., Springer US, New York, NY, 1999.</w:t>
      </w:r>
    </w:p>
    <w:p w14:paraId="47AA87B6" w14:textId="77777777" w:rsidR="0093331C" w:rsidRPr="00AE2531" w:rsidRDefault="0093331C" w:rsidP="0093331C">
      <w:pPr>
        <w:pStyle w:val="EndNoteBibliography"/>
        <w:spacing w:after="0"/>
        <w:rPr>
          <w:rFonts w:ascii="Arial" w:hAnsi="Arial" w:cs="Arial"/>
          <w:sz w:val="20"/>
          <w:szCs w:val="20"/>
        </w:rPr>
      </w:pPr>
      <w:r w:rsidRPr="00AE2531">
        <w:rPr>
          <w:rFonts w:ascii="Arial" w:hAnsi="Arial" w:cs="Arial"/>
          <w:sz w:val="20"/>
          <w:szCs w:val="20"/>
        </w:rPr>
        <w:t>[18] M.F. Dupont, S.W. Donne, A Step Potential Electrochemical Spectroscopy Analysis of Electrochemical Capacitor Electrode Performance, Electrochimica acta 167 (2015) 268-277.</w:t>
      </w:r>
    </w:p>
    <w:p w14:paraId="62ED6984" w14:textId="77777777" w:rsidR="0093331C" w:rsidRPr="00AE2531" w:rsidRDefault="0093331C" w:rsidP="0093331C">
      <w:pPr>
        <w:pStyle w:val="EndNoteBibliography"/>
        <w:rPr>
          <w:rFonts w:ascii="Arial" w:hAnsi="Arial" w:cs="Arial"/>
          <w:sz w:val="20"/>
          <w:szCs w:val="20"/>
        </w:rPr>
      </w:pPr>
      <w:r w:rsidRPr="00AE2531">
        <w:rPr>
          <w:rFonts w:ascii="Arial" w:hAnsi="Arial" w:cs="Arial"/>
          <w:sz w:val="20"/>
          <w:szCs w:val="20"/>
        </w:rPr>
        <w:t>[19] A. Platek, J. Piwek, K. Fic, E. Frackowiak, Ageing mechanisms in electrochemical capacitors with aqueous redox-active electrolytes, Electrochimica acta 311 (2019) 211-220.</w:t>
      </w:r>
    </w:p>
    <w:p w14:paraId="70963587" w14:textId="5274B916" w:rsidR="00DB703F" w:rsidRPr="00DF4C8A" w:rsidRDefault="00AC290A" w:rsidP="00DF4C8A">
      <w:pPr>
        <w:spacing w:after="0" w:line="360" w:lineRule="auto"/>
        <w:jc w:val="both"/>
        <w:rPr>
          <w:rFonts w:ascii="Arial" w:hAnsi="Arial" w:cs="Arial"/>
          <w:sz w:val="24"/>
          <w:szCs w:val="24"/>
        </w:rPr>
      </w:pPr>
      <w:r w:rsidRPr="00AE2531">
        <w:rPr>
          <w:rFonts w:ascii="Arial" w:hAnsi="Arial" w:cs="Arial"/>
          <w:sz w:val="20"/>
          <w:szCs w:val="20"/>
        </w:rPr>
        <w:fldChar w:fldCharType="end"/>
      </w:r>
    </w:p>
    <w:sectPr w:rsidR="00DB703F" w:rsidRPr="00DF4C8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06B18"/>
    <w:multiLevelType w:val="hybridMultilevel"/>
    <w:tmpl w:val="7CE0F992"/>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 w15:restartNumberingAfterBreak="0">
    <w:nsid w:val="36F757F1"/>
    <w:multiLevelType w:val="hybridMultilevel"/>
    <w:tmpl w:val="85245308"/>
    <w:lvl w:ilvl="0" w:tplc="4094CC5C">
      <w:start w:val="16"/>
      <w:numFmt w:val="bullet"/>
      <w:lvlText w:val=""/>
      <w:lvlJc w:val="left"/>
      <w:pPr>
        <w:ind w:left="720" w:hanging="360"/>
      </w:pPr>
      <w:rPr>
        <w:rFonts w:ascii="Symbol" w:eastAsiaTheme="minorHAnsi" w:hAnsi="Symbol" w:cs="Aria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num w:numId="1" w16cid:durableId="622732298">
    <w:abstractNumId w:val="1"/>
  </w:num>
  <w:num w:numId="2" w16cid:durableId="10858775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321"/>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arbon&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A36CF6"/>
    <w:rsid w:val="00020670"/>
    <w:rsid w:val="0007422E"/>
    <w:rsid w:val="00074253"/>
    <w:rsid w:val="000B3A47"/>
    <w:rsid w:val="000D1291"/>
    <w:rsid w:val="000D2D4F"/>
    <w:rsid w:val="000D453A"/>
    <w:rsid w:val="000D6757"/>
    <w:rsid w:val="000E7D16"/>
    <w:rsid w:val="000F37FC"/>
    <w:rsid w:val="001105EC"/>
    <w:rsid w:val="00111B7D"/>
    <w:rsid w:val="00131AD7"/>
    <w:rsid w:val="00134CED"/>
    <w:rsid w:val="001468D0"/>
    <w:rsid w:val="0016626E"/>
    <w:rsid w:val="00172E47"/>
    <w:rsid w:val="00177969"/>
    <w:rsid w:val="00193E89"/>
    <w:rsid w:val="001B68CE"/>
    <w:rsid w:val="001C0F5A"/>
    <w:rsid w:val="001D18DF"/>
    <w:rsid w:val="001D1CD1"/>
    <w:rsid w:val="001D568F"/>
    <w:rsid w:val="001F1741"/>
    <w:rsid w:val="001F5E2B"/>
    <w:rsid w:val="001F785E"/>
    <w:rsid w:val="00207A6D"/>
    <w:rsid w:val="00215E89"/>
    <w:rsid w:val="00223E47"/>
    <w:rsid w:val="00242DFB"/>
    <w:rsid w:val="00251E7C"/>
    <w:rsid w:val="002552E3"/>
    <w:rsid w:val="00282356"/>
    <w:rsid w:val="00290223"/>
    <w:rsid w:val="002C1561"/>
    <w:rsid w:val="002D3841"/>
    <w:rsid w:val="002E460A"/>
    <w:rsid w:val="002E51DF"/>
    <w:rsid w:val="002F58EF"/>
    <w:rsid w:val="002F609E"/>
    <w:rsid w:val="003039C6"/>
    <w:rsid w:val="0031163F"/>
    <w:rsid w:val="00315488"/>
    <w:rsid w:val="003320BF"/>
    <w:rsid w:val="00333933"/>
    <w:rsid w:val="003538C0"/>
    <w:rsid w:val="0036122F"/>
    <w:rsid w:val="003645A6"/>
    <w:rsid w:val="00367BA5"/>
    <w:rsid w:val="0037475F"/>
    <w:rsid w:val="0038563A"/>
    <w:rsid w:val="00385B87"/>
    <w:rsid w:val="00390223"/>
    <w:rsid w:val="00390AD7"/>
    <w:rsid w:val="003A5A62"/>
    <w:rsid w:val="003E6078"/>
    <w:rsid w:val="004120CF"/>
    <w:rsid w:val="00421676"/>
    <w:rsid w:val="00424102"/>
    <w:rsid w:val="004249D7"/>
    <w:rsid w:val="00433206"/>
    <w:rsid w:val="00442C1A"/>
    <w:rsid w:val="00446472"/>
    <w:rsid w:val="00456880"/>
    <w:rsid w:val="00470604"/>
    <w:rsid w:val="0049128D"/>
    <w:rsid w:val="004B2F9E"/>
    <w:rsid w:val="004F0CDE"/>
    <w:rsid w:val="00512666"/>
    <w:rsid w:val="00514BED"/>
    <w:rsid w:val="0052716E"/>
    <w:rsid w:val="005418ED"/>
    <w:rsid w:val="00547602"/>
    <w:rsid w:val="005626EE"/>
    <w:rsid w:val="0058215C"/>
    <w:rsid w:val="00592CDE"/>
    <w:rsid w:val="005A5576"/>
    <w:rsid w:val="005C3318"/>
    <w:rsid w:val="005D0E6D"/>
    <w:rsid w:val="005E0B21"/>
    <w:rsid w:val="005F0975"/>
    <w:rsid w:val="005F119C"/>
    <w:rsid w:val="005F2069"/>
    <w:rsid w:val="005F27EE"/>
    <w:rsid w:val="0060195C"/>
    <w:rsid w:val="00604D28"/>
    <w:rsid w:val="006060D8"/>
    <w:rsid w:val="006075A7"/>
    <w:rsid w:val="006114FB"/>
    <w:rsid w:val="0063382A"/>
    <w:rsid w:val="00636D8B"/>
    <w:rsid w:val="00644016"/>
    <w:rsid w:val="00647C2B"/>
    <w:rsid w:val="00686907"/>
    <w:rsid w:val="006878F7"/>
    <w:rsid w:val="006C4BA5"/>
    <w:rsid w:val="006C59A4"/>
    <w:rsid w:val="006C5B1D"/>
    <w:rsid w:val="006D7F6B"/>
    <w:rsid w:val="00710820"/>
    <w:rsid w:val="007111E0"/>
    <w:rsid w:val="007379FB"/>
    <w:rsid w:val="00760D7D"/>
    <w:rsid w:val="007676A3"/>
    <w:rsid w:val="0077118F"/>
    <w:rsid w:val="007959FF"/>
    <w:rsid w:val="0079604D"/>
    <w:rsid w:val="007971AB"/>
    <w:rsid w:val="007D331A"/>
    <w:rsid w:val="007F27D4"/>
    <w:rsid w:val="0082474C"/>
    <w:rsid w:val="00830A9C"/>
    <w:rsid w:val="008462A2"/>
    <w:rsid w:val="008536D9"/>
    <w:rsid w:val="008562F3"/>
    <w:rsid w:val="00857E8A"/>
    <w:rsid w:val="00873248"/>
    <w:rsid w:val="00873503"/>
    <w:rsid w:val="00873D07"/>
    <w:rsid w:val="0088326D"/>
    <w:rsid w:val="008A2BA2"/>
    <w:rsid w:val="008C661E"/>
    <w:rsid w:val="008D027E"/>
    <w:rsid w:val="008D3ED8"/>
    <w:rsid w:val="008D6F87"/>
    <w:rsid w:val="008F30AF"/>
    <w:rsid w:val="008F367A"/>
    <w:rsid w:val="009002F6"/>
    <w:rsid w:val="00920662"/>
    <w:rsid w:val="00927120"/>
    <w:rsid w:val="0093331C"/>
    <w:rsid w:val="009541D1"/>
    <w:rsid w:val="00964003"/>
    <w:rsid w:val="009769A4"/>
    <w:rsid w:val="00981ECD"/>
    <w:rsid w:val="009828F7"/>
    <w:rsid w:val="009831A5"/>
    <w:rsid w:val="00996DC9"/>
    <w:rsid w:val="009A59B2"/>
    <w:rsid w:val="009B7CD3"/>
    <w:rsid w:val="009E5331"/>
    <w:rsid w:val="00A01D1D"/>
    <w:rsid w:val="00A26A14"/>
    <w:rsid w:val="00A36CF6"/>
    <w:rsid w:val="00A377BE"/>
    <w:rsid w:val="00A51233"/>
    <w:rsid w:val="00A76FB0"/>
    <w:rsid w:val="00AA0C17"/>
    <w:rsid w:val="00AA51BB"/>
    <w:rsid w:val="00AB20FA"/>
    <w:rsid w:val="00AC290A"/>
    <w:rsid w:val="00AC79C5"/>
    <w:rsid w:val="00AD6BA0"/>
    <w:rsid w:val="00AD7625"/>
    <w:rsid w:val="00AE2531"/>
    <w:rsid w:val="00B06C47"/>
    <w:rsid w:val="00B202C4"/>
    <w:rsid w:val="00B31053"/>
    <w:rsid w:val="00B35B4A"/>
    <w:rsid w:val="00B62CA3"/>
    <w:rsid w:val="00B85334"/>
    <w:rsid w:val="00B94AB3"/>
    <w:rsid w:val="00BA0B9F"/>
    <w:rsid w:val="00BB614E"/>
    <w:rsid w:val="00BC06B4"/>
    <w:rsid w:val="00BF6C0F"/>
    <w:rsid w:val="00C22580"/>
    <w:rsid w:val="00C40A73"/>
    <w:rsid w:val="00C61CB6"/>
    <w:rsid w:val="00C80EF6"/>
    <w:rsid w:val="00C82AF4"/>
    <w:rsid w:val="00C96BBE"/>
    <w:rsid w:val="00CC1B27"/>
    <w:rsid w:val="00CD123D"/>
    <w:rsid w:val="00CD1C2A"/>
    <w:rsid w:val="00CD2A2A"/>
    <w:rsid w:val="00CF6E5D"/>
    <w:rsid w:val="00D0323F"/>
    <w:rsid w:val="00D037C3"/>
    <w:rsid w:val="00D374CD"/>
    <w:rsid w:val="00D71CCB"/>
    <w:rsid w:val="00D8729F"/>
    <w:rsid w:val="00D93D15"/>
    <w:rsid w:val="00DB033B"/>
    <w:rsid w:val="00DB703F"/>
    <w:rsid w:val="00DD1B76"/>
    <w:rsid w:val="00DD2484"/>
    <w:rsid w:val="00DF166D"/>
    <w:rsid w:val="00DF4C8A"/>
    <w:rsid w:val="00E03815"/>
    <w:rsid w:val="00E24C45"/>
    <w:rsid w:val="00E30318"/>
    <w:rsid w:val="00E33940"/>
    <w:rsid w:val="00E43883"/>
    <w:rsid w:val="00E501C7"/>
    <w:rsid w:val="00E7043A"/>
    <w:rsid w:val="00E94ABC"/>
    <w:rsid w:val="00EB7066"/>
    <w:rsid w:val="00EC04B8"/>
    <w:rsid w:val="00EC625B"/>
    <w:rsid w:val="00EF1E12"/>
    <w:rsid w:val="00EF22FA"/>
    <w:rsid w:val="00EF4862"/>
    <w:rsid w:val="00F23C51"/>
    <w:rsid w:val="00F30285"/>
    <w:rsid w:val="00F32474"/>
    <w:rsid w:val="00F3797D"/>
    <w:rsid w:val="00F56816"/>
    <w:rsid w:val="00F56B48"/>
    <w:rsid w:val="00FA1086"/>
    <w:rsid w:val="00FB382F"/>
    <w:rsid w:val="00FB5B8D"/>
    <w:rsid w:val="047F3F63"/>
    <w:rsid w:val="338AFAE8"/>
    <w:rsid w:val="5AD36000"/>
    <w:rsid w:val="6FAA2F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E92E5"/>
  <w15:chartTrackingRefBased/>
  <w15:docId w15:val="{8ADDBEE3-4086-4F24-8AF7-1D3112E7B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6CF6"/>
    <w:rPr>
      <w:lang w:val="en-GB"/>
    </w:rPr>
  </w:style>
  <w:style w:type="paragraph" w:styleId="Heading1">
    <w:name w:val="heading 1"/>
    <w:basedOn w:val="Normal"/>
    <w:next w:val="Normal"/>
    <w:link w:val="Heading1Char"/>
    <w:uiPriority w:val="9"/>
    <w:qFormat/>
    <w:rsid w:val="00B85334"/>
    <w:pPr>
      <w:keepNext/>
      <w:keepLines/>
      <w:spacing w:before="240" w:after="0"/>
      <w:outlineLvl w:val="0"/>
    </w:pPr>
    <w:rPr>
      <w:rFonts w:ascii="Arial" w:eastAsiaTheme="majorEastAsia" w:hAnsi="Arial" w:cstheme="majorBidi"/>
      <w:b/>
      <w:color w:val="000000" w:themeColor="text1"/>
      <w:sz w:val="24"/>
      <w:szCs w:val="32"/>
    </w:rPr>
  </w:style>
  <w:style w:type="paragraph" w:styleId="Heading2">
    <w:name w:val="heading 2"/>
    <w:basedOn w:val="Normal"/>
    <w:next w:val="Normal"/>
    <w:link w:val="Heading2Char"/>
    <w:uiPriority w:val="9"/>
    <w:unhideWhenUsed/>
    <w:qFormat/>
    <w:rsid w:val="00B85334"/>
    <w:pPr>
      <w:keepNext/>
      <w:keepLines/>
      <w:spacing w:before="40" w:after="0"/>
      <w:outlineLvl w:val="1"/>
    </w:pPr>
    <w:rPr>
      <w:rFonts w:ascii="Arial" w:eastAsiaTheme="majorEastAsia" w:hAnsi="Arial" w:cstheme="majorBidi"/>
      <w:b/>
      <w:sz w:val="24"/>
      <w:szCs w:val="26"/>
    </w:rPr>
  </w:style>
  <w:style w:type="paragraph" w:styleId="Heading3">
    <w:name w:val="heading 3"/>
    <w:basedOn w:val="Normal"/>
    <w:link w:val="Heading3Char"/>
    <w:uiPriority w:val="9"/>
    <w:qFormat/>
    <w:rsid w:val="00E7043A"/>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34CED"/>
    <w:rPr>
      <w:sz w:val="16"/>
      <w:szCs w:val="16"/>
    </w:rPr>
  </w:style>
  <w:style w:type="paragraph" w:styleId="CommentText">
    <w:name w:val="annotation text"/>
    <w:basedOn w:val="Normal"/>
    <w:link w:val="CommentTextChar"/>
    <w:uiPriority w:val="99"/>
    <w:unhideWhenUsed/>
    <w:rsid w:val="00134CED"/>
    <w:pPr>
      <w:spacing w:line="240" w:lineRule="auto"/>
    </w:pPr>
    <w:rPr>
      <w:sz w:val="20"/>
      <w:szCs w:val="20"/>
    </w:rPr>
  </w:style>
  <w:style w:type="character" w:customStyle="1" w:styleId="CommentTextChar">
    <w:name w:val="Comment Text Char"/>
    <w:basedOn w:val="DefaultParagraphFont"/>
    <w:link w:val="CommentText"/>
    <w:uiPriority w:val="99"/>
    <w:rsid w:val="00134CED"/>
    <w:rPr>
      <w:sz w:val="20"/>
      <w:szCs w:val="20"/>
      <w:lang w:val="en-GB"/>
    </w:rPr>
  </w:style>
  <w:style w:type="paragraph" w:styleId="CommentSubject">
    <w:name w:val="annotation subject"/>
    <w:basedOn w:val="CommentText"/>
    <w:next w:val="CommentText"/>
    <w:link w:val="CommentSubjectChar"/>
    <w:uiPriority w:val="99"/>
    <w:semiHidden/>
    <w:unhideWhenUsed/>
    <w:rsid w:val="00134CED"/>
    <w:rPr>
      <w:b/>
      <w:bCs/>
    </w:rPr>
  </w:style>
  <w:style w:type="character" w:customStyle="1" w:styleId="CommentSubjectChar">
    <w:name w:val="Comment Subject Char"/>
    <w:basedOn w:val="CommentTextChar"/>
    <w:link w:val="CommentSubject"/>
    <w:uiPriority w:val="99"/>
    <w:semiHidden/>
    <w:rsid w:val="00134CED"/>
    <w:rPr>
      <w:b/>
      <w:bCs/>
      <w:sz w:val="20"/>
      <w:szCs w:val="20"/>
      <w:lang w:val="en-GB"/>
    </w:rPr>
  </w:style>
  <w:style w:type="paragraph" w:styleId="BalloonText">
    <w:name w:val="Balloon Text"/>
    <w:basedOn w:val="Normal"/>
    <w:link w:val="BalloonTextChar"/>
    <w:uiPriority w:val="99"/>
    <w:semiHidden/>
    <w:unhideWhenUsed/>
    <w:rsid w:val="00134C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4CED"/>
    <w:rPr>
      <w:rFonts w:ascii="Segoe UI" w:hAnsi="Segoe UI" w:cs="Segoe UI"/>
      <w:sz w:val="18"/>
      <w:szCs w:val="18"/>
      <w:lang w:val="en-GB"/>
    </w:rPr>
  </w:style>
  <w:style w:type="table" w:styleId="TableGrid">
    <w:name w:val="Table Grid"/>
    <w:basedOn w:val="TableNormal"/>
    <w:uiPriority w:val="39"/>
    <w:rsid w:val="001779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77969"/>
    <w:pPr>
      <w:ind w:left="720"/>
      <w:contextualSpacing/>
    </w:pPr>
  </w:style>
  <w:style w:type="paragraph" w:styleId="Revision">
    <w:name w:val="Revision"/>
    <w:hidden/>
    <w:uiPriority w:val="99"/>
    <w:semiHidden/>
    <w:rsid w:val="00177969"/>
    <w:pPr>
      <w:spacing w:after="0" w:line="240" w:lineRule="auto"/>
    </w:pPr>
    <w:rPr>
      <w:lang w:val="en-GB"/>
    </w:rPr>
  </w:style>
  <w:style w:type="character" w:customStyle="1" w:styleId="supref">
    <w:name w:val="sup_ref"/>
    <w:basedOn w:val="DefaultParagraphFont"/>
    <w:rsid w:val="008D6F87"/>
  </w:style>
  <w:style w:type="character" w:styleId="Hyperlink">
    <w:name w:val="Hyperlink"/>
    <w:basedOn w:val="DefaultParagraphFont"/>
    <w:uiPriority w:val="99"/>
    <w:unhideWhenUsed/>
    <w:rsid w:val="002552E3"/>
    <w:rPr>
      <w:color w:val="0000FF"/>
      <w:u w:val="single"/>
    </w:rPr>
  </w:style>
  <w:style w:type="character" w:customStyle="1" w:styleId="italic">
    <w:name w:val="italic"/>
    <w:basedOn w:val="DefaultParagraphFont"/>
    <w:rsid w:val="002552E3"/>
  </w:style>
  <w:style w:type="character" w:customStyle="1" w:styleId="Heading3Char">
    <w:name w:val="Heading 3 Char"/>
    <w:basedOn w:val="DefaultParagraphFont"/>
    <w:link w:val="Heading3"/>
    <w:uiPriority w:val="9"/>
    <w:rsid w:val="00E7043A"/>
    <w:rPr>
      <w:rFonts w:ascii="Times New Roman" w:eastAsia="Times New Roman" w:hAnsi="Times New Roman" w:cs="Times New Roman"/>
      <w:b/>
      <w:bCs/>
      <w:sz w:val="27"/>
      <w:szCs w:val="27"/>
      <w:lang w:val="en-GB" w:eastAsia="en-GB"/>
    </w:rPr>
  </w:style>
  <w:style w:type="character" w:customStyle="1" w:styleId="Heading1Char">
    <w:name w:val="Heading 1 Char"/>
    <w:basedOn w:val="DefaultParagraphFont"/>
    <w:link w:val="Heading1"/>
    <w:uiPriority w:val="9"/>
    <w:rsid w:val="00B85334"/>
    <w:rPr>
      <w:rFonts w:ascii="Arial" w:eastAsiaTheme="majorEastAsia" w:hAnsi="Arial" w:cstheme="majorBidi"/>
      <w:b/>
      <w:color w:val="000000" w:themeColor="text1"/>
      <w:sz w:val="24"/>
      <w:szCs w:val="32"/>
      <w:lang w:val="en-GB"/>
    </w:rPr>
  </w:style>
  <w:style w:type="paragraph" w:styleId="TOCHeading">
    <w:name w:val="TOC Heading"/>
    <w:basedOn w:val="Heading1"/>
    <w:next w:val="Normal"/>
    <w:uiPriority w:val="39"/>
    <w:unhideWhenUsed/>
    <w:qFormat/>
    <w:rsid w:val="00B85334"/>
    <w:pPr>
      <w:outlineLvl w:val="9"/>
    </w:pPr>
    <w:rPr>
      <w:rFonts w:asciiTheme="majorHAnsi" w:hAnsiTheme="majorHAnsi"/>
      <w:b w:val="0"/>
      <w:color w:val="2F5496" w:themeColor="accent1" w:themeShade="BF"/>
      <w:sz w:val="32"/>
      <w:lang w:val="en-US"/>
    </w:rPr>
  </w:style>
  <w:style w:type="paragraph" w:styleId="TOC1">
    <w:name w:val="toc 1"/>
    <w:basedOn w:val="Normal"/>
    <w:next w:val="Normal"/>
    <w:autoRedefine/>
    <w:uiPriority w:val="39"/>
    <w:unhideWhenUsed/>
    <w:rsid w:val="00B85334"/>
    <w:pPr>
      <w:spacing w:after="100"/>
    </w:pPr>
    <w:rPr>
      <w:rFonts w:ascii="Arial" w:hAnsi="Arial"/>
      <w:sz w:val="24"/>
    </w:rPr>
  </w:style>
  <w:style w:type="character" w:customStyle="1" w:styleId="Heading2Char">
    <w:name w:val="Heading 2 Char"/>
    <w:basedOn w:val="DefaultParagraphFont"/>
    <w:link w:val="Heading2"/>
    <w:uiPriority w:val="9"/>
    <w:rsid w:val="00B85334"/>
    <w:rPr>
      <w:rFonts w:ascii="Arial" w:eastAsiaTheme="majorEastAsia" w:hAnsi="Arial" w:cstheme="majorBidi"/>
      <w:b/>
      <w:sz w:val="24"/>
      <w:szCs w:val="26"/>
      <w:lang w:val="en-GB"/>
    </w:rPr>
  </w:style>
  <w:style w:type="paragraph" w:styleId="TOC2">
    <w:name w:val="toc 2"/>
    <w:basedOn w:val="Normal"/>
    <w:next w:val="Normal"/>
    <w:autoRedefine/>
    <w:uiPriority w:val="39"/>
    <w:unhideWhenUsed/>
    <w:rsid w:val="00B85334"/>
    <w:pPr>
      <w:spacing w:after="100"/>
      <w:ind w:left="220"/>
    </w:pPr>
    <w:rPr>
      <w:rFonts w:ascii="Arial" w:hAnsi="Arial"/>
      <w:sz w:val="24"/>
    </w:rPr>
  </w:style>
  <w:style w:type="paragraph" w:customStyle="1" w:styleId="EndNoteBibliographyTitle">
    <w:name w:val="EndNote Bibliography Title"/>
    <w:basedOn w:val="Normal"/>
    <w:link w:val="EndNoteBibliographyTitleChar"/>
    <w:rsid w:val="00AC290A"/>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AC290A"/>
    <w:rPr>
      <w:rFonts w:ascii="Calibri" w:hAnsi="Calibri" w:cs="Calibri"/>
      <w:noProof/>
    </w:rPr>
  </w:style>
  <w:style w:type="paragraph" w:customStyle="1" w:styleId="EndNoteBibliography">
    <w:name w:val="EndNote Bibliography"/>
    <w:basedOn w:val="Normal"/>
    <w:link w:val="EndNoteBibliographyChar"/>
    <w:rsid w:val="00AC290A"/>
    <w:pPr>
      <w:spacing w:line="240" w:lineRule="auto"/>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AC290A"/>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0383093">
      <w:bodyDiv w:val="1"/>
      <w:marLeft w:val="0"/>
      <w:marRight w:val="0"/>
      <w:marTop w:val="0"/>
      <w:marBottom w:val="0"/>
      <w:divBdr>
        <w:top w:val="none" w:sz="0" w:space="0" w:color="auto"/>
        <w:left w:val="none" w:sz="0" w:space="0" w:color="auto"/>
        <w:bottom w:val="none" w:sz="0" w:space="0" w:color="auto"/>
        <w:right w:val="none" w:sz="0" w:space="0" w:color="auto"/>
      </w:divBdr>
    </w:div>
    <w:div w:id="2108234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yperlink" Target="https://en.wikipedia.org/wiki/Electrochemical_quartz_crystal_microbalance" TargetMode="Externa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hyperlink" Target="mailto:krzysztof.fic@put.poznan.pl"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mailto:aplatek@ethz.ch" TargetMode="External"/><Relationship Id="rId11" Type="http://schemas.openxmlformats.org/officeDocument/2006/relationships/image" Target="media/image4.png"/><Relationship Id="rId24"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https://en.wikipedia.org/wiki/Electrochemical_quartz_crystal_microbalance"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85BADE-95F4-4AA6-BF92-4395C4A44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6732</Words>
  <Characters>38375</Characters>
  <Application>Microsoft Office Word</Application>
  <DocSecurity>0</DocSecurity>
  <Lines>319</Lines>
  <Paragraphs>90</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ETH Zuerich</Company>
  <LinksUpToDate>false</LinksUpToDate>
  <CharactersWithSpaces>45017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Platek-Mielczarek  Anetta</dc:creator>
  <cp:keywords/>
  <dc:description/>
  <cp:lastModifiedBy>Krzysztof Fic</cp:lastModifiedBy>
  <cp:revision>7</cp:revision>
  <cp:lastPrinted>2022-10-26T09:05:00Z</cp:lastPrinted>
  <dcterms:created xsi:type="dcterms:W3CDTF">2023-03-20T15:36:00Z</dcterms:created>
  <dcterms:modified xsi:type="dcterms:W3CDTF">2023-04-03T21:22:00Z</dcterms:modified>
</cp:coreProperties>
</file>