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72E6" w:rsidRDefault="003C72E6" w:rsidP="003C72E6">
      <w:pPr>
        <w:jc w:val="center"/>
        <w:rPr>
          <w:rFonts w:ascii="Times New Roman" w:hAnsi="Times New Roman" w:cs="Times New Roman"/>
          <w:b/>
          <w:sz w:val="32"/>
          <w:szCs w:val="32"/>
        </w:rPr>
      </w:pPr>
      <w:r>
        <w:rPr>
          <w:rFonts w:ascii="Times New Roman" w:hAnsi="Times New Roman" w:cs="Times New Roman"/>
          <w:b/>
          <w:sz w:val="32"/>
          <w:szCs w:val="32"/>
        </w:rPr>
        <w:t>COVER LETTER FOR MANUSCRIPT SUBMISSION</w:t>
      </w:r>
    </w:p>
    <w:p w:rsidR="003C72E6" w:rsidRDefault="003C72E6" w:rsidP="003C72E6">
      <w:r>
        <w:t xml:space="preserve"> </w:t>
      </w:r>
    </w:p>
    <w:p w:rsidR="003C72E6" w:rsidRDefault="003C72E6" w:rsidP="003C72E6">
      <w:r>
        <w:t xml:space="preserve"> </w:t>
      </w:r>
    </w:p>
    <w:p w:rsidR="003C72E6" w:rsidRDefault="003C72E6" w:rsidP="003C72E6">
      <w:r>
        <w:t xml:space="preserve"> </w:t>
      </w:r>
    </w:p>
    <w:p w:rsidR="003C72E6" w:rsidRDefault="003C72E6" w:rsidP="003C72E6">
      <w:r>
        <w:t xml:space="preserve"> </w:t>
      </w:r>
    </w:p>
    <w:p w:rsidR="003C72E6" w:rsidRDefault="003C72E6" w:rsidP="003C72E6">
      <w:pPr>
        <w:rPr>
          <w:rFonts w:ascii="Times New Roman" w:hAnsi="Times New Roman" w:cs="Times New Roman"/>
          <w:b/>
        </w:rPr>
      </w:pPr>
      <w:r>
        <w:rPr>
          <w:rFonts w:ascii="Times New Roman" w:hAnsi="Times New Roman" w:cs="Times New Roman"/>
          <w:b/>
        </w:rPr>
        <w:t xml:space="preserve">Dear Journal of Inorganic and Organometallic Polymers and Materials, </w:t>
      </w:r>
    </w:p>
    <w:p w:rsidR="003C72E6" w:rsidRDefault="003C72E6" w:rsidP="003C72E6">
      <w:r>
        <w:t xml:space="preserve"> </w:t>
      </w:r>
    </w:p>
    <w:p w:rsidR="003C72E6" w:rsidRDefault="003C72E6" w:rsidP="003C72E6">
      <w:pPr>
        <w:spacing w:line="360" w:lineRule="auto"/>
        <w:jc w:val="both"/>
        <w:rPr>
          <w:rFonts w:ascii="Times New Roman" w:hAnsi="Times New Roman" w:cs="Times New Roman"/>
        </w:rPr>
      </w:pPr>
      <w:r>
        <w:rPr>
          <w:rFonts w:ascii="Times New Roman" w:hAnsi="Times New Roman" w:cs="Times New Roman"/>
        </w:rPr>
        <w:t xml:space="preserve">Enclosed is a manuscript to be submitted for publication in Journal of Inorganic and Organometallic Polymers and Materials. The research reported in this manuscript has been funded through the Specialized Research Fund for the Postdoctoral Program of Higher Education Shaanxi Province China. Therefore, its publication must comply with its Public Access Policy.  </w:t>
      </w:r>
    </w:p>
    <w:p w:rsidR="003C72E6" w:rsidRDefault="003C72E6" w:rsidP="003C72E6">
      <w:pPr>
        <w:spacing w:line="360" w:lineRule="auto"/>
        <w:jc w:val="both"/>
        <w:rPr>
          <w:rFonts w:ascii="Times New Roman" w:hAnsi="Times New Roman" w:cs="Times New Roman"/>
        </w:rPr>
      </w:pPr>
      <w:r>
        <w:rPr>
          <w:rFonts w:ascii="Times New Roman" w:hAnsi="Times New Roman" w:cs="Times New Roman"/>
        </w:rPr>
        <w:t xml:space="preserve"> </w:t>
      </w:r>
    </w:p>
    <w:p w:rsidR="003C72E6" w:rsidRDefault="003C72E6" w:rsidP="003C72E6">
      <w:pPr>
        <w:spacing w:line="360" w:lineRule="auto"/>
        <w:jc w:val="both"/>
        <w:rPr>
          <w:rFonts w:ascii="Times New Roman" w:hAnsi="Times New Roman" w:cs="Times New Roman"/>
        </w:rPr>
      </w:pPr>
      <w:r>
        <w:rPr>
          <w:rFonts w:ascii="Times New Roman" w:hAnsi="Times New Roman" w:cs="Times New Roman"/>
        </w:rPr>
        <w:t xml:space="preserve">In order to ensure compliance with the above sponsor’s policy I, as corresponding author on behalf of all authors in this paper, retain the rights for all authors and their representatives. </w:t>
      </w:r>
    </w:p>
    <w:p w:rsidR="003C72E6" w:rsidRDefault="003C72E6" w:rsidP="003C72E6">
      <w:pPr>
        <w:spacing w:line="360" w:lineRule="auto"/>
        <w:jc w:val="both"/>
        <w:rPr>
          <w:rFonts w:ascii="Times New Roman" w:hAnsi="Times New Roman" w:cs="Times New Roman"/>
        </w:rPr>
      </w:pPr>
      <w:r>
        <w:rPr>
          <w:rFonts w:ascii="Times New Roman" w:hAnsi="Times New Roman" w:cs="Times New Roman"/>
        </w:rPr>
        <w:t xml:space="preserve"> </w:t>
      </w:r>
    </w:p>
    <w:p w:rsidR="003C72E6" w:rsidRDefault="003C72E6" w:rsidP="003C72E6">
      <w:pPr>
        <w:spacing w:line="360" w:lineRule="auto"/>
        <w:jc w:val="both"/>
        <w:rPr>
          <w:rFonts w:ascii="Times New Roman" w:hAnsi="Times New Roman" w:cs="Times New Roman"/>
        </w:rPr>
      </w:pPr>
      <w:r>
        <w:rPr>
          <w:rFonts w:ascii="Times New Roman" w:hAnsi="Times New Roman" w:cs="Times New Roman"/>
        </w:rPr>
        <w:t xml:space="preserve">The authors claim that none of the material in the paper has been published or is under consideration for publication elsewhere. All authors are aware of the submission and agree to its publication. By accepting this manuscript for review, Journal of Inorganic and Organometallic Polymers and Materials also accepts the terms and conditions mentioned in this letter and supersede any provisions in any publication agreement for this article, already signed or to be signed at a later date that may conflict. </w:t>
      </w:r>
    </w:p>
    <w:p w:rsidR="003C72E6" w:rsidRDefault="003C72E6" w:rsidP="003C72E6">
      <w:pPr>
        <w:spacing w:line="360" w:lineRule="auto"/>
        <w:jc w:val="both"/>
        <w:rPr>
          <w:rFonts w:ascii="Times New Roman" w:hAnsi="Times New Roman" w:cs="Times New Roman"/>
        </w:rPr>
      </w:pPr>
    </w:p>
    <w:p w:rsidR="003C72E6" w:rsidRDefault="003C72E6" w:rsidP="003C72E6">
      <w:pPr>
        <w:spacing w:line="360" w:lineRule="auto"/>
        <w:jc w:val="both"/>
        <w:rPr>
          <w:rFonts w:ascii="Times New Roman" w:hAnsi="Times New Roman" w:cs="Times New Roman"/>
          <w:color w:val="00B0F0"/>
        </w:rPr>
      </w:pPr>
      <w:r>
        <w:rPr>
          <w:rFonts w:ascii="Times New Roman" w:hAnsi="Times New Roman" w:cs="Times New Roman"/>
          <w:b/>
        </w:rPr>
        <w:t>Corresponding Author*:</w:t>
      </w:r>
      <w:r>
        <w:rPr>
          <w:rFonts w:ascii="Times New Roman" w:hAnsi="Times New Roman" w:cs="Times New Roman"/>
        </w:rPr>
        <w:t xml:space="preserve"> Dr. Muhammad Khan (PhD, Postdoc. Northwestern Polytechnical University China. </w:t>
      </w:r>
      <w:r>
        <w:rPr>
          <w:rFonts w:ascii="Times New Roman" w:hAnsi="Times New Roman" w:cs="Times New Roman"/>
          <w:b/>
        </w:rPr>
        <w:t>E-mail address:</w:t>
      </w:r>
      <w:r>
        <w:rPr>
          <w:rFonts w:ascii="Times New Roman" w:hAnsi="Times New Roman" w:cs="Times New Roman"/>
        </w:rPr>
        <w:t xml:space="preserve"> </w:t>
      </w:r>
      <w:hyperlink r:id="rId5" w:history="1">
        <w:r>
          <w:rPr>
            <w:rStyle w:val="Hyperlink"/>
            <w:rFonts w:ascii="Times New Roman" w:hAnsi="Times New Roman" w:cs="Times New Roman"/>
          </w:rPr>
          <w:t>mkhanchemistry@yahoo.com</w:t>
        </w:r>
      </w:hyperlink>
      <w:r>
        <w:rPr>
          <w:rFonts w:ascii="Times New Roman" w:hAnsi="Times New Roman" w:cs="Times New Roman"/>
          <w:color w:val="00B0F0"/>
        </w:rPr>
        <w:t>.</w:t>
      </w:r>
    </w:p>
    <w:p w:rsidR="003C72E6" w:rsidRDefault="003C72E6" w:rsidP="003C72E6">
      <w:pPr>
        <w:spacing w:line="360" w:lineRule="auto"/>
        <w:jc w:val="both"/>
        <w:rPr>
          <w:rFonts w:ascii="Times New Roman" w:hAnsi="Times New Roman"/>
          <w:spacing w:val="-6"/>
          <w:sz w:val="24"/>
          <w:szCs w:val="18"/>
        </w:rPr>
      </w:pPr>
      <w:r>
        <w:rPr>
          <w:rFonts w:ascii="Times New Roman" w:hAnsi="Times New Roman"/>
          <w:spacing w:val="-6"/>
          <w:sz w:val="24"/>
          <w:szCs w:val="18"/>
        </w:rPr>
        <w:t xml:space="preserve">                   Thank you very much for consideration! </w:t>
      </w:r>
    </w:p>
    <w:p w:rsidR="003C72E6" w:rsidRDefault="003C72E6" w:rsidP="003C72E6">
      <w:pPr>
        <w:spacing w:line="360" w:lineRule="auto"/>
        <w:jc w:val="both"/>
        <w:rPr>
          <w:rFonts w:ascii="Times New Roman" w:hAnsi="Times New Roman"/>
          <w:spacing w:val="-6"/>
          <w:sz w:val="24"/>
          <w:szCs w:val="18"/>
        </w:rPr>
      </w:pPr>
      <w:r>
        <w:rPr>
          <w:rFonts w:ascii="Times New Roman" w:hAnsi="Times New Roman"/>
          <w:spacing w:val="-6"/>
          <w:sz w:val="24"/>
          <w:szCs w:val="18"/>
        </w:rPr>
        <w:t xml:space="preserve">                                                                                                                    Sincerely Yours, </w:t>
      </w:r>
    </w:p>
    <w:p w:rsidR="003C72E6" w:rsidRDefault="003C72E6" w:rsidP="003C72E6">
      <w:pPr>
        <w:spacing w:line="360" w:lineRule="auto"/>
        <w:jc w:val="both"/>
        <w:rPr>
          <w:rFonts w:ascii="Times New Roman" w:hAnsi="Times New Roman" w:cs="Times New Roman"/>
        </w:rPr>
      </w:pPr>
      <w:r>
        <w:rPr>
          <w:rFonts w:ascii="Times New Roman" w:hAnsi="Times New Roman"/>
          <w:spacing w:val="-6"/>
          <w:sz w:val="24"/>
          <w:szCs w:val="18"/>
        </w:rPr>
        <w:t xml:space="preserve">                                                         </w:t>
      </w:r>
      <w:r>
        <w:rPr>
          <w:rFonts w:ascii="Times New Roman" w:hAnsi="Times New Roman"/>
          <w:spacing w:val="-6"/>
          <w:sz w:val="24"/>
          <w:szCs w:val="18"/>
        </w:rPr>
        <w:tab/>
      </w:r>
      <w:r>
        <w:rPr>
          <w:rFonts w:ascii="Times New Roman" w:hAnsi="Times New Roman"/>
          <w:spacing w:val="-6"/>
          <w:sz w:val="24"/>
          <w:szCs w:val="18"/>
        </w:rPr>
        <w:tab/>
      </w:r>
      <w:r>
        <w:rPr>
          <w:rFonts w:ascii="Times New Roman" w:hAnsi="Times New Roman"/>
          <w:spacing w:val="-6"/>
          <w:sz w:val="24"/>
          <w:szCs w:val="18"/>
        </w:rPr>
        <w:tab/>
      </w:r>
      <w:r>
        <w:rPr>
          <w:rFonts w:ascii="Times New Roman" w:hAnsi="Times New Roman"/>
          <w:spacing w:val="-6"/>
          <w:sz w:val="24"/>
          <w:szCs w:val="18"/>
        </w:rPr>
        <w:tab/>
        <w:t xml:space="preserve">       Muhammad Khan</w:t>
      </w:r>
    </w:p>
    <w:p w:rsidR="003C72E6" w:rsidRDefault="003C72E6" w:rsidP="003C72E6">
      <w:pPr>
        <w:spacing w:line="360" w:lineRule="auto"/>
        <w:jc w:val="both"/>
        <w:rPr>
          <w:rFonts w:ascii="Times New Roman" w:hAnsi="Times New Roman" w:cs="Times New Roman"/>
        </w:rPr>
      </w:pPr>
      <w:r>
        <w:rPr>
          <w:rFonts w:ascii="Times New Roman" w:hAnsi="Times New Roman" w:cs="Times New Roman"/>
        </w:rPr>
        <w:t xml:space="preserve">                                                           </w:t>
      </w:r>
    </w:p>
    <w:p w:rsidR="00F933BF" w:rsidRDefault="00F933BF"/>
    <w:p w:rsidR="00825B7A" w:rsidRDefault="00825B7A" w:rsidP="00825B7A">
      <w:pPr>
        <w:jc w:val="center"/>
        <w:rPr>
          <w:b/>
          <w:sz w:val="40"/>
          <w:szCs w:val="40"/>
        </w:rPr>
      </w:pPr>
      <w:r w:rsidRPr="00B172C0">
        <w:rPr>
          <w:b/>
          <w:sz w:val="40"/>
          <w:szCs w:val="40"/>
        </w:rPr>
        <w:lastRenderedPageBreak/>
        <w:t>Deceleration of Interest Statement</w:t>
      </w:r>
    </w:p>
    <w:p w:rsidR="00825B7A" w:rsidRDefault="00825B7A" w:rsidP="00825B7A">
      <w:pPr>
        <w:jc w:val="center"/>
        <w:rPr>
          <w:b/>
          <w:sz w:val="40"/>
          <w:szCs w:val="40"/>
        </w:rPr>
      </w:pPr>
    </w:p>
    <w:p w:rsidR="00825B7A" w:rsidRDefault="00825B7A" w:rsidP="00825B7A">
      <w:pPr>
        <w:jc w:val="center"/>
        <w:rPr>
          <w:b/>
          <w:sz w:val="40"/>
          <w:szCs w:val="40"/>
        </w:rPr>
      </w:pPr>
    </w:p>
    <w:p w:rsidR="00825B7A" w:rsidRDefault="00825B7A" w:rsidP="00825B7A">
      <w:pPr>
        <w:jc w:val="center"/>
        <w:rPr>
          <w:rFonts w:ascii="Times New Roman" w:hAnsi="Times New Roman" w:cs="Times New Roman"/>
          <w:sz w:val="32"/>
          <w:szCs w:val="32"/>
        </w:rPr>
      </w:pPr>
      <w:r w:rsidRPr="00F13007">
        <w:rPr>
          <w:rFonts w:ascii="Times New Roman" w:hAnsi="Times New Roman" w:cs="Times New Roman"/>
          <w:sz w:val="32"/>
          <w:szCs w:val="32"/>
        </w:rPr>
        <w:t xml:space="preserve">On behalf of all authors, the corresponding author </w:t>
      </w:r>
      <w:r>
        <w:rPr>
          <w:rFonts w:ascii="Times New Roman" w:hAnsi="Times New Roman" w:cs="Times New Roman"/>
          <w:sz w:val="32"/>
          <w:szCs w:val="32"/>
        </w:rPr>
        <w:t xml:space="preserve">declared that this work is the original work of authors and all standards were followed accordingly and there is </w:t>
      </w:r>
      <w:r w:rsidRPr="00F13007">
        <w:rPr>
          <w:rFonts w:ascii="Times New Roman" w:hAnsi="Times New Roman" w:cs="Times New Roman"/>
          <w:sz w:val="32"/>
          <w:szCs w:val="32"/>
        </w:rPr>
        <w:t>no conflict of interest</w:t>
      </w:r>
      <w:r>
        <w:rPr>
          <w:rFonts w:ascii="Times New Roman" w:hAnsi="Times New Roman" w:cs="Times New Roman"/>
          <w:sz w:val="32"/>
          <w:szCs w:val="32"/>
        </w:rPr>
        <w:t>.</w:t>
      </w:r>
    </w:p>
    <w:p w:rsidR="00825B7A" w:rsidRDefault="00825B7A" w:rsidP="00825B7A">
      <w:pPr>
        <w:jc w:val="center"/>
        <w:rPr>
          <w:rFonts w:ascii="Times New Roman" w:hAnsi="Times New Roman" w:cs="Times New Roman"/>
          <w:sz w:val="32"/>
          <w:szCs w:val="32"/>
        </w:rPr>
      </w:pPr>
    </w:p>
    <w:p w:rsidR="00825B7A" w:rsidRDefault="00825B7A" w:rsidP="00825B7A">
      <w:pPr>
        <w:jc w:val="center"/>
        <w:rPr>
          <w:rFonts w:ascii="Times New Roman" w:hAnsi="Times New Roman" w:cs="Times New Roman"/>
          <w:sz w:val="32"/>
          <w:szCs w:val="32"/>
        </w:rPr>
      </w:pPr>
    </w:p>
    <w:p w:rsidR="00825B7A" w:rsidRDefault="00825B7A" w:rsidP="00825B7A">
      <w:pPr>
        <w:jc w:val="center"/>
        <w:rPr>
          <w:rFonts w:ascii="Times New Roman" w:hAnsi="Times New Roman" w:cs="Times New Roman"/>
          <w:sz w:val="32"/>
          <w:szCs w:val="32"/>
        </w:rPr>
      </w:pPr>
    </w:p>
    <w:p w:rsidR="00825B7A" w:rsidRDefault="00825B7A" w:rsidP="00825B7A">
      <w:pPr>
        <w:jc w:val="center"/>
        <w:rPr>
          <w:rFonts w:ascii="Times New Roman" w:hAnsi="Times New Roman" w:cs="Times New Roman"/>
          <w:sz w:val="32"/>
          <w:szCs w:val="32"/>
        </w:rPr>
      </w:pPr>
    </w:p>
    <w:p w:rsidR="00825B7A" w:rsidRDefault="00825B7A" w:rsidP="00825B7A">
      <w:pPr>
        <w:jc w:val="center"/>
        <w:rPr>
          <w:rFonts w:ascii="Times New Roman" w:hAnsi="Times New Roman" w:cs="Times New Roman"/>
          <w:sz w:val="32"/>
          <w:szCs w:val="32"/>
        </w:rPr>
      </w:pPr>
    </w:p>
    <w:p w:rsidR="00825B7A" w:rsidRPr="00E6769C" w:rsidRDefault="00825B7A" w:rsidP="00825B7A">
      <w:pPr>
        <w:jc w:val="center"/>
        <w:rPr>
          <w:rFonts w:ascii="Times New Roman" w:hAnsi="Times New Roman" w:cs="Times New Roman"/>
          <w:sz w:val="32"/>
          <w:szCs w:val="32"/>
        </w:rPr>
      </w:pPr>
      <w:r>
        <w:rPr>
          <w:rFonts w:ascii="Times New Roman" w:hAnsi="Times New Roman" w:cs="Times New Roman"/>
          <w:sz w:val="32"/>
          <w:szCs w:val="32"/>
        </w:rPr>
        <w:t>Dr. Muhammad Khan (Corresponding Author)</w:t>
      </w:r>
    </w:p>
    <w:p w:rsidR="003C72E6" w:rsidRDefault="003C72E6"/>
    <w:p w:rsidR="00825B7A" w:rsidRDefault="00825B7A"/>
    <w:p w:rsidR="00825B7A" w:rsidRDefault="00825B7A"/>
    <w:p w:rsidR="00825B7A" w:rsidRDefault="00825B7A"/>
    <w:p w:rsidR="00825B7A" w:rsidRDefault="00825B7A"/>
    <w:p w:rsidR="00825B7A" w:rsidRDefault="00825B7A"/>
    <w:p w:rsidR="00825B7A" w:rsidRDefault="00825B7A"/>
    <w:p w:rsidR="00825B7A" w:rsidRDefault="00825B7A"/>
    <w:p w:rsidR="00825B7A" w:rsidRDefault="00825B7A"/>
    <w:p w:rsidR="00825B7A" w:rsidRDefault="00825B7A"/>
    <w:p w:rsidR="00825B7A" w:rsidRDefault="00825B7A"/>
    <w:p w:rsidR="00825B7A" w:rsidRDefault="00825B7A"/>
    <w:p w:rsidR="00825B7A" w:rsidRDefault="00825B7A"/>
    <w:p w:rsidR="00825B7A" w:rsidRDefault="00825B7A"/>
    <w:p w:rsidR="00825B7A" w:rsidRDefault="00825B7A"/>
    <w:p w:rsidR="00825B7A" w:rsidRDefault="00825B7A" w:rsidP="00825B7A">
      <w:pPr>
        <w:rPr>
          <w:b/>
          <w:noProof/>
          <w:sz w:val="32"/>
          <w:szCs w:val="32"/>
        </w:rPr>
      </w:pPr>
      <w:r w:rsidRPr="0081610F">
        <w:rPr>
          <w:b/>
          <w:noProof/>
          <w:sz w:val="32"/>
          <w:szCs w:val="32"/>
        </w:rPr>
        <w:t xml:space="preserve">                 </w:t>
      </w:r>
      <w:r>
        <w:rPr>
          <w:b/>
          <w:noProof/>
          <w:sz w:val="32"/>
          <w:szCs w:val="32"/>
        </w:rPr>
        <w:t xml:space="preserve">                              </w:t>
      </w:r>
      <w:r w:rsidRPr="0081610F">
        <w:rPr>
          <w:b/>
          <w:noProof/>
          <w:sz w:val="32"/>
          <w:szCs w:val="32"/>
        </w:rPr>
        <w:t xml:space="preserve"> Graphical Abstarct</w:t>
      </w:r>
    </w:p>
    <w:p w:rsidR="00825B7A" w:rsidRPr="0081610F" w:rsidRDefault="00825B7A" w:rsidP="00825B7A">
      <w:pPr>
        <w:rPr>
          <w:b/>
          <w:noProof/>
          <w:sz w:val="32"/>
          <w:szCs w:val="32"/>
        </w:rPr>
      </w:pPr>
    </w:p>
    <w:p w:rsidR="00825B7A" w:rsidRDefault="00825B7A" w:rsidP="00825B7A">
      <w:pPr>
        <w:rPr>
          <w:noProof/>
        </w:rPr>
      </w:pPr>
    </w:p>
    <w:p w:rsidR="00825B7A" w:rsidRDefault="00825B7A" w:rsidP="00825B7A">
      <w:r w:rsidRPr="0081610F">
        <w:rPr>
          <w:noProof/>
        </w:rPr>
        <w:drawing>
          <wp:inline distT="0" distB="0" distL="0" distR="0" wp14:anchorId="0BE4587F" wp14:editId="5223B0B1">
            <wp:extent cx="6505575" cy="4648200"/>
            <wp:effectExtent l="0" t="0" r="9525" b="0"/>
            <wp:docPr id="1" name="Picture 1" descr="C:\Users\Dr. Muhammad Khan\Desktop\pppptttssss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 Muhammad Khan\Desktop\pppptttsssss.tif"/>
                    <pic:cNvPicPr>
                      <a:picLocks noChangeAspect="1" noChangeArrowheads="1"/>
                    </pic:cNvPicPr>
                  </pic:nvPicPr>
                  <pic:blipFill rotWithShape="1">
                    <a:blip r:embed="rId6">
                      <a:extLst>
                        <a:ext uri="{28A0092B-C50C-407E-A947-70E740481C1C}">
                          <a14:useLocalDpi xmlns:a14="http://schemas.microsoft.com/office/drawing/2010/main" val="0"/>
                        </a:ext>
                      </a:extLst>
                    </a:blip>
                    <a:srcRect l="4647" t="6553" r="4487" b="9687"/>
                    <a:stretch/>
                  </pic:blipFill>
                  <pic:spPr bwMode="auto">
                    <a:xfrm>
                      <a:off x="0" y="0"/>
                      <a:ext cx="6505575" cy="4648200"/>
                    </a:xfrm>
                    <a:prstGeom prst="rect">
                      <a:avLst/>
                    </a:prstGeom>
                    <a:noFill/>
                    <a:ln>
                      <a:noFill/>
                    </a:ln>
                    <a:extLst>
                      <a:ext uri="{53640926-AAD7-44D8-BBD7-CCE9431645EC}">
                        <a14:shadowObscured xmlns:a14="http://schemas.microsoft.com/office/drawing/2010/main"/>
                      </a:ext>
                    </a:extLst>
                  </pic:spPr>
                </pic:pic>
              </a:graphicData>
            </a:graphic>
          </wp:inline>
        </w:drawing>
      </w:r>
    </w:p>
    <w:p w:rsidR="00825B7A" w:rsidRDefault="00825B7A"/>
    <w:p w:rsidR="00825B7A" w:rsidRDefault="00825B7A"/>
    <w:p w:rsidR="00825B7A" w:rsidRDefault="00825B7A"/>
    <w:p w:rsidR="00825B7A" w:rsidRDefault="00825B7A"/>
    <w:p w:rsidR="00825B7A" w:rsidRDefault="00825B7A"/>
    <w:p w:rsidR="00825B7A" w:rsidRDefault="00825B7A"/>
    <w:p w:rsidR="00825B7A" w:rsidRDefault="00825B7A"/>
    <w:p w:rsidR="00825B7A" w:rsidRDefault="00825B7A"/>
    <w:p w:rsidR="00825B7A" w:rsidRPr="00962ECA" w:rsidRDefault="00825B7A" w:rsidP="00825B7A">
      <w:pPr>
        <w:rPr>
          <w:rFonts w:ascii="Times New Roman" w:hAnsi="Times New Roman" w:cs="Times New Roman"/>
          <w:b/>
        </w:rPr>
      </w:pPr>
      <w:r w:rsidRPr="00962ECA">
        <w:rPr>
          <w:rFonts w:ascii="Times New Roman" w:hAnsi="Times New Roman" w:cs="Times New Roman"/>
          <w:b/>
        </w:rPr>
        <w:lastRenderedPageBreak/>
        <w:t>Research highlight:</w:t>
      </w:r>
    </w:p>
    <w:p w:rsidR="00825B7A" w:rsidRDefault="00825B7A" w:rsidP="00825B7A">
      <w:pPr>
        <w:rPr>
          <w:rFonts w:ascii="Times New Roman" w:hAnsi="Times New Roman" w:cs="Times New Roman"/>
        </w:rPr>
      </w:pPr>
    </w:p>
    <w:p w:rsidR="00825B7A" w:rsidRPr="00F3757C" w:rsidRDefault="00825B7A" w:rsidP="00825B7A">
      <w:pPr>
        <w:pStyle w:val="ListParagraph"/>
        <w:numPr>
          <w:ilvl w:val="0"/>
          <w:numId w:val="1"/>
        </w:numPr>
        <w:spacing w:line="360" w:lineRule="auto"/>
        <w:rPr>
          <w:rFonts w:ascii="Times New Roman" w:hAnsi="Times New Roman" w:cs="Times New Roman"/>
        </w:rPr>
      </w:pPr>
      <w:r>
        <w:rPr>
          <w:rFonts w:ascii="Times New Roman" w:hAnsi="Times New Roman" w:cs="Times New Roman"/>
          <w:color w:val="000000" w:themeColor="text1"/>
          <w:sz w:val="24"/>
          <w:szCs w:val="24"/>
        </w:rPr>
        <w:t>The n</w:t>
      </w:r>
      <w:r w:rsidRPr="00E96FB1">
        <w:rPr>
          <w:rFonts w:ascii="Times New Roman" w:hAnsi="Times New Roman" w:cs="Times New Roman"/>
          <w:color w:val="000000" w:themeColor="text1"/>
          <w:sz w:val="24"/>
          <w:szCs w:val="24"/>
        </w:rPr>
        <w:t xml:space="preserve">ovel </w:t>
      </w:r>
      <w:r>
        <w:rPr>
          <w:rFonts w:ascii="Times New Roman" w:hAnsi="Times New Roman" w:cs="Times New Roman"/>
          <w:color w:val="000000" w:themeColor="text1"/>
          <w:sz w:val="24"/>
          <w:szCs w:val="24"/>
        </w:rPr>
        <w:t xml:space="preserve">preparation of CF/MWCNTs and </w:t>
      </w:r>
      <w:r w:rsidRPr="00267A3D">
        <w:rPr>
          <w:rFonts w:ascii="Times New Roman" w:hAnsi="Times New Roman" w:cs="Times New Roman"/>
          <w:color w:val="000000" w:themeColor="text1"/>
          <w:sz w:val="24"/>
          <w:szCs w:val="24"/>
        </w:rPr>
        <w:t>CF/MWCNTs coupled nanodiamond (NDs) hybrid composites</w:t>
      </w:r>
      <w:r>
        <w:rPr>
          <w:rFonts w:ascii="Times New Roman" w:hAnsi="Times New Roman" w:cs="Times New Roman"/>
          <w:color w:val="000000" w:themeColor="text1"/>
          <w:sz w:val="24"/>
          <w:szCs w:val="24"/>
        </w:rPr>
        <w:t>.</w:t>
      </w:r>
    </w:p>
    <w:p w:rsidR="00825B7A" w:rsidRDefault="00825B7A" w:rsidP="00825B7A">
      <w:pPr>
        <w:pStyle w:val="ListParagraph"/>
        <w:numPr>
          <w:ilvl w:val="0"/>
          <w:numId w:val="1"/>
        </w:numPr>
        <w:spacing w:line="360" w:lineRule="auto"/>
        <w:rPr>
          <w:rFonts w:ascii="Times New Roman" w:hAnsi="Times New Roman" w:cs="Times New Roman"/>
        </w:rPr>
      </w:pPr>
      <w:r>
        <w:rPr>
          <w:rFonts w:ascii="Times New Roman" w:hAnsi="Times New Roman" w:cs="Times New Roman"/>
        </w:rPr>
        <w:t>Investigations of various additive loadings of MWCNTs and hybrid MWCNTs-NDs on the morphology, mechanical, electrical and thermal properties of CF composites.</w:t>
      </w:r>
    </w:p>
    <w:p w:rsidR="00825B7A" w:rsidRDefault="00825B7A" w:rsidP="00825B7A">
      <w:pPr>
        <w:pStyle w:val="ListParagraph"/>
        <w:numPr>
          <w:ilvl w:val="0"/>
          <w:numId w:val="1"/>
        </w:numPr>
        <w:spacing w:line="360" w:lineRule="auto"/>
        <w:rPr>
          <w:rFonts w:ascii="Times New Roman" w:hAnsi="Times New Roman" w:cs="Times New Roman"/>
        </w:rPr>
      </w:pPr>
      <w:r>
        <w:rPr>
          <w:rFonts w:ascii="Times New Roman" w:hAnsi="Times New Roman" w:cs="Times New Roman"/>
        </w:rPr>
        <w:t>Outstanding performance revealed by of CF/MWCNT-NDs hybrid composites at 2 and 4 wt</w:t>
      </w:r>
      <w:proofErr w:type="gramStart"/>
      <w:r>
        <w:rPr>
          <w:rFonts w:ascii="Times New Roman" w:hAnsi="Times New Roman" w:cs="Times New Roman"/>
        </w:rPr>
        <w:t>.%</w:t>
      </w:r>
      <w:proofErr w:type="gramEnd"/>
      <w:r>
        <w:rPr>
          <w:rFonts w:ascii="Times New Roman" w:hAnsi="Times New Roman" w:cs="Times New Roman"/>
        </w:rPr>
        <w:t xml:space="preserve"> additive loadings in terms of all properties.</w:t>
      </w:r>
    </w:p>
    <w:p w:rsidR="00825B7A" w:rsidRPr="00267A3D" w:rsidRDefault="00825B7A" w:rsidP="00825B7A">
      <w:pPr>
        <w:tabs>
          <w:tab w:val="left" w:pos="1650"/>
        </w:tabs>
      </w:pPr>
      <w:r w:rsidRPr="00D90F1E">
        <w:rPr>
          <w:rFonts w:ascii="Times New Roman" w:hAnsi="Times New Roman" w:cs="Times New Roman"/>
          <w:sz w:val="24"/>
          <w:szCs w:val="24"/>
        </w:rPr>
        <w:t xml:space="preserve"> </w:t>
      </w:r>
    </w:p>
    <w:p w:rsidR="00825B7A" w:rsidRDefault="00825B7A">
      <w:bookmarkStart w:id="0" w:name="_GoBack"/>
      <w:bookmarkEnd w:id="0"/>
    </w:p>
    <w:sectPr w:rsidR="00825B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132D22"/>
    <w:multiLevelType w:val="hybridMultilevel"/>
    <w:tmpl w:val="2006EF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1851"/>
    <w:rsid w:val="003C72E6"/>
    <w:rsid w:val="00825B7A"/>
    <w:rsid w:val="00D81851"/>
    <w:rsid w:val="00F933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7DBAFF-3B87-4F18-BC1C-759BB0F05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72E6"/>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C72E6"/>
    <w:rPr>
      <w:color w:val="0563C1" w:themeColor="hyperlink"/>
      <w:u w:val="single"/>
    </w:rPr>
  </w:style>
  <w:style w:type="paragraph" w:styleId="ListParagraph">
    <w:name w:val="List Paragraph"/>
    <w:basedOn w:val="Normal"/>
    <w:uiPriority w:val="34"/>
    <w:qFormat/>
    <w:rsid w:val="00825B7A"/>
    <w:pPr>
      <w:spacing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5742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tiff"/><Relationship Id="rId5" Type="http://schemas.openxmlformats.org/officeDocument/2006/relationships/hyperlink" Target="mailto:mkhanchemistry@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371</Words>
  <Characters>2119</Characters>
  <Application>Microsoft Office Word</Application>
  <DocSecurity>0</DocSecurity>
  <Lines>17</Lines>
  <Paragraphs>4</Paragraphs>
  <ScaleCrop>false</ScaleCrop>
  <Company/>
  <LinksUpToDate>false</LinksUpToDate>
  <CharactersWithSpaces>2486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Muhammad Khan</dc:creator>
  <cp:keywords/>
  <dc:description/>
  <cp:lastModifiedBy>Dr. Muhammad Khan</cp:lastModifiedBy>
  <cp:revision>3</cp:revision>
  <dcterms:created xsi:type="dcterms:W3CDTF">2021-02-25T09:56:00Z</dcterms:created>
  <dcterms:modified xsi:type="dcterms:W3CDTF">2021-02-25T09:59:00Z</dcterms:modified>
</cp:coreProperties>
</file>