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DEEE5" w14:textId="6C99A978" w:rsidR="00FE54D6" w:rsidRPr="00D361CC" w:rsidRDefault="00D361CC" w:rsidP="00431D28">
      <w:pPr>
        <w:spacing w:line="312" w:lineRule="auto"/>
        <w:jc w:val="center"/>
        <w:rPr>
          <w:rFonts w:ascii="Times New Roman" w:eastAsia="楷体" w:hAnsi="Times New Roman"/>
          <w:sz w:val="32"/>
          <w:szCs w:val="24"/>
        </w:rPr>
      </w:pPr>
      <w:bookmarkStart w:id="0" w:name="_GoBack"/>
      <w:bookmarkEnd w:id="0"/>
      <w:r w:rsidRPr="00D361CC">
        <w:rPr>
          <w:rFonts w:ascii="Times New Roman" w:eastAsia="楷体" w:hAnsi="Times New Roman"/>
          <w:sz w:val="32"/>
          <w:szCs w:val="24"/>
        </w:rPr>
        <w:t>Supplementary Materials for</w:t>
      </w:r>
    </w:p>
    <w:p w14:paraId="5E0762F8" w14:textId="0130785D" w:rsidR="00D361CC" w:rsidRDefault="00D361CC" w:rsidP="00732D40">
      <w:pPr>
        <w:spacing w:afterLines="50" w:after="156" w:line="312" w:lineRule="auto"/>
        <w:jc w:val="center"/>
        <w:rPr>
          <w:rFonts w:ascii="Times New Roman" w:eastAsia="宋体" w:hAnsi="Times New Roman"/>
          <w:b/>
          <w:sz w:val="32"/>
          <w:szCs w:val="24"/>
        </w:rPr>
      </w:pPr>
      <w:r w:rsidRPr="00BB5DE7">
        <w:rPr>
          <w:rFonts w:ascii="Times New Roman" w:eastAsia="宋体" w:hAnsi="Times New Roman"/>
          <w:b/>
          <w:sz w:val="32"/>
          <w:szCs w:val="24"/>
        </w:rPr>
        <w:t>Thin Nacreous Films with Enhanced Mechanical Properties for Highly Efficient Durable Radiative Cooling</w:t>
      </w:r>
    </w:p>
    <w:p w14:paraId="0CBDCF54" w14:textId="77777777" w:rsidR="00E10023" w:rsidRPr="00353120" w:rsidRDefault="00E10023" w:rsidP="00E10023">
      <w:pPr>
        <w:snapToGrid w:val="0"/>
        <w:spacing w:afterLines="20" w:after="62" w:line="360" w:lineRule="auto"/>
        <w:jc w:val="center"/>
        <w:rPr>
          <w:rFonts w:ascii="Times New Roman" w:eastAsia="宋体" w:hAnsi="Times New Roman"/>
          <w:sz w:val="24"/>
          <w:szCs w:val="24"/>
        </w:rPr>
      </w:pPr>
      <w:r w:rsidRPr="005B6FB6">
        <w:rPr>
          <w:rFonts w:ascii="Times New Roman" w:eastAsia="宋体" w:hAnsi="Times New Roman" w:hint="eastAsia"/>
          <w:i/>
          <w:sz w:val="24"/>
          <w:szCs w:val="24"/>
        </w:rPr>
        <w:t>L</w:t>
      </w:r>
      <w:r w:rsidRPr="005B6FB6">
        <w:rPr>
          <w:rFonts w:ascii="Times New Roman" w:eastAsia="宋体" w:hAnsi="Times New Roman"/>
          <w:i/>
          <w:sz w:val="24"/>
          <w:szCs w:val="24"/>
        </w:rPr>
        <w:t>ianhu Xiong</w:t>
      </w:r>
      <w:r w:rsidRPr="005B6FB6">
        <w:rPr>
          <w:rFonts w:ascii="Times New Roman" w:eastAsia="宋体" w:hAnsi="Times New Roman"/>
          <w:i/>
          <w:sz w:val="24"/>
          <w:szCs w:val="24"/>
          <w:vertAlign w:val="superscript"/>
        </w:rPr>
        <w:t>1</w:t>
      </w:r>
      <w:r w:rsidRPr="005B6FB6">
        <w:rPr>
          <w:rFonts w:ascii="Times New Roman" w:eastAsia="宋体" w:hAnsi="Times New Roman"/>
          <w:i/>
          <w:sz w:val="24"/>
          <w:szCs w:val="24"/>
        </w:rPr>
        <w:t>, Yun Wei</w:t>
      </w:r>
      <w:r w:rsidRPr="005B6FB6">
        <w:rPr>
          <w:rFonts w:ascii="Times New Roman" w:eastAsia="宋体" w:hAnsi="Times New Roman"/>
          <w:i/>
          <w:sz w:val="24"/>
          <w:szCs w:val="24"/>
          <w:vertAlign w:val="superscript"/>
        </w:rPr>
        <w:t>1</w:t>
      </w:r>
      <w:r w:rsidRPr="005B6FB6">
        <w:rPr>
          <w:rFonts w:ascii="Times New Roman" w:eastAsia="宋体" w:hAnsi="Times New Roman"/>
          <w:i/>
          <w:sz w:val="24"/>
          <w:szCs w:val="24"/>
        </w:rPr>
        <w:t>, Chuanliang Chen</w:t>
      </w:r>
      <w:r w:rsidRPr="005B6FB6">
        <w:rPr>
          <w:rFonts w:ascii="Times New Roman" w:eastAsia="宋体" w:hAnsi="Times New Roman"/>
          <w:i/>
          <w:sz w:val="24"/>
          <w:szCs w:val="24"/>
          <w:vertAlign w:val="superscript"/>
        </w:rPr>
        <w:t>1</w:t>
      </w:r>
      <w:r w:rsidRPr="005B6FB6">
        <w:rPr>
          <w:rFonts w:ascii="Times New Roman" w:eastAsia="宋体" w:hAnsi="Times New Roman"/>
          <w:i/>
          <w:sz w:val="24"/>
          <w:szCs w:val="24"/>
        </w:rPr>
        <w:t>, Xin Chen</w:t>
      </w:r>
      <w:r w:rsidRPr="005B6FB6">
        <w:rPr>
          <w:rFonts w:ascii="Times New Roman" w:eastAsia="宋体" w:hAnsi="Times New Roman"/>
          <w:i/>
          <w:sz w:val="24"/>
          <w:szCs w:val="24"/>
          <w:vertAlign w:val="superscript"/>
        </w:rPr>
        <w:t>1</w:t>
      </w:r>
      <w:r w:rsidRPr="005B6FB6">
        <w:rPr>
          <w:rFonts w:ascii="Times New Roman" w:eastAsia="宋体" w:hAnsi="Times New Roman"/>
          <w:i/>
          <w:sz w:val="24"/>
          <w:szCs w:val="24"/>
        </w:rPr>
        <w:t>, Qiang Fu</w:t>
      </w:r>
      <w:r w:rsidRPr="005B6FB6">
        <w:rPr>
          <w:rFonts w:ascii="Times New Roman" w:eastAsia="宋体" w:hAnsi="Times New Roman"/>
          <w:i/>
          <w:sz w:val="24"/>
          <w:szCs w:val="24"/>
          <w:vertAlign w:val="superscript"/>
        </w:rPr>
        <w:t>1</w:t>
      </w:r>
      <w:r w:rsidRPr="005B6FB6">
        <w:rPr>
          <w:rFonts w:ascii="Times New Roman" w:eastAsia="宋体" w:hAnsi="Times New Roman"/>
          <w:i/>
          <w:sz w:val="24"/>
          <w:szCs w:val="24"/>
        </w:rPr>
        <w:t>, Hua Deng</w:t>
      </w:r>
      <w:r w:rsidRPr="005B6FB6">
        <w:rPr>
          <w:rFonts w:ascii="Times New Roman" w:eastAsia="宋体" w:hAnsi="Times New Roman"/>
          <w:i/>
          <w:sz w:val="24"/>
          <w:szCs w:val="24"/>
          <w:vertAlign w:val="superscript"/>
        </w:rPr>
        <w:t>1</w:t>
      </w:r>
      <w:r>
        <w:rPr>
          <w:rFonts w:ascii="Times New Roman" w:eastAsia="等线" w:hAnsi="Times New Roman" w:cs="Times New Roman"/>
          <w:iCs/>
          <w:sz w:val="24"/>
          <w:szCs w:val="24"/>
        </w:rPr>
        <w:t>*</w:t>
      </w:r>
    </w:p>
    <w:p w14:paraId="68C7830F" w14:textId="77777777" w:rsidR="00E10023" w:rsidRPr="00E501CA" w:rsidRDefault="00E10023" w:rsidP="00E10023">
      <w:pPr>
        <w:snapToGrid w:val="0"/>
        <w:spacing w:afterLines="20" w:after="62" w:line="288" w:lineRule="auto"/>
        <w:jc w:val="center"/>
        <w:rPr>
          <w:rFonts w:ascii="Times New Roman" w:eastAsia="宋体" w:hAnsi="Times New Roman"/>
          <w:sz w:val="24"/>
          <w:szCs w:val="24"/>
        </w:rPr>
      </w:pPr>
      <w:r w:rsidRPr="002D0441">
        <w:rPr>
          <w:rFonts w:ascii="Times New Roman" w:eastAsia="宋体" w:hAnsi="Times New Roman"/>
          <w:sz w:val="24"/>
          <w:szCs w:val="24"/>
          <w:vertAlign w:val="superscript"/>
        </w:rPr>
        <w:t>1</w:t>
      </w:r>
      <w:r w:rsidRPr="00E501CA">
        <w:rPr>
          <w:rFonts w:ascii="Times New Roman" w:eastAsia="宋体" w:hAnsi="Times New Roman"/>
          <w:sz w:val="24"/>
          <w:szCs w:val="24"/>
        </w:rPr>
        <w:t>College of Polymer Science and Engineering, State Key Laboratory of Polymer Materials Engineering, Sichuan University, Chengdu 610065, PR China</w:t>
      </w:r>
    </w:p>
    <w:p w14:paraId="31F696F2" w14:textId="48FBC378" w:rsidR="00666AAF" w:rsidRPr="008435FD" w:rsidRDefault="00E10023" w:rsidP="00732D40">
      <w:pPr>
        <w:snapToGrid w:val="0"/>
        <w:spacing w:afterLines="100" w:after="312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*Corresponding author</w:t>
      </w:r>
      <w:r w:rsidRPr="00E501CA">
        <w:rPr>
          <w:rFonts w:ascii="Times New Roman" w:eastAsia="宋体" w:hAnsi="Times New Roman"/>
          <w:sz w:val="24"/>
          <w:szCs w:val="24"/>
        </w:rPr>
        <w:t>: huadeng@scu.edu.cn</w:t>
      </w:r>
    </w:p>
    <w:p w14:paraId="51B2A18E" w14:textId="4CBF1DF8" w:rsidR="001B7A73" w:rsidRDefault="00666AAF" w:rsidP="0036699B">
      <w:pPr>
        <w:snapToGrid w:val="0"/>
        <w:spacing w:line="360" w:lineRule="auto"/>
        <w:rPr>
          <w:rFonts w:ascii="Times New Roman" w:eastAsia="楷体" w:hAnsi="Times New Roman"/>
          <w:b/>
          <w:sz w:val="24"/>
          <w:szCs w:val="24"/>
        </w:rPr>
      </w:pPr>
      <w:r w:rsidRPr="00AD58D8">
        <w:rPr>
          <w:rFonts w:ascii="Times New Roman" w:eastAsia="楷体" w:hAnsi="Times New Roman" w:hint="eastAsia"/>
          <w:b/>
          <w:sz w:val="24"/>
          <w:szCs w:val="24"/>
        </w:rPr>
        <w:t>T</w:t>
      </w:r>
      <w:r w:rsidRPr="00AD58D8">
        <w:rPr>
          <w:rFonts w:ascii="Times New Roman" w:eastAsia="楷体" w:hAnsi="Times New Roman"/>
          <w:b/>
          <w:sz w:val="24"/>
          <w:szCs w:val="24"/>
        </w:rPr>
        <w:t>his PDF file includes:</w:t>
      </w:r>
    </w:p>
    <w:p w14:paraId="5AED9CD1" w14:textId="2F6A0C10" w:rsidR="00666AAF" w:rsidRPr="000F55C2" w:rsidRDefault="00BC1421" w:rsidP="0036699B">
      <w:pPr>
        <w:snapToGrid w:val="0"/>
        <w:spacing w:line="360" w:lineRule="auto"/>
        <w:ind w:firstLineChars="200" w:firstLine="480"/>
        <w:rPr>
          <w:rFonts w:ascii="Times New Roman" w:eastAsia="楷体" w:hAnsi="Times New Roman"/>
          <w:sz w:val="24"/>
          <w:szCs w:val="24"/>
        </w:rPr>
      </w:pPr>
      <w:r>
        <w:rPr>
          <w:rFonts w:ascii="Times New Roman" w:eastAsia="楷体" w:hAnsi="Times New Roman"/>
          <w:sz w:val="24"/>
          <w:szCs w:val="24"/>
        </w:rPr>
        <w:t>Supplementary N</w:t>
      </w:r>
      <w:r w:rsidR="00DA0B25">
        <w:rPr>
          <w:rFonts w:ascii="Times New Roman" w:eastAsia="楷体" w:hAnsi="Times New Roman"/>
          <w:sz w:val="24"/>
          <w:szCs w:val="24"/>
        </w:rPr>
        <w:t xml:space="preserve">otes </w:t>
      </w:r>
      <w:r w:rsidR="00C82E21">
        <w:rPr>
          <w:rFonts w:ascii="Times New Roman" w:eastAsia="楷体" w:hAnsi="Times New Roman"/>
          <w:sz w:val="24"/>
          <w:szCs w:val="24"/>
        </w:rPr>
        <w:t>S</w:t>
      </w:r>
      <w:r w:rsidR="00DA0B25">
        <w:rPr>
          <w:rFonts w:ascii="Times New Roman" w:eastAsia="楷体" w:hAnsi="Times New Roman"/>
          <w:sz w:val="24"/>
          <w:szCs w:val="24"/>
        </w:rPr>
        <w:t xml:space="preserve">1 to </w:t>
      </w:r>
      <w:r w:rsidR="00C82E21">
        <w:rPr>
          <w:rFonts w:ascii="Times New Roman" w:eastAsia="楷体" w:hAnsi="Times New Roman"/>
          <w:sz w:val="24"/>
          <w:szCs w:val="24"/>
        </w:rPr>
        <w:t>S</w:t>
      </w:r>
      <w:r w:rsidR="00666AAF" w:rsidRPr="000F55C2">
        <w:rPr>
          <w:rFonts w:ascii="Times New Roman" w:eastAsia="楷体" w:hAnsi="Times New Roman"/>
          <w:sz w:val="24"/>
          <w:szCs w:val="24"/>
        </w:rPr>
        <w:t>3</w:t>
      </w:r>
    </w:p>
    <w:p w14:paraId="797CF0FF" w14:textId="3AF523C5" w:rsidR="00666AAF" w:rsidRPr="000F55C2" w:rsidRDefault="00BC39CD" w:rsidP="0036699B">
      <w:pPr>
        <w:snapToGrid w:val="0"/>
        <w:spacing w:line="360" w:lineRule="auto"/>
        <w:ind w:firstLineChars="200" w:firstLine="480"/>
        <w:rPr>
          <w:rFonts w:ascii="Times New Roman" w:eastAsia="楷体" w:hAnsi="Times New Roman"/>
          <w:sz w:val="24"/>
          <w:szCs w:val="24"/>
        </w:rPr>
      </w:pPr>
      <w:r w:rsidRPr="00BC39CD">
        <w:rPr>
          <w:rFonts w:ascii="Times New Roman" w:eastAsia="楷体" w:hAnsi="Times New Roman"/>
          <w:sz w:val="24"/>
          <w:szCs w:val="24"/>
        </w:rPr>
        <w:t xml:space="preserve">Supplementary </w:t>
      </w:r>
      <w:r w:rsidR="00666AAF" w:rsidRPr="000F55C2">
        <w:rPr>
          <w:rFonts w:ascii="Times New Roman" w:eastAsia="楷体" w:hAnsi="Times New Roman"/>
          <w:sz w:val="24"/>
          <w:szCs w:val="24"/>
        </w:rPr>
        <w:t>Figs. 1 to 19</w:t>
      </w:r>
    </w:p>
    <w:p w14:paraId="757198CF" w14:textId="3B661A25" w:rsidR="00666AAF" w:rsidRPr="000F55C2" w:rsidRDefault="00BC39CD" w:rsidP="0036699B">
      <w:pPr>
        <w:snapToGrid w:val="0"/>
        <w:spacing w:line="360" w:lineRule="auto"/>
        <w:ind w:firstLineChars="200" w:firstLine="480"/>
        <w:rPr>
          <w:rFonts w:ascii="Times New Roman" w:eastAsia="楷体" w:hAnsi="Times New Roman"/>
          <w:sz w:val="24"/>
          <w:szCs w:val="24"/>
        </w:rPr>
      </w:pPr>
      <w:r w:rsidRPr="00BC39CD">
        <w:rPr>
          <w:rFonts w:ascii="Times New Roman" w:eastAsia="楷体" w:hAnsi="Times New Roman"/>
          <w:sz w:val="24"/>
          <w:szCs w:val="24"/>
        </w:rPr>
        <w:t xml:space="preserve">Supplementary </w:t>
      </w:r>
      <w:r w:rsidR="00666AAF" w:rsidRPr="000F55C2">
        <w:rPr>
          <w:rFonts w:ascii="Times New Roman" w:eastAsia="楷体" w:hAnsi="Times New Roman"/>
          <w:sz w:val="24"/>
          <w:szCs w:val="24"/>
        </w:rPr>
        <w:t>Table 1</w:t>
      </w:r>
    </w:p>
    <w:p w14:paraId="65423A80" w14:textId="24385BF4" w:rsidR="00666AAF" w:rsidRDefault="00666AAF" w:rsidP="0036699B">
      <w:pPr>
        <w:snapToGrid w:val="0"/>
        <w:spacing w:afterLines="50" w:after="156" w:line="360" w:lineRule="auto"/>
        <w:ind w:firstLineChars="200" w:firstLine="480"/>
        <w:rPr>
          <w:rFonts w:ascii="Times New Roman" w:eastAsia="楷体" w:hAnsi="Times New Roman"/>
          <w:b/>
          <w:sz w:val="24"/>
          <w:szCs w:val="24"/>
        </w:rPr>
      </w:pPr>
      <w:r w:rsidRPr="000F55C2">
        <w:rPr>
          <w:rFonts w:ascii="Times New Roman" w:eastAsia="楷体" w:hAnsi="Times New Roman"/>
          <w:sz w:val="24"/>
          <w:szCs w:val="24"/>
        </w:rPr>
        <w:t>References</w:t>
      </w:r>
    </w:p>
    <w:p w14:paraId="212C71D7" w14:textId="03230D50" w:rsidR="00666AAF" w:rsidRDefault="00666AAF" w:rsidP="0036699B">
      <w:pPr>
        <w:snapToGrid w:val="0"/>
        <w:spacing w:line="360" w:lineRule="auto"/>
        <w:rPr>
          <w:rFonts w:ascii="Times New Roman" w:eastAsia="楷体" w:hAnsi="Times New Roman"/>
          <w:b/>
          <w:sz w:val="24"/>
          <w:szCs w:val="24"/>
        </w:rPr>
      </w:pPr>
      <w:r w:rsidRPr="00AD58D8">
        <w:rPr>
          <w:rFonts w:ascii="Times New Roman" w:eastAsia="楷体" w:hAnsi="Times New Roman"/>
          <w:b/>
          <w:sz w:val="24"/>
          <w:szCs w:val="24"/>
        </w:rPr>
        <w:t>Other Supplementary Materials for this manuscript include the following:</w:t>
      </w:r>
    </w:p>
    <w:p w14:paraId="72C26C28" w14:textId="333255F9" w:rsidR="00666AAF" w:rsidRPr="0036699B" w:rsidRDefault="00666AAF" w:rsidP="0036699B">
      <w:pPr>
        <w:snapToGrid w:val="0"/>
        <w:spacing w:line="360" w:lineRule="auto"/>
        <w:ind w:firstLineChars="200" w:firstLine="480"/>
        <w:rPr>
          <w:rFonts w:ascii="Times New Roman" w:eastAsia="楷体" w:hAnsi="Times New Roman"/>
          <w:sz w:val="24"/>
          <w:szCs w:val="24"/>
        </w:rPr>
      </w:pPr>
      <w:r w:rsidRPr="0036699B">
        <w:rPr>
          <w:rFonts w:ascii="Times New Roman" w:eastAsia="楷体" w:hAnsi="Times New Roman"/>
          <w:sz w:val="24"/>
          <w:szCs w:val="24"/>
        </w:rPr>
        <w:t>Supplementary Movies 1 to 3 (.</w:t>
      </w:r>
      <w:r w:rsidR="00930C92">
        <w:rPr>
          <w:rFonts w:ascii="Times New Roman" w:eastAsia="楷体" w:hAnsi="Times New Roman"/>
          <w:sz w:val="24"/>
          <w:szCs w:val="24"/>
        </w:rPr>
        <w:t>mov</w:t>
      </w:r>
      <w:r w:rsidRPr="0036699B">
        <w:rPr>
          <w:rFonts w:ascii="Times New Roman" w:eastAsia="楷体" w:hAnsi="Times New Roman"/>
          <w:sz w:val="24"/>
          <w:szCs w:val="24"/>
        </w:rPr>
        <w:t>)</w:t>
      </w:r>
    </w:p>
    <w:p w14:paraId="3776869A" w14:textId="77777777" w:rsidR="00666AAF" w:rsidRDefault="00666AAF">
      <w:pPr>
        <w:widowControl/>
        <w:jc w:val="left"/>
        <w:rPr>
          <w:rFonts w:ascii="Times New Roman" w:eastAsia="楷体" w:hAnsi="Times New Roman"/>
          <w:b/>
          <w:sz w:val="24"/>
          <w:szCs w:val="24"/>
        </w:rPr>
      </w:pPr>
      <w:r>
        <w:rPr>
          <w:rFonts w:ascii="Times New Roman" w:eastAsia="楷体" w:hAnsi="Times New Roman"/>
          <w:b/>
          <w:sz w:val="24"/>
          <w:szCs w:val="24"/>
        </w:rPr>
        <w:br w:type="page"/>
      </w:r>
    </w:p>
    <w:p w14:paraId="4CECA0AC" w14:textId="5916975D" w:rsidR="001B7A73" w:rsidRPr="008435FD" w:rsidRDefault="001B7A73" w:rsidP="00640771">
      <w:pPr>
        <w:snapToGrid w:val="0"/>
        <w:spacing w:afterLines="20" w:after="62" w:line="360" w:lineRule="auto"/>
        <w:rPr>
          <w:rFonts w:ascii="Times New Roman" w:eastAsia="楷体" w:hAnsi="Times New Roman"/>
          <w:b/>
          <w:sz w:val="24"/>
          <w:szCs w:val="24"/>
        </w:rPr>
      </w:pPr>
      <w:r w:rsidRPr="008D49E1">
        <w:rPr>
          <w:rFonts w:ascii="Times New Roman" w:eastAsia="楷体" w:hAnsi="Times New Roman"/>
          <w:b/>
          <w:sz w:val="24"/>
          <w:szCs w:val="24"/>
        </w:rPr>
        <w:lastRenderedPageBreak/>
        <w:t>Supplementary Note</w:t>
      </w:r>
      <w:r w:rsidR="006B733B" w:rsidRPr="008D49E1">
        <w:rPr>
          <w:rFonts w:ascii="Times New Roman" w:eastAsia="楷体" w:hAnsi="Times New Roman"/>
          <w:b/>
          <w:sz w:val="24"/>
          <w:szCs w:val="24"/>
        </w:rPr>
        <w:t>s</w:t>
      </w:r>
    </w:p>
    <w:p w14:paraId="2CDCC964" w14:textId="77777777" w:rsidR="006B733B" w:rsidRPr="008435FD" w:rsidRDefault="006B733B" w:rsidP="008435FD">
      <w:pPr>
        <w:snapToGrid w:val="0"/>
        <w:spacing w:line="360" w:lineRule="auto"/>
        <w:rPr>
          <w:rFonts w:ascii="Times New Roman" w:eastAsia="楷体" w:hAnsi="Times New Roman"/>
          <w:b/>
          <w:sz w:val="24"/>
          <w:szCs w:val="24"/>
        </w:rPr>
      </w:pPr>
      <w:r w:rsidRPr="008D084A">
        <w:rPr>
          <w:rFonts w:ascii="Times New Roman" w:eastAsia="楷体" w:hAnsi="Times New Roman"/>
          <w:b/>
          <w:sz w:val="24"/>
          <w:szCs w:val="24"/>
        </w:rPr>
        <w:t>Note S1:</w:t>
      </w:r>
      <w:r w:rsidR="00784DA3" w:rsidRPr="008D084A">
        <w:rPr>
          <w:rFonts w:ascii="Times New Roman" w:eastAsia="楷体" w:hAnsi="Times New Roman"/>
          <w:b/>
          <w:sz w:val="24"/>
          <w:szCs w:val="24"/>
        </w:rPr>
        <w:t xml:space="preserve"> Finite-Difference Time-Domain Simulations of Scattering Behaviors</w:t>
      </w:r>
    </w:p>
    <w:p w14:paraId="2D26D22D" w14:textId="77777777" w:rsidR="00175FCB" w:rsidRPr="008435FD" w:rsidRDefault="00836EFC" w:rsidP="008435FD">
      <w:pPr>
        <w:snapToGrid w:val="0"/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8435FD">
        <w:rPr>
          <w:rFonts w:ascii="Times New Roman" w:eastAsia="宋体" w:hAnsi="Times New Roman" w:hint="eastAsia"/>
          <w:sz w:val="24"/>
          <w:szCs w:val="24"/>
        </w:rPr>
        <w:t>T</w:t>
      </w:r>
      <w:r w:rsidRPr="008435FD">
        <w:rPr>
          <w:rFonts w:ascii="Times New Roman" w:eastAsia="宋体" w:hAnsi="Times New Roman"/>
          <w:sz w:val="24"/>
          <w:szCs w:val="24"/>
        </w:rPr>
        <w:t xml:space="preserve">o evaluate the light scattering behaviors of dielectric scatterers, </w:t>
      </w:r>
      <w:r w:rsidR="008F0425" w:rsidRPr="008435FD">
        <w:rPr>
          <w:rFonts w:ascii="Times New Roman" w:eastAsia="宋体" w:hAnsi="Times New Roman"/>
          <w:sz w:val="24"/>
          <w:szCs w:val="24"/>
        </w:rPr>
        <w:t>Finite-Difference Time-Domain (FDTD) simulations were carried out using FDTD Solutions 8.19 software by Lumerical</w:t>
      </w:r>
      <w:r w:rsidR="0075611E" w:rsidRPr="008435FD">
        <w:rPr>
          <w:rFonts w:ascii="Times New Roman" w:eastAsia="宋体" w:hAnsi="Times New Roman"/>
          <w:sz w:val="24"/>
          <w:szCs w:val="24"/>
        </w:rPr>
        <w:t xml:space="preserve"> Co.</w:t>
      </w:r>
      <w:r w:rsidR="004B29E0" w:rsidRPr="008435FD">
        <w:rPr>
          <w:rFonts w:ascii="Times New Roman" w:eastAsia="宋体" w:hAnsi="Times New Roman"/>
          <w:sz w:val="24"/>
          <w:szCs w:val="24"/>
        </w:rPr>
        <w:t xml:space="preserve"> </w:t>
      </w:r>
      <w:r w:rsidR="0075611E" w:rsidRPr="008435FD">
        <w:rPr>
          <w:rFonts w:ascii="Times New Roman" w:eastAsia="宋体" w:hAnsi="Times New Roman"/>
          <w:sz w:val="24"/>
          <w:szCs w:val="24"/>
        </w:rPr>
        <w:t>Ltd</w:t>
      </w:r>
      <w:r w:rsidR="0099172D" w:rsidRPr="008435FD">
        <w:rPr>
          <w:rFonts w:ascii="Times New Roman" w:eastAsia="宋体" w:hAnsi="Times New Roman"/>
          <w:sz w:val="24"/>
          <w:szCs w:val="24"/>
        </w:rPr>
        <w:t>.</w:t>
      </w:r>
      <w:r w:rsidR="00FC3488" w:rsidRPr="008435FD">
        <w:rPr>
          <w:rFonts w:ascii="Times New Roman" w:eastAsia="宋体" w:hAnsi="Times New Roman"/>
          <w:sz w:val="24"/>
          <w:szCs w:val="24"/>
        </w:rPr>
        <w:t xml:space="preserve"> </w:t>
      </w:r>
      <w:r w:rsidR="002A7A99" w:rsidRPr="008435FD">
        <w:rPr>
          <w:rFonts w:ascii="Times New Roman" w:eastAsia="宋体" w:hAnsi="Times New Roman"/>
          <w:sz w:val="24"/>
          <w:szCs w:val="24"/>
        </w:rPr>
        <w:t>T</w:t>
      </w:r>
      <w:r w:rsidR="002A7A99" w:rsidRPr="008435FD">
        <w:rPr>
          <w:rFonts w:ascii="Times New Roman" w:eastAsia="宋体" w:hAnsi="Times New Roman" w:hint="eastAsia"/>
          <w:sz w:val="24"/>
          <w:szCs w:val="24"/>
        </w:rPr>
        <w:t>h</w:t>
      </w:r>
      <w:r w:rsidR="002A7A99" w:rsidRPr="008435FD">
        <w:rPr>
          <w:rFonts w:ascii="Times New Roman" w:eastAsia="宋体" w:hAnsi="Times New Roman"/>
          <w:sz w:val="24"/>
          <w:szCs w:val="24"/>
        </w:rPr>
        <w:t>ree-dimensional geometric models were established according to the real situation, for example, core-shell cube for Mica@TiO</w:t>
      </w:r>
      <w:r w:rsidR="002A7A99" w:rsidRPr="008435FD">
        <w:rPr>
          <w:rFonts w:ascii="Times New Roman" w:eastAsia="宋体" w:hAnsi="Times New Roman"/>
          <w:sz w:val="24"/>
          <w:szCs w:val="24"/>
          <w:vertAlign w:val="subscript"/>
        </w:rPr>
        <w:t>2</w:t>
      </w:r>
      <w:r w:rsidR="002A7A99" w:rsidRPr="008435FD">
        <w:rPr>
          <w:rFonts w:ascii="Times New Roman" w:eastAsia="宋体" w:hAnsi="Times New Roman"/>
          <w:sz w:val="24"/>
          <w:szCs w:val="24"/>
        </w:rPr>
        <w:t xml:space="preserve"> and sphere for TiO</w:t>
      </w:r>
      <w:r w:rsidR="002A7A99" w:rsidRPr="008435FD">
        <w:rPr>
          <w:rFonts w:ascii="Times New Roman" w:eastAsia="宋体" w:hAnsi="Times New Roman"/>
          <w:sz w:val="24"/>
          <w:szCs w:val="24"/>
          <w:vertAlign w:val="subscript"/>
        </w:rPr>
        <w:t>2</w:t>
      </w:r>
      <w:r w:rsidR="004709B1" w:rsidRPr="008435FD">
        <w:rPr>
          <w:rFonts w:ascii="Times New Roman" w:eastAsia="宋体" w:hAnsi="Times New Roman"/>
          <w:sz w:val="24"/>
          <w:szCs w:val="24"/>
        </w:rPr>
        <w:t xml:space="preserve">, and corresponding </w:t>
      </w:r>
      <w:r w:rsidR="00AB626F" w:rsidRPr="008435FD">
        <w:rPr>
          <w:rFonts w:ascii="Times New Roman" w:eastAsia="宋体" w:hAnsi="Times New Roman"/>
          <w:sz w:val="24"/>
          <w:szCs w:val="24"/>
        </w:rPr>
        <w:t xml:space="preserve">complex </w:t>
      </w:r>
      <w:r w:rsidR="004709B1" w:rsidRPr="008435FD">
        <w:rPr>
          <w:rFonts w:ascii="Times New Roman" w:eastAsia="宋体" w:hAnsi="Times New Roman"/>
          <w:sz w:val="24"/>
          <w:szCs w:val="24"/>
        </w:rPr>
        <w:t>refractive index (</w:t>
      </w:r>
      <w:r w:rsidR="004709B1" w:rsidRPr="008435FD">
        <w:rPr>
          <w:rFonts w:ascii="Times New Roman" w:eastAsia="宋体" w:hAnsi="Times New Roman"/>
          <w:i/>
          <w:sz w:val="24"/>
          <w:szCs w:val="24"/>
        </w:rPr>
        <w:t>k</w:t>
      </w:r>
      <w:r w:rsidR="004709B1" w:rsidRPr="008435FD">
        <w:rPr>
          <w:rFonts w:ascii="Times New Roman" w:eastAsia="宋体" w:hAnsi="Times New Roman"/>
          <w:sz w:val="24"/>
          <w:szCs w:val="24"/>
        </w:rPr>
        <w:t>) data was obtained from the public database.</w:t>
      </w:r>
      <w:r w:rsidR="002A7A99" w:rsidRPr="008435FD">
        <w:rPr>
          <w:rFonts w:ascii="Times New Roman" w:eastAsia="宋体" w:hAnsi="Times New Roman"/>
          <w:sz w:val="24"/>
          <w:szCs w:val="24"/>
        </w:rPr>
        <w:t xml:space="preserve"> </w:t>
      </w:r>
      <w:r w:rsidR="00E52214" w:rsidRPr="008435FD">
        <w:rPr>
          <w:rFonts w:ascii="Times New Roman" w:eastAsia="宋体" w:hAnsi="Times New Roman"/>
          <w:sz w:val="24"/>
          <w:szCs w:val="24"/>
        </w:rPr>
        <w:t xml:space="preserve">To investigate the influence of scatterer size, we </w:t>
      </w:r>
      <w:r w:rsidR="005531F7" w:rsidRPr="008435FD">
        <w:rPr>
          <w:rFonts w:ascii="Times New Roman" w:eastAsia="宋体" w:hAnsi="Times New Roman"/>
          <w:sz w:val="24"/>
          <w:szCs w:val="24"/>
        </w:rPr>
        <w:t xml:space="preserve">further </w:t>
      </w:r>
      <w:r w:rsidR="00E52214" w:rsidRPr="008435FD">
        <w:rPr>
          <w:rFonts w:ascii="Times New Roman" w:eastAsia="宋体" w:hAnsi="Times New Roman"/>
          <w:sz w:val="24"/>
          <w:szCs w:val="24"/>
        </w:rPr>
        <w:t>regulated the thickness and diameter of Mica or TiO</w:t>
      </w:r>
      <w:r w:rsidR="00E52214" w:rsidRPr="008435FD">
        <w:rPr>
          <w:rFonts w:ascii="Times New Roman" w:eastAsia="宋体" w:hAnsi="Times New Roman"/>
          <w:sz w:val="24"/>
          <w:szCs w:val="24"/>
          <w:vertAlign w:val="subscript"/>
        </w:rPr>
        <w:t>2</w:t>
      </w:r>
      <w:r w:rsidR="00E52214" w:rsidRPr="008435FD">
        <w:rPr>
          <w:rFonts w:ascii="Times New Roman" w:eastAsia="宋体" w:hAnsi="Times New Roman"/>
          <w:sz w:val="24"/>
          <w:szCs w:val="24"/>
        </w:rPr>
        <w:t xml:space="preserve"> layer based on the above models.</w:t>
      </w:r>
      <w:r w:rsidR="00DE25AB" w:rsidRPr="008435FD">
        <w:rPr>
          <w:rFonts w:ascii="Times New Roman" w:eastAsia="宋体" w:hAnsi="Times New Roman"/>
          <w:sz w:val="24"/>
          <w:szCs w:val="24"/>
        </w:rPr>
        <w:t xml:space="preserve"> Across the UV-VIS-NIR band (0.3-2.5 </w:t>
      </w:r>
      <w:r w:rsidR="00DE25AB" w:rsidRPr="008435FD">
        <w:rPr>
          <w:rFonts w:ascii="Times New Roman" w:eastAsia="宋体" w:hAnsi="Times New Roman" w:cs="Times New Roman"/>
          <w:sz w:val="24"/>
          <w:szCs w:val="24"/>
        </w:rPr>
        <w:t>μ</w:t>
      </w:r>
      <w:r w:rsidR="00DE25AB" w:rsidRPr="008435FD">
        <w:rPr>
          <w:rFonts w:ascii="Times New Roman" w:eastAsia="宋体" w:hAnsi="Times New Roman"/>
          <w:sz w:val="24"/>
          <w:szCs w:val="24"/>
        </w:rPr>
        <w:t>m)</w:t>
      </w:r>
      <w:r w:rsidR="00947244" w:rsidRPr="008435FD">
        <w:rPr>
          <w:rFonts w:ascii="Times New Roman" w:eastAsia="宋体" w:hAnsi="Times New Roman"/>
          <w:sz w:val="24"/>
          <w:szCs w:val="24"/>
        </w:rPr>
        <w:t xml:space="preserve">, </w:t>
      </w:r>
      <w:r w:rsidR="004A21E2" w:rsidRPr="008435FD">
        <w:rPr>
          <w:rFonts w:ascii="Times New Roman" w:eastAsia="宋体" w:hAnsi="Times New Roman"/>
          <w:sz w:val="24"/>
          <w:szCs w:val="24"/>
        </w:rPr>
        <w:t>scattering cross-section (</w:t>
      </w:r>
      <w:r w:rsidR="004A21E2" w:rsidRPr="008435FD">
        <w:rPr>
          <w:rFonts w:ascii="Times New Roman" w:eastAsia="宋体" w:hAnsi="Times New Roman"/>
          <w:i/>
          <w:sz w:val="24"/>
          <w:szCs w:val="24"/>
        </w:rPr>
        <w:t>C</w:t>
      </w:r>
      <w:r w:rsidR="004A21E2" w:rsidRPr="008435FD">
        <w:rPr>
          <w:rFonts w:ascii="Times New Roman" w:eastAsia="宋体" w:hAnsi="Times New Roman"/>
          <w:sz w:val="24"/>
          <w:szCs w:val="24"/>
          <w:vertAlign w:val="subscript"/>
        </w:rPr>
        <w:t>sca</w:t>
      </w:r>
      <w:r w:rsidR="00136290" w:rsidRPr="008435FD">
        <w:rPr>
          <w:rFonts w:ascii="Times New Roman" w:eastAsia="宋体" w:hAnsi="Times New Roman"/>
          <w:sz w:val="24"/>
          <w:szCs w:val="24"/>
        </w:rPr>
        <w:t xml:space="preserve">), near-field electric field distribution and far-field </w:t>
      </w:r>
      <w:r w:rsidR="004A21E2" w:rsidRPr="008435FD">
        <w:rPr>
          <w:rFonts w:ascii="Times New Roman" w:eastAsia="宋体" w:hAnsi="Times New Roman"/>
          <w:sz w:val="24"/>
          <w:szCs w:val="24"/>
        </w:rPr>
        <w:t>scattering phase function</w:t>
      </w:r>
      <w:r w:rsidR="00211372" w:rsidRPr="008435FD">
        <w:rPr>
          <w:rFonts w:ascii="Times New Roman" w:eastAsia="宋体" w:hAnsi="Times New Roman"/>
          <w:sz w:val="24"/>
          <w:szCs w:val="24"/>
        </w:rPr>
        <w:t xml:space="preserve"> </w:t>
      </w:r>
      <w:r w:rsidR="00AE344E" w:rsidRPr="008435FD">
        <w:rPr>
          <w:rFonts w:ascii="Times New Roman" w:eastAsia="宋体" w:hAnsi="Times New Roman"/>
          <w:sz w:val="24"/>
          <w:szCs w:val="24"/>
        </w:rPr>
        <w:t xml:space="preserve">of different scatterers </w:t>
      </w:r>
      <w:r w:rsidR="00211372" w:rsidRPr="008435FD">
        <w:rPr>
          <w:rFonts w:ascii="Times New Roman" w:eastAsia="宋体" w:hAnsi="Times New Roman"/>
          <w:sz w:val="24"/>
          <w:szCs w:val="24"/>
        </w:rPr>
        <w:t xml:space="preserve">were simulated </w:t>
      </w:r>
      <w:r w:rsidR="006A0626" w:rsidRPr="008435FD">
        <w:rPr>
          <w:rFonts w:ascii="Times New Roman" w:eastAsia="宋体" w:hAnsi="Times New Roman"/>
          <w:sz w:val="24"/>
          <w:szCs w:val="24"/>
        </w:rPr>
        <w:t>using total-field scattered-field (TFSF) source</w:t>
      </w:r>
      <w:r w:rsidR="000A2F85" w:rsidRPr="008435FD">
        <w:rPr>
          <w:rFonts w:ascii="Times New Roman" w:eastAsia="宋体" w:hAnsi="Times New Roman"/>
          <w:sz w:val="24"/>
          <w:szCs w:val="24"/>
        </w:rPr>
        <w:t xml:space="preserve"> and perfectly matched layer (PML) boundary condition</w:t>
      </w:r>
      <w:r w:rsidR="00810171" w:rsidRPr="008435FD">
        <w:rPr>
          <w:rFonts w:ascii="Times New Roman" w:eastAsia="宋体" w:hAnsi="Times New Roman"/>
          <w:sz w:val="24"/>
          <w:szCs w:val="24"/>
        </w:rPr>
        <w:t>.</w:t>
      </w:r>
      <w:r w:rsidR="00131373" w:rsidRPr="008435FD">
        <w:rPr>
          <w:rFonts w:ascii="Times New Roman" w:eastAsia="宋体" w:hAnsi="Times New Roman"/>
          <w:sz w:val="24"/>
          <w:szCs w:val="24"/>
        </w:rPr>
        <w:t xml:space="preserve"> Then, the scattering efficiency (</w:t>
      </w:r>
      <w:r w:rsidR="001E2801" w:rsidRPr="008435FD">
        <w:rPr>
          <w:rFonts w:ascii="Times New Roman" w:eastAsia="宋体" w:hAnsi="Times New Roman"/>
          <w:i/>
          <w:sz w:val="24"/>
          <w:szCs w:val="24"/>
        </w:rPr>
        <w:t>Q</w:t>
      </w:r>
      <w:r w:rsidR="001E2801" w:rsidRPr="008435FD">
        <w:rPr>
          <w:rFonts w:ascii="Times New Roman" w:eastAsia="宋体" w:hAnsi="Times New Roman"/>
          <w:sz w:val="24"/>
          <w:szCs w:val="24"/>
          <w:vertAlign w:val="subscript"/>
        </w:rPr>
        <w:t>sca</w:t>
      </w:r>
      <w:r w:rsidR="00131373" w:rsidRPr="008435FD">
        <w:rPr>
          <w:rFonts w:ascii="Times New Roman" w:eastAsia="宋体" w:hAnsi="Times New Roman"/>
          <w:sz w:val="24"/>
          <w:szCs w:val="24"/>
        </w:rPr>
        <w:t xml:space="preserve">) is the normalization of </w:t>
      </w:r>
      <w:r w:rsidR="001E2801" w:rsidRPr="008435FD">
        <w:rPr>
          <w:rFonts w:ascii="Times New Roman" w:eastAsia="宋体" w:hAnsi="Times New Roman"/>
          <w:i/>
          <w:sz w:val="24"/>
          <w:szCs w:val="24"/>
        </w:rPr>
        <w:t>C</w:t>
      </w:r>
      <w:r w:rsidR="007E202B" w:rsidRPr="008435FD">
        <w:rPr>
          <w:rFonts w:ascii="Times New Roman" w:eastAsia="宋体" w:hAnsi="Times New Roman"/>
          <w:sz w:val="24"/>
          <w:szCs w:val="24"/>
          <w:vertAlign w:val="subscript"/>
        </w:rPr>
        <w:t>sca</w:t>
      </w:r>
      <w:r w:rsidR="00131373" w:rsidRPr="008435FD">
        <w:rPr>
          <w:rFonts w:ascii="Times New Roman" w:eastAsia="宋体" w:hAnsi="Times New Roman"/>
          <w:sz w:val="24"/>
          <w:szCs w:val="24"/>
        </w:rPr>
        <w:t xml:space="preserve"> as</w:t>
      </w:r>
      <w:r w:rsidR="00320598" w:rsidRPr="008435FD">
        <w:rPr>
          <w:rFonts w:ascii="Times New Roman" w:eastAsia="宋体" w:hAnsi="Times New Roman"/>
          <w:sz w:val="24"/>
          <w:szCs w:val="24"/>
        </w:rPr>
        <w:t>:</w:t>
      </w:r>
    </w:p>
    <w:p w14:paraId="4559E1D0" w14:textId="77777777" w:rsidR="00B1288E" w:rsidRPr="008435FD" w:rsidRDefault="002F5CCD" w:rsidP="008435FD">
      <w:pPr>
        <w:snapToGrid w:val="0"/>
        <w:spacing w:line="360" w:lineRule="auto"/>
        <w:rPr>
          <w:rFonts w:ascii="Times New Roman" w:eastAsia="宋体" w:hAnsi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sca</m:t>
                  </m:r>
                </m:sub>
              </m:sSub>
              <m:r>
                <m:rPr>
                  <m:nor/>
                </m:rPr>
                <w:rPr>
                  <w:rFonts w:ascii="Cambria Math" w:eastAsia="宋体" w:hAnsi="Times New Roman" w:cs="Times New Roman"/>
                  <w:sz w:val="24"/>
                  <w:szCs w:val="24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>=</m:t>
              </m:r>
              <m:r>
                <m:rPr>
                  <m:nor/>
                </m:rPr>
                <w:rPr>
                  <w:rFonts w:ascii="Cambria Math" w:eastAsia="宋体" w:hAnsi="Times New Roman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i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:szCs w:val="24"/>
                        </w:rPr>
                        <m:t>sca</m:t>
                      </m:r>
                    </m:sub>
                  </m:sSub>
                </m:num>
                <m:den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A</m:t>
                  </m:r>
                </m:den>
              </m:f>
              <m:r>
                <w:rPr>
                  <w:rFonts w:ascii="Cambria Math" w:eastAsia="宋体" w:hAnsi="Cambria Math" w:cs="Times New Roman"/>
                  <w:sz w:val="24"/>
                  <w:szCs w:val="24"/>
                </w:rPr>
                <m:t>#</m:t>
              </m:r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>(S1)</m:t>
              </m: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</w:rPr>
              </m:ctrlPr>
            </m:e>
          </m:eqArr>
        </m:oMath>
      </m:oMathPara>
    </w:p>
    <w:p w14:paraId="2438BDC2" w14:textId="77777777" w:rsidR="00236320" w:rsidRPr="008435FD" w:rsidRDefault="004E02DB" w:rsidP="008435FD">
      <w:pPr>
        <w:snapToGrid w:val="0"/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8435FD">
        <w:rPr>
          <w:rFonts w:ascii="Times New Roman" w:eastAsia="宋体" w:hAnsi="Times New Roman"/>
          <w:sz w:val="24"/>
          <w:szCs w:val="24"/>
        </w:rPr>
        <w:t xml:space="preserve">where </w:t>
      </w:r>
      <w:r w:rsidRPr="008435FD">
        <w:rPr>
          <w:rFonts w:ascii="Times New Roman" w:eastAsia="宋体" w:hAnsi="Times New Roman"/>
          <w:i/>
          <w:sz w:val="24"/>
          <w:szCs w:val="24"/>
        </w:rPr>
        <w:t>A</w:t>
      </w:r>
      <w:r w:rsidRPr="008435FD">
        <w:rPr>
          <w:rFonts w:ascii="Times New Roman" w:eastAsia="宋体" w:hAnsi="Times New Roman"/>
          <w:sz w:val="24"/>
          <w:szCs w:val="24"/>
        </w:rPr>
        <w:t xml:space="preserve"> is the geometrical cross-sectional area of scatterers.</w:t>
      </w:r>
      <w:r w:rsidR="00666A30" w:rsidRPr="008435FD">
        <w:rPr>
          <w:rFonts w:ascii="Times New Roman" w:eastAsia="宋体" w:hAnsi="Times New Roman"/>
          <w:sz w:val="24"/>
          <w:szCs w:val="24"/>
        </w:rPr>
        <w:t xml:space="preserve"> </w:t>
      </w:r>
      <w:r w:rsidR="00645D66" w:rsidRPr="008435FD">
        <w:rPr>
          <w:rFonts w:ascii="Times New Roman" w:eastAsia="宋体" w:hAnsi="Times New Roman"/>
          <w:sz w:val="24"/>
          <w:szCs w:val="24"/>
        </w:rPr>
        <w:t xml:space="preserve">The forward or backward scattering direction in the far-field scattering phase function is defined on the basis of subjectively specified datum-plane, as shown in </w:t>
      </w:r>
      <w:r w:rsidR="00645D66" w:rsidRPr="008435FD">
        <w:rPr>
          <w:rFonts w:ascii="Times New Roman" w:eastAsia="宋体" w:hAnsi="Times New Roman"/>
          <w:color w:val="4472C4" w:themeColor="accent1"/>
          <w:sz w:val="24"/>
          <w:szCs w:val="24"/>
        </w:rPr>
        <w:t>Figure S9</w:t>
      </w:r>
      <w:r w:rsidR="004F0D14" w:rsidRPr="008435FD">
        <w:rPr>
          <w:rFonts w:ascii="Times New Roman" w:eastAsia="宋体" w:hAnsi="Times New Roman"/>
          <w:sz w:val="24"/>
          <w:szCs w:val="24"/>
        </w:rPr>
        <w:t xml:space="preserve">, for example, </w:t>
      </w:r>
      <w:r w:rsidR="00602081" w:rsidRPr="008435FD">
        <w:rPr>
          <w:rFonts w:ascii="Times New Roman" w:eastAsia="宋体" w:hAnsi="Times New Roman"/>
          <w:sz w:val="24"/>
          <w:szCs w:val="24"/>
        </w:rPr>
        <w:t xml:space="preserve">on the XZ section, </w:t>
      </w:r>
      <w:r w:rsidR="007C2520" w:rsidRPr="008435FD">
        <w:rPr>
          <w:rFonts w:ascii="Times New Roman" w:eastAsia="宋体" w:hAnsi="Times New Roman"/>
          <w:sz w:val="24"/>
          <w:szCs w:val="24"/>
        </w:rPr>
        <w:t>with regard to the incident direction of backward z-axis (90</w:t>
      </w:r>
      <w:r w:rsidR="007C2520" w:rsidRPr="008435FD">
        <w:rPr>
          <w:rFonts w:ascii="Times New Roman" w:eastAsia="宋体" w:hAnsi="Times New Roman" w:cs="Times New Roman"/>
          <w:sz w:val="24"/>
          <w:szCs w:val="24"/>
        </w:rPr>
        <w:t>°</w:t>
      </w:r>
      <w:r w:rsidR="007C2520" w:rsidRPr="008435FD">
        <w:rPr>
          <w:rFonts w:ascii="Times New Roman" w:eastAsia="宋体" w:hAnsi="Times New Roman"/>
          <w:sz w:val="24"/>
          <w:szCs w:val="24"/>
        </w:rPr>
        <w:t>),</w:t>
      </w:r>
      <w:r w:rsidR="00053526" w:rsidRPr="008435FD">
        <w:rPr>
          <w:rFonts w:ascii="Times New Roman" w:eastAsia="宋体" w:hAnsi="Times New Roman"/>
          <w:sz w:val="24"/>
          <w:szCs w:val="24"/>
        </w:rPr>
        <w:t xml:space="preserve"> </w:t>
      </w:r>
      <w:r w:rsidR="00A132BF" w:rsidRPr="008435FD">
        <w:rPr>
          <w:rFonts w:ascii="Times New Roman" w:eastAsia="宋体" w:hAnsi="Times New Roman"/>
          <w:sz w:val="24"/>
          <w:szCs w:val="24"/>
        </w:rPr>
        <w:t>0-180</w:t>
      </w:r>
      <w:r w:rsidR="00A132BF" w:rsidRPr="008435FD">
        <w:rPr>
          <w:rFonts w:ascii="Times New Roman" w:eastAsia="宋体" w:hAnsi="Times New Roman" w:cs="Times New Roman"/>
          <w:sz w:val="24"/>
          <w:szCs w:val="24"/>
        </w:rPr>
        <w:t>°</w:t>
      </w:r>
      <w:r w:rsidR="00A132BF" w:rsidRPr="008435FD">
        <w:rPr>
          <w:rFonts w:ascii="Times New Roman" w:eastAsia="宋体" w:hAnsi="Times New Roman"/>
          <w:sz w:val="24"/>
          <w:szCs w:val="24"/>
        </w:rPr>
        <w:t xml:space="preserve"> and 180-360</w:t>
      </w:r>
      <w:r w:rsidR="00A132BF" w:rsidRPr="008435FD">
        <w:rPr>
          <w:rFonts w:ascii="Times New Roman" w:eastAsia="宋体" w:hAnsi="Times New Roman" w:cs="Times New Roman"/>
          <w:sz w:val="24"/>
          <w:szCs w:val="24"/>
        </w:rPr>
        <w:t>°</w:t>
      </w:r>
      <w:r w:rsidR="00A132BF" w:rsidRPr="008435FD">
        <w:rPr>
          <w:rFonts w:ascii="Times New Roman" w:eastAsia="宋体" w:hAnsi="Times New Roman"/>
          <w:sz w:val="24"/>
          <w:szCs w:val="24"/>
        </w:rPr>
        <w:t xml:space="preserve"> represent </w:t>
      </w:r>
      <w:r w:rsidR="00F35E2E" w:rsidRPr="008435FD">
        <w:rPr>
          <w:rFonts w:ascii="Times New Roman" w:eastAsia="宋体" w:hAnsi="Times New Roman"/>
          <w:sz w:val="24"/>
          <w:szCs w:val="24"/>
        </w:rPr>
        <w:t>the backward scattering and forward scattering, respectively.</w:t>
      </w:r>
    </w:p>
    <w:p w14:paraId="2FD4831C" w14:textId="77777777" w:rsidR="00236320" w:rsidRPr="008435FD" w:rsidRDefault="00236320">
      <w:pPr>
        <w:widowControl/>
        <w:jc w:val="left"/>
        <w:rPr>
          <w:rFonts w:ascii="Times New Roman" w:eastAsia="宋体" w:hAnsi="Times New Roman"/>
          <w:sz w:val="24"/>
          <w:szCs w:val="24"/>
        </w:rPr>
      </w:pPr>
      <w:r w:rsidRPr="008435FD">
        <w:rPr>
          <w:rFonts w:ascii="Times New Roman" w:eastAsia="宋体" w:hAnsi="Times New Roman"/>
          <w:sz w:val="24"/>
          <w:szCs w:val="24"/>
        </w:rPr>
        <w:br w:type="page"/>
      </w:r>
    </w:p>
    <w:p w14:paraId="06B69587" w14:textId="77777777" w:rsidR="00052948" w:rsidRPr="008435FD" w:rsidRDefault="00236320" w:rsidP="008435FD">
      <w:pPr>
        <w:snapToGrid w:val="0"/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8435FD">
        <w:rPr>
          <w:rFonts w:ascii="Times New Roman" w:eastAsia="楷体" w:hAnsi="Times New Roman" w:hint="eastAsia"/>
          <w:b/>
          <w:sz w:val="24"/>
          <w:szCs w:val="24"/>
        </w:rPr>
        <w:lastRenderedPageBreak/>
        <w:t>N</w:t>
      </w:r>
      <w:r w:rsidRPr="008435FD">
        <w:rPr>
          <w:rFonts w:ascii="Times New Roman" w:eastAsia="楷体" w:hAnsi="Times New Roman"/>
          <w:b/>
          <w:sz w:val="24"/>
          <w:szCs w:val="24"/>
        </w:rPr>
        <w:t xml:space="preserve">ote S2: </w:t>
      </w:r>
      <w:r w:rsidR="005E0FA2" w:rsidRPr="008435FD">
        <w:rPr>
          <w:rFonts w:ascii="Times New Roman" w:eastAsia="楷体" w:hAnsi="Times New Roman"/>
          <w:b/>
          <w:sz w:val="24"/>
          <w:szCs w:val="24"/>
        </w:rPr>
        <w:t>Full-F</w:t>
      </w:r>
      <w:r w:rsidRPr="008435FD">
        <w:rPr>
          <w:rFonts w:ascii="Times New Roman" w:eastAsia="楷体" w:hAnsi="Times New Roman"/>
          <w:b/>
          <w:sz w:val="24"/>
          <w:szCs w:val="24"/>
        </w:rPr>
        <w:t>ield Electromagnetic Simulations by Finite-Element Method</w:t>
      </w:r>
    </w:p>
    <w:p w14:paraId="2593130B" w14:textId="77777777" w:rsidR="00236320" w:rsidRPr="008435FD" w:rsidRDefault="00C41638" w:rsidP="008435FD">
      <w:pPr>
        <w:snapToGrid w:val="0"/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8435FD">
        <w:rPr>
          <w:rFonts w:ascii="Times New Roman" w:eastAsia="宋体" w:hAnsi="Times New Roman" w:hint="eastAsia"/>
          <w:sz w:val="24"/>
          <w:szCs w:val="24"/>
        </w:rPr>
        <w:t>N</w:t>
      </w:r>
      <w:r w:rsidRPr="008435FD">
        <w:rPr>
          <w:rFonts w:ascii="Times New Roman" w:eastAsia="宋体" w:hAnsi="Times New Roman"/>
          <w:sz w:val="24"/>
          <w:szCs w:val="24"/>
        </w:rPr>
        <w:t xml:space="preserve">umerical full-field electromagnetic simulations were performed based on the finite-element method (FEM) using commercial software package COMSOL Multiphysics </w:t>
      </w:r>
      <w:r w:rsidR="004F5F0E" w:rsidRPr="008435FD">
        <w:rPr>
          <w:rFonts w:ascii="Times New Roman" w:eastAsia="宋体" w:hAnsi="Times New Roman"/>
          <w:sz w:val="24"/>
          <w:szCs w:val="24"/>
        </w:rPr>
        <w:t xml:space="preserve">5.6 </w:t>
      </w:r>
      <w:r w:rsidRPr="008435FD">
        <w:rPr>
          <w:rFonts w:ascii="Times New Roman" w:eastAsia="宋体" w:hAnsi="Times New Roman"/>
          <w:sz w:val="24"/>
          <w:szCs w:val="24"/>
        </w:rPr>
        <w:t xml:space="preserve">with </w:t>
      </w:r>
      <w:r w:rsidR="00BB0047" w:rsidRPr="008435FD">
        <w:rPr>
          <w:rFonts w:ascii="Times New Roman" w:eastAsia="宋体" w:hAnsi="Times New Roman"/>
          <w:sz w:val="24"/>
          <w:szCs w:val="24"/>
        </w:rPr>
        <w:t>“Electromagn</w:t>
      </w:r>
      <w:r w:rsidR="00621DD8" w:rsidRPr="008435FD">
        <w:rPr>
          <w:rFonts w:ascii="Times New Roman" w:eastAsia="宋体" w:hAnsi="Times New Roman"/>
          <w:sz w:val="24"/>
          <w:szCs w:val="24"/>
        </w:rPr>
        <w:t>etic W</w:t>
      </w:r>
      <w:r w:rsidR="00BB0047" w:rsidRPr="008435FD">
        <w:rPr>
          <w:rFonts w:ascii="Times New Roman" w:eastAsia="宋体" w:hAnsi="Times New Roman"/>
          <w:sz w:val="24"/>
          <w:szCs w:val="24"/>
        </w:rPr>
        <w:t>aves, Frequency Domain” physics interface of the wave optics module.</w:t>
      </w:r>
      <w:r w:rsidR="005D320F" w:rsidRPr="008435FD">
        <w:rPr>
          <w:rFonts w:ascii="Times New Roman" w:eastAsia="宋体" w:hAnsi="Times New Roman"/>
          <w:sz w:val="24"/>
          <w:szCs w:val="24"/>
        </w:rPr>
        <w:t xml:space="preserve"> </w:t>
      </w:r>
      <w:r w:rsidR="00370C59" w:rsidRPr="008435FD">
        <w:rPr>
          <w:rFonts w:ascii="Times New Roman" w:eastAsia="宋体" w:hAnsi="Times New Roman"/>
          <w:sz w:val="24"/>
          <w:szCs w:val="24"/>
        </w:rPr>
        <w:t>P</w:t>
      </w:r>
      <w:r w:rsidR="00370C59" w:rsidRPr="008435FD">
        <w:rPr>
          <w:rFonts w:ascii="Times New Roman" w:eastAsia="宋体" w:hAnsi="Times New Roman" w:hint="eastAsia"/>
          <w:sz w:val="24"/>
          <w:szCs w:val="24"/>
        </w:rPr>
        <w:t>or</w:t>
      </w:r>
      <w:r w:rsidR="00370C59" w:rsidRPr="008435FD">
        <w:rPr>
          <w:rFonts w:ascii="Times New Roman" w:eastAsia="宋体" w:hAnsi="Times New Roman"/>
          <w:sz w:val="24"/>
          <w:szCs w:val="24"/>
        </w:rPr>
        <w:t xml:space="preserve">ous structures are built by randomly introducing square air voids with different pore size distributions in two-dimensional </w:t>
      </w:r>
      <w:r w:rsidR="00CF508E" w:rsidRPr="008435FD">
        <w:rPr>
          <w:rFonts w:ascii="Times New Roman" w:eastAsia="宋体" w:hAnsi="Times New Roman"/>
          <w:sz w:val="24"/>
          <w:szCs w:val="24"/>
        </w:rPr>
        <w:t>cross-</w:t>
      </w:r>
      <w:r w:rsidR="00370C59" w:rsidRPr="008435FD">
        <w:rPr>
          <w:rFonts w:ascii="Times New Roman" w:eastAsia="宋体" w:hAnsi="Times New Roman"/>
          <w:sz w:val="24"/>
          <w:szCs w:val="24"/>
        </w:rPr>
        <w:t xml:space="preserve">section, </w:t>
      </w:r>
      <w:r w:rsidR="00021EF9" w:rsidRPr="008435FD">
        <w:rPr>
          <w:rFonts w:ascii="Times New Roman" w:eastAsia="宋体" w:hAnsi="Times New Roman"/>
          <w:sz w:val="24"/>
          <w:szCs w:val="24"/>
        </w:rPr>
        <w:t>thus</w:t>
      </w:r>
      <w:r w:rsidR="00370C59" w:rsidRPr="008435FD">
        <w:rPr>
          <w:rFonts w:ascii="Times New Roman" w:eastAsia="宋体" w:hAnsi="Times New Roman"/>
          <w:sz w:val="24"/>
          <w:szCs w:val="24"/>
        </w:rPr>
        <w:t xml:space="preserve"> simulating nacreous AMTA with interlamellar micropores as shown in </w:t>
      </w:r>
      <w:r w:rsidR="00370C59" w:rsidRPr="008435FD">
        <w:rPr>
          <w:rFonts w:ascii="Times New Roman" w:eastAsia="宋体" w:hAnsi="Times New Roman"/>
          <w:color w:val="4472C4" w:themeColor="accent1"/>
          <w:sz w:val="24"/>
          <w:szCs w:val="24"/>
        </w:rPr>
        <w:t>Figure S12</w:t>
      </w:r>
      <w:r w:rsidR="00370C59" w:rsidRPr="008435FD">
        <w:rPr>
          <w:rFonts w:ascii="Times New Roman" w:eastAsia="宋体" w:hAnsi="Times New Roman"/>
          <w:sz w:val="24"/>
          <w:szCs w:val="24"/>
        </w:rPr>
        <w:t>d-f.</w:t>
      </w:r>
    </w:p>
    <w:p w14:paraId="164E4CEA" w14:textId="77777777" w:rsidR="006E683B" w:rsidRPr="008435FD" w:rsidRDefault="00283215" w:rsidP="008435FD">
      <w:pPr>
        <w:snapToGrid w:val="0"/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8435FD">
        <w:rPr>
          <w:rFonts w:ascii="Times New Roman" w:eastAsia="宋体" w:hAnsi="Times New Roman" w:hint="eastAsia"/>
          <w:sz w:val="24"/>
          <w:szCs w:val="24"/>
        </w:rPr>
        <w:t>A</w:t>
      </w:r>
      <w:r w:rsidRPr="008435FD">
        <w:rPr>
          <w:rFonts w:ascii="Times New Roman" w:eastAsia="宋体" w:hAnsi="Times New Roman"/>
          <w:sz w:val="24"/>
          <w:szCs w:val="24"/>
        </w:rPr>
        <w:t>lthough, by assumption, space extends to infinity in horizontal direction, it is sufficient to model a small sectional unit cell.</w:t>
      </w:r>
      <w:r w:rsidR="0084509E" w:rsidRPr="008435FD">
        <w:rPr>
          <w:rFonts w:ascii="Times New Roman" w:eastAsia="宋体" w:hAnsi="Times New Roman"/>
          <w:sz w:val="24"/>
          <w:szCs w:val="24"/>
        </w:rPr>
        <w:t xml:space="preserve"> </w:t>
      </w:r>
      <w:r w:rsidR="001B508C" w:rsidRPr="008435FD">
        <w:rPr>
          <w:rFonts w:ascii="Times New Roman" w:eastAsia="宋体" w:hAnsi="Times New Roman"/>
          <w:sz w:val="24"/>
          <w:szCs w:val="24"/>
        </w:rPr>
        <w:t xml:space="preserve">Owing to the periodicity of the solution along the interface, a Floquet-periodic boundary condition </w:t>
      </w:r>
      <w:r w:rsidR="00824B49" w:rsidRPr="008435FD">
        <w:rPr>
          <w:rFonts w:ascii="Times New Roman" w:eastAsia="宋体" w:hAnsi="Times New Roman"/>
          <w:sz w:val="24"/>
          <w:szCs w:val="24"/>
        </w:rPr>
        <w:t>is applied</w:t>
      </w:r>
      <w:r w:rsidR="001B508C" w:rsidRPr="008435FD">
        <w:rPr>
          <w:rFonts w:ascii="Times New Roman" w:eastAsia="宋体" w:hAnsi="Times New Roman"/>
          <w:sz w:val="24"/>
          <w:szCs w:val="24"/>
        </w:rPr>
        <w:t xml:space="preserve"> on the left and rig</w:t>
      </w:r>
      <w:r w:rsidR="00D11197" w:rsidRPr="008435FD">
        <w:rPr>
          <w:rFonts w:ascii="Times New Roman" w:eastAsia="宋体" w:hAnsi="Times New Roman"/>
          <w:sz w:val="24"/>
          <w:szCs w:val="24"/>
        </w:rPr>
        <w:t xml:space="preserve">ht unit-cell boundaries, </w:t>
      </w:r>
      <w:r w:rsidR="007B1A9F" w:rsidRPr="008435FD">
        <w:rPr>
          <w:rFonts w:ascii="Times New Roman" w:eastAsia="宋体" w:hAnsi="Times New Roman"/>
          <w:sz w:val="24"/>
          <w:szCs w:val="24"/>
        </w:rPr>
        <w:t>emplaced</w:t>
      </w:r>
      <w:r w:rsidR="00147B1A" w:rsidRPr="008435FD">
        <w:rPr>
          <w:rFonts w:ascii="Times New Roman" w:eastAsia="宋体" w:hAnsi="Times New Roman"/>
          <w:sz w:val="24"/>
          <w:szCs w:val="24"/>
        </w:rPr>
        <w:t xml:space="preserve"> </w:t>
      </w:r>
      <w:r w:rsidR="00D11197" w:rsidRPr="008435FD">
        <w:rPr>
          <w:rFonts w:ascii="Times New Roman" w:eastAsia="宋体" w:hAnsi="Times New Roman"/>
          <w:sz w:val="24"/>
          <w:szCs w:val="24"/>
        </w:rPr>
        <w:t>with PML on the top and bottom sides.</w:t>
      </w:r>
      <w:r w:rsidR="00216518" w:rsidRPr="008435FD">
        <w:rPr>
          <w:rFonts w:ascii="Times New Roman" w:eastAsia="宋体" w:hAnsi="Times New Roman" w:hint="eastAsia"/>
          <w:sz w:val="24"/>
          <w:szCs w:val="24"/>
        </w:rPr>
        <w:t xml:space="preserve"> </w:t>
      </w:r>
      <w:r w:rsidR="00AA0491" w:rsidRPr="008435FD">
        <w:rPr>
          <w:rFonts w:ascii="Times New Roman" w:eastAsia="宋体" w:hAnsi="Times New Roman"/>
          <w:sz w:val="24"/>
          <w:szCs w:val="24"/>
        </w:rPr>
        <w:t>Subsequently s</w:t>
      </w:r>
      <w:r w:rsidR="00BE0B78" w:rsidRPr="008435FD">
        <w:rPr>
          <w:rFonts w:ascii="Times New Roman" w:eastAsia="宋体" w:hAnsi="Times New Roman"/>
          <w:sz w:val="24"/>
          <w:szCs w:val="24"/>
        </w:rPr>
        <w:t>et up the physics based on the direction of propagation and the E-field polarization.</w:t>
      </w:r>
      <w:r w:rsidR="00F54476" w:rsidRPr="008435FD">
        <w:rPr>
          <w:rFonts w:ascii="Times New Roman" w:eastAsia="宋体" w:hAnsi="Times New Roman"/>
          <w:sz w:val="24"/>
          <w:szCs w:val="24"/>
        </w:rPr>
        <w:t xml:space="preserve"> P</w:t>
      </w:r>
      <w:r w:rsidR="00303AEA" w:rsidRPr="008435FD">
        <w:rPr>
          <w:rFonts w:ascii="Times New Roman" w:eastAsia="宋体" w:hAnsi="Times New Roman"/>
          <w:sz w:val="24"/>
          <w:szCs w:val="24"/>
        </w:rPr>
        <w:t>eriodic p</w:t>
      </w:r>
      <w:r w:rsidR="00F54476" w:rsidRPr="008435FD">
        <w:rPr>
          <w:rFonts w:ascii="Times New Roman" w:eastAsia="宋体" w:hAnsi="Times New Roman"/>
          <w:sz w:val="24"/>
          <w:szCs w:val="24"/>
        </w:rPr>
        <w:t xml:space="preserve">ort conditions are </w:t>
      </w:r>
      <w:r w:rsidR="00380F66" w:rsidRPr="008435FD">
        <w:rPr>
          <w:rFonts w:ascii="Times New Roman" w:eastAsia="宋体" w:hAnsi="Times New Roman"/>
          <w:sz w:val="24"/>
          <w:szCs w:val="24"/>
        </w:rPr>
        <w:t>excited</w:t>
      </w:r>
      <w:r w:rsidR="00F54476" w:rsidRPr="008435FD">
        <w:rPr>
          <w:rFonts w:ascii="Times New Roman" w:eastAsia="宋体" w:hAnsi="Times New Roman"/>
          <w:sz w:val="24"/>
          <w:szCs w:val="24"/>
        </w:rPr>
        <w:t xml:space="preserve"> </w:t>
      </w:r>
      <w:r w:rsidR="00813D05" w:rsidRPr="008435FD">
        <w:rPr>
          <w:rFonts w:ascii="Times New Roman" w:eastAsia="宋体" w:hAnsi="Times New Roman"/>
          <w:sz w:val="24"/>
          <w:szCs w:val="24"/>
        </w:rPr>
        <w:t xml:space="preserve">through free space </w:t>
      </w:r>
      <w:r w:rsidR="00F54476" w:rsidRPr="008435FD">
        <w:rPr>
          <w:rFonts w:ascii="Times New Roman" w:eastAsia="宋体" w:hAnsi="Times New Roman"/>
          <w:sz w:val="24"/>
          <w:szCs w:val="24"/>
        </w:rPr>
        <w:t xml:space="preserve">both for specifying the incident </w:t>
      </w:r>
      <w:r w:rsidR="00E46ED5" w:rsidRPr="008435FD">
        <w:rPr>
          <w:rFonts w:ascii="Times New Roman" w:eastAsia="宋体" w:hAnsi="Times New Roman"/>
          <w:sz w:val="24"/>
          <w:szCs w:val="24"/>
        </w:rPr>
        <w:t xml:space="preserve">plane </w:t>
      </w:r>
      <w:r w:rsidR="00F54476" w:rsidRPr="008435FD">
        <w:rPr>
          <w:rFonts w:ascii="Times New Roman" w:eastAsia="宋体" w:hAnsi="Times New Roman"/>
          <w:sz w:val="24"/>
          <w:szCs w:val="24"/>
        </w:rPr>
        <w:t xml:space="preserve">wave </w:t>
      </w:r>
      <w:r w:rsidR="00E46ED5" w:rsidRPr="008435FD">
        <w:rPr>
          <w:rFonts w:ascii="Times New Roman" w:eastAsia="宋体" w:hAnsi="Times New Roman"/>
          <w:sz w:val="24"/>
          <w:szCs w:val="24"/>
        </w:rPr>
        <w:t>of 1 W/m</w:t>
      </w:r>
      <w:r w:rsidR="00272DDE" w:rsidRPr="008435FD">
        <w:rPr>
          <w:rFonts w:ascii="Times New Roman" w:eastAsia="宋体" w:hAnsi="Times New Roman"/>
          <w:sz w:val="24"/>
          <w:szCs w:val="24"/>
        </w:rPr>
        <w:t xml:space="preserve"> (</w:t>
      </w:r>
      <w:r w:rsidR="00272DDE" w:rsidRPr="008435FD">
        <w:rPr>
          <w:rFonts w:ascii="Times New Roman" w:eastAsia="宋体" w:hAnsi="Times New Roman"/>
          <w:i/>
          <w:sz w:val="24"/>
          <w:szCs w:val="24"/>
        </w:rPr>
        <w:t>P</w:t>
      </w:r>
      <w:r w:rsidR="00272DDE" w:rsidRPr="008435FD">
        <w:rPr>
          <w:rFonts w:ascii="Times New Roman" w:eastAsia="宋体" w:hAnsi="Times New Roman"/>
          <w:sz w:val="24"/>
          <w:szCs w:val="24"/>
          <w:vertAlign w:val="subscript"/>
        </w:rPr>
        <w:t>in</w:t>
      </w:r>
      <w:r w:rsidR="00272DDE" w:rsidRPr="008435FD">
        <w:rPr>
          <w:rFonts w:ascii="Times New Roman" w:eastAsia="宋体" w:hAnsi="Times New Roman"/>
          <w:sz w:val="24"/>
          <w:szCs w:val="24"/>
        </w:rPr>
        <w:t>)</w:t>
      </w:r>
      <w:r w:rsidR="00E46ED5" w:rsidRPr="008435FD">
        <w:rPr>
          <w:rFonts w:ascii="Times New Roman" w:eastAsia="宋体" w:hAnsi="Times New Roman"/>
          <w:sz w:val="24"/>
          <w:szCs w:val="24"/>
        </w:rPr>
        <w:t xml:space="preserve"> </w:t>
      </w:r>
      <w:r w:rsidR="00F54476" w:rsidRPr="008435FD">
        <w:rPr>
          <w:rFonts w:ascii="Times New Roman" w:eastAsia="宋体" w:hAnsi="Times New Roman"/>
          <w:sz w:val="24"/>
          <w:szCs w:val="24"/>
        </w:rPr>
        <w:t xml:space="preserve">and for </w:t>
      </w:r>
      <w:r w:rsidR="00624E0A" w:rsidRPr="008435FD">
        <w:rPr>
          <w:rFonts w:ascii="Times New Roman" w:eastAsia="宋体" w:hAnsi="Times New Roman"/>
          <w:sz w:val="24"/>
          <w:szCs w:val="24"/>
        </w:rPr>
        <w:t>authorizing</w:t>
      </w:r>
      <w:r w:rsidR="00F54476" w:rsidRPr="008435FD">
        <w:rPr>
          <w:rFonts w:ascii="Times New Roman" w:eastAsia="宋体" w:hAnsi="Times New Roman"/>
          <w:sz w:val="24"/>
          <w:szCs w:val="24"/>
        </w:rPr>
        <w:t xml:space="preserve"> the resulting solution leave the mo</w:t>
      </w:r>
      <w:r w:rsidR="00E46ED5" w:rsidRPr="008435FD">
        <w:rPr>
          <w:rFonts w:ascii="Times New Roman" w:eastAsia="宋体" w:hAnsi="Times New Roman"/>
          <w:sz w:val="24"/>
          <w:szCs w:val="24"/>
        </w:rPr>
        <w:t>del without any nonphysical ref</w:t>
      </w:r>
      <w:r w:rsidR="00F54476" w:rsidRPr="008435FD">
        <w:rPr>
          <w:rFonts w:ascii="Times New Roman" w:eastAsia="宋体" w:hAnsi="Times New Roman"/>
          <w:sz w:val="24"/>
          <w:szCs w:val="24"/>
        </w:rPr>
        <w:t>l</w:t>
      </w:r>
      <w:r w:rsidR="00E46ED5" w:rsidRPr="008435FD">
        <w:rPr>
          <w:rFonts w:ascii="Times New Roman" w:eastAsia="宋体" w:hAnsi="Times New Roman"/>
          <w:sz w:val="24"/>
          <w:szCs w:val="24"/>
        </w:rPr>
        <w:t>e</w:t>
      </w:r>
      <w:r w:rsidR="00F54476" w:rsidRPr="008435FD">
        <w:rPr>
          <w:rFonts w:ascii="Times New Roman" w:eastAsia="宋体" w:hAnsi="Times New Roman"/>
          <w:sz w:val="24"/>
          <w:szCs w:val="24"/>
        </w:rPr>
        <w:t>ctions.</w:t>
      </w:r>
      <w:r w:rsidR="00463523" w:rsidRPr="008435FD">
        <w:rPr>
          <w:rFonts w:ascii="Times New Roman" w:eastAsia="宋体" w:hAnsi="Times New Roman"/>
          <w:sz w:val="24"/>
          <w:szCs w:val="24"/>
        </w:rPr>
        <w:t xml:space="preserve"> Afterward, </w:t>
      </w:r>
      <w:r w:rsidR="00992C4D" w:rsidRPr="008435FD">
        <w:rPr>
          <w:rFonts w:ascii="Times New Roman" w:eastAsia="宋体" w:hAnsi="Times New Roman"/>
          <w:sz w:val="24"/>
          <w:szCs w:val="24"/>
        </w:rPr>
        <w:t>“Electromagnetic Waves, Frequency Domain” equation can be solved by FEM using non-homogeneous Helmholtz equation:</w:t>
      </w:r>
    </w:p>
    <w:p w14:paraId="54E95E29" w14:textId="77777777" w:rsidR="00992C4D" w:rsidRPr="008435FD" w:rsidRDefault="002F5CCD" w:rsidP="008435FD">
      <w:pPr>
        <w:snapToGrid w:val="0"/>
        <w:spacing w:line="360" w:lineRule="auto"/>
        <w:rPr>
          <w:rFonts w:ascii="Times New Roman" w:eastAsia="宋体" w:hAnsi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m:rPr>
                  <m:nor/>
                </m:rPr>
                <w:rPr>
                  <w:rFonts w:ascii="Cambria Math" w:eastAsia="宋体" w:hAnsi="Cambria Math" w:cs="Cambria Math"/>
                  <w:sz w:val="24"/>
                  <w:szCs w:val="24"/>
                </w:rPr>
                <m:t>∇</m:t>
              </m:r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 xml:space="preserve"> × </m:t>
              </m:r>
              <m:sSubSup>
                <m:sSubSupPr>
                  <m:ctrl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μ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r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-1</m:t>
                  </m:r>
                </m:sup>
              </m:sSubSup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>(</m:t>
              </m:r>
              <m:r>
                <m:rPr>
                  <m:nor/>
                </m:rPr>
                <w:rPr>
                  <w:rFonts w:ascii="Cambria Math" w:eastAsia="宋体" w:hAnsi="Cambria Math" w:cs="Cambria Math"/>
                  <w:sz w:val="24"/>
                  <w:szCs w:val="24"/>
                </w:rPr>
                <m:t>∇</m:t>
              </m:r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 xml:space="preserve"> × </m:t>
              </m:r>
              <m:r>
                <m:rPr>
                  <m:nor/>
                </m:rPr>
                <w:rPr>
                  <w:rFonts w:ascii="Times New Roman" w:eastAsia="宋体" w:hAnsi="Times New Roman" w:cs="Times New Roman"/>
                  <w:i/>
                  <w:sz w:val="24"/>
                  <w:szCs w:val="24"/>
                </w:rPr>
                <m:t>E</m:t>
              </m:r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 xml:space="preserve">) - </m:t>
              </m:r>
              <m:sSubSup>
                <m:sSubSupPr>
                  <m:ctrl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2</m:t>
                  </m:r>
                </m:sup>
              </m:sSubSup>
              <m:r>
                <m:rPr>
                  <m:nor/>
                </m:rPr>
                <w:rPr>
                  <w:rFonts w:ascii="Times New Roman" w:eastAsia="宋体" w:hAnsi="Times New Roman" w:cs="Times New Roman"/>
                  <w:i/>
                  <w:sz w:val="24"/>
                  <w:szCs w:val="24"/>
                </w:rPr>
                <m:t>εE</m:t>
              </m:r>
              <m:r>
                <m:rPr>
                  <m:nor/>
                </m:rPr>
                <w:rPr>
                  <w:rFonts w:ascii="Cambria Math" w:eastAsia="宋体" w:hAnsi="Times New Roman" w:cs="Times New Roman"/>
                  <w:sz w:val="24"/>
                  <w:szCs w:val="24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>=</m:t>
              </m:r>
              <m:r>
                <m:rPr>
                  <m:nor/>
                </m:rPr>
                <w:rPr>
                  <w:rFonts w:ascii="Cambria Math" w:eastAsia="宋体" w:hAnsi="Times New Roman" w:cs="Times New Roman"/>
                  <w:sz w:val="24"/>
                  <w:szCs w:val="24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>0</m:t>
              </m:r>
              <m:r>
                <w:rPr>
                  <w:rFonts w:ascii="Cambria Math" w:eastAsia="宋体" w:hAnsi="Cambria Math" w:cs="Times New Roman"/>
                  <w:sz w:val="24"/>
                  <w:szCs w:val="24"/>
                </w:rPr>
                <m:t>#</m:t>
              </m:r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>(S2)</m:t>
              </m:r>
            </m:e>
          </m:eqArr>
        </m:oMath>
      </m:oMathPara>
    </w:p>
    <w:p w14:paraId="17CE2ABB" w14:textId="77777777" w:rsidR="00394519" w:rsidRPr="008435FD" w:rsidRDefault="00847223" w:rsidP="008435FD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/>
          <w:sz w:val="24"/>
          <w:szCs w:val="24"/>
        </w:rPr>
        <w:t>where</w:t>
      </w:r>
      <w:r w:rsidR="00607C80" w:rsidRPr="008435FD">
        <w:rPr>
          <w:rFonts w:ascii="Times New Roman" w:eastAsia="宋体" w:hAnsi="Times New Roman"/>
          <w:sz w:val="24"/>
          <w:szCs w:val="24"/>
        </w:rPr>
        <w:t xml:space="preserve"> </w:t>
      </w:r>
      <w:r w:rsidR="00607C80" w:rsidRPr="008435FD">
        <w:rPr>
          <w:rFonts w:ascii="Times New Roman" w:eastAsia="宋体" w:hAnsi="Times New Roman" w:cs="Times New Roman"/>
          <w:i/>
          <w:sz w:val="24"/>
          <w:szCs w:val="24"/>
        </w:rPr>
        <w:t>μ</w:t>
      </w:r>
      <w:r w:rsidR="00607C80" w:rsidRPr="008435FD">
        <w:rPr>
          <w:rFonts w:ascii="Times New Roman" w:eastAsia="宋体" w:hAnsi="Times New Roman"/>
          <w:sz w:val="24"/>
          <w:szCs w:val="24"/>
          <w:vertAlign w:val="subscript"/>
        </w:rPr>
        <w:t>r</w:t>
      </w:r>
      <w:r w:rsidR="00607C80" w:rsidRPr="008435FD">
        <w:rPr>
          <w:rFonts w:ascii="Times New Roman" w:eastAsia="宋体" w:hAnsi="Times New Roman"/>
          <w:sz w:val="24"/>
          <w:szCs w:val="24"/>
        </w:rPr>
        <w:t xml:space="preserve"> </w:t>
      </w:r>
      <w:r w:rsidR="00DA3C25" w:rsidRPr="008435FD">
        <w:rPr>
          <w:rFonts w:ascii="Times New Roman" w:eastAsia="宋体" w:hAnsi="Times New Roman"/>
          <w:sz w:val="24"/>
          <w:szCs w:val="24"/>
        </w:rPr>
        <w:t>is</w:t>
      </w:r>
      <w:r w:rsidR="00D952F6" w:rsidRPr="008435FD">
        <w:rPr>
          <w:rFonts w:ascii="Times New Roman" w:eastAsia="宋体" w:hAnsi="Times New Roman"/>
          <w:sz w:val="24"/>
          <w:szCs w:val="24"/>
        </w:rPr>
        <w:t xml:space="preserve"> the relative permeability, </w:t>
      </w:r>
      <w:r w:rsidR="00361D3A" w:rsidRPr="008435FD">
        <w:rPr>
          <w:rFonts w:ascii="Times New Roman" w:eastAsia="宋体" w:hAnsi="Times New Roman"/>
          <w:i/>
          <w:sz w:val="24"/>
          <w:szCs w:val="24"/>
        </w:rPr>
        <w:t>E</w:t>
      </w:r>
      <w:r w:rsidR="00361D3A" w:rsidRPr="008435FD">
        <w:rPr>
          <w:rFonts w:ascii="Times New Roman" w:eastAsia="宋体" w:hAnsi="Times New Roman"/>
          <w:sz w:val="24"/>
          <w:szCs w:val="24"/>
        </w:rPr>
        <w:t xml:space="preserve"> is the electric field,</w:t>
      </w:r>
      <w:r w:rsidR="00917245" w:rsidRPr="008435FD">
        <w:rPr>
          <w:rFonts w:ascii="Times New Roman" w:eastAsia="宋体" w:hAnsi="Times New Roman"/>
          <w:sz w:val="24"/>
          <w:szCs w:val="24"/>
        </w:rPr>
        <w:t xml:space="preserve"> </w:t>
      </w:r>
      <w:r w:rsidR="00A937BA" w:rsidRPr="008435FD">
        <w:rPr>
          <w:rFonts w:ascii="Times New Roman" w:eastAsia="宋体" w:hAnsi="Times New Roman"/>
          <w:i/>
          <w:sz w:val="24"/>
          <w:szCs w:val="24"/>
        </w:rPr>
        <w:t>k</w:t>
      </w:r>
      <w:r w:rsidR="00A937BA" w:rsidRPr="008435FD">
        <w:rPr>
          <w:rFonts w:ascii="Times New Roman" w:eastAsia="宋体" w:hAnsi="Times New Roman"/>
          <w:sz w:val="24"/>
          <w:szCs w:val="24"/>
          <w:vertAlign w:val="subscript"/>
        </w:rPr>
        <w:t>0</w:t>
      </w:r>
      <w:r w:rsidR="00A937BA" w:rsidRPr="008435FD">
        <w:rPr>
          <w:rFonts w:ascii="Times New Roman" w:eastAsia="宋体" w:hAnsi="Times New Roman"/>
          <w:sz w:val="24"/>
          <w:szCs w:val="24"/>
        </w:rPr>
        <w:t xml:space="preserve"> is the </w:t>
      </w:r>
      <w:r w:rsidR="004D5657" w:rsidRPr="008435FD">
        <w:rPr>
          <w:rFonts w:ascii="Times New Roman" w:eastAsia="宋体" w:hAnsi="Times New Roman"/>
          <w:sz w:val="24"/>
          <w:szCs w:val="24"/>
        </w:rPr>
        <w:t xml:space="preserve">propagation </w:t>
      </w:r>
      <w:r w:rsidR="00A937BA" w:rsidRPr="008435FD">
        <w:rPr>
          <w:rFonts w:ascii="Times New Roman" w:eastAsia="宋体" w:hAnsi="Times New Roman"/>
          <w:sz w:val="24"/>
          <w:szCs w:val="24"/>
        </w:rPr>
        <w:t xml:space="preserve">wave vector and </w:t>
      </w:r>
      <w:r w:rsidR="009131C3" w:rsidRPr="008435FD">
        <w:rPr>
          <w:rFonts w:ascii="Times New Roman" w:eastAsia="宋体" w:hAnsi="Times New Roman" w:cs="Times New Roman"/>
          <w:i/>
          <w:sz w:val="24"/>
          <w:szCs w:val="24"/>
        </w:rPr>
        <w:t>ε</w:t>
      </w:r>
      <w:r w:rsidR="009131C3" w:rsidRPr="008435FD">
        <w:rPr>
          <w:rFonts w:ascii="Times New Roman" w:eastAsia="宋体" w:hAnsi="Times New Roman" w:cs="Times New Roman"/>
          <w:sz w:val="24"/>
          <w:szCs w:val="24"/>
        </w:rPr>
        <w:t xml:space="preserve"> = (</w:t>
      </w:r>
      <w:r w:rsidR="009131C3" w:rsidRPr="008435FD">
        <w:rPr>
          <w:rFonts w:ascii="Times New Roman" w:eastAsia="宋体" w:hAnsi="Times New Roman" w:cs="Times New Roman"/>
          <w:i/>
          <w:sz w:val="24"/>
          <w:szCs w:val="24"/>
        </w:rPr>
        <w:t>n</w:t>
      </w:r>
      <w:r w:rsidR="009131C3" w:rsidRPr="008435FD">
        <w:rPr>
          <w:rFonts w:ascii="Times New Roman" w:eastAsia="宋体" w:hAnsi="Times New Roman" w:cs="Times New Roman"/>
          <w:sz w:val="24"/>
          <w:szCs w:val="24"/>
        </w:rPr>
        <w:t xml:space="preserve"> - </w:t>
      </w:r>
      <w:r w:rsidR="009131C3" w:rsidRPr="008435FD">
        <w:rPr>
          <w:rFonts w:ascii="Times New Roman" w:eastAsia="宋体" w:hAnsi="Times New Roman" w:cs="Times New Roman"/>
          <w:i/>
          <w:sz w:val="24"/>
          <w:szCs w:val="24"/>
        </w:rPr>
        <w:t>ik</w:t>
      </w:r>
      <w:r w:rsidR="009131C3" w:rsidRPr="008435FD">
        <w:rPr>
          <w:rFonts w:ascii="Times New Roman" w:eastAsia="宋体" w:hAnsi="Times New Roman" w:cs="Times New Roman"/>
          <w:sz w:val="24"/>
          <w:szCs w:val="24"/>
        </w:rPr>
        <w:t>)</w:t>
      </w:r>
      <w:r w:rsidR="009131C3" w:rsidRPr="008435FD">
        <w:rPr>
          <w:rFonts w:ascii="Times New Roman" w:eastAsia="宋体" w:hAnsi="Times New Roman" w:cs="Times New Roman"/>
          <w:sz w:val="24"/>
          <w:szCs w:val="24"/>
          <w:vertAlign w:val="superscript"/>
        </w:rPr>
        <w:t>2</w:t>
      </w:r>
      <w:r w:rsidR="009131C3" w:rsidRPr="008435FD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9131C3" w:rsidRPr="008435FD">
        <w:rPr>
          <w:rFonts w:ascii="Times New Roman" w:eastAsia="宋体" w:hAnsi="Times New Roman" w:cs="Times New Roman"/>
          <w:i/>
          <w:sz w:val="24"/>
          <w:szCs w:val="24"/>
        </w:rPr>
        <w:t>n</w:t>
      </w:r>
      <w:r w:rsidR="009131C3" w:rsidRPr="008435FD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 w:rsidR="009131C3" w:rsidRPr="008435FD">
        <w:rPr>
          <w:rFonts w:ascii="Times New Roman" w:eastAsia="宋体" w:hAnsi="Times New Roman" w:cs="Times New Roman"/>
          <w:i/>
          <w:sz w:val="24"/>
          <w:szCs w:val="24"/>
        </w:rPr>
        <w:t>k</w:t>
      </w:r>
      <w:r w:rsidR="009131C3" w:rsidRPr="008435FD">
        <w:rPr>
          <w:rFonts w:ascii="Times New Roman" w:eastAsia="宋体" w:hAnsi="Times New Roman" w:cs="Times New Roman"/>
          <w:sz w:val="24"/>
          <w:szCs w:val="24"/>
        </w:rPr>
        <w:t xml:space="preserve"> are the real and imaginary parts of the complex refractive index, respectively.</w:t>
      </w:r>
      <w:r w:rsidR="00C209D6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D5657" w:rsidRPr="008435FD">
        <w:rPr>
          <w:rFonts w:ascii="Times New Roman" w:eastAsia="宋体" w:hAnsi="Times New Roman" w:cs="Times New Roman"/>
          <w:sz w:val="24"/>
          <w:szCs w:val="24"/>
        </w:rPr>
        <w:t xml:space="preserve">Finally, all the reflectivity </w:t>
      </w:r>
      <w:r w:rsidR="00E85CC9" w:rsidRPr="008435FD">
        <w:rPr>
          <w:rFonts w:ascii="Times New Roman" w:eastAsia="宋体" w:hAnsi="Times New Roman" w:cs="Times New Roman"/>
          <w:sz w:val="24"/>
          <w:szCs w:val="24"/>
        </w:rPr>
        <w:t>(</w:t>
      </w:r>
      <w:r w:rsidR="00E85CC9" w:rsidRPr="008435FD">
        <w:rPr>
          <w:rFonts w:ascii="Times New Roman" w:eastAsia="宋体" w:hAnsi="Times New Roman" w:cs="Times New Roman"/>
          <w:i/>
          <w:sz w:val="24"/>
          <w:szCs w:val="24"/>
        </w:rPr>
        <w:t>R</w:t>
      </w:r>
      <w:r w:rsidR="00E85CC9" w:rsidRPr="008435FD">
        <w:rPr>
          <w:rFonts w:ascii="Times New Roman" w:eastAsia="宋体" w:hAnsi="Times New Roman" w:cs="Times New Roman"/>
          <w:sz w:val="24"/>
          <w:szCs w:val="24"/>
        </w:rPr>
        <w:t xml:space="preserve">) </w:t>
      </w:r>
      <w:r w:rsidR="004D5657" w:rsidRPr="008435FD">
        <w:rPr>
          <w:rFonts w:ascii="Times New Roman" w:eastAsia="宋体" w:hAnsi="Times New Roman" w:cs="Times New Roman"/>
          <w:sz w:val="24"/>
          <w:szCs w:val="24"/>
        </w:rPr>
        <w:t xml:space="preserve">and transmissivity </w:t>
      </w:r>
      <w:r w:rsidR="00E85CC9" w:rsidRPr="008435FD">
        <w:rPr>
          <w:rFonts w:ascii="Times New Roman" w:eastAsia="宋体" w:hAnsi="Times New Roman" w:cs="Times New Roman"/>
          <w:sz w:val="24"/>
          <w:szCs w:val="24"/>
        </w:rPr>
        <w:t>(</w:t>
      </w:r>
      <w:r w:rsidR="00E85CC9" w:rsidRPr="008435FD">
        <w:rPr>
          <w:rFonts w:ascii="Times New Roman" w:eastAsia="宋体" w:hAnsi="Times New Roman" w:cs="Times New Roman"/>
          <w:i/>
          <w:sz w:val="24"/>
          <w:szCs w:val="24"/>
        </w:rPr>
        <w:t>T</w:t>
      </w:r>
      <w:r w:rsidR="00E85CC9" w:rsidRPr="008435FD">
        <w:rPr>
          <w:rFonts w:ascii="Times New Roman" w:eastAsia="宋体" w:hAnsi="Times New Roman" w:cs="Times New Roman"/>
          <w:sz w:val="24"/>
          <w:szCs w:val="24"/>
        </w:rPr>
        <w:t xml:space="preserve">) </w:t>
      </w:r>
      <w:r w:rsidR="004D5657" w:rsidRPr="008435FD">
        <w:rPr>
          <w:rFonts w:ascii="Times New Roman" w:eastAsia="宋体" w:hAnsi="Times New Roman" w:cs="Times New Roman"/>
          <w:sz w:val="24"/>
          <w:szCs w:val="24"/>
        </w:rPr>
        <w:t xml:space="preserve">for incident plane wave can be calculated using reflected and transmitted power </w:t>
      </w:r>
      <w:r w:rsidR="003E7F6D" w:rsidRPr="008435FD">
        <w:rPr>
          <w:rFonts w:ascii="Times New Roman" w:eastAsia="宋体" w:hAnsi="Times New Roman" w:cs="Times New Roman"/>
          <w:sz w:val="24"/>
          <w:szCs w:val="24"/>
        </w:rPr>
        <w:t>divided by incident power:</w:t>
      </w:r>
    </w:p>
    <w:p w14:paraId="5B4A079F" w14:textId="77777777" w:rsidR="003E7F6D" w:rsidRPr="008435FD" w:rsidRDefault="002F5CCD" w:rsidP="008435FD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m:rPr>
                  <m:nor/>
                </m:rPr>
                <w:rPr>
                  <w:rFonts w:ascii="Times New Roman" w:eastAsia="宋体" w:hAnsi="Times New Roman" w:cs="Times New Roman"/>
                  <w:i/>
                  <w:sz w:val="24"/>
                  <w:szCs w:val="24"/>
                </w:rPr>
                <m:t>R</m:t>
              </m:r>
              <m:r>
                <m:rPr>
                  <m:nor/>
                </m:rPr>
                <w:rPr>
                  <w:rFonts w:ascii="Cambria Math" w:eastAsia="宋体" w:hAnsi="Times New Roman" w:cs="Times New Roman"/>
                  <w:sz w:val="24"/>
                  <w:szCs w:val="24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>=</m:t>
              </m:r>
              <m:r>
                <m:rPr>
                  <m:nor/>
                </m:rPr>
                <w:rPr>
                  <w:rFonts w:ascii="Cambria Math" w:eastAsia="宋体" w:hAnsi="Times New Roman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i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:szCs w:val="24"/>
                        </w:rPr>
                        <m:t>ref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i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:szCs w:val="24"/>
                        </w:rPr>
                        <m:t>in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sz w:val="24"/>
                  <w:szCs w:val="24"/>
                </w:rPr>
                <m:t>#</m:t>
              </m:r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>(S3)</m:t>
              </m:r>
            </m:e>
          </m:eqArr>
        </m:oMath>
      </m:oMathPara>
    </w:p>
    <w:p w14:paraId="421347BD" w14:textId="77777777" w:rsidR="00E85CC9" w:rsidRPr="008435FD" w:rsidRDefault="002F5CCD" w:rsidP="008435FD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m:rPr>
                  <m:nor/>
                </m:rPr>
                <w:rPr>
                  <w:rFonts w:ascii="Times New Roman" w:eastAsia="宋体" w:hAnsi="Times New Roman" w:cs="Times New Roman"/>
                  <w:i/>
                  <w:sz w:val="24"/>
                  <w:szCs w:val="24"/>
                </w:rPr>
                <m:t>T</m:t>
              </m:r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 xml:space="preserve"> = </m:t>
              </m:r>
              <m:f>
                <m:fPr>
                  <m:ctrl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i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:szCs w:val="24"/>
                        </w:rPr>
                        <m:t>tra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i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:szCs w:val="24"/>
                        </w:rPr>
                        <m:t>in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sz w:val="24"/>
                  <w:szCs w:val="24"/>
                </w:rPr>
                <m:t>#</m:t>
              </m:r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>(S4)</m:t>
              </m:r>
            </m:e>
          </m:eqArr>
        </m:oMath>
      </m:oMathPara>
    </w:p>
    <w:p w14:paraId="78B3E37D" w14:textId="77777777" w:rsidR="00AC240D" w:rsidRPr="008435FD" w:rsidRDefault="00B6189C" w:rsidP="008435FD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sz w:val="24"/>
          <w:szCs w:val="24"/>
        </w:rPr>
        <w:t>w</w:t>
      </w:r>
      <w:r w:rsidR="00F51DF1" w:rsidRPr="008435FD">
        <w:rPr>
          <w:rFonts w:ascii="Times New Roman" w:eastAsia="宋体" w:hAnsi="Times New Roman" w:cs="Times New Roman"/>
          <w:sz w:val="24"/>
          <w:szCs w:val="24"/>
        </w:rPr>
        <w:t>here</w:t>
      </w:r>
      <w:r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AF4F3E" w:rsidRPr="008435FD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="00AF4F3E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ref</w:t>
      </w:r>
      <w:r w:rsidR="00AF4F3E" w:rsidRPr="008435FD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 w:rsidR="00AF4F3E" w:rsidRPr="008435FD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="00AF4F3E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tra</w:t>
      </w:r>
      <w:r w:rsidR="00AF4F3E" w:rsidRPr="008435FD">
        <w:rPr>
          <w:rFonts w:ascii="Times New Roman" w:eastAsia="宋体" w:hAnsi="Times New Roman" w:cs="Times New Roman"/>
          <w:sz w:val="24"/>
          <w:szCs w:val="24"/>
        </w:rPr>
        <w:t xml:space="preserve"> are the reflected and transmitted power integrated from the top and bottom ports, respectively.</w:t>
      </w:r>
      <w:r w:rsidR="00DD3065" w:rsidRPr="008435FD">
        <w:rPr>
          <w:rFonts w:ascii="Times New Roman" w:eastAsia="宋体" w:hAnsi="Times New Roman" w:cs="Times New Roman"/>
          <w:sz w:val="24"/>
          <w:szCs w:val="24"/>
        </w:rPr>
        <w:t xml:space="preserve"> Besides, </w:t>
      </w:r>
      <w:r w:rsidR="00CA3CD6" w:rsidRPr="008435FD">
        <w:rPr>
          <w:rFonts w:ascii="Times New Roman" w:eastAsia="宋体" w:hAnsi="Times New Roman" w:cs="Times New Roman"/>
          <w:sz w:val="24"/>
          <w:szCs w:val="24"/>
        </w:rPr>
        <w:t>note that for the law of electromagnetic wave transfer in different porous models, the electric field norm distribution is a suitable perspective, which can be obtained simultaneously in the parametric sweep for each wavelength (0.3-2.5 μm).</w:t>
      </w:r>
    </w:p>
    <w:p w14:paraId="282B3DB4" w14:textId="77777777" w:rsidR="00AC240D" w:rsidRPr="008435FD" w:rsidRDefault="00AC240D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1DEAEFA5" w14:textId="77777777" w:rsidR="00E85CC9" w:rsidRPr="008435FD" w:rsidRDefault="00216B8C" w:rsidP="008435FD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楷体" w:hAnsi="Times New Roman" w:hint="eastAsia"/>
          <w:b/>
          <w:sz w:val="24"/>
          <w:szCs w:val="24"/>
        </w:rPr>
        <w:lastRenderedPageBreak/>
        <w:t>N</w:t>
      </w:r>
      <w:r w:rsidRPr="008435FD">
        <w:rPr>
          <w:rFonts w:ascii="Times New Roman" w:eastAsia="楷体" w:hAnsi="Times New Roman"/>
          <w:b/>
          <w:sz w:val="24"/>
          <w:szCs w:val="24"/>
        </w:rPr>
        <w:t xml:space="preserve">ote S3: </w:t>
      </w:r>
      <w:r w:rsidR="00A25413" w:rsidRPr="008435FD">
        <w:rPr>
          <w:rFonts w:ascii="Times New Roman" w:eastAsia="楷体" w:hAnsi="Times New Roman"/>
          <w:b/>
          <w:sz w:val="24"/>
          <w:szCs w:val="24"/>
        </w:rPr>
        <w:t>Theoretically c</w:t>
      </w:r>
      <w:r w:rsidRPr="008435FD">
        <w:rPr>
          <w:rFonts w:ascii="Times New Roman" w:eastAsia="楷体" w:hAnsi="Times New Roman"/>
          <w:b/>
          <w:sz w:val="24"/>
          <w:szCs w:val="24"/>
        </w:rPr>
        <w:t>alculated radiative cooling power</w:t>
      </w:r>
    </w:p>
    <w:p w14:paraId="58F84AD5" w14:textId="77777777" w:rsidR="00216B8C" w:rsidRPr="008435FD" w:rsidRDefault="00885BEB" w:rsidP="008435FD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Pr="008435FD">
        <w:rPr>
          <w:rFonts w:ascii="Times New Roman" w:eastAsia="宋体" w:hAnsi="Times New Roman" w:cs="Times New Roman"/>
          <w:sz w:val="24"/>
          <w:szCs w:val="24"/>
        </w:rPr>
        <w:t xml:space="preserve">o better understand the </w:t>
      </w:r>
      <w:r w:rsidR="002869C3" w:rsidRPr="008435FD">
        <w:rPr>
          <w:rFonts w:ascii="Times New Roman" w:eastAsia="宋体" w:hAnsi="Times New Roman" w:cs="Times New Roman"/>
          <w:sz w:val="24"/>
          <w:szCs w:val="24"/>
        </w:rPr>
        <w:t xml:space="preserve">radiative </w:t>
      </w:r>
      <w:r w:rsidRPr="008435FD">
        <w:rPr>
          <w:rFonts w:ascii="Times New Roman" w:eastAsia="宋体" w:hAnsi="Times New Roman" w:cs="Times New Roman"/>
          <w:sz w:val="24"/>
          <w:szCs w:val="24"/>
        </w:rPr>
        <w:t xml:space="preserve">cooling performance of AMTA, the </w:t>
      </w:r>
      <w:r w:rsidR="00FB264F" w:rsidRPr="008435FD">
        <w:rPr>
          <w:rFonts w:ascii="Times New Roman" w:eastAsia="宋体" w:hAnsi="Times New Roman" w:cs="Times New Roman"/>
          <w:sz w:val="24"/>
          <w:szCs w:val="24"/>
        </w:rPr>
        <w:t xml:space="preserve">net </w:t>
      </w:r>
      <w:r w:rsidRPr="008435FD">
        <w:rPr>
          <w:rFonts w:ascii="Times New Roman" w:eastAsia="宋体" w:hAnsi="Times New Roman" w:cs="Times New Roman"/>
          <w:sz w:val="24"/>
          <w:szCs w:val="24"/>
        </w:rPr>
        <w:t xml:space="preserve">cooling power </w:t>
      </w:r>
      <w:r w:rsidR="00D37168" w:rsidRPr="008435FD">
        <w:rPr>
          <w:rFonts w:ascii="Times New Roman" w:eastAsia="宋体" w:hAnsi="Times New Roman" w:cs="Times New Roman"/>
          <w:sz w:val="24"/>
          <w:szCs w:val="24"/>
        </w:rPr>
        <w:t>(</w:t>
      </w:r>
      <w:r w:rsidR="00D37168" w:rsidRPr="008435FD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="00D37168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net</w:t>
      </w:r>
      <w:r w:rsidR="00D37168" w:rsidRPr="008435FD">
        <w:rPr>
          <w:rFonts w:ascii="Times New Roman" w:eastAsia="宋体" w:hAnsi="Times New Roman" w:cs="Times New Roman"/>
          <w:sz w:val="24"/>
          <w:szCs w:val="24"/>
        </w:rPr>
        <w:t xml:space="preserve">) </w:t>
      </w:r>
      <w:r w:rsidRPr="008435FD">
        <w:rPr>
          <w:rFonts w:ascii="Times New Roman" w:eastAsia="宋体" w:hAnsi="Times New Roman" w:cs="Times New Roman"/>
          <w:sz w:val="24"/>
          <w:szCs w:val="24"/>
        </w:rPr>
        <w:t>for subambient and above-ambient conditions is systematically calculated by:</w:t>
      </w:r>
    </w:p>
    <w:p w14:paraId="485BA891" w14:textId="77777777" w:rsidR="00885BEB" w:rsidRPr="008435FD" w:rsidRDefault="002F5CCD" w:rsidP="008435FD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net</m:t>
                  </m:r>
                </m:sub>
              </m:sSub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rad</m:t>
                  </m:r>
                </m:sub>
              </m:sSub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 xml:space="preserve">) = 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rad</m:t>
                  </m:r>
                </m:sub>
              </m:sSub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rad</m:t>
                  </m:r>
                </m:sub>
              </m:sSub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 xml:space="preserve">) - 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atm</m:t>
                  </m:r>
                </m:sub>
              </m:sSub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amb</m:t>
                  </m:r>
                </m:sub>
              </m:sSub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 xml:space="preserve">) - 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sun</m:t>
                  </m:r>
                </m:sub>
              </m:sSub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 xml:space="preserve"> - 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cond+conv</m:t>
                  </m:r>
                </m:sub>
              </m:sSub>
              <m:r>
                <w:rPr>
                  <w:rFonts w:ascii="Cambria Math" w:eastAsia="宋体" w:hAnsi="Cambria Math" w:cs="Times New Roman"/>
                  <w:sz w:val="24"/>
                  <w:szCs w:val="24"/>
                </w:rPr>
                <m:t>#</m:t>
              </m:r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>(S5)</m:t>
              </m: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</w:rPr>
              </m:ctrlPr>
            </m:e>
          </m:eqArr>
        </m:oMath>
      </m:oMathPara>
    </w:p>
    <w:p w14:paraId="7F5E9EAF" w14:textId="77777777" w:rsidR="0066726D" w:rsidRPr="008435FD" w:rsidRDefault="00FE1660" w:rsidP="008435FD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sz w:val="24"/>
          <w:szCs w:val="24"/>
        </w:rPr>
        <w:t xml:space="preserve">where </w:t>
      </w:r>
      <w:r w:rsidR="00F21A67" w:rsidRPr="008435FD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="00F21A67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rad</w:t>
      </w:r>
      <w:r w:rsidR="00F21A67" w:rsidRPr="008435FD">
        <w:rPr>
          <w:rFonts w:ascii="Times New Roman" w:eastAsia="宋体" w:hAnsi="Times New Roman" w:cs="Times New Roman"/>
          <w:sz w:val="24"/>
          <w:szCs w:val="24"/>
        </w:rPr>
        <w:t xml:space="preserve"> is the radiative power emitted </w:t>
      </w:r>
      <w:r w:rsidR="00A42CC0" w:rsidRPr="008435FD">
        <w:rPr>
          <w:rFonts w:ascii="Times New Roman" w:eastAsia="宋体" w:hAnsi="Times New Roman" w:cs="Times New Roman"/>
          <w:sz w:val="24"/>
          <w:szCs w:val="24"/>
        </w:rPr>
        <w:t>from</w:t>
      </w:r>
      <w:r w:rsidR="00F21A67" w:rsidRPr="008435FD">
        <w:rPr>
          <w:rFonts w:ascii="Times New Roman" w:eastAsia="宋体" w:hAnsi="Times New Roman" w:cs="Times New Roman"/>
          <w:sz w:val="24"/>
          <w:szCs w:val="24"/>
        </w:rPr>
        <w:t xml:space="preserve"> AMTA, </w:t>
      </w:r>
      <w:r w:rsidR="00A42CC0" w:rsidRPr="008435FD">
        <w:rPr>
          <w:rFonts w:ascii="Times New Roman" w:eastAsia="宋体" w:hAnsi="Times New Roman" w:cs="Times New Roman"/>
          <w:sz w:val="24"/>
          <w:szCs w:val="24"/>
        </w:rPr>
        <w:t>calculated by:</w:t>
      </w:r>
    </w:p>
    <w:p w14:paraId="6BFAA1DF" w14:textId="77777777" w:rsidR="00A42CC0" w:rsidRPr="008435FD" w:rsidRDefault="002F5CCD" w:rsidP="008435FD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rad</m:t>
                  </m:r>
                </m:sub>
              </m:sSub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rad</m:t>
                  </m:r>
                </m:sub>
              </m:sSub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>) =</m:t>
              </m:r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d</m:t>
                  </m:r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Ω</m:t>
                  </m:r>
                  <m:r>
                    <m:rPr>
                      <m:nor/>
                    </m:rPr>
                    <w:rPr>
                      <w:rFonts w:ascii="Cambria Math" w:eastAsia="宋体" w:hAnsi="Times New Roman" w:cs="Times New Roman"/>
                      <w:sz w:val="24"/>
                      <w:szCs w:val="24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cos</m:t>
                  </m:r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θ</m:t>
                  </m:r>
                  <m:nary>
                    <m:naryPr>
                      <m:limLoc m:val="undOvr"/>
                      <m:subHide m:val="1"/>
                      <m:supHide m:val="1"/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eastAsia="宋体" w:hAnsi="Times New Roman" w:cs="Times New Roman"/>
                              <w:i/>
                              <w:sz w:val="24"/>
                              <w:szCs w:val="24"/>
                            </w:rPr>
                            <m:t>I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eastAsia="宋体" w:hAnsi="Times New Roman" w:cs="Times New Roman"/>
                              <w:sz w:val="24"/>
                              <w:szCs w:val="24"/>
                            </w:rPr>
                            <m:t>BB</m:t>
                          </m:r>
                        </m:sub>
                      </m:sSub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:szCs w:val="24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eastAsia="宋体" w:hAnsi="Times New Roman" w:cs="Times New Roman"/>
                              <w:i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eastAsia="宋体" w:hAnsi="Times New Roman" w:cs="Times New Roman"/>
                              <w:sz w:val="24"/>
                              <w:szCs w:val="24"/>
                            </w:rPr>
                            <m:t>rad</m:t>
                          </m:r>
                        </m:sub>
                      </m:sSub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:szCs w:val="24"/>
                        </w:rPr>
                        <m:t xml:space="preserve">, </m:t>
                      </m:r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i/>
                          <w:sz w:val="24"/>
                          <w:szCs w:val="24"/>
                        </w:rPr>
                        <m:t>λ</m:t>
                      </m:r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:szCs w:val="24"/>
                        </w:rPr>
                        <m:t>)</m:t>
                      </m:r>
                      <m:r>
                        <m:rPr>
                          <m:nor/>
                        </m:rPr>
                        <w:rPr>
                          <w:rFonts w:ascii="Cambria Math" w:eastAsia="宋体" w:hAnsi="Times New Roman" w:cs="Times New Roman"/>
                          <w:sz w:val="24"/>
                          <w:szCs w:val="24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i/>
                          <w:sz w:val="24"/>
                          <w:szCs w:val="24"/>
                        </w:rPr>
                        <m:t>ε</m:t>
                      </m:r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:szCs w:val="24"/>
                        </w:rPr>
                        <m:t>(</m:t>
                      </m:r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i/>
                          <w:sz w:val="24"/>
                          <w:szCs w:val="24"/>
                        </w:rPr>
                        <m:t>λ</m:t>
                      </m:r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:szCs w:val="24"/>
                        </w:rPr>
                        <m:t>,</m:t>
                      </m:r>
                      <m:r>
                        <m:rPr>
                          <m:nor/>
                        </m:rPr>
                        <w:rPr>
                          <w:rFonts w:ascii="Cambria Math" w:eastAsia="宋体" w:hAnsi="Times New Roman" w:cs="Times New Roman"/>
                          <w:sz w:val="24"/>
                          <w:szCs w:val="24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i/>
                          <w:sz w:val="24"/>
                          <w:szCs w:val="24"/>
                        </w:rPr>
                        <m:t>θ</m:t>
                      </m:r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:szCs w:val="24"/>
                        </w:rPr>
                        <m:t>)d</m:t>
                      </m:r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i/>
                          <w:sz w:val="24"/>
                          <w:szCs w:val="24"/>
                        </w:rPr>
                        <m:t>λ</m:t>
                      </m:r>
                    </m:e>
                  </m:nary>
                </m:e>
              </m:nary>
              <m:r>
                <w:rPr>
                  <w:rFonts w:ascii="Cambria Math" w:eastAsia="宋体" w:hAnsi="Cambria Math" w:cs="Times New Roman"/>
                  <w:sz w:val="24"/>
                  <w:szCs w:val="24"/>
                </w:rPr>
                <m:t>#</m:t>
              </m:r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>(S6)</m:t>
              </m: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</w:rPr>
              </m:ctrlPr>
            </m:e>
          </m:eqArr>
        </m:oMath>
      </m:oMathPara>
    </w:p>
    <w:p w14:paraId="0920E36C" w14:textId="77777777" w:rsidR="00A76A19" w:rsidRPr="008435FD" w:rsidRDefault="008E039A" w:rsidP="008435FD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sz w:val="24"/>
          <w:szCs w:val="24"/>
        </w:rPr>
        <w:t>in which</w:t>
      </w:r>
      <w:r w:rsidR="00DE6DFD" w:rsidRPr="008435FD">
        <w:rPr>
          <w:rFonts w:ascii="Times New Roman" w:eastAsia="宋体" w:hAnsi="Times New Roman" w:cs="Times New Roman"/>
          <w:sz w:val="24"/>
          <w:szCs w:val="24"/>
        </w:rPr>
        <w:t>,</w:t>
      </w:r>
      <w:r w:rsidR="000D2488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naryPr>
          <m:sub/>
          <m:sup/>
          <m:e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  <w:szCs w:val="24"/>
              </w:rPr>
              <m:t>d</m:t>
            </m:r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Ω</m:t>
            </m:r>
          </m:e>
        </m:nary>
        <m:r>
          <m:rPr>
            <m:nor/>
          </m:rPr>
          <w:rPr>
            <w:rFonts w:ascii="Cambria Math" w:eastAsia="宋体" w:hAnsi="Times New Roman" w:cs="Times New Roman"/>
            <w:sz w:val="24"/>
            <w:szCs w:val="24"/>
          </w:rPr>
          <m:t xml:space="preserve"> </m:t>
        </m:r>
        <m:r>
          <m:rPr>
            <m:nor/>
          </m:rPr>
          <w:rPr>
            <w:rFonts w:ascii="Times New Roman" w:eastAsia="宋体" w:hAnsi="Times New Roman" w:cs="Times New Roman"/>
            <w:sz w:val="24"/>
            <w:szCs w:val="24"/>
          </w:rPr>
          <m:t>=</m:t>
        </m:r>
        <m:r>
          <m:rPr>
            <m:nor/>
          </m:rPr>
          <w:rPr>
            <w:rFonts w:ascii="Cambria Math" w:eastAsia="宋体" w:hAnsi="Times New Roman" w:cs="Times New Roman"/>
            <w:sz w:val="24"/>
            <w:szCs w:val="24"/>
          </w:rPr>
          <m:t xml:space="preserve"> </m:t>
        </m:r>
        <m:r>
          <m:rPr>
            <m:nor/>
          </m:rPr>
          <w:rPr>
            <w:rFonts w:ascii="Times New Roman" w:eastAsia="宋体" w:hAnsi="Times New Roman" w:cs="Times New Roman"/>
            <w:sz w:val="24"/>
            <w:szCs w:val="24"/>
          </w:rPr>
          <m:t>2π</m:t>
        </m:r>
        <m:nary>
          <m:naryPr>
            <m:limLoc m:val="subSup"/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naryPr>
          <m:sub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  <w:szCs w:val="24"/>
              </w:rPr>
              <m:t>0</m:t>
            </m:r>
          </m:sub>
          <m:sup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  <w:szCs w:val="24"/>
              </w:rPr>
              <m:t>π/2</m:t>
            </m:r>
          </m:sup>
          <m:e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  <w:szCs w:val="24"/>
              </w:rPr>
              <m:t>sin</m:t>
            </m:r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θ</m:t>
            </m:r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  <w:szCs w:val="24"/>
              </w:rPr>
              <m:t>d</m:t>
            </m:r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θ</m:t>
            </m:r>
          </m:e>
        </m:nary>
      </m:oMath>
      <w:r w:rsidR="00FC5E24" w:rsidRPr="008435FD">
        <w:rPr>
          <w:rFonts w:ascii="Times New Roman" w:eastAsia="宋体" w:hAnsi="Times New Roman" w:cs="Times New Roman"/>
          <w:sz w:val="24"/>
          <w:szCs w:val="24"/>
        </w:rPr>
        <w:t xml:space="preserve"> is</w:t>
      </w:r>
      <w:r w:rsidR="007A017F" w:rsidRPr="008435FD">
        <w:rPr>
          <w:rFonts w:ascii="Times New Roman" w:eastAsia="宋体" w:hAnsi="Times New Roman" w:cs="Times New Roman"/>
          <w:sz w:val="24"/>
          <w:szCs w:val="24"/>
        </w:rPr>
        <w:t xml:space="preserve"> the </w:t>
      </w:r>
      <w:r w:rsidR="002E28C7" w:rsidRPr="008435FD">
        <w:rPr>
          <w:rFonts w:ascii="Times New Roman" w:eastAsia="宋体" w:hAnsi="Times New Roman" w:cs="Times New Roman"/>
          <w:sz w:val="24"/>
          <w:szCs w:val="24"/>
        </w:rPr>
        <w:t xml:space="preserve">hemispherical angular integral, </w:t>
      </w:r>
      <w:r w:rsidR="00684CC4" w:rsidRPr="008435FD">
        <w:rPr>
          <w:rFonts w:ascii="Times New Roman" w:eastAsia="宋体" w:hAnsi="Times New Roman" w:cs="Times New Roman"/>
          <w:i/>
          <w:sz w:val="24"/>
          <w:szCs w:val="24"/>
        </w:rPr>
        <w:t>ε</w:t>
      </w:r>
      <w:r w:rsidR="00684CC4" w:rsidRPr="008435FD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684CC4" w:rsidRPr="008435FD">
        <w:rPr>
          <w:rFonts w:ascii="Times New Roman" w:eastAsia="宋体" w:hAnsi="Times New Roman" w:cs="Times New Roman"/>
          <w:i/>
          <w:sz w:val="24"/>
          <w:szCs w:val="24"/>
        </w:rPr>
        <w:t>λ</w:t>
      </w:r>
      <w:r w:rsidR="00684CC4" w:rsidRPr="008435FD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684CC4" w:rsidRPr="008435FD">
        <w:rPr>
          <w:rFonts w:ascii="Times New Roman" w:eastAsia="宋体" w:hAnsi="Times New Roman" w:cs="Times New Roman"/>
          <w:i/>
          <w:sz w:val="24"/>
          <w:szCs w:val="24"/>
        </w:rPr>
        <w:t>θ</w:t>
      </w:r>
      <w:r w:rsidR="00684CC4" w:rsidRPr="008435FD">
        <w:rPr>
          <w:rFonts w:ascii="Times New Roman" w:eastAsia="宋体" w:hAnsi="Times New Roman" w:cs="Times New Roman"/>
          <w:sz w:val="24"/>
          <w:szCs w:val="24"/>
        </w:rPr>
        <w:t>) is the measured spectral emissivity of AMTA as a function of wavelength (</w:t>
      </w:r>
      <w:r w:rsidR="00684CC4" w:rsidRPr="008435FD">
        <w:rPr>
          <w:rFonts w:ascii="Times New Roman" w:eastAsia="宋体" w:hAnsi="Times New Roman" w:cs="Times New Roman"/>
          <w:i/>
          <w:sz w:val="24"/>
          <w:szCs w:val="24"/>
        </w:rPr>
        <w:t>λ</w:t>
      </w:r>
      <w:r w:rsidR="00684CC4" w:rsidRPr="008435FD">
        <w:rPr>
          <w:rFonts w:ascii="Times New Roman" w:eastAsia="宋体" w:hAnsi="Times New Roman" w:cs="Times New Roman"/>
          <w:sz w:val="24"/>
          <w:szCs w:val="24"/>
        </w:rPr>
        <w:t>) and incident angle (</w:t>
      </w:r>
      <w:r w:rsidR="00684CC4" w:rsidRPr="008435FD">
        <w:rPr>
          <w:rFonts w:ascii="Times New Roman" w:eastAsia="宋体" w:hAnsi="Times New Roman" w:cs="Times New Roman"/>
          <w:i/>
          <w:sz w:val="24"/>
          <w:szCs w:val="24"/>
        </w:rPr>
        <w:t>θ</w:t>
      </w:r>
      <w:r w:rsidR="00684CC4" w:rsidRPr="008435FD">
        <w:rPr>
          <w:rFonts w:ascii="Times New Roman" w:eastAsia="宋体" w:hAnsi="Times New Roman" w:cs="Times New Roman"/>
          <w:sz w:val="24"/>
          <w:szCs w:val="24"/>
        </w:rPr>
        <w:t xml:space="preserve">),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I</m:t>
            </m:r>
          </m:e>
          <m:sub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  <w:szCs w:val="24"/>
              </w:rPr>
              <m:t>BB</m:t>
            </m:r>
          </m:sub>
        </m:sSub>
        <m:r>
          <m:rPr>
            <m:nor/>
          </m:rPr>
          <w:rPr>
            <w:rFonts w:ascii="Times New Roman" w:eastAsia="宋体" w:hAnsi="Times New Roman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T</m:t>
            </m:r>
          </m:e>
          <m:sub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  <w:szCs w:val="24"/>
              </w:rPr>
              <m:t>rad</m:t>
            </m:r>
          </m:sub>
        </m:sSub>
        <m:r>
          <m:rPr>
            <m:nor/>
          </m:rPr>
          <w:rPr>
            <w:rFonts w:ascii="Times New Roman" w:eastAsia="宋体" w:hAnsi="Times New Roman" w:cs="Times New Roman"/>
            <w:sz w:val="24"/>
            <w:szCs w:val="24"/>
          </w:rPr>
          <m:t xml:space="preserve">, </m:t>
        </m:r>
        <m:r>
          <m:rPr>
            <m:nor/>
          </m:rPr>
          <w:rPr>
            <w:rFonts w:ascii="Times New Roman" w:eastAsia="宋体" w:hAnsi="Times New Roman" w:cs="Times New Roman"/>
            <w:i/>
            <w:sz w:val="24"/>
            <w:szCs w:val="24"/>
          </w:rPr>
          <m:t>λ</m:t>
        </m:r>
        <m:r>
          <m:rPr>
            <m:nor/>
          </m:rPr>
          <w:rPr>
            <w:rFonts w:ascii="Times New Roman" w:eastAsia="宋体" w:hAnsi="Times New Roman" w:cs="Times New Roman"/>
            <w:sz w:val="24"/>
            <w:szCs w:val="24"/>
          </w:rPr>
          <m:t xml:space="preserve">) = </m:t>
        </m:r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  <w:szCs w:val="24"/>
              </w:rPr>
              <m:t>2</m:t>
            </m:r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h</m:t>
            </m:r>
            <m:sSup>
              <m:s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i/>
                    <w:sz w:val="24"/>
                    <w:szCs w:val="24"/>
                  </w:rPr>
                  <m:t>c</m:t>
                </m:r>
              </m:e>
              <m:sup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i/>
                    <w:sz w:val="24"/>
                    <w:szCs w:val="24"/>
                  </w:rPr>
                  <m:t>λ</m:t>
                </m:r>
              </m:e>
              <m:sup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sz w:val="24"/>
                    <w:szCs w:val="24"/>
                  </w:rPr>
                  <m:t>5</m:t>
                </m:r>
              </m:sup>
            </m:sSup>
          </m:den>
        </m:f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sz w:val="24"/>
                    <w:szCs w:val="24"/>
                  </w:rPr>
                  <m:t>e</m:t>
                </m:r>
              </m:e>
              <m:sup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i/>
                    <w:sz w:val="24"/>
                    <w:szCs w:val="24"/>
                  </w:rPr>
                  <m:t>hc</m:t>
                </m:r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sz w:val="24"/>
                    <w:szCs w:val="24"/>
                  </w:rPr>
                  <m:t>/(</m:t>
                </m:r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i/>
                    <w:sz w:val="24"/>
                    <w:szCs w:val="24"/>
                  </w:rPr>
                  <m:t>λ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宋体" w:hAnsi="Times New Roman" w:cs="Times New Roman"/>
                        <w:i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宋体" w:hAnsi="Times New Roman" w:cs="Times New Roman"/>
                        <w:sz w:val="24"/>
                        <w:szCs w:val="24"/>
                      </w:rPr>
                      <m:t>b</m:t>
                    </m:r>
                  </m:sub>
                </m:sSub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宋体" w:hAnsi="Times New Roman" w:cs="Times New Roman"/>
                        <w:i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宋体" w:hAnsi="Times New Roman" w:cs="Times New Roman"/>
                        <w:sz w:val="24"/>
                        <w:szCs w:val="24"/>
                      </w:rPr>
                      <m:t>rad</m:t>
                    </m:r>
                  </m:sub>
                </m:sSub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sz w:val="24"/>
                    <w:szCs w:val="24"/>
                  </w:rPr>
                  <m:t>)</m:t>
                </m:r>
              </m:sup>
            </m:sSup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  <w:szCs w:val="24"/>
              </w:rPr>
              <m:t>-1</m:t>
            </m:r>
          </m:den>
        </m:f>
      </m:oMath>
      <w:r w:rsidR="002E28C7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86E61" w:rsidRPr="008435FD">
        <w:rPr>
          <w:rFonts w:ascii="Times New Roman" w:eastAsia="宋体" w:hAnsi="Times New Roman" w:cs="Times New Roman"/>
          <w:sz w:val="24"/>
          <w:szCs w:val="24"/>
        </w:rPr>
        <w:t>is the spectral irradiance emitted by a blackbody,</w:t>
      </w:r>
      <w:r w:rsidR="00E91EE4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C3D2B" w:rsidRPr="008435FD">
        <w:rPr>
          <w:rFonts w:ascii="Times New Roman" w:eastAsia="宋体" w:hAnsi="Times New Roman" w:cs="Times New Roman"/>
          <w:sz w:val="24"/>
          <w:szCs w:val="24"/>
        </w:rPr>
        <w:t xml:space="preserve">where </w:t>
      </w:r>
      <w:r w:rsidR="000D2488" w:rsidRPr="008435FD">
        <w:rPr>
          <w:rFonts w:ascii="Times New Roman" w:eastAsia="宋体" w:hAnsi="Times New Roman" w:cs="Times New Roman"/>
          <w:i/>
          <w:sz w:val="24"/>
          <w:szCs w:val="24"/>
        </w:rPr>
        <w:t>T</w:t>
      </w:r>
      <w:r w:rsidR="000D2488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rad</w:t>
      </w:r>
      <w:r w:rsidR="000D2488" w:rsidRPr="008435FD">
        <w:rPr>
          <w:rFonts w:ascii="Times New Roman" w:eastAsia="宋体" w:hAnsi="Times New Roman" w:cs="Times New Roman"/>
          <w:sz w:val="24"/>
          <w:szCs w:val="24"/>
        </w:rPr>
        <w:t xml:space="preserve"> is the temperature of </w:t>
      </w:r>
      <w:r w:rsidR="00C42034" w:rsidRPr="008435FD">
        <w:rPr>
          <w:rFonts w:ascii="Times New Roman" w:eastAsia="宋体" w:hAnsi="Times New Roman" w:cs="Times New Roman"/>
          <w:sz w:val="24"/>
          <w:szCs w:val="24"/>
        </w:rPr>
        <w:t>radiative coolers</w:t>
      </w:r>
      <w:r w:rsidR="000D2488" w:rsidRPr="008435FD">
        <w:rPr>
          <w:rFonts w:ascii="Times New Roman" w:eastAsia="宋体" w:hAnsi="Times New Roman" w:cs="Times New Roman"/>
          <w:sz w:val="24"/>
          <w:szCs w:val="24"/>
        </w:rPr>
        <w:t>,</w:t>
      </w:r>
      <w:r w:rsidR="00C42034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170AE" w:rsidRPr="008435FD">
        <w:rPr>
          <w:rFonts w:ascii="Times New Roman" w:eastAsia="宋体" w:hAnsi="Times New Roman" w:cs="Times New Roman"/>
          <w:i/>
          <w:sz w:val="24"/>
          <w:szCs w:val="24"/>
        </w:rPr>
        <w:t>c</w:t>
      </w:r>
      <w:r w:rsidR="005170AE" w:rsidRPr="008435FD">
        <w:rPr>
          <w:rFonts w:ascii="Times New Roman" w:eastAsia="宋体" w:hAnsi="Times New Roman" w:cs="Times New Roman"/>
          <w:sz w:val="24"/>
          <w:szCs w:val="24"/>
        </w:rPr>
        <w:t xml:space="preserve"> is the light speed, </w:t>
      </w:r>
      <w:r w:rsidR="005170AE" w:rsidRPr="008435FD">
        <w:rPr>
          <w:rFonts w:ascii="Times New Roman" w:eastAsia="宋体" w:hAnsi="Times New Roman" w:cs="Times New Roman"/>
          <w:i/>
          <w:sz w:val="24"/>
          <w:szCs w:val="24"/>
        </w:rPr>
        <w:t>h</w:t>
      </w:r>
      <w:r w:rsidR="005170AE" w:rsidRPr="008435FD">
        <w:rPr>
          <w:rFonts w:ascii="Times New Roman" w:eastAsia="宋体" w:hAnsi="Times New Roman" w:cs="Times New Roman"/>
          <w:sz w:val="24"/>
          <w:szCs w:val="24"/>
        </w:rPr>
        <w:t xml:space="preserve"> is the Plank constant and </w:t>
      </w:r>
      <w:r w:rsidR="005170AE" w:rsidRPr="008435FD">
        <w:rPr>
          <w:rFonts w:ascii="Times New Roman" w:eastAsia="宋体" w:hAnsi="Times New Roman" w:cs="Times New Roman"/>
          <w:i/>
          <w:sz w:val="24"/>
          <w:szCs w:val="24"/>
        </w:rPr>
        <w:t>k</w:t>
      </w:r>
      <w:r w:rsidR="005170AE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b</w:t>
      </w:r>
      <w:r w:rsidR="005170AE" w:rsidRPr="008435FD">
        <w:rPr>
          <w:rFonts w:ascii="Times New Roman" w:eastAsia="宋体" w:hAnsi="Times New Roman" w:cs="Times New Roman"/>
          <w:sz w:val="24"/>
          <w:szCs w:val="24"/>
        </w:rPr>
        <w:t xml:space="preserve"> is the Boltzmann constant.</w:t>
      </w:r>
      <w:r w:rsidR="005F234C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30E83" w:rsidRPr="008435FD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="009F3FAD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atm</w:t>
      </w:r>
      <w:r w:rsidR="009F3FAD" w:rsidRPr="008435FD">
        <w:rPr>
          <w:rFonts w:ascii="Times New Roman" w:eastAsia="宋体" w:hAnsi="Times New Roman" w:cs="Times New Roman"/>
          <w:sz w:val="24"/>
          <w:szCs w:val="24"/>
        </w:rPr>
        <w:t xml:space="preserve"> is the absorbed atmospheric radiation</w:t>
      </w:r>
      <w:r w:rsidR="007A683E" w:rsidRPr="008435FD">
        <w:rPr>
          <w:rFonts w:ascii="Times New Roman" w:eastAsia="宋体" w:hAnsi="Times New Roman" w:cs="Times New Roman"/>
          <w:sz w:val="24"/>
          <w:szCs w:val="24"/>
        </w:rPr>
        <w:t>, calculated by:</w:t>
      </w:r>
    </w:p>
    <w:p w14:paraId="4DC16001" w14:textId="77777777" w:rsidR="00A31535" w:rsidRPr="008435FD" w:rsidRDefault="002F5CCD" w:rsidP="008435FD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atm</m:t>
                  </m:r>
                </m:sub>
              </m:sSub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amb</m:t>
                  </m:r>
                </m:sub>
              </m:sSub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>) =</m:t>
              </m:r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d</m:t>
                  </m:r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Ω</m:t>
                  </m:r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 xml:space="preserve"> cos</m:t>
                  </m:r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θ</m:t>
                  </m:r>
                  <m:nary>
                    <m:naryPr>
                      <m:limLoc m:val="undOvr"/>
                      <m:subHide m:val="1"/>
                      <m:supHide m:val="1"/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eastAsia="宋体" w:hAnsi="Times New Roman" w:cs="Times New Roman"/>
                              <w:i/>
                              <w:sz w:val="24"/>
                              <w:szCs w:val="24"/>
                            </w:rPr>
                            <m:t>I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eastAsia="宋体" w:hAnsi="Times New Roman" w:cs="Times New Roman"/>
                              <w:sz w:val="24"/>
                              <w:szCs w:val="24"/>
                            </w:rPr>
                            <m:t>BB</m:t>
                          </m:r>
                        </m:sub>
                      </m:sSub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:szCs w:val="24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eastAsia="宋体" w:hAnsi="Times New Roman" w:cs="Times New Roman"/>
                              <w:i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eastAsia="宋体" w:hAnsi="Times New Roman" w:cs="Times New Roman"/>
                              <w:sz w:val="24"/>
                              <w:szCs w:val="24"/>
                            </w:rPr>
                            <m:t>amb</m:t>
                          </m:r>
                        </m:sub>
                      </m:sSub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:szCs w:val="24"/>
                        </w:rPr>
                        <m:t xml:space="preserve">, </m:t>
                      </m:r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i/>
                          <w:sz w:val="24"/>
                          <w:szCs w:val="24"/>
                        </w:rPr>
                        <m:t>λ</m:t>
                      </m:r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:szCs w:val="24"/>
                        </w:rPr>
                        <m:t xml:space="preserve">) </m:t>
                      </m:r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i/>
                          <w:sz w:val="24"/>
                          <w:szCs w:val="24"/>
                        </w:rPr>
                        <m:t>ε</m:t>
                      </m:r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:szCs w:val="24"/>
                        </w:rPr>
                        <m:t>(</m:t>
                      </m:r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i/>
                          <w:sz w:val="24"/>
                          <w:szCs w:val="24"/>
                        </w:rPr>
                        <m:t>λ</m:t>
                      </m:r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:szCs w:val="24"/>
                        </w:rPr>
                        <m:t xml:space="preserve">, </m:t>
                      </m:r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i/>
                          <w:sz w:val="24"/>
                          <w:szCs w:val="24"/>
                        </w:rPr>
                        <m:t>θ</m:t>
                      </m:r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:szCs w:val="24"/>
                        </w:rPr>
                        <m:t xml:space="preserve">) 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eastAsia="宋体" w:hAnsi="Times New Roman" w:cs="Times New Roman"/>
                              <w:i/>
                              <w:sz w:val="24"/>
                              <w:szCs w:val="24"/>
                            </w:rPr>
                            <m:t>ε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eastAsia="宋体" w:hAnsi="Times New Roman" w:cs="Times New Roman"/>
                              <w:sz w:val="24"/>
                              <w:szCs w:val="24"/>
                            </w:rPr>
                            <m:t>atm</m:t>
                          </m:r>
                        </m:sub>
                      </m:sSub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:szCs w:val="24"/>
                        </w:rPr>
                        <m:t>(</m:t>
                      </m:r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i/>
                          <w:sz w:val="24"/>
                          <w:szCs w:val="24"/>
                        </w:rPr>
                        <m:t>λ</m:t>
                      </m:r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:szCs w:val="24"/>
                        </w:rPr>
                        <m:t xml:space="preserve">, </m:t>
                      </m:r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i/>
                          <w:sz w:val="24"/>
                          <w:szCs w:val="24"/>
                        </w:rPr>
                        <m:t>θ</m:t>
                      </m:r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:szCs w:val="24"/>
                        </w:rPr>
                        <m:t>)d</m:t>
                      </m:r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i/>
                          <w:sz w:val="24"/>
                          <w:szCs w:val="24"/>
                        </w:rPr>
                        <m:t>λ</m:t>
                      </m:r>
                    </m:e>
                  </m:nary>
                </m:e>
              </m:nary>
              <m:r>
                <w:rPr>
                  <w:rFonts w:ascii="Cambria Math" w:eastAsia="宋体" w:hAnsi="Cambria Math" w:cs="Times New Roman"/>
                  <w:sz w:val="24"/>
                  <w:szCs w:val="24"/>
                </w:rPr>
                <m:t>#</m:t>
              </m:r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>(S7)</m:t>
              </m: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</w:rPr>
              </m:ctrlPr>
            </m:e>
          </m:eqArr>
        </m:oMath>
      </m:oMathPara>
    </w:p>
    <w:p w14:paraId="0E8CE1EE" w14:textId="77777777" w:rsidR="007A683E" w:rsidRPr="008435FD" w:rsidRDefault="00640AD6" w:rsidP="008435FD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sz w:val="24"/>
          <w:szCs w:val="24"/>
        </w:rPr>
        <w:t>i</w:t>
      </w:r>
      <w:r w:rsidR="007423F9" w:rsidRPr="008435FD">
        <w:rPr>
          <w:rFonts w:ascii="Times New Roman" w:eastAsia="宋体" w:hAnsi="Times New Roman" w:cs="Times New Roman"/>
          <w:sz w:val="24"/>
          <w:szCs w:val="24"/>
        </w:rPr>
        <w:t xml:space="preserve">n which, </w:t>
      </w:r>
      <w:r w:rsidR="00926F00" w:rsidRPr="008435FD">
        <w:rPr>
          <w:rFonts w:ascii="Times New Roman" w:eastAsia="宋体" w:hAnsi="Times New Roman" w:cs="Times New Roman"/>
          <w:i/>
          <w:sz w:val="24"/>
          <w:szCs w:val="24"/>
        </w:rPr>
        <w:t>T</w:t>
      </w:r>
      <w:r w:rsidR="00926F00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amb</w:t>
      </w:r>
      <w:r w:rsidR="00926F00" w:rsidRPr="008435FD">
        <w:rPr>
          <w:rFonts w:ascii="Times New Roman" w:eastAsia="宋体" w:hAnsi="Times New Roman" w:cs="Times New Roman"/>
          <w:sz w:val="24"/>
          <w:szCs w:val="24"/>
        </w:rPr>
        <w:t xml:space="preserve"> is the temperature of ambient air,</w:t>
      </w:r>
      <w:r w:rsidR="00926F00" w:rsidRPr="008435F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ε</m:t>
            </m:r>
          </m:e>
          <m:sub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  <w:szCs w:val="24"/>
              </w:rPr>
              <m:t>atm</m:t>
            </m:r>
          </m:sub>
        </m:sSub>
        <m:r>
          <m:rPr>
            <m:nor/>
          </m:rPr>
          <w:rPr>
            <w:rFonts w:ascii="Times New Roman" w:eastAsia="宋体" w:hAnsi="Times New Roman" w:cs="Times New Roman"/>
            <w:sz w:val="24"/>
            <w:szCs w:val="24"/>
          </w:rPr>
          <m:t>(</m:t>
        </m:r>
        <m:r>
          <m:rPr>
            <m:nor/>
          </m:rPr>
          <w:rPr>
            <w:rFonts w:ascii="Times New Roman" w:eastAsia="宋体" w:hAnsi="Times New Roman" w:cs="Times New Roman"/>
            <w:i/>
            <w:sz w:val="24"/>
            <w:szCs w:val="24"/>
          </w:rPr>
          <m:t>λ</m:t>
        </m:r>
        <m:r>
          <m:rPr>
            <m:nor/>
          </m:rPr>
          <w:rPr>
            <w:rFonts w:ascii="Times New Roman" w:eastAsia="宋体" w:hAnsi="Times New Roman" w:cs="Times New Roman"/>
            <w:sz w:val="24"/>
            <w:szCs w:val="24"/>
          </w:rPr>
          <m:t xml:space="preserve">, </m:t>
        </m:r>
        <m:r>
          <m:rPr>
            <m:nor/>
          </m:rPr>
          <w:rPr>
            <w:rFonts w:ascii="Times New Roman" w:eastAsia="宋体" w:hAnsi="Times New Roman" w:cs="Times New Roman"/>
            <w:i/>
            <w:sz w:val="24"/>
            <w:szCs w:val="24"/>
          </w:rPr>
          <m:t>θ</m:t>
        </m:r>
        <m:r>
          <m:rPr>
            <m:nor/>
          </m:rPr>
          <w:rPr>
            <w:rFonts w:ascii="Times New Roman" w:eastAsia="宋体" w:hAnsi="Times New Roman" w:cs="Times New Roman"/>
            <w:sz w:val="24"/>
            <w:szCs w:val="24"/>
          </w:rPr>
          <m:t>)</m:t>
        </m:r>
        <m:r>
          <m:rPr>
            <m:nor/>
          </m:rPr>
          <w:rPr>
            <w:rFonts w:ascii="Cambria Math" w:eastAsia="宋体" w:hAnsi="Times New Roman" w:cs="Times New Roman"/>
            <w:sz w:val="24"/>
            <w:szCs w:val="24"/>
          </w:rPr>
          <m:t xml:space="preserve"> </m:t>
        </m:r>
        <m:r>
          <m:rPr>
            <m:nor/>
          </m:rPr>
          <w:rPr>
            <w:rFonts w:ascii="Times New Roman" w:eastAsia="宋体" w:hAnsi="Times New Roman" w:cs="Times New Roman"/>
            <w:sz w:val="24"/>
            <w:szCs w:val="24"/>
          </w:rPr>
          <m:t>=</m:t>
        </m:r>
        <m:r>
          <m:rPr>
            <m:nor/>
          </m:rPr>
          <w:rPr>
            <w:rFonts w:ascii="Cambria Math" w:eastAsia="宋体" w:hAnsi="Times New Roman" w:cs="Times New Roman"/>
            <w:sz w:val="24"/>
            <w:szCs w:val="24"/>
          </w:rPr>
          <m:t xml:space="preserve"> </m:t>
        </m:r>
        <m:r>
          <m:rPr>
            <m:nor/>
          </m:rPr>
          <w:rPr>
            <w:rFonts w:ascii="Times New Roman" w:eastAsia="宋体" w:hAnsi="Times New Roman" w:cs="Times New Roman"/>
            <w:sz w:val="24"/>
            <w:szCs w:val="24"/>
          </w:rPr>
          <m:t>1</m:t>
        </m:r>
        <m:r>
          <m:rPr>
            <m:nor/>
          </m:rPr>
          <w:rPr>
            <w:rFonts w:ascii="Cambria Math" w:eastAsia="宋体" w:hAnsi="Times New Roman" w:cs="Times New Roman"/>
            <w:sz w:val="24"/>
            <w:szCs w:val="24"/>
          </w:rPr>
          <m:t xml:space="preserve"> </m:t>
        </m:r>
        <m:r>
          <m:rPr>
            <m:nor/>
          </m:rPr>
          <w:rPr>
            <w:rFonts w:ascii="Times New Roman" w:eastAsia="宋体" w:hAnsi="Times New Roman" w:cs="Times New Roman"/>
            <w:sz w:val="24"/>
            <w:szCs w:val="24"/>
          </w:rPr>
          <m:t>-</m:t>
        </m:r>
        <m:r>
          <m:rPr>
            <m:nor/>
          </m:rPr>
          <w:rPr>
            <w:rFonts w:ascii="Cambria Math" w:eastAsia="宋体" w:hAnsi="Times New Roman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  <w:szCs w:val="24"/>
              </w:rPr>
              <m:t>[</m:t>
            </m:r>
            <m:sSub>
              <m:sSubPr>
                <m:ctrlPr>
                  <w:rPr>
                    <w:rFonts w:ascii="Cambria Math" w:eastAsia="宋体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i/>
                    <w:sz w:val="24"/>
                    <w:szCs w:val="24"/>
                  </w:rPr>
                  <m:t>τ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sz w:val="24"/>
                    <w:szCs w:val="24"/>
                  </w:rPr>
                  <m:t>atm</m:t>
                </m:r>
              </m:sub>
            </m:sSub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  <w:szCs w:val="24"/>
              </w:rPr>
              <m:t>(</m:t>
            </m:r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λ</m:t>
            </m:r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  <w:szCs w:val="24"/>
              </w:rPr>
              <m:t xml:space="preserve">, </m:t>
            </m:r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θ</m:t>
            </m:r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  <w:szCs w:val="24"/>
              </w:rPr>
              <m:t>)]</m:t>
            </m:r>
          </m:e>
          <m:sup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  <w:szCs w:val="24"/>
              </w:rPr>
              <m:t>1/cos</m:t>
            </m:r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θ</m:t>
            </m:r>
          </m:sup>
        </m:sSup>
      </m:oMath>
      <w:r w:rsidR="008F3616" w:rsidRPr="008435F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8F3616" w:rsidRPr="008435FD">
        <w:rPr>
          <w:rFonts w:ascii="Times New Roman" w:eastAsia="宋体" w:hAnsi="Times New Roman" w:cs="Times New Roman"/>
          <w:sz w:val="24"/>
          <w:szCs w:val="24"/>
        </w:rPr>
        <w:t xml:space="preserve">is </w:t>
      </w:r>
      <w:r w:rsidR="00410678" w:rsidRPr="008435FD">
        <w:rPr>
          <w:rFonts w:ascii="Times New Roman" w:eastAsia="宋体" w:hAnsi="Times New Roman" w:cs="Times New Roman"/>
          <w:sz w:val="24"/>
          <w:szCs w:val="24"/>
        </w:rPr>
        <w:t xml:space="preserve">the spectral directional emissivity of atmosphere, where </w:t>
      </w:r>
      <m:oMath>
        <m:sSub>
          <m:sSubPr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τ</m:t>
            </m:r>
          </m:e>
          <m:sub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  <w:szCs w:val="24"/>
              </w:rPr>
              <m:t>atm</m:t>
            </m:r>
          </m:sub>
        </m:sSub>
        <m:r>
          <m:rPr>
            <m:nor/>
          </m:rPr>
          <w:rPr>
            <w:rFonts w:ascii="Times New Roman" w:eastAsia="宋体" w:hAnsi="Times New Roman" w:cs="Times New Roman"/>
            <w:sz w:val="24"/>
            <w:szCs w:val="24"/>
          </w:rPr>
          <m:t>(</m:t>
        </m:r>
        <m:r>
          <m:rPr>
            <m:nor/>
          </m:rPr>
          <w:rPr>
            <w:rFonts w:ascii="Times New Roman" w:eastAsia="宋体" w:hAnsi="Times New Roman" w:cs="Times New Roman"/>
            <w:i/>
            <w:sz w:val="24"/>
            <w:szCs w:val="24"/>
          </w:rPr>
          <m:t>λ</m:t>
        </m:r>
        <m:r>
          <m:rPr>
            <m:nor/>
          </m:rPr>
          <w:rPr>
            <w:rFonts w:ascii="Times New Roman" w:eastAsia="宋体" w:hAnsi="Times New Roman" w:cs="Times New Roman"/>
            <w:sz w:val="24"/>
            <w:szCs w:val="24"/>
          </w:rPr>
          <m:t xml:space="preserve">, </m:t>
        </m:r>
        <m:r>
          <m:rPr>
            <m:nor/>
          </m:rPr>
          <w:rPr>
            <w:rFonts w:ascii="Times New Roman" w:eastAsia="宋体" w:hAnsi="Times New Roman" w:cs="Times New Roman"/>
            <w:i/>
            <w:sz w:val="24"/>
            <w:szCs w:val="24"/>
          </w:rPr>
          <m:t>θ</m:t>
        </m:r>
        <m:r>
          <m:rPr>
            <m:nor/>
          </m:rPr>
          <w:rPr>
            <w:rFonts w:ascii="Times New Roman" w:eastAsia="宋体" w:hAnsi="Times New Roman" w:cs="Times New Roman"/>
            <w:sz w:val="24"/>
            <w:szCs w:val="24"/>
          </w:rPr>
          <m:t>)</m:t>
        </m:r>
      </m:oMath>
      <w:r w:rsidR="00410678" w:rsidRPr="008435FD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8262F8" w:rsidRPr="008435FD">
        <w:rPr>
          <w:rFonts w:ascii="Times New Roman" w:eastAsia="宋体" w:hAnsi="Times New Roman" w:cs="Times New Roman"/>
          <w:sz w:val="24"/>
          <w:szCs w:val="24"/>
        </w:rPr>
        <w:t>represents the atmospheric transmissivity at vertical direction.</w:t>
      </w:r>
      <w:r w:rsidR="00310CB7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86B5C" w:rsidRPr="008435FD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="00886B5C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sun</w:t>
      </w:r>
      <w:r w:rsidR="007A02A4" w:rsidRPr="008435FD">
        <w:rPr>
          <w:rFonts w:ascii="Times New Roman" w:eastAsia="宋体" w:hAnsi="Times New Roman" w:cs="Times New Roman"/>
          <w:sz w:val="24"/>
          <w:szCs w:val="24"/>
        </w:rPr>
        <w:t xml:space="preserve"> is the absorbed solar irradiance, calculated by:</w:t>
      </w:r>
    </w:p>
    <w:p w14:paraId="4DC41996" w14:textId="77777777" w:rsidR="000E3B29" w:rsidRPr="008435FD" w:rsidRDefault="002F5CCD" w:rsidP="008435FD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sun</m:t>
                  </m:r>
                </m:sub>
              </m:sSub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 xml:space="preserve"> =</m:t>
              </m:r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ε</m:t>
                  </m:r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(</m:t>
                  </m:r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λ</m:t>
                  </m:r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i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:szCs w:val="24"/>
                        </w:rPr>
                        <m:t>sun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 xml:space="preserve">) 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i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:szCs w:val="24"/>
                        </w:rPr>
                        <m:t>AM1.5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(</m:t>
                  </m:r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λ</m:t>
                  </m:r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)d</m:t>
                  </m:r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λ</m:t>
                  </m:r>
                </m:e>
              </m:nary>
              <m:r>
                <w:rPr>
                  <w:rFonts w:ascii="Cambria Math" w:eastAsia="宋体" w:hAnsi="Cambria Math" w:cs="Times New Roman"/>
                  <w:sz w:val="24"/>
                  <w:szCs w:val="24"/>
                </w:rPr>
                <m:t>#</m:t>
              </m:r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>(S8)</m:t>
              </m: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</w:rPr>
              </m:ctrlPr>
            </m:e>
          </m:eqArr>
        </m:oMath>
      </m:oMathPara>
    </w:p>
    <w:p w14:paraId="77167D2F" w14:textId="77777777" w:rsidR="007A02A4" w:rsidRPr="008435FD" w:rsidRDefault="00F13942" w:rsidP="008435FD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sz w:val="24"/>
          <w:szCs w:val="24"/>
        </w:rPr>
        <w:t xml:space="preserve">in </w:t>
      </w:r>
      <w:r w:rsidR="002B73FE" w:rsidRPr="008435FD">
        <w:rPr>
          <w:rFonts w:ascii="Times New Roman" w:eastAsia="宋体" w:hAnsi="Times New Roman" w:cs="Times New Roman"/>
          <w:sz w:val="24"/>
          <w:szCs w:val="24"/>
        </w:rPr>
        <w:t xml:space="preserve">which, </w:t>
      </w:r>
      <w:r w:rsidR="002B73FE" w:rsidRPr="008435FD">
        <w:rPr>
          <w:rFonts w:ascii="Times New Roman" w:eastAsia="宋体" w:hAnsi="Times New Roman" w:cs="Times New Roman"/>
          <w:i/>
          <w:sz w:val="24"/>
          <w:szCs w:val="24"/>
        </w:rPr>
        <w:t>θ</w:t>
      </w:r>
      <w:r w:rsidR="002B73FE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sun</w:t>
      </w:r>
      <w:r w:rsidR="002B73FE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FC3321" w:rsidRPr="008435FD">
        <w:rPr>
          <w:rFonts w:ascii="Times New Roman" w:eastAsia="宋体" w:hAnsi="Times New Roman" w:cs="Times New Roman"/>
          <w:sz w:val="24"/>
          <w:szCs w:val="24"/>
        </w:rPr>
        <w:t xml:space="preserve">is the incident angle of the sunlight, </w:t>
      </w:r>
      <w:r w:rsidR="00FC3321" w:rsidRPr="008435FD">
        <w:rPr>
          <w:rFonts w:ascii="Times New Roman" w:eastAsia="宋体" w:hAnsi="Times New Roman" w:cs="Times New Roman"/>
          <w:i/>
          <w:sz w:val="24"/>
          <w:szCs w:val="24"/>
        </w:rPr>
        <w:t>I</w:t>
      </w:r>
      <w:r w:rsidR="00FC3321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AM1.5</w:t>
      </w:r>
      <w:r w:rsidR="00FC3321" w:rsidRPr="008435FD">
        <w:rPr>
          <w:rFonts w:ascii="Times New Roman" w:eastAsia="宋体" w:hAnsi="Times New Roman" w:cs="Times New Roman"/>
          <w:sz w:val="24"/>
          <w:szCs w:val="24"/>
        </w:rPr>
        <w:t xml:space="preserve"> is</w:t>
      </w:r>
      <w:r w:rsidR="00DB181C" w:rsidRPr="008435FD">
        <w:rPr>
          <w:rFonts w:ascii="Times New Roman" w:eastAsia="宋体" w:hAnsi="Times New Roman" w:cs="Times New Roman"/>
          <w:sz w:val="24"/>
          <w:szCs w:val="24"/>
        </w:rPr>
        <w:t xml:space="preserve"> the</w:t>
      </w:r>
      <w:r w:rsidR="00562DA8" w:rsidRPr="008435FD">
        <w:rPr>
          <w:rFonts w:ascii="Times New Roman" w:eastAsia="宋体" w:hAnsi="Times New Roman" w:cs="Times New Roman"/>
          <w:sz w:val="24"/>
          <w:szCs w:val="24"/>
        </w:rPr>
        <w:t xml:space="preserve"> direct normal spectral solar irradiance ASTM G173 under air-mass 1.5. </w:t>
      </w:r>
      <w:r w:rsidR="00500572" w:rsidRPr="008435FD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="00500572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cond+conv</w:t>
      </w:r>
      <w:r w:rsidR="00500572" w:rsidRPr="008435FD">
        <w:rPr>
          <w:rFonts w:ascii="Times New Roman" w:eastAsia="宋体" w:hAnsi="Times New Roman" w:cs="Times New Roman"/>
          <w:sz w:val="24"/>
          <w:szCs w:val="24"/>
        </w:rPr>
        <w:t xml:space="preserve"> is the </w:t>
      </w:r>
      <w:r w:rsidR="007C4807" w:rsidRPr="008435FD">
        <w:rPr>
          <w:rFonts w:ascii="Times New Roman" w:eastAsia="宋体" w:hAnsi="Times New Roman" w:cs="Times New Roman"/>
          <w:sz w:val="24"/>
          <w:szCs w:val="24"/>
        </w:rPr>
        <w:t>non-radiative power losses, calculated by:</w:t>
      </w:r>
    </w:p>
    <w:p w14:paraId="34CD7148" w14:textId="77777777" w:rsidR="000610DE" w:rsidRPr="008435FD" w:rsidRDefault="002F5CCD" w:rsidP="008435FD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cond+conv</m:t>
                  </m:r>
                </m:sub>
              </m:sSub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 xml:space="preserve"> =</m:t>
              </m:r>
              <m:r>
                <m:rPr>
                  <m:nor/>
                </m:rPr>
                <w:rPr>
                  <w:rFonts w:ascii="Cambria Math" w:eastAsia="宋体" w:hAnsi="Times New Roman" w:cs="Times New Roman"/>
                  <w:sz w:val="24"/>
                  <w:szCs w:val="24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宋体" w:hAnsi="Times New Roman" w:cs="Times New Roman"/>
                  <w:i/>
                  <w:sz w:val="24"/>
                  <w:szCs w:val="24"/>
                </w:rPr>
                <m:t>q</m:t>
              </m:r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amb</m:t>
                  </m:r>
                </m:sub>
              </m:sSub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 xml:space="preserve"> - 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4"/>
                    </w:rPr>
                    <m:t>rad</m:t>
                  </m:r>
                </m:sub>
              </m:sSub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>)</m:t>
              </m:r>
              <m:r>
                <w:rPr>
                  <w:rFonts w:ascii="Cambria Math" w:eastAsia="宋体" w:hAnsi="Cambria Math" w:cs="Times New Roman"/>
                  <w:sz w:val="24"/>
                  <w:szCs w:val="24"/>
                </w:rPr>
                <m:t>#</m:t>
              </m:r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  <w:szCs w:val="24"/>
                </w:rPr>
                <m:t>(S9)</m:t>
              </m: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</w:rPr>
              </m:ctrlPr>
            </m:e>
          </m:eqArr>
        </m:oMath>
      </m:oMathPara>
    </w:p>
    <w:p w14:paraId="487F9EB6" w14:textId="77777777" w:rsidR="004A697A" w:rsidRPr="008435FD" w:rsidRDefault="00D21329" w:rsidP="008435FD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sz w:val="24"/>
          <w:szCs w:val="24"/>
        </w:rPr>
        <w:t xml:space="preserve">in which, </w:t>
      </w:r>
      <w:r w:rsidRPr="008435FD">
        <w:rPr>
          <w:rFonts w:ascii="Times New Roman" w:eastAsia="宋体" w:hAnsi="Times New Roman" w:cs="Times New Roman"/>
          <w:i/>
          <w:sz w:val="24"/>
          <w:szCs w:val="24"/>
        </w:rPr>
        <w:t>q</w:t>
      </w:r>
      <w:r w:rsidRPr="008435FD">
        <w:rPr>
          <w:rFonts w:ascii="Times New Roman" w:eastAsia="宋体" w:hAnsi="Times New Roman" w:cs="Times New Roman"/>
          <w:sz w:val="24"/>
          <w:szCs w:val="24"/>
        </w:rPr>
        <w:t xml:space="preserve"> = </w:t>
      </w:r>
      <w:r w:rsidRPr="008435FD">
        <w:rPr>
          <w:rFonts w:ascii="Times New Roman" w:eastAsia="宋体" w:hAnsi="Times New Roman" w:cs="Times New Roman"/>
          <w:i/>
          <w:sz w:val="24"/>
          <w:szCs w:val="24"/>
        </w:rPr>
        <w:t>q</w:t>
      </w:r>
      <w:r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cond</w:t>
      </w:r>
      <w:r w:rsidRPr="008435FD">
        <w:rPr>
          <w:rFonts w:ascii="Times New Roman" w:eastAsia="宋体" w:hAnsi="Times New Roman" w:cs="Times New Roman"/>
          <w:sz w:val="24"/>
          <w:szCs w:val="24"/>
        </w:rPr>
        <w:t xml:space="preserve"> + </w:t>
      </w:r>
      <w:r w:rsidRPr="008435FD">
        <w:rPr>
          <w:rFonts w:ascii="Times New Roman" w:eastAsia="宋体" w:hAnsi="Times New Roman" w:cs="Times New Roman"/>
          <w:i/>
          <w:sz w:val="24"/>
          <w:szCs w:val="24"/>
        </w:rPr>
        <w:t>q</w:t>
      </w:r>
      <w:r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conv</w:t>
      </w:r>
      <w:r w:rsidRPr="008435FD">
        <w:rPr>
          <w:rFonts w:ascii="Times New Roman" w:eastAsia="宋体" w:hAnsi="Times New Roman" w:cs="Times New Roman"/>
          <w:sz w:val="24"/>
          <w:szCs w:val="24"/>
        </w:rPr>
        <w:t xml:space="preserve"> is the </w:t>
      </w:r>
      <w:r w:rsidR="00A53FA8" w:rsidRPr="008435FD">
        <w:rPr>
          <w:rFonts w:ascii="Times New Roman" w:eastAsia="宋体" w:hAnsi="Times New Roman" w:cs="Times New Roman"/>
          <w:sz w:val="24"/>
          <w:szCs w:val="24"/>
        </w:rPr>
        <w:t>non-radiative heat coefficient composed of the thermal conduction and convection</w:t>
      </w:r>
      <w:r w:rsidR="00C60598" w:rsidRPr="008435FD">
        <w:rPr>
          <w:rFonts w:ascii="Times New Roman" w:eastAsia="宋体" w:hAnsi="Times New Roman" w:cs="Times New Roman"/>
          <w:sz w:val="24"/>
          <w:szCs w:val="24"/>
        </w:rPr>
        <w:t>.</w:t>
      </w:r>
    </w:p>
    <w:p w14:paraId="62F897DD" w14:textId="77777777" w:rsidR="004A697A" w:rsidRPr="008435FD" w:rsidRDefault="004A697A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75E6DAC4" w14:textId="77777777" w:rsidR="002C4FC4" w:rsidRPr="008435FD" w:rsidRDefault="00FD50BC" w:rsidP="00A04AFF">
      <w:pPr>
        <w:snapToGrid w:val="0"/>
        <w:spacing w:afterLines="50" w:after="156"/>
        <w:jc w:val="center"/>
        <w:rPr>
          <w:rFonts w:ascii="Times New Roman" w:eastAsia="宋体" w:hAnsi="Times New Roman" w:cs="Times New Roman"/>
          <w:noProof/>
          <w:sz w:val="24"/>
          <w:szCs w:val="24"/>
        </w:rPr>
      </w:pPr>
      <w:r w:rsidRPr="008435FD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3B5EBA5" wp14:editId="7B2BD22B">
            <wp:extent cx="3643500" cy="1440000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1_制冷功率-反射率-发射率(反射率重要性)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5" t="8484" r="6701" b="2090"/>
                    <a:stretch/>
                  </pic:blipFill>
                  <pic:spPr bwMode="auto">
                    <a:xfrm>
                      <a:off x="0" y="0"/>
                      <a:ext cx="3643500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63771B" w14:textId="07783926" w:rsidR="00E6285F" w:rsidRPr="008435FD" w:rsidRDefault="005250C0" w:rsidP="008435FD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81A39">
        <w:rPr>
          <w:rFonts w:ascii="Times New Roman" w:eastAsia="宋体" w:hAnsi="Times New Roman" w:cs="Times New Roman"/>
          <w:b/>
          <w:sz w:val="24"/>
          <w:szCs w:val="24"/>
        </w:rPr>
        <w:t>Supplementary Fig. 1</w:t>
      </w:r>
      <w:r w:rsidR="0025691E" w:rsidRPr="00281A39">
        <w:rPr>
          <w:rFonts w:ascii="Times New Roman" w:eastAsia="宋体" w:hAnsi="Times New Roman" w:cs="Times New Roman"/>
          <w:b/>
          <w:sz w:val="24"/>
          <w:szCs w:val="24"/>
        </w:rPr>
        <w:t xml:space="preserve">. </w:t>
      </w:r>
      <w:r w:rsidR="00C076F1" w:rsidRPr="00281A39">
        <w:rPr>
          <w:rFonts w:ascii="Times New Roman" w:eastAsia="宋体" w:hAnsi="Times New Roman" w:cs="Times New Roman"/>
          <w:b/>
          <w:sz w:val="24"/>
          <w:szCs w:val="24"/>
        </w:rPr>
        <w:t>Cooling power as a function of ambient temperature</w:t>
      </w:r>
      <w:r w:rsidR="00C076F1" w:rsidRPr="008435FD">
        <w:rPr>
          <w:rFonts w:ascii="Times New Roman" w:eastAsia="宋体" w:hAnsi="Times New Roman" w:cs="Times New Roman"/>
          <w:sz w:val="24"/>
          <w:szCs w:val="24"/>
        </w:rPr>
        <w:t xml:space="preserve"> for various </w:t>
      </w:r>
      <m:oMath>
        <m:bar>
          <m:barPr>
            <m:pos m:val="top"/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barPr>
          <m:e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R</m:t>
            </m:r>
          </m:e>
        </m:bar>
      </m:oMath>
      <w:r w:rsidR="00C54A62" w:rsidRPr="008435FD">
        <w:rPr>
          <w:rFonts w:ascii="Times New Roman" w:eastAsia="宋体" w:hAnsi="Times New Roman"/>
          <w:sz w:val="24"/>
          <w:szCs w:val="24"/>
          <w:vertAlign w:val="subscript"/>
        </w:rPr>
        <w:t>solar</w:t>
      </w:r>
      <w:r w:rsidR="00C076F1" w:rsidRPr="008435FD">
        <w:rPr>
          <w:rFonts w:ascii="Times New Roman" w:eastAsia="宋体" w:hAnsi="Times New Roman" w:cs="Times New Roman"/>
          <w:sz w:val="24"/>
          <w:szCs w:val="24"/>
        </w:rPr>
        <w:t xml:space="preserve"> at </w:t>
      </w:r>
      <m:oMath>
        <m:bar>
          <m:barPr>
            <m:pos m:val="top"/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barPr>
          <m:e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ε</m:t>
            </m:r>
          </m:e>
        </m:bar>
      </m:oMath>
      <w:r w:rsidR="00C54A62" w:rsidRPr="008435FD">
        <w:rPr>
          <w:rFonts w:ascii="Times New Roman" w:eastAsia="宋体" w:hAnsi="Times New Roman" w:hint="eastAsia"/>
          <w:sz w:val="24"/>
          <w:szCs w:val="24"/>
          <w:vertAlign w:val="subscript"/>
        </w:rPr>
        <w:t>L</w:t>
      </w:r>
      <w:r w:rsidR="00C54A62" w:rsidRPr="008435FD">
        <w:rPr>
          <w:rFonts w:ascii="Times New Roman" w:eastAsia="宋体" w:hAnsi="Times New Roman"/>
          <w:sz w:val="24"/>
          <w:szCs w:val="24"/>
          <w:vertAlign w:val="subscript"/>
        </w:rPr>
        <w:t>WIR</w:t>
      </w:r>
      <w:r w:rsidR="00C076F1" w:rsidRPr="008435FD">
        <w:rPr>
          <w:rFonts w:ascii="Times New Roman" w:eastAsia="宋体" w:hAnsi="Times New Roman" w:cs="Times New Roman"/>
          <w:sz w:val="24"/>
          <w:szCs w:val="24"/>
        </w:rPr>
        <w:t xml:space="preserve"> = 100%</w:t>
      </w:r>
      <w:r w:rsidR="00C54A62" w:rsidRPr="008435FD">
        <w:rPr>
          <w:rFonts w:ascii="Times New Roman" w:eastAsia="宋体" w:hAnsi="Times New Roman" w:cs="Times New Roman"/>
          <w:sz w:val="24"/>
          <w:szCs w:val="24"/>
        </w:rPr>
        <w:t xml:space="preserve"> (a)</w:t>
      </w:r>
      <w:r w:rsidR="00C076F1" w:rsidRPr="008435FD"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="00601197" w:rsidRPr="008435FD">
        <w:rPr>
          <w:rFonts w:ascii="Times New Roman" w:eastAsia="宋体" w:hAnsi="Times New Roman" w:cs="Times New Roman"/>
          <w:sz w:val="24"/>
          <w:szCs w:val="24"/>
        </w:rPr>
        <w:t xml:space="preserve"> various</w:t>
      </w:r>
      <w:r w:rsidR="00C076F1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bar>
          <m:barPr>
            <m:pos m:val="top"/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barPr>
          <m:e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ε</m:t>
            </m:r>
          </m:e>
        </m:bar>
      </m:oMath>
      <w:r w:rsidR="00C54A62" w:rsidRPr="008435FD">
        <w:rPr>
          <w:rFonts w:ascii="Times New Roman" w:eastAsia="宋体" w:hAnsi="Times New Roman" w:hint="eastAsia"/>
          <w:sz w:val="24"/>
          <w:szCs w:val="24"/>
          <w:vertAlign w:val="subscript"/>
        </w:rPr>
        <w:t>L</w:t>
      </w:r>
      <w:r w:rsidR="00C54A62" w:rsidRPr="008435FD">
        <w:rPr>
          <w:rFonts w:ascii="Times New Roman" w:eastAsia="宋体" w:hAnsi="Times New Roman"/>
          <w:sz w:val="24"/>
          <w:szCs w:val="24"/>
          <w:vertAlign w:val="subscript"/>
        </w:rPr>
        <w:t>WIR</w:t>
      </w:r>
      <w:r w:rsidR="00C076F1" w:rsidRPr="008435FD">
        <w:rPr>
          <w:rFonts w:ascii="Times New Roman" w:eastAsia="宋体" w:hAnsi="Times New Roman" w:cs="Times New Roman"/>
          <w:sz w:val="24"/>
          <w:szCs w:val="24"/>
        </w:rPr>
        <w:t xml:space="preserve"> at </w:t>
      </w:r>
      <m:oMath>
        <m:bar>
          <m:barPr>
            <m:pos m:val="top"/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barPr>
          <m:e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R</m:t>
            </m:r>
          </m:e>
        </m:bar>
      </m:oMath>
      <w:r w:rsidR="00C54A62" w:rsidRPr="008435FD">
        <w:rPr>
          <w:rFonts w:ascii="Times New Roman" w:eastAsia="宋体" w:hAnsi="Times New Roman"/>
          <w:sz w:val="24"/>
          <w:szCs w:val="24"/>
          <w:vertAlign w:val="subscript"/>
        </w:rPr>
        <w:t>solar</w:t>
      </w:r>
      <w:r w:rsidR="00C076F1" w:rsidRPr="008435FD">
        <w:rPr>
          <w:rFonts w:ascii="Times New Roman" w:eastAsia="宋体" w:hAnsi="Times New Roman" w:cs="Times New Roman"/>
          <w:sz w:val="24"/>
          <w:szCs w:val="24"/>
        </w:rPr>
        <w:t xml:space="preserve"> = 100%</w:t>
      </w:r>
      <w:r w:rsidR="00C54A62" w:rsidRPr="008435FD">
        <w:rPr>
          <w:rFonts w:ascii="Times New Roman" w:eastAsia="宋体" w:hAnsi="Times New Roman" w:cs="Times New Roman"/>
          <w:sz w:val="24"/>
          <w:szCs w:val="24"/>
        </w:rPr>
        <w:t xml:space="preserve"> (b)</w:t>
      </w:r>
      <w:r w:rsidR="00C076F1" w:rsidRPr="008435FD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C54A62" w:rsidRPr="008435FD">
        <w:rPr>
          <w:rFonts w:ascii="Times New Roman" w:eastAsia="宋体" w:hAnsi="Times New Roman" w:cs="Times New Roman"/>
          <w:sz w:val="24"/>
          <w:szCs w:val="24"/>
        </w:rPr>
        <w:t>respectively.</w:t>
      </w:r>
      <w:r w:rsidR="000038A9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C3C1E" w:rsidRPr="008435FD">
        <w:rPr>
          <w:rFonts w:ascii="Times New Roman" w:eastAsia="宋体" w:hAnsi="Times New Roman" w:cs="Times New Roman"/>
          <w:sz w:val="24"/>
          <w:szCs w:val="24"/>
        </w:rPr>
        <w:t xml:space="preserve">Theoretical calculation demonstrates that </w:t>
      </w:r>
      <w:r w:rsidR="00960372" w:rsidRPr="008435FD">
        <w:rPr>
          <w:rFonts w:ascii="Times New Roman" w:eastAsia="宋体" w:hAnsi="Times New Roman" w:cs="Times New Roman"/>
          <w:sz w:val="24"/>
          <w:szCs w:val="24"/>
        </w:rPr>
        <w:t>emitting</w:t>
      </w:r>
      <w:r w:rsidR="00CC3C1E" w:rsidRPr="008435FD">
        <w:rPr>
          <w:rFonts w:ascii="Times New Roman" w:eastAsia="宋体" w:hAnsi="Times New Roman" w:cs="Times New Roman"/>
          <w:sz w:val="24"/>
          <w:szCs w:val="24"/>
        </w:rPr>
        <w:t xml:space="preserve"> power is </w:t>
      </w:r>
      <w:r w:rsidR="00325A1F" w:rsidRPr="008435FD">
        <w:rPr>
          <w:rFonts w:ascii="Times New Roman" w:eastAsia="宋体" w:hAnsi="Times New Roman" w:cs="Times New Roman"/>
          <w:sz w:val="24"/>
          <w:szCs w:val="24"/>
        </w:rPr>
        <w:t>largely</w:t>
      </w:r>
      <w:r w:rsidR="00CC3C1E" w:rsidRPr="008435FD">
        <w:rPr>
          <w:rFonts w:ascii="Times New Roman" w:eastAsia="宋体" w:hAnsi="Times New Roman" w:cs="Times New Roman"/>
          <w:sz w:val="24"/>
          <w:szCs w:val="24"/>
        </w:rPr>
        <w:t xml:space="preserve"> offset by the absorbed solar irradiance when </w:t>
      </w:r>
      <m:oMath>
        <m:bar>
          <m:barPr>
            <m:pos m:val="top"/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barPr>
          <m:e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R</m:t>
            </m:r>
          </m:e>
        </m:bar>
      </m:oMath>
      <w:r w:rsidR="00CC3C1E" w:rsidRPr="008435FD">
        <w:rPr>
          <w:rFonts w:ascii="Times New Roman" w:eastAsia="宋体" w:hAnsi="Times New Roman"/>
          <w:sz w:val="24"/>
          <w:szCs w:val="24"/>
          <w:vertAlign w:val="subscript"/>
        </w:rPr>
        <w:t>solar</w:t>
      </w:r>
      <w:r w:rsidR="00CC3C1E" w:rsidRPr="008435FD">
        <w:rPr>
          <w:rFonts w:ascii="Times New Roman" w:eastAsia="宋体" w:hAnsi="Times New Roman" w:cs="Times New Roman"/>
          <w:sz w:val="24"/>
          <w:szCs w:val="24"/>
        </w:rPr>
        <w:t xml:space="preserve"> &lt; 90% even if </w:t>
      </w:r>
      <m:oMath>
        <m:bar>
          <m:barPr>
            <m:pos m:val="top"/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barPr>
          <m:e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ε</m:t>
            </m:r>
          </m:e>
        </m:bar>
      </m:oMath>
      <w:r w:rsidR="008A261A" w:rsidRPr="008435FD">
        <w:rPr>
          <w:rFonts w:ascii="Times New Roman" w:eastAsia="宋体" w:hAnsi="Times New Roman" w:hint="eastAsia"/>
          <w:sz w:val="24"/>
          <w:szCs w:val="24"/>
          <w:vertAlign w:val="subscript"/>
        </w:rPr>
        <w:t>L</w:t>
      </w:r>
      <w:r w:rsidR="008A261A" w:rsidRPr="008435FD">
        <w:rPr>
          <w:rFonts w:ascii="Times New Roman" w:eastAsia="宋体" w:hAnsi="Times New Roman"/>
          <w:sz w:val="24"/>
          <w:szCs w:val="24"/>
          <w:vertAlign w:val="subscript"/>
        </w:rPr>
        <w:t>WIR</w:t>
      </w:r>
      <w:r w:rsidR="00CC3C1E" w:rsidRPr="008435FD">
        <w:rPr>
          <w:rFonts w:ascii="Times New Roman" w:eastAsia="宋体" w:hAnsi="Times New Roman" w:cs="Times New Roman"/>
          <w:sz w:val="24"/>
          <w:szCs w:val="24"/>
        </w:rPr>
        <w:t xml:space="preserve"> rea</w:t>
      </w:r>
      <w:r w:rsidR="008A261A" w:rsidRPr="008435FD">
        <w:rPr>
          <w:rFonts w:ascii="Times New Roman" w:eastAsia="宋体" w:hAnsi="Times New Roman" w:cs="Times New Roman"/>
          <w:sz w:val="24"/>
          <w:szCs w:val="24"/>
        </w:rPr>
        <w:t>c</w:t>
      </w:r>
      <w:r w:rsidR="00960372" w:rsidRPr="008435FD">
        <w:rPr>
          <w:rFonts w:ascii="Times New Roman" w:eastAsia="宋体" w:hAnsi="Times New Roman" w:cs="Times New Roman"/>
          <w:sz w:val="24"/>
          <w:szCs w:val="24"/>
        </w:rPr>
        <w:t>hes the theoretical limit</w:t>
      </w:r>
      <w:r w:rsidR="008A261A" w:rsidRPr="008435FD">
        <w:rPr>
          <w:rFonts w:ascii="Times New Roman" w:eastAsia="宋体" w:hAnsi="Times New Roman" w:cs="Times New Roman"/>
          <w:sz w:val="24"/>
          <w:szCs w:val="24"/>
        </w:rPr>
        <w:t>,</w:t>
      </w:r>
      <w:r w:rsidR="00960372" w:rsidRPr="008435FD">
        <w:rPr>
          <w:rFonts w:ascii="Times New Roman" w:eastAsia="宋体" w:hAnsi="Times New Roman" w:cs="Times New Roman"/>
          <w:sz w:val="24"/>
          <w:szCs w:val="24"/>
        </w:rPr>
        <w:t xml:space="preserve"> resulting subambient radiative cooling is difficult to achieve.</w:t>
      </w:r>
      <w:r w:rsidR="007228DD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8719C" w:rsidRPr="008435FD">
        <w:rPr>
          <w:rFonts w:ascii="Times New Roman" w:eastAsia="宋体" w:hAnsi="Times New Roman" w:cs="Times New Roman"/>
          <w:sz w:val="24"/>
          <w:szCs w:val="24"/>
        </w:rPr>
        <w:t>On the contrary,</w:t>
      </w:r>
      <w:r w:rsidR="007228DD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A6223F" w:rsidRPr="008435FD">
        <w:rPr>
          <w:rFonts w:ascii="Times New Roman" w:eastAsia="宋体" w:hAnsi="Times New Roman" w:cs="Times New Roman"/>
          <w:sz w:val="24"/>
          <w:szCs w:val="24"/>
        </w:rPr>
        <w:t xml:space="preserve">if </w:t>
      </w:r>
      <m:oMath>
        <m:bar>
          <m:barPr>
            <m:pos m:val="top"/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barPr>
          <m:e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R</m:t>
            </m:r>
          </m:e>
        </m:bar>
      </m:oMath>
      <w:r w:rsidR="00A6223F" w:rsidRPr="008435FD">
        <w:rPr>
          <w:rFonts w:ascii="Times New Roman" w:eastAsia="宋体" w:hAnsi="Times New Roman"/>
          <w:sz w:val="24"/>
          <w:szCs w:val="24"/>
          <w:vertAlign w:val="subscript"/>
        </w:rPr>
        <w:t>solar</w:t>
      </w:r>
      <w:r w:rsidR="00A6223F" w:rsidRPr="008435FD">
        <w:rPr>
          <w:rFonts w:ascii="Times New Roman" w:eastAsia="宋体" w:hAnsi="Times New Roman" w:cs="Times New Roman"/>
          <w:sz w:val="24"/>
          <w:szCs w:val="24"/>
        </w:rPr>
        <w:t xml:space="preserve"> equals 100%,</w:t>
      </w:r>
      <w:r w:rsidR="00B10742" w:rsidRPr="008435FD">
        <w:rPr>
          <w:rFonts w:ascii="Times New Roman" w:eastAsia="宋体" w:hAnsi="Times New Roman" w:cs="Times New Roman"/>
          <w:sz w:val="24"/>
          <w:szCs w:val="24"/>
        </w:rPr>
        <w:t xml:space="preserve"> cooling mode is easier to </w:t>
      </w:r>
      <w:r w:rsidR="00A51F53" w:rsidRPr="008435FD">
        <w:rPr>
          <w:rFonts w:ascii="Times New Roman" w:eastAsia="宋体" w:hAnsi="Times New Roman" w:cs="Times New Roman"/>
          <w:sz w:val="24"/>
          <w:szCs w:val="24"/>
        </w:rPr>
        <w:t xml:space="preserve">access </w:t>
      </w:r>
      <w:r w:rsidR="00712535" w:rsidRPr="008435FD">
        <w:rPr>
          <w:rFonts w:ascii="Times New Roman" w:eastAsia="宋体" w:hAnsi="Times New Roman" w:cs="Times New Roman"/>
          <w:sz w:val="24"/>
          <w:szCs w:val="24"/>
        </w:rPr>
        <w:t xml:space="preserve">regardless of </w:t>
      </w:r>
      <m:oMath>
        <m:bar>
          <m:barPr>
            <m:pos m:val="top"/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barPr>
          <m:e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ε</m:t>
            </m:r>
          </m:e>
        </m:bar>
      </m:oMath>
      <w:r w:rsidR="00712535" w:rsidRPr="008435FD">
        <w:rPr>
          <w:rFonts w:ascii="Times New Roman" w:eastAsia="宋体" w:hAnsi="Times New Roman" w:hint="eastAsia"/>
          <w:sz w:val="24"/>
          <w:szCs w:val="24"/>
          <w:vertAlign w:val="subscript"/>
        </w:rPr>
        <w:t>L</w:t>
      </w:r>
      <w:r w:rsidR="00712535" w:rsidRPr="008435FD">
        <w:rPr>
          <w:rFonts w:ascii="Times New Roman" w:eastAsia="宋体" w:hAnsi="Times New Roman"/>
          <w:sz w:val="24"/>
          <w:szCs w:val="24"/>
          <w:vertAlign w:val="subscript"/>
        </w:rPr>
        <w:t>WIR</w:t>
      </w:r>
      <w:r w:rsidR="00712535" w:rsidRPr="008435FD">
        <w:rPr>
          <w:rFonts w:ascii="Times New Roman" w:eastAsia="宋体" w:hAnsi="Times New Roman" w:cs="Times New Roman"/>
          <w:sz w:val="24"/>
          <w:szCs w:val="24"/>
        </w:rPr>
        <w:t>.</w:t>
      </w:r>
      <w:r w:rsidR="00C607C9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A2E35" w:rsidRPr="008435FD">
        <w:rPr>
          <w:rFonts w:ascii="Times New Roman" w:eastAsia="宋体" w:hAnsi="Times New Roman" w:cs="Times New Roman"/>
          <w:sz w:val="24"/>
          <w:szCs w:val="24"/>
        </w:rPr>
        <w:t xml:space="preserve">Although the above discussion is based on the ideal materials without considering thermal conduction and convection, it also illustrates the necessity of high solar reflectivity in outdoor </w:t>
      </w:r>
      <w:r w:rsidR="006A7F66" w:rsidRPr="008435FD">
        <w:rPr>
          <w:rFonts w:ascii="Times New Roman" w:eastAsia="宋体" w:hAnsi="Times New Roman" w:cs="Times New Roman"/>
          <w:sz w:val="24"/>
          <w:szCs w:val="24"/>
        </w:rPr>
        <w:t>passive daytime radiative cooling (PDRC)</w:t>
      </w:r>
      <w:r w:rsidR="004A2E35" w:rsidRPr="008435FD">
        <w:rPr>
          <w:rFonts w:ascii="Times New Roman" w:eastAsia="宋体" w:hAnsi="Times New Roman" w:cs="Times New Roman"/>
          <w:sz w:val="24"/>
          <w:szCs w:val="24"/>
        </w:rPr>
        <w:t>.</w:t>
      </w:r>
    </w:p>
    <w:p w14:paraId="66DD21D8" w14:textId="77777777" w:rsidR="00E6285F" w:rsidRPr="008435FD" w:rsidRDefault="00E6285F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4C684FE8" w14:textId="77777777" w:rsidR="00FD50BC" w:rsidRPr="008435FD" w:rsidRDefault="00666A41" w:rsidP="00A04AFF">
      <w:pPr>
        <w:snapToGrid w:val="0"/>
        <w:spacing w:afterLines="50" w:after="156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3911289" wp14:editId="04948648">
            <wp:extent cx="5261285" cy="2844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2_Mica@TiO2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" t="3753" r="5287" b="848"/>
                    <a:stretch/>
                  </pic:blipFill>
                  <pic:spPr bwMode="auto">
                    <a:xfrm>
                      <a:off x="0" y="0"/>
                      <a:ext cx="5261285" cy="28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CE5B76" w14:textId="0181E664" w:rsidR="00767D76" w:rsidRPr="008435FD" w:rsidRDefault="00D32A35" w:rsidP="008435FD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D32A35">
        <w:rPr>
          <w:rFonts w:ascii="Times New Roman" w:eastAsia="宋体" w:hAnsi="Times New Roman" w:cs="Times New Roman"/>
          <w:b/>
          <w:sz w:val="24"/>
          <w:szCs w:val="24"/>
        </w:rPr>
        <w:t>Supplementary Fig. 2.</w:t>
      </w:r>
      <w:r w:rsidR="00666A41" w:rsidRPr="00D32A35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D20728" w:rsidRPr="00D32A35">
        <w:rPr>
          <w:rFonts w:ascii="Times New Roman" w:eastAsia="宋体" w:hAnsi="Times New Roman" w:cs="Times New Roman"/>
          <w:b/>
          <w:sz w:val="24"/>
          <w:szCs w:val="24"/>
        </w:rPr>
        <w:t xml:space="preserve">Characterization of Mica microplatelets </w:t>
      </w:r>
      <w:r w:rsidR="00B30425" w:rsidRPr="00D32A35">
        <w:rPr>
          <w:rFonts w:ascii="Times New Roman" w:eastAsia="宋体" w:hAnsi="Times New Roman" w:cs="Times New Roman"/>
          <w:b/>
          <w:sz w:val="24"/>
          <w:szCs w:val="24"/>
        </w:rPr>
        <w:t>with uniformly distributed TiO</w:t>
      </w:r>
      <w:r w:rsidR="00B30425" w:rsidRPr="00D32A35">
        <w:rPr>
          <w:rFonts w:ascii="Times New Roman" w:eastAsia="宋体" w:hAnsi="Times New Roman" w:cs="Times New Roman"/>
          <w:b/>
          <w:sz w:val="24"/>
          <w:szCs w:val="24"/>
          <w:vertAlign w:val="subscript"/>
        </w:rPr>
        <w:t>2</w:t>
      </w:r>
      <w:r w:rsidR="00B30425" w:rsidRPr="00D32A35">
        <w:rPr>
          <w:rFonts w:ascii="Times New Roman" w:eastAsia="宋体" w:hAnsi="Times New Roman" w:cs="Times New Roman"/>
          <w:b/>
          <w:sz w:val="24"/>
          <w:szCs w:val="24"/>
        </w:rPr>
        <w:t xml:space="preserve"> nanograins (Mica@TiO</w:t>
      </w:r>
      <w:r w:rsidR="00B30425" w:rsidRPr="00D32A35">
        <w:rPr>
          <w:rFonts w:ascii="Times New Roman" w:eastAsia="宋体" w:hAnsi="Times New Roman" w:cs="Times New Roman"/>
          <w:b/>
          <w:sz w:val="24"/>
          <w:szCs w:val="24"/>
          <w:vertAlign w:val="subscript"/>
        </w:rPr>
        <w:t>2</w:t>
      </w:r>
      <w:r w:rsidR="00B30425" w:rsidRPr="00D32A35">
        <w:rPr>
          <w:rFonts w:ascii="Times New Roman" w:eastAsia="宋体" w:hAnsi="Times New Roman" w:cs="Times New Roman"/>
          <w:b/>
          <w:sz w:val="24"/>
          <w:szCs w:val="24"/>
        </w:rPr>
        <w:t>).</w:t>
      </w:r>
      <w:r w:rsidR="00D4067B" w:rsidRPr="008435FD">
        <w:rPr>
          <w:rFonts w:ascii="Times New Roman" w:eastAsia="宋体" w:hAnsi="Times New Roman" w:cs="Times New Roman"/>
          <w:sz w:val="24"/>
          <w:szCs w:val="24"/>
        </w:rPr>
        <w:t xml:space="preserve"> a) </w:t>
      </w:r>
      <w:r w:rsidR="00DF5E1D" w:rsidRPr="008435FD">
        <w:rPr>
          <w:rFonts w:ascii="Times New Roman" w:eastAsia="宋体" w:hAnsi="Times New Roman" w:cs="Times New Roman"/>
          <w:sz w:val="24"/>
          <w:szCs w:val="24"/>
        </w:rPr>
        <w:t>FESEM image of exfoliated Mica@TiO</w:t>
      </w:r>
      <w:r w:rsidR="00DF5E1D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DF5E1D" w:rsidRPr="008435FD">
        <w:rPr>
          <w:rFonts w:ascii="Times New Roman" w:eastAsia="宋体" w:hAnsi="Times New Roman" w:cs="Times New Roman"/>
          <w:sz w:val="24"/>
          <w:szCs w:val="24"/>
        </w:rPr>
        <w:t xml:space="preserve"> microplatelets. </w:t>
      </w:r>
      <w:r w:rsidR="002F2DE4" w:rsidRPr="008435FD">
        <w:rPr>
          <w:rFonts w:ascii="Times New Roman" w:eastAsia="宋体" w:hAnsi="Times New Roman" w:cs="Times New Roman"/>
          <w:sz w:val="24"/>
          <w:szCs w:val="24"/>
        </w:rPr>
        <w:t>b</w:t>
      </w:r>
      <w:r w:rsidR="00512FA2" w:rsidRPr="008435FD">
        <w:rPr>
          <w:rFonts w:ascii="Times New Roman" w:eastAsia="宋体" w:hAnsi="Times New Roman" w:cs="Times New Roman"/>
          <w:sz w:val="24"/>
          <w:szCs w:val="24"/>
        </w:rPr>
        <w:t>,c</w:t>
      </w:r>
      <w:r w:rsidR="002F2DE4" w:rsidRPr="008435FD">
        <w:rPr>
          <w:rFonts w:ascii="Times New Roman" w:eastAsia="宋体" w:hAnsi="Times New Roman" w:cs="Times New Roman"/>
          <w:sz w:val="24"/>
          <w:szCs w:val="24"/>
        </w:rPr>
        <w:t>)</w:t>
      </w:r>
      <w:r w:rsidR="0092648B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12FA2" w:rsidRPr="008435FD">
        <w:rPr>
          <w:rFonts w:ascii="Times New Roman" w:eastAsia="宋体" w:hAnsi="Times New Roman" w:cs="Times New Roman"/>
          <w:sz w:val="24"/>
          <w:szCs w:val="24"/>
        </w:rPr>
        <w:t>Statistical diameter distributions of Mica@TiO</w:t>
      </w:r>
      <w:r w:rsidR="00512FA2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512FA2" w:rsidRPr="008435FD">
        <w:rPr>
          <w:rFonts w:ascii="Times New Roman" w:eastAsia="宋体" w:hAnsi="Times New Roman" w:cs="Times New Roman"/>
          <w:sz w:val="24"/>
          <w:szCs w:val="24"/>
        </w:rPr>
        <w:t xml:space="preserve"> microplatelets (b) and TiO</w:t>
      </w:r>
      <w:r w:rsidR="00512FA2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512FA2" w:rsidRPr="008435FD">
        <w:rPr>
          <w:rFonts w:ascii="Times New Roman" w:eastAsia="宋体" w:hAnsi="Times New Roman" w:cs="Times New Roman"/>
          <w:sz w:val="24"/>
          <w:szCs w:val="24"/>
        </w:rPr>
        <w:t xml:space="preserve"> nanograins (c), showing number-weighted mean sizes of ~20 μm for Mica@TiO</w:t>
      </w:r>
      <w:r w:rsidR="00512FA2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512FA2" w:rsidRPr="008435FD">
        <w:rPr>
          <w:rFonts w:ascii="Times New Roman" w:eastAsia="宋体" w:hAnsi="Times New Roman" w:cs="Times New Roman"/>
          <w:sz w:val="24"/>
          <w:szCs w:val="24"/>
        </w:rPr>
        <w:t xml:space="preserve"> and ~30 nm for TiO</w:t>
      </w:r>
      <w:r w:rsidR="00512FA2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512FA2" w:rsidRPr="008435FD">
        <w:rPr>
          <w:rFonts w:ascii="Times New Roman" w:eastAsia="宋体" w:hAnsi="Times New Roman" w:cs="Times New Roman"/>
          <w:sz w:val="24"/>
          <w:szCs w:val="24"/>
        </w:rPr>
        <w:t>.</w:t>
      </w:r>
      <w:r w:rsidR="005F5046" w:rsidRPr="008435FD">
        <w:rPr>
          <w:rFonts w:ascii="Times New Roman" w:eastAsia="宋体" w:hAnsi="Times New Roman" w:cs="Times New Roman"/>
          <w:sz w:val="24"/>
          <w:szCs w:val="24"/>
        </w:rPr>
        <w:t xml:space="preserve"> d</w:t>
      </w:r>
      <w:r w:rsidR="00376510" w:rsidRPr="008435FD">
        <w:rPr>
          <w:rFonts w:ascii="Times New Roman" w:eastAsia="宋体" w:hAnsi="Times New Roman" w:cs="Times New Roman"/>
          <w:sz w:val="24"/>
          <w:szCs w:val="24"/>
        </w:rPr>
        <w:t>,e</w:t>
      </w:r>
      <w:r w:rsidR="005F5046" w:rsidRPr="008435FD">
        <w:rPr>
          <w:rFonts w:ascii="Times New Roman" w:eastAsia="宋体" w:hAnsi="Times New Roman" w:cs="Times New Roman"/>
          <w:sz w:val="24"/>
          <w:szCs w:val="24"/>
        </w:rPr>
        <w:t xml:space="preserve">) </w:t>
      </w:r>
      <w:r w:rsidR="00376510" w:rsidRPr="008435FD">
        <w:rPr>
          <w:rFonts w:ascii="Times New Roman" w:eastAsia="宋体" w:hAnsi="Times New Roman" w:cs="Times New Roman"/>
          <w:sz w:val="24"/>
          <w:szCs w:val="24"/>
        </w:rPr>
        <w:t xml:space="preserve">2D </w:t>
      </w:r>
      <w:r w:rsidR="008F7940" w:rsidRPr="008435FD">
        <w:rPr>
          <w:rFonts w:ascii="Times New Roman" w:eastAsia="宋体" w:hAnsi="Times New Roman" w:cs="Times New Roman"/>
          <w:sz w:val="24"/>
          <w:szCs w:val="24"/>
        </w:rPr>
        <w:t>(d</w:t>
      </w:r>
      <w:r w:rsidR="00096DA7" w:rsidRPr="008435FD">
        <w:rPr>
          <w:rFonts w:ascii="Times New Roman" w:eastAsia="宋体" w:hAnsi="Times New Roman" w:cs="Times New Roman"/>
          <w:sz w:val="24"/>
          <w:szCs w:val="24"/>
        </w:rPr>
        <w:t>, i</w:t>
      </w:r>
      <w:r w:rsidR="00FC242A" w:rsidRPr="008435FD">
        <w:rPr>
          <w:rFonts w:ascii="Times New Roman" w:eastAsia="宋体" w:hAnsi="Times New Roman" w:cs="Times New Roman"/>
          <w:sz w:val="24"/>
          <w:szCs w:val="24"/>
        </w:rPr>
        <w:t>nset is a height image of the white straight line</w:t>
      </w:r>
      <w:r w:rsidR="008F7940" w:rsidRPr="008435FD">
        <w:rPr>
          <w:rFonts w:ascii="Times New Roman" w:eastAsia="宋体" w:hAnsi="Times New Roman" w:cs="Times New Roman"/>
          <w:sz w:val="24"/>
          <w:szCs w:val="24"/>
        </w:rPr>
        <w:t xml:space="preserve">) </w:t>
      </w:r>
      <w:r w:rsidR="00376510" w:rsidRPr="008435FD">
        <w:rPr>
          <w:rFonts w:ascii="Times New Roman" w:eastAsia="宋体" w:hAnsi="Times New Roman" w:cs="Times New Roman"/>
          <w:sz w:val="24"/>
          <w:szCs w:val="24"/>
        </w:rPr>
        <w:t xml:space="preserve">and 3D </w:t>
      </w:r>
      <w:r w:rsidR="008F7940" w:rsidRPr="008435FD">
        <w:rPr>
          <w:rFonts w:ascii="Times New Roman" w:eastAsia="宋体" w:hAnsi="Times New Roman" w:cs="Times New Roman"/>
          <w:sz w:val="24"/>
          <w:szCs w:val="24"/>
        </w:rPr>
        <w:t xml:space="preserve">(e) </w:t>
      </w:r>
      <w:r w:rsidR="00B74548" w:rsidRPr="008435FD">
        <w:rPr>
          <w:rFonts w:ascii="Times New Roman" w:eastAsia="宋体" w:hAnsi="Times New Roman" w:cs="Times New Roman"/>
          <w:sz w:val="24"/>
          <w:szCs w:val="24"/>
        </w:rPr>
        <w:t>AFM image</w:t>
      </w:r>
      <w:r w:rsidR="00376510" w:rsidRPr="008435FD">
        <w:rPr>
          <w:rFonts w:ascii="Times New Roman" w:eastAsia="宋体" w:hAnsi="Times New Roman" w:cs="Times New Roman"/>
          <w:sz w:val="24"/>
          <w:szCs w:val="24"/>
        </w:rPr>
        <w:t>s</w:t>
      </w:r>
      <w:r w:rsidR="00B74548" w:rsidRPr="008435FD">
        <w:rPr>
          <w:rFonts w:ascii="Times New Roman" w:eastAsia="宋体" w:hAnsi="Times New Roman" w:cs="Times New Roman"/>
          <w:sz w:val="24"/>
          <w:szCs w:val="24"/>
        </w:rPr>
        <w:t xml:space="preserve"> of </w:t>
      </w:r>
      <w:r w:rsidR="00376510" w:rsidRPr="008435FD">
        <w:rPr>
          <w:rFonts w:ascii="Times New Roman" w:eastAsia="宋体" w:hAnsi="Times New Roman" w:cs="Times New Roman"/>
          <w:sz w:val="24"/>
          <w:szCs w:val="24"/>
        </w:rPr>
        <w:t>Mica@TiO</w:t>
      </w:r>
      <w:r w:rsidR="00376510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376510" w:rsidRPr="008435FD">
        <w:rPr>
          <w:rFonts w:ascii="Times New Roman" w:eastAsia="宋体" w:hAnsi="Times New Roman" w:cs="Times New Roman"/>
          <w:sz w:val="24"/>
          <w:szCs w:val="24"/>
        </w:rPr>
        <w:t xml:space="preserve"> surface</w:t>
      </w:r>
      <w:r w:rsidR="002A0872" w:rsidRPr="008435FD">
        <w:rPr>
          <w:rFonts w:ascii="Times New Roman" w:eastAsia="宋体" w:hAnsi="Times New Roman" w:cs="Times New Roman"/>
          <w:sz w:val="24"/>
          <w:szCs w:val="24"/>
        </w:rPr>
        <w:t>, showing uneven vertical size ranging from 5 nm to 50 nm with root-mean-square roughness (Rq) of 19.8 nm.</w:t>
      </w:r>
      <w:r w:rsidR="002E6401" w:rsidRPr="008435FD">
        <w:rPr>
          <w:rFonts w:ascii="Times New Roman" w:eastAsia="宋体" w:hAnsi="Times New Roman" w:cs="Times New Roman"/>
          <w:sz w:val="24"/>
          <w:szCs w:val="24"/>
        </w:rPr>
        <w:t xml:space="preserve"> f) </w:t>
      </w:r>
      <w:r w:rsidR="00095CA5" w:rsidRPr="008435FD">
        <w:rPr>
          <w:rFonts w:ascii="Times New Roman" w:eastAsia="宋体" w:hAnsi="Times New Roman" w:cs="Times New Roman"/>
          <w:sz w:val="24"/>
          <w:szCs w:val="24"/>
        </w:rPr>
        <w:t>E</w:t>
      </w:r>
      <w:r w:rsidR="00771B8F" w:rsidRPr="008435FD">
        <w:rPr>
          <w:rFonts w:ascii="Times New Roman" w:eastAsia="宋体" w:hAnsi="Times New Roman" w:cs="Times New Roman"/>
          <w:sz w:val="24"/>
          <w:szCs w:val="24"/>
        </w:rPr>
        <w:t>xtrinsic toughening through inelastic shearing re</w:t>
      </w:r>
      <w:r w:rsidR="00C80F9F" w:rsidRPr="008435FD">
        <w:rPr>
          <w:rFonts w:ascii="Times New Roman" w:eastAsia="宋体" w:hAnsi="Times New Roman" w:cs="Times New Roman"/>
          <w:sz w:val="24"/>
          <w:szCs w:val="24"/>
        </w:rPr>
        <w:t>sisted by rough nano-asperities in AMTA.</w:t>
      </w:r>
    </w:p>
    <w:p w14:paraId="7F979215" w14:textId="77777777" w:rsidR="00767D76" w:rsidRPr="008435FD" w:rsidRDefault="00767D76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74CC361F" w14:textId="77777777" w:rsidR="00E6285F" w:rsidRPr="008435FD" w:rsidRDefault="00164A0C" w:rsidP="00A04AFF">
      <w:pPr>
        <w:snapToGrid w:val="0"/>
        <w:spacing w:afterLines="50" w:after="156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E487F9" wp14:editId="60525404">
            <wp:extent cx="5247060" cy="4356000"/>
            <wp:effectExtent l="0" t="0" r="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3_APTES treated Mica@TiO2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" t="2507" r="4383" b="680"/>
                    <a:stretch/>
                  </pic:blipFill>
                  <pic:spPr bwMode="auto">
                    <a:xfrm>
                      <a:off x="0" y="0"/>
                      <a:ext cx="5247060" cy="43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454543" w14:textId="2F813AE7" w:rsidR="008451F0" w:rsidRPr="008435FD" w:rsidRDefault="00C94B31" w:rsidP="008435FD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C94B31">
        <w:rPr>
          <w:rFonts w:ascii="Times New Roman" w:eastAsia="宋体" w:hAnsi="Times New Roman" w:cs="Times New Roman"/>
          <w:b/>
          <w:sz w:val="24"/>
          <w:szCs w:val="24"/>
        </w:rPr>
        <w:t>Supplementary Fig. 3.</w:t>
      </w:r>
      <w:r w:rsidR="00F4110B" w:rsidRPr="00C94B31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501F01" w:rsidRPr="00C94B31">
        <w:rPr>
          <w:rFonts w:ascii="Times New Roman" w:eastAsia="宋体" w:hAnsi="Times New Roman" w:cs="Times New Roman"/>
          <w:b/>
          <w:sz w:val="24"/>
          <w:szCs w:val="24"/>
        </w:rPr>
        <w:t>C</w:t>
      </w:r>
      <w:r w:rsidR="00501F01" w:rsidRPr="00C94B31">
        <w:rPr>
          <w:rFonts w:ascii="Times New Roman" w:eastAsia="宋体" w:hAnsi="Times New Roman" w:cs="Times New Roman" w:hint="eastAsia"/>
          <w:b/>
          <w:sz w:val="24"/>
          <w:szCs w:val="24"/>
        </w:rPr>
        <w:t>ha</w:t>
      </w:r>
      <w:r w:rsidR="00501F01" w:rsidRPr="00C94B31">
        <w:rPr>
          <w:rFonts w:ascii="Times New Roman" w:eastAsia="宋体" w:hAnsi="Times New Roman" w:cs="Times New Roman"/>
          <w:b/>
          <w:sz w:val="24"/>
          <w:szCs w:val="24"/>
        </w:rPr>
        <w:t>racterization of Mica@TiO</w:t>
      </w:r>
      <w:r w:rsidR="00501F01" w:rsidRPr="00C94B31">
        <w:rPr>
          <w:rFonts w:ascii="Times New Roman" w:eastAsia="宋体" w:hAnsi="Times New Roman" w:cs="Times New Roman"/>
          <w:b/>
          <w:sz w:val="24"/>
          <w:szCs w:val="24"/>
          <w:vertAlign w:val="subscript"/>
        </w:rPr>
        <w:t>2</w:t>
      </w:r>
      <w:r w:rsidR="00501F01" w:rsidRPr="00C94B31">
        <w:rPr>
          <w:rFonts w:ascii="Times New Roman" w:eastAsia="宋体" w:hAnsi="Times New Roman" w:cs="Times New Roman"/>
          <w:b/>
          <w:sz w:val="24"/>
          <w:szCs w:val="24"/>
        </w:rPr>
        <w:t xml:space="preserve"> modified by APTES.</w:t>
      </w:r>
      <w:r w:rsidR="00501F01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A556B" w:rsidRPr="008435FD">
        <w:rPr>
          <w:rFonts w:ascii="Times New Roman" w:eastAsia="宋体" w:hAnsi="Times New Roman" w:cs="Times New Roman"/>
          <w:sz w:val="24"/>
          <w:szCs w:val="24"/>
        </w:rPr>
        <w:t xml:space="preserve">a) </w:t>
      </w:r>
      <w:r w:rsidR="00F67FBE" w:rsidRPr="008435FD">
        <w:rPr>
          <w:rFonts w:ascii="Times New Roman" w:eastAsia="宋体" w:hAnsi="Times New Roman" w:cs="Times New Roman"/>
          <w:sz w:val="24"/>
          <w:szCs w:val="24"/>
        </w:rPr>
        <w:t xml:space="preserve">Mechanism diagram of </w:t>
      </w:r>
      <w:r w:rsidR="00177086" w:rsidRPr="008435FD">
        <w:rPr>
          <w:rFonts w:ascii="Times New Roman" w:eastAsia="宋体" w:hAnsi="Times New Roman" w:cs="Times New Roman"/>
          <w:sz w:val="24"/>
          <w:szCs w:val="24"/>
        </w:rPr>
        <w:t>Mica@TiO</w:t>
      </w:r>
      <w:r w:rsidR="00177086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177086" w:rsidRPr="008435FD">
        <w:rPr>
          <w:rFonts w:ascii="Times New Roman" w:eastAsia="宋体" w:hAnsi="Times New Roman" w:cs="Times New Roman"/>
          <w:sz w:val="24"/>
          <w:szCs w:val="24"/>
        </w:rPr>
        <w:t xml:space="preserve"> modified by APTES, showing suspended hydroxyl groups on Mica@TiO</w:t>
      </w:r>
      <w:r w:rsidR="00177086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177086" w:rsidRPr="008435FD">
        <w:rPr>
          <w:rFonts w:ascii="Times New Roman" w:eastAsia="宋体" w:hAnsi="Times New Roman" w:cs="Times New Roman"/>
          <w:sz w:val="24"/>
          <w:szCs w:val="24"/>
        </w:rPr>
        <w:t xml:space="preserve"> can undergo various bridging reactions </w:t>
      </w:r>
      <w:r w:rsidR="002F1699" w:rsidRPr="008435FD">
        <w:rPr>
          <w:rFonts w:ascii="Times New Roman" w:eastAsia="宋体" w:hAnsi="Times New Roman" w:cs="Times New Roman"/>
          <w:sz w:val="24"/>
          <w:szCs w:val="24"/>
        </w:rPr>
        <w:t xml:space="preserve">with the silane groups of APTES. </w:t>
      </w:r>
      <w:r w:rsidR="00137DAA" w:rsidRPr="008435FD">
        <w:rPr>
          <w:rFonts w:ascii="Times New Roman" w:eastAsia="宋体" w:hAnsi="Times New Roman" w:cs="Times New Roman"/>
          <w:sz w:val="24"/>
          <w:szCs w:val="24"/>
        </w:rPr>
        <w:t xml:space="preserve">b-d) </w:t>
      </w:r>
      <w:r w:rsidR="008F3C6A" w:rsidRPr="008435FD">
        <w:rPr>
          <w:rFonts w:ascii="Times New Roman" w:eastAsia="宋体" w:hAnsi="Times New Roman" w:cs="Times New Roman"/>
          <w:sz w:val="24"/>
          <w:szCs w:val="24"/>
        </w:rPr>
        <w:t>FT-IR</w:t>
      </w:r>
      <w:r w:rsidR="00750630" w:rsidRPr="008435FD">
        <w:rPr>
          <w:rFonts w:ascii="Times New Roman" w:eastAsia="宋体" w:hAnsi="Times New Roman" w:cs="Times New Roman"/>
          <w:sz w:val="24"/>
          <w:szCs w:val="24"/>
        </w:rPr>
        <w:t xml:space="preserve"> (b)</w:t>
      </w:r>
      <w:r w:rsidR="008F3C6A" w:rsidRPr="008435FD">
        <w:rPr>
          <w:rFonts w:ascii="Times New Roman" w:eastAsia="宋体" w:hAnsi="Times New Roman" w:cs="Times New Roman"/>
          <w:sz w:val="24"/>
          <w:szCs w:val="24"/>
        </w:rPr>
        <w:t xml:space="preserve">, XRD </w:t>
      </w:r>
      <w:r w:rsidR="00750630" w:rsidRPr="008435FD">
        <w:rPr>
          <w:rFonts w:ascii="Times New Roman" w:eastAsia="宋体" w:hAnsi="Times New Roman" w:cs="Times New Roman"/>
          <w:sz w:val="24"/>
          <w:szCs w:val="24"/>
        </w:rPr>
        <w:t xml:space="preserve">(c) </w:t>
      </w:r>
      <w:r w:rsidR="008F3C6A" w:rsidRPr="008435FD">
        <w:rPr>
          <w:rFonts w:ascii="Times New Roman" w:eastAsia="宋体" w:hAnsi="Times New Roman" w:cs="Times New Roman"/>
          <w:sz w:val="24"/>
          <w:szCs w:val="24"/>
        </w:rPr>
        <w:t xml:space="preserve">and TGA </w:t>
      </w:r>
      <w:r w:rsidR="00750630" w:rsidRPr="008435FD">
        <w:rPr>
          <w:rFonts w:ascii="Times New Roman" w:eastAsia="宋体" w:hAnsi="Times New Roman" w:cs="Times New Roman"/>
          <w:sz w:val="24"/>
          <w:szCs w:val="24"/>
        </w:rPr>
        <w:t>(d</w:t>
      </w:r>
      <w:r w:rsidR="00C96D5C" w:rsidRPr="008435FD">
        <w:rPr>
          <w:rFonts w:ascii="Times New Roman" w:eastAsia="宋体" w:hAnsi="Times New Roman" w:cs="Times New Roman"/>
          <w:sz w:val="24"/>
          <w:szCs w:val="24"/>
        </w:rPr>
        <w:t>, i</w:t>
      </w:r>
      <w:r w:rsidR="00EC38EA" w:rsidRPr="008435FD">
        <w:rPr>
          <w:rFonts w:ascii="Times New Roman" w:eastAsia="宋体" w:hAnsi="Times New Roman" w:cs="Times New Roman"/>
          <w:sz w:val="24"/>
          <w:szCs w:val="24"/>
        </w:rPr>
        <w:t>nset i</w:t>
      </w:r>
      <w:r w:rsidR="00105580" w:rsidRPr="008435FD">
        <w:rPr>
          <w:rFonts w:ascii="Times New Roman" w:eastAsia="宋体" w:hAnsi="Times New Roman" w:cs="Times New Roman"/>
          <w:sz w:val="24"/>
          <w:szCs w:val="24"/>
        </w:rPr>
        <w:t>s an</w:t>
      </w:r>
      <w:r w:rsidR="00EC38EA" w:rsidRPr="008435FD">
        <w:rPr>
          <w:rFonts w:ascii="Times New Roman" w:eastAsia="宋体" w:hAnsi="Times New Roman" w:cs="Times New Roman"/>
          <w:sz w:val="24"/>
          <w:szCs w:val="24"/>
        </w:rPr>
        <w:t xml:space="preserve"> enlarged view</w:t>
      </w:r>
      <w:r w:rsidR="00105580" w:rsidRPr="008435FD">
        <w:rPr>
          <w:rFonts w:ascii="Times New Roman" w:eastAsia="宋体" w:hAnsi="Times New Roman" w:cs="Times New Roman"/>
          <w:sz w:val="24"/>
          <w:szCs w:val="24"/>
        </w:rPr>
        <w:t xml:space="preserve"> at 700 to 800 ℃</w:t>
      </w:r>
      <w:r w:rsidR="00750630" w:rsidRPr="008435FD">
        <w:rPr>
          <w:rFonts w:ascii="Times New Roman" w:eastAsia="宋体" w:hAnsi="Times New Roman" w:cs="Times New Roman"/>
          <w:sz w:val="24"/>
          <w:szCs w:val="24"/>
        </w:rPr>
        <w:t xml:space="preserve">) </w:t>
      </w:r>
      <w:r w:rsidR="008F3C6A" w:rsidRPr="008435FD">
        <w:rPr>
          <w:rFonts w:ascii="Times New Roman" w:eastAsia="宋体" w:hAnsi="Times New Roman" w:cs="Times New Roman"/>
          <w:sz w:val="24"/>
          <w:szCs w:val="24"/>
        </w:rPr>
        <w:t>of Mica@TiO</w:t>
      </w:r>
      <w:r w:rsidR="008F3C6A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8F3C6A" w:rsidRPr="008435FD">
        <w:rPr>
          <w:rFonts w:ascii="Times New Roman" w:eastAsia="宋体" w:hAnsi="Times New Roman" w:cs="Times New Roman"/>
          <w:sz w:val="24"/>
          <w:szCs w:val="24"/>
        </w:rPr>
        <w:t xml:space="preserve"> befo</w:t>
      </w:r>
      <w:r w:rsidR="0034164B" w:rsidRPr="008435FD">
        <w:rPr>
          <w:rFonts w:ascii="Times New Roman" w:eastAsia="宋体" w:hAnsi="Times New Roman" w:cs="Times New Roman"/>
          <w:sz w:val="24"/>
          <w:szCs w:val="24"/>
        </w:rPr>
        <w:t xml:space="preserve">re and after APTES modification, indicating </w:t>
      </w:r>
      <w:r w:rsidR="0080784E" w:rsidRPr="008435FD">
        <w:rPr>
          <w:rFonts w:ascii="Times New Roman" w:eastAsia="宋体" w:hAnsi="Times New Roman" w:cs="Times New Roman"/>
          <w:sz w:val="24"/>
          <w:szCs w:val="24"/>
        </w:rPr>
        <w:t>silane coupling agent</w:t>
      </w:r>
      <w:r w:rsidR="00F65071" w:rsidRPr="008435FD">
        <w:rPr>
          <w:rFonts w:ascii="Times New Roman" w:eastAsia="宋体" w:hAnsi="Times New Roman" w:cs="Times New Roman"/>
          <w:sz w:val="24"/>
          <w:szCs w:val="24"/>
        </w:rPr>
        <w:t>s</w:t>
      </w:r>
      <w:r w:rsidR="0080784E" w:rsidRPr="008435FD">
        <w:rPr>
          <w:rFonts w:ascii="Times New Roman" w:eastAsia="宋体" w:hAnsi="Times New Roman" w:cs="Times New Roman"/>
          <w:sz w:val="24"/>
          <w:szCs w:val="24"/>
        </w:rPr>
        <w:t xml:space="preserve"> effectively worked.</w:t>
      </w:r>
      <w:r w:rsidR="00F4636B" w:rsidRPr="008435FD">
        <w:rPr>
          <w:rFonts w:ascii="Times New Roman" w:eastAsia="宋体" w:hAnsi="Times New Roman" w:cs="Times New Roman"/>
          <w:sz w:val="24"/>
          <w:szCs w:val="24"/>
        </w:rPr>
        <w:t xml:space="preserve"> e) </w:t>
      </w:r>
      <w:r w:rsidR="003646F5" w:rsidRPr="008435FD">
        <w:rPr>
          <w:rFonts w:ascii="Times New Roman" w:eastAsia="宋体" w:hAnsi="Times New Roman" w:cs="Times New Roman"/>
          <w:sz w:val="24"/>
          <w:szCs w:val="24"/>
        </w:rPr>
        <w:t>Zeta pot</w:t>
      </w:r>
      <w:r w:rsidR="00C7237B" w:rsidRPr="008435FD">
        <w:rPr>
          <w:rFonts w:ascii="Times New Roman" w:eastAsia="宋体" w:hAnsi="Times New Roman" w:cs="Times New Roman"/>
          <w:sz w:val="24"/>
          <w:szCs w:val="24"/>
        </w:rPr>
        <w:t>ential with absolute value of 12</w:t>
      </w:r>
      <w:r w:rsidR="003646F5" w:rsidRPr="008435FD">
        <w:rPr>
          <w:rFonts w:ascii="Times New Roman" w:eastAsia="宋体" w:hAnsi="Times New Roman" w:cs="Times New Roman"/>
          <w:sz w:val="24"/>
          <w:szCs w:val="24"/>
        </w:rPr>
        <w:t xml:space="preserve"> mV had completely reversed after APTES treated,</w:t>
      </w:r>
      <w:r w:rsidR="004D627B" w:rsidRPr="008435FD">
        <w:rPr>
          <w:rFonts w:ascii="Times New Roman" w:eastAsia="宋体" w:hAnsi="Times New Roman" w:cs="Times New Roman"/>
          <w:sz w:val="24"/>
          <w:szCs w:val="24"/>
        </w:rPr>
        <w:t xml:space="preserve"> thus enhancing the electrostatic interaction with ANFs.</w:t>
      </w:r>
      <w:r w:rsidR="00983448" w:rsidRPr="008435FD">
        <w:rPr>
          <w:rFonts w:ascii="Times New Roman" w:eastAsia="宋体" w:hAnsi="Times New Roman" w:cs="Times New Roman"/>
          <w:sz w:val="24"/>
          <w:szCs w:val="24"/>
        </w:rPr>
        <w:t xml:space="preserve"> f-g) </w:t>
      </w:r>
      <w:r w:rsidR="00FC45BD" w:rsidRPr="008435FD">
        <w:rPr>
          <w:rFonts w:ascii="Times New Roman" w:eastAsia="宋体" w:hAnsi="Times New Roman" w:cs="Times New Roman"/>
          <w:sz w:val="24"/>
          <w:szCs w:val="24"/>
        </w:rPr>
        <w:t>XPS full-spectra</w:t>
      </w:r>
      <w:r w:rsidR="00405BBE" w:rsidRPr="008435FD">
        <w:rPr>
          <w:rFonts w:ascii="Times New Roman" w:eastAsia="宋体" w:hAnsi="Times New Roman" w:cs="Times New Roman"/>
          <w:sz w:val="24"/>
          <w:szCs w:val="24"/>
        </w:rPr>
        <w:t xml:space="preserve"> (f)</w:t>
      </w:r>
      <w:r w:rsidR="00FC45BD" w:rsidRPr="008435FD">
        <w:rPr>
          <w:rFonts w:ascii="Times New Roman" w:eastAsia="宋体" w:hAnsi="Times New Roman" w:cs="Times New Roman"/>
          <w:sz w:val="24"/>
          <w:szCs w:val="24"/>
        </w:rPr>
        <w:t xml:space="preserve"> and C1s fine-spectra</w:t>
      </w:r>
      <w:r w:rsidR="00405BBE" w:rsidRPr="008435FD">
        <w:rPr>
          <w:rFonts w:ascii="Times New Roman" w:eastAsia="宋体" w:hAnsi="Times New Roman" w:cs="Times New Roman"/>
          <w:sz w:val="24"/>
          <w:szCs w:val="24"/>
        </w:rPr>
        <w:t xml:space="preserve"> (g,h)</w:t>
      </w:r>
      <w:r w:rsidR="00FC45BD" w:rsidRPr="008435FD">
        <w:rPr>
          <w:rFonts w:ascii="Times New Roman" w:eastAsia="宋体" w:hAnsi="Times New Roman" w:cs="Times New Roman"/>
          <w:sz w:val="24"/>
          <w:szCs w:val="24"/>
        </w:rPr>
        <w:t xml:space="preserve"> of Mica@TiO</w:t>
      </w:r>
      <w:r w:rsidR="00FC45BD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FC45BD" w:rsidRPr="008435FD">
        <w:rPr>
          <w:rFonts w:ascii="Times New Roman" w:eastAsia="宋体" w:hAnsi="Times New Roman" w:cs="Times New Roman"/>
          <w:sz w:val="24"/>
          <w:szCs w:val="24"/>
        </w:rPr>
        <w:t xml:space="preserve"> before and after APTES modification, </w:t>
      </w:r>
      <w:r w:rsidR="0099758A" w:rsidRPr="008435FD">
        <w:rPr>
          <w:rFonts w:ascii="Times New Roman" w:eastAsia="宋体" w:hAnsi="Times New Roman" w:cs="Times New Roman"/>
          <w:sz w:val="24"/>
          <w:szCs w:val="24"/>
        </w:rPr>
        <w:t>indirectly explaining the coupling mechanism</w:t>
      </w:r>
      <w:r w:rsidR="00756642" w:rsidRPr="008435FD">
        <w:rPr>
          <w:rFonts w:ascii="Times New Roman" w:eastAsia="宋体" w:hAnsi="Times New Roman" w:cs="Times New Roman"/>
          <w:sz w:val="24"/>
          <w:szCs w:val="24"/>
        </w:rPr>
        <w:t>, namely the formation of new chemical bonds such as C-N and C-Si.</w:t>
      </w:r>
    </w:p>
    <w:p w14:paraId="517EFADF" w14:textId="77777777" w:rsidR="008451F0" w:rsidRPr="008435FD" w:rsidRDefault="008451F0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0F6B2D8F" w14:textId="77777777" w:rsidR="0089621A" w:rsidRPr="008435FD" w:rsidRDefault="000072C5" w:rsidP="00A04AFF">
      <w:pPr>
        <w:snapToGrid w:val="0"/>
        <w:spacing w:afterLines="50" w:after="156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2CE250" wp14:editId="4AF3BCDA">
            <wp:extent cx="5255410" cy="136800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4_DCANF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" t="8404" r="5052" b="2050"/>
                    <a:stretch/>
                  </pic:blipFill>
                  <pic:spPr bwMode="auto">
                    <a:xfrm>
                      <a:off x="0" y="0"/>
                      <a:ext cx="5255410" cy="13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BF73AF" w14:textId="1411BE2A" w:rsidR="0014727C" w:rsidRPr="008435FD" w:rsidRDefault="002C2C92" w:rsidP="008435FD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C2C92">
        <w:rPr>
          <w:rFonts w:ascii="Times New Roman" w:eastAsia="宋体" w:hAnsi="Times New Roman" w:cs="Times New Roman"/>
          <w:b/>
          <w:sz w:val="24"/>
          <w:szCs w:val="24"/>
        </w:rPr>
        <w:t>Supplementary Fig. 4.</w:t>
      </w:r>
      <w:r w:rsidR="004D3AA0" w:rsidRPr="002C2C92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2A6FEC" w:rsidRPr="002C2C92">
        <w:rPr>
          <w:rFonts w:ascii="Times New Roman" w:eastAsia="宋体" w:hAnsi="Times New Roman" w:cs="Times New Roman"/>
          <w:b/>
          <w:sz w:val="24"/>
          <w:szCs w:val="24"/>
        </w:rPr>
        <w:t>Characterization of hyperbranched ANFs.</w:t>
      </w:r>
      <w:r w:rsidR="002A6FEC" w:rsidRPr="008435FD">
        <w:rPr>
          <w:rFonts w:ascii="Times New Roman" w:eastAsia="宋体" w:hAnsi="Times New Roman" w:cs="Times New Roman"/>
          <w:sz w:val="24"/>
          <w:szCs w:val="24"/>
        </w:rPr>
        <w:t xml:space="preserve"> a) Tyndall phenomenon of ANFs dendritic colloid suspension</w:t>
      </w:r>
      <w:r w:rsidR="007B0FCD" w:rsidRPr="008435FD">
        <w:rPr>
          <w:rFonts w:ascii="Times New Roman" w:eastAsia="宋体" w:hAnsi="Times New Roman" w:cs="Times New Roman"/>
          <w:sz w:val="24"/>
          <w:szCs w:val="24"/>
        </w:rPr>
        <w:t xml:space="preserve"> (middle)</w:t>
      </w:r>
      <w:r w:rsidR="002A6FEC" w:rsidRPr="008435FD">
        <w:rPr>
          <w:rFonts w:ascii="Times New Roman" w:eastAsia="宋体" w:hAnsi="Times New Roman" w:cs="Times New Roman"/>
          <w:sz w:val="24"/>
          <w:szCs w:val="24"/>
        </w:rPr>
        <w:t xml:space="preserve"> processed by “Solvent exchange-Turbulent shear”</w:t>
      </w:r>
      <w:r w:rsidR="007B0FCD" w:rsidRPr="008435FD">
        <w:rPr>
          <w:rFonts w:ascii="Times New Roman" w:eastAsia="宋体" w:hAnsi="Times New Roman" w:cs="Times New Roman"/>
          <w:sz w:val="24"/>
          <w:szCs w:val="24"/>
        </w:rPr>
        <w:t xml:space="preserve">. The left and right are </w:t>
      </w:r>
      <w:r w:rsidR="00A5676C" w:rsidRPr="008435FD">
        <w:rPr>
          <w:rFonts w:ascii="Times New Roman" w:eastAsia="宋体" w:hAnsi="Times New Roman" w:cs="Times New Roman"/>
          <w:sz w:val="24"/>
          <w:szCs w:val="24"/>
        </w:rPr>
        <w:t xml:space="preserve">respectively </w:t>
      </w:r>
      <w:r w:rsidR="007B0FCD" w:rsidRPr="008435FD">
        <w:rPr>
          <w:rFonts w:ascii="Times New Roman" w:eastAsia="宋体" w:hAnsi="Times New Roman" w:cs="Times New Roman"/>
          <w:sz w:val="24"/>
          <w:szCs w:val="24"/>
        </w:rPr>
        <w:t>water and ANFs/DMSO solution</w:t>
      </w:r>
      <w:r w:rsidR="00A5676C" w:rsidRPr="008435FD">
        <w:rPr>
          <w:rFonts w:ascii="Times New Roman" w:eastAsia="宋体" w:hAnsi="Times New Roman" w:cs="Times New Roman"/>
          <w:sz w:val="24"/>
          <w:szCs w:val="24"/>
        </w:rPr>
        <w:t>.</w:t>
      </w:r>
      <w:r w:rsidR="0059312E" w:rsidRPr="008435FD">
        <w:rPr>
          <w:rFonts w:ascii="Times New Roman" w:eastAsia="宋体" w:hAnsi="Times New Roman" w:cs="Times New Roman"/>
          <w:sz w:val="24"/>
          <w:szCs w:val="24"/>
        </w:rPr>
        <w:t xml:space="preserve"> b) </w:t>
      </w:r>
      <w:r w:rsidR="009060B8" w:rsidRPr="008435FD">
        <w:rPr>
          <w:rFonts w:ascii="Times New Roman" w:eastAsia="宋体" w:hAnsi="Times New Roman" w:cs="Times New Roman"/>
          <w:sz w:val="24"/>
          <w:szCs w:val="24"/>
        </w:rPr>
        <w:t xml:space="preserve">AFM image of hyperbranched ANFs network with fibrillar joints, </w:t>
      </w:r>
      <w:r w:rsidR="00437750" w:rsidRPr="008435FD">
        <w:rPr>
          <w:rFonts w:ascii="Times New Roman" w:eastAsia="宋体" w:hAnsi="Times New Roman" w:cs="Times New Roman"/>
          <w:sz w:val="24"/>
          <w:szCs w:val="24"/>
        </w:rPr>
        <w:t>display</w:t>
      </w:r>
      <w:r w:rsidR="009060B8" w:rsidRPr="008435FD">
        <w:rPr>
          <w:rFonts w:ascii="Times New Roman" w:eastAsia="宋体" w:hAnsi="Times New Roman" w:cs="Times New Roman"/>
          <w:sz w:val="24"/>
          <w:szCs w:val="24"/>
        </w:rPr>
        <w:t xml:space="preserve">ing highly interconnected joints with abnormal </w:t>
      </w:r>
      <w:r w:rsidR="009A2024" w:rsidRPr="008435FD">
        <w:rPr>
          <w:rFonts w:ascii="Times New Roman" w:eastAsia="宋体" w:hAnsi="Times New Roman" w:cs="Times New Roman"/>
          <w:sz w:val="24"/>
          <w:szCs w:val="24"/>
        </w:rPr>
        <w:t>thickness</w:t>
      </w:r>
      <w:r w:rsidR="002628D3" w:rsidRPr="008435FD">
        <w:rPr>
          <w:rFonts w:ascii="Times New Roman" w:eastAsia="宋体" w:hAnsi="Times New Roman" w:cs="Times New Roman"/>
          <w:sz w:val="24"/>
          <w:szCs w:val="24"/>
        </w:rPr>
        <w:t>, which is consistent with the OM and FESEM results (</w:t>
      </w:r>
      <w:r w:rsidR="002628D3" w:rsidRPr="008435FD">
        <w:rPr>
          <w:rFonts w:ascii="Times New Roman" w:eastAsia="宋体" w:hAnsi="Times New Roman" w:cs="Times New Roman"/>
          <w:color w:val="4472C4" w:themeColor="accent1"/>
          <w:sz w:val="24"/>
          <w:szCs w:val="24"/>
        </w:rPr>
        <w:t>Figure 1</w:t>
      </w:r>
      <w:r w:rsidR="002628D3" w:rsidRPr="008435FD">
        <w:rPr>
          <w:rFonts w:ascii="Times New Roman" w:eastAsia="宋体" w:hAnsi="Times New Roman" w:cs="Times New Roman"/>
          <w:sz w:val="24"/>
          <w:szCs w:val="24"/>
        </w:rPr>
        <w:t>d,e).</w:t>
      </w:r>
      <w:r w:rsidR="009060B8" w:rsidRPr="008435FD">
        <w:rPr>
          <w:rFonts w:ascii="Times New Roman" w:eastAsia="宋体" w:hAnsi="Times New Roman" w:cs="Times New Roman"/>
          <w:sz w:val="24"/>
          <w:szCs w:val="24"/>
        </w:rPr>
        <w:t xml:space="preserve"> c) The height image</w:t>
      </w:r>
      <w:r w:rsidR="00437750" w:rsidRPr="008435FD">
        <w:rPr>
          <w:rFonts w:ascii="Times New Roman" w:eastAsia="宋体" w:hAnsi="Times New Roman" w:cs="Times New Roman"/>
          <w:sz w:val="24"/>
          <w:szCs w:val="24"/>
        </w:rPr>
        <w:t xml:space="preserve"> of the white straight line in (b)</w:t>
      </w:r>
      <w:r w:rsidR="009A2024" w:rsidRPr="008435FD">
        <w:rPr>
          <w:rFonts w:ascii="Times New Roman" w:eastAsia="宋体" w:hAnsi="Times New Roman" w:cs="Times New Roman"/>
          <w:sz w:val="24"/>
          <w:szCs w:val="24"/>
        </w:rPr>
        <w:t xml:space="preserve">, showing </w:t>
      </w:r>
      <w:r w:rsidR="00993305" w:rsidRPr="008435FD">
        <w:rPr>
          <w:rFonts w:ascii="Times New Roman" w:eastAsia="宋体" w:hAnsi="Times New Roman" w:cs="Times New Roman"/>
          <w:sz w:val="24"/>
          <w:szCs w:val="24"/>
        </w:rPr>
        <w:t>the thickness at fibrillar</w:t>
      </w:r>
      <w:r w:rsidR="001B0FE2" w:rsidRPr="008435FD">
        <w:rPr>
          <w:rFonts w:ascii="Times New Roman" w:eastAsia="宋体" w:hAnsi="Times New Roman" w:cs="Times New Roman"/>
          <w:sz w:val="24"/>
          <w:szCs w:val="24"/>
        </w:rPr>
        <w:t xml:space="preserve"> joints can reach 100 nm. Theref</w:t>
      </w:r>
      <w:r w:rsidR="00516D7E" w:rsidRPr="008435FD">
        <w:rPr>
          <w:rFonts w:ascii="Times New Roman" w:eastAsia="宋体" w:hAnsi="Times New Roman" w:cs="Times New Roman"/>
          <w:sz w:val="24"/>
          <w:szCs w:val="24"/>
        </w:rPr>
        <w:t xml:space="preserve">ore, the formation of </w:t>
      </w:r>
      <w:r w:rsidR="001B0FE2" w:rsidRPr="008435FD">
        <w:rPr>
          <w:rFonts w:ascii="Times New Roman" w:eastAsia="宋体" w:hAnsi="Times New Roman" w:cs="Times New Roman"/>
          <w:sz w:val="24"/>
          <w:szCs w:val="24"/>
        </w:rPr>
        <w:t xml:space="preserve">ANFs </w:t>
      </w:r>
      <w:r w:rsidR="00B73033" w:rsidRPr="008435FD">
        <w:rPr>
          <w:rFonts w:ascii="Times New Roman" w:eastAsia="宋体" w:hAnsi="Times New Roman" w:cs="Times New Roman"/>
          <w:sz w:val="24"/>
          <w:szCs w:val="24"/>
        </w:rPr>
        <w:t xml:space="preserve">network with </w:t>
      </w:r>
      <w:r w:rsidR="00516D7E" w:rsidRPr="008435FD">
        <w:rPr>
          <w:rFonts w:ascii="Times New Roman" w:eastAsia="宋体" w:hAnsi="Times New Roman" w:cs="Times New Roman"/>
          <w:sz w:val="24"/>
          <w:szCs w:val="24"/>
        </w:rPr>
        <w:t xml:space="preserve">high-density </w:t>
      </w:r>
      <w:r w:rsidR="00B73033" w:rsidRPr="008435FD">
        <w:rPr>
          <w:rFonts w:ascii="Times New Roman" w:eastAsia="宋体" w:hAnsi="Times New Roman" w:cs="Times New Roman"/>
          <w:sz w:val="24"/>
          <w:szCs w:val="24"/>
        </w:rPr>
        <w:t>fibrillar joints</w:t>
      </w:r>
      <w:r w:rsidR="00A07E54" w:rsidRPr="008435FD">
        <w:rPr>
          <w:rFonts w:ascii="Times New Roman" w:eastAsia="宋体" w:hAnsi="Times New Roman" w:cs="Times New Roman"/>
          <w:sz w:val="24"/>
          <w:szCs w:val="24"/>
        </w:rPr>
        <w:t xml:space="preserve"> directly improves the processing stability and final mechanical performance of the composites.</w:t>
      </w:r>
    </w:p>
    <w:p w14:paraId="54C5C4E8" w14:textId="77777777" w:rsidR="0014727C" w:rsidRPr="008435FD" w:rsidRDefault="0014727C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421FEB4C" w14:textId="77777777" w:rsidR="008451F0" w:rsidRPr="008435FD" w:rsidRDefault="0014727C" w:rsidP="00A04AFF">
      <w:pPr>
        <w:snapToGrid w:val="0"/>
        <w:spacing w:afterLines="50" w:after="156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6C9B74" wp14:editId="489479BF">
            <wp:extent cx="5274310" cy="279400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5_DCANF-Mica@TiO2悬浮液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2957B" w14:textId="494E205B" w:rsidR="00CC3BB0" w:rsidRPr="008435FD" w:rsidRDefault="004176CB" w:rsidP="008435FD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4176CB">
        <w:rPr>
          <w:rFonts w:ascii="Times New Roman" w:eastAsia="宋体" w:hAnsi="Times New Roman" w:cs="Times New Roman"/>
          <w:b/>
          <w:sz w:val="24"/>
          <w:szCs w:val="24"/>
        </w:rPr>
        <w:t>Supplementary Fig. 5.</w:t>
      </w:r>
      <w:r w:rsidR="0014727C" w:rsidRPr="004176CB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DC771D" w:rsidRPr="004176CB">
        <w:rPr>
          <w:rFonts w:ascii="Times New Roman" w:eastAsia="宋体" w:hAnsi="Times New Roman" w:cs="Times New Roman"/>
          <w:b/>
          <w:sz w:val="24"/>
          <w:szCs w:val="24"/>
        </w:rPr>
        <w:t>S</w:t>
      </w:r>
      <w:r w:rsidR="00DC771D" w:rsidRPr="004176CB">
        <w:rPr>
          <w:rFonts w:ascii="Times New Roman" w:eastAsia="宋体" w:hAnsi="Times New Roman" w:cs="Times New Roman" w:hint="eastAsia"/>
          <w:b/>
          <w:sz w:val="24"/>
          <w:szCs w:val="24"/>
        </w:rPr>
        <w:t>t</w:t>
      </w:r>
      <w:r w:rsidR="00DC771D" w:rsidRPr="004176CB">
        <w:rPr>
          <w:rFonts w:ascii="Times New Roman" w:eastAsia="宋体" w:hAnsi="Times New Roman" w:cs="Times New Roman"/>
          <w:b/>
          <w:sz w:val="24"/>
          <w:szCs w:val="24"/>
        </w:rPr>
        <w:t>ability of the ANFs/Mica@TiO</w:t>
      </w:r>
      <w:r w:rsidR="00DC771D" w:rsidRPr="004176CB">
        <w:rPr>
          <w:rFonts w:ascii="Times New Roman" w:eastAsia="宋体" w:hAnsi="Times New Roman" w:cs="Times New Roman"/>
          <w:b/>
          <w:sz w:val="24"/>
          <w:szCs w:val="24"/>
          <w:vertAlign w:val="subscript"/>
        </w:rPr>
        <w:t>2</w:t>
      </w:r>
      <w:r w:rsidR="00DC771D" w:rsidRPr="004176CB">
        <w:rPr>
          <w:rFonts w:ascii="Times New Roman" w:eastAsia="宋体" w:hAnsi="Times New Roman" w:cs="Times New Roman"/>
          <w:b/>
          <w:sz w:val="24"/>
          <w:szCs w:val="24"/>
        </w:rPr>
        <w:t xml:space="preserve"> suspensions.</w:t>
      </w:r>
      <w:r w:rsidR="00DC771D" w:rsidRPr="008435FD">
        <w:rPr>
          <w:rFonts w:ascii="Times New Roman" w:eastAsia="宋体" w:hAnsi="Times New Roman" w:cs="Times New Roman"/>
          <w:sz w:val="24"/>
          <w:szCs w:val="24"/>
        </w:rPr>
        <w:t xml:space="preserve"> Front and bottom photographs were taken at different moments after the suspension</w:t>
      </w:r>
      <w:r w:rsidR="00D10442" w:rsidRPr="008435FD">
        <w:rPr>
          <w:rFonts w:ascii="Times New Roman" w:eastAsia="宋体" w:hAnsi="Times New Roman" w:cs="Times New Roman"/>
          <w:sz w:val="24"/>
          <w:szCs w:val="24"/>
        </w:rPr>
        <w:t>s were prepared.</w:t>
      </w:r>
      <w:r w:rsidR="00C73975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653CD" w:rsidRPr="008435FD">
        <w:rPr>
          <w:rFonts w:ascii="Times New Roman" w:eastAsia="宋体" w:hAnsi="Times New Roman" w:cs="Times New Roman"/>
          <w:sz w:val="24"/>
          <w:szCs w:val="24"/>
        </w:rPr>
        <w:t>From left to right, f</w:t>
      </w:r>
      <w:r w:rsidR="00C73975" w:rsidRPr="008435FD">
        <w:rPr>
          <w:rFonts w:ascii="Times New Roman" w:eastAsia="宋体" w:hAnsi="Times New Roman" w:cs="Times New Roman"/>
          <w:sz w:val="24"/>
          <w:szCs w:val="24"/>
        </w:rPr>
        <w:t xml:space="preserve">our samples </w:t>
      </w:r>
      <w:r w:rsidR="00D878EE" w:rsidRPr="008435FD">
        <w:rPr>
          <w:rFonts w:ascii="Times New Roman" w:eastAsia="宋体" w:hAnsi="Times New Roman" w:cs="Times New Roman"/>
          <w:sz w:val="24"/>
          <w:szCs w:val="24"/>
        </w:rPr>
        <w:t xml:space="preserve">in photographs </w:t>
      </w:r>
      <w:r w:rsidR="00E6217C" w:rsidRPr="008435FD">
        <w:rPr>
          <w:rFonts w:ascii="Times New Roman" w:eastAsia="宋体" w:hAnsi="Times New Roman" w:cs="Times New Roman"/>
          <w:sz w:val="24"/>
          <w:szCs w:val="24"/>
        </w:rPr>
        <w:t xml:space="preserve">are respectively </w:t>
      </w:r>
      <w:r w:rsidR="00F01840" w:rsidRPr="008435FD">
        <w:rPr>
          <w:rFonts w:ascii="Times New Roman" w:eastAsia="宋体" w:hAnsi="Times New Roman" w:cs="Times New Roman"/>
          <w:sz w:val="24"/>
          <w:szCs w:val="24"/>
        </w:rPr>
        <w:t>(1) ANFs/DMSO/Mica@TiO</w:t>
      </w:r>
      <w:r w:rsidR="00F01840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F01840" w:rsidRPr="008435FD">
        <w:rPr>
          <w:rFonts w:ascii="Times New Roman" w:eastAsia="宋体" w:hAnsi="Times New Roman" w:cs="Times New Roman"/>
          <w:sz w:val="24"/>
          <w:szCs w:val="24"/>
        </w:rPr>
        <w:t>/IPA processed by “S</w:t>
      </w:r>
      <w:r w:rsidR="00D15F2D" w:rsidRPr="008435FD">
        <w:rPr>
          <w:rFonts w:ascii="Times New Roman" w:eastAsia="宋体" w:hAnsi="Times New Roman" w:cs="Times New Roman"/>
          <w:sz w:val="24"/>
          <w:szCs w:val="24"/>
        </w:rPr>
        <w:t>olvent exchange-</w:t>
      </w:r>
      <w:r w:rsidR="00F01840" w:rsidRPr="008435FD">
        <w:rPr>
          <w:rFonts w:ascii="Times New Roman" w:eastAsia="宋体" w:hAnsi="Times New Roman" w:cs="Times New Roman"/>
          <w:sz w:val="24"/>
          <w:szCs w:val="24"/>
        </w:rPr>
        <w:t xml:space="preserve">Turbulent shear”, (2) </w:t>
      </w:r>
      <w:r w:rsidR="005572A3" w:rsidRPr="008435FD">
        <w:rPr>
          <w:rFonts w:ascii="Times New Roman" w:eastAsia="宋体" w:hAnsi="Times New Roman" w:cs="Times New Roman"/>
          <w:sz w:val="24"/>
          <w:szCs w:val="24"/>
        </w:rPr>
        <w:t>ANFs/DMSO/Mica@TiO</w:t>
      </w:r>
      <w:r w:rsidR="005572A3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5572A3" w:rsidRPr="008435FD">
        <w:rPr>
          <w:rFonts w:ascii="Times New Roman" w:eastAsia="宋体" w:hAnsi="Times New Roman" w:cs="Times New Roman"/>
          <w:sz w:val="24"/>
          <w:szCs w:val="24"/>
        </w:rPr>
        <w:t>/H</w:t>
      </w:r>
      <w:r w:rsidR="005572A3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5572A3" w:rsidRPr="008435FD">
        <w:rPr>
          <w:rFonts w:ascii="Times New Roman" w:eastAsia="宋体" w:hAnsi="Times New Roman" w:cs="Times New Roman"/>
          <w:sz w:val="24"/>
          <w:szCs w:val="24"/>
        </w:rPr>
        <w:t>O processed by “</w:t>
      </w:r>
      <w:r w:rsidR="001C1358" w:rsidRPr="008435FD">
        <w:rPr>
          <w:rFonts w:ascii="Times New Roman" w:eastAsia="宋体" w:hAnsi="Times New Roman" w:cs="Times New Roman"/>
          <w:sz w:val="24"/>
          <w:szCs w:val="24"/>
        </w:rPr>
        <w:t>Solvent exchange-</w:t>
      </w:r>
      <w:r w:rsidR="005572A3" w:rsidRPr="008435FD">
        <w:rPr>
          <w:rFonts w:ascii="Times New Roman" w:eastAsia="宋体" w:hAnsi="Times New Roman" w:cs="Times New Roman"/>
          <w:sz w:val="24"/>
          <w:szCs w:val="24"/>
        </w:rPr>
        <w:t>Stirring”</w:t>
      </w:r>
      <w:r w:rsidR="00486259" w:rsidRPr="008435FD">
        <w:rPr>
          <w:rFonts w:ascii="Times New Roman" w:eastAsia="宋体" w:hAnsi="Times New Roman" w:cs="Times New Roman"/>
          <w:sz w:val="24"/>
          <w:szCs w:val="24"/>
        </w:rPr>
        <w:t xml:space="preserve"> (conventional methods)</w:t>
      </w:r>
      <w:r w:rsidR="005572A3" w:rsidRPr="008435FD">
        <w:rPr>
          <w:rFonts w:ascii="Times New Roman" w:eastAsia="宋体" w:hAnsi="Times New Roman" w:cs="Times New Roman"/>
          <w:sz w:val="24"/>
          <w:szCs w:val="24"/>
        </w:rPr>
        <w:t>, (3)</w:t>
      </w:r>
      <w:r w:rsidR="001A0698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1C1358" w:rsidRPr="008435FD">
        <w:rPr>
          <w:rFonts w:ascii="Times New Roman" w:eastAsia="宋体" w:hAnsi="Times New Roman" w:cs="Times New Roman"/>
          <w:sz w:val="24"/>
          <w:szCs w:val="24"/>
        </w:rPr>
        <w:t>ANFs/DMSO/Mica@TiO</w:t>
      </w:r>
      <w:r w:rsidR="001C1358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1C1358" w:rsidRPr="008435FD">
        <w:rPr>
          <w:rFonts w:ascii="Times New Roman" w:eastAsia="宋体" w:hAnsi="Times New Roman" w:cs="Times New Roman"/>
          <w:sz w:val="24"/>
          <w:szCs w:val="24"/>
        </w:rPr>
        <w:t xml:space="preserve"> without </w:t>
      </w:r>
      <w:r w:rsidR="007B4153" w:rsidRPr="008435FD">
        <w:rPr>
          <w:rFonts w:ascii="Times New Roman" w:eastAsia="宋体" w:hAnsi="Times New Roman" w:cs="Times New Roman"/>
          <w:sz w:val="24"/>
          <w:szCs w:val="24"/>
        </w:rPr>
        <w:t xml:space="preserve">solvent exchange and (4) </w:t>
      </w:r>
      <w:r w:rsidR="004F0E26" w:rsidRPr="008435FD">
        <w:rPr>
          <w:rFonts w:ascii="Times New Roman" w:eastAsia="宋体" w:hAnsi="Times New Roman" w:cs="Times New Roman"/>
          <w:sz w:val="24"/>
          <w:szCs w:val="24"/>
        </w:rPr>
        <w:t>Mica@TiO</w:t>
      </w:r>
      <w:r w:rsidR="004F0E26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4F0E26" w:rsidRPr="008435FD">
        <w:rPr>
          <w:rFonts w:ascii="Times New Roman" w:eastAsia="宋体" w:hAnsi="Times New Roman" w:cs="Times New Roman"/>
          <w:sz w:val="24"/>
          <w:szCs w:val="24"/>
        </w:rPr>
        <w:t>/DMSO</w:t>
      </w:r>
      <w:r w:rsidR="00E74295" w:rsidRPr="008435FD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B779ED" w:rsidRPr="008435FD">
        <w:rPr>
          <w:rFonts w:ascii="Times New Roman" w:eastAsia="宋体" w:hAnsi="Times New Roman" w:cs="Times New Roman"/>
          <w:sz w:val="24"/>
          <w:szCs w:val="24"/>
        </w:rPr>
        <w:t>All suspensions contain the same Mica@TiO</w:t>
      </w:r>
      <w:r w:rsidR="00B779ED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B779ED" w:rsidRPr="008435FD">
        <w:rPr>
          <w:rFonts w:ascii="Times New Roman" w:eastAsia="宋体" w:hAnsi="Times New Roman" w:cs="Times New Roman"/>
          <w:sz w:val="24"/>
          <w:szCs w:val="24"/>
        </w:rPr>
        <w:t xml:space="preserve"> loading</w:t>
      </w:r>
      <w:r w:rsidR="00C1194B" w:rsidRPr="008435FD">
        <w:rPr>
          <w:rFonts w:ascii="Times New Roman" w:eastAsia="宋体" w:hAnsi="Times New Roman" w:cs="Times New Roman"/>
          <w:sz w:val="24"/>
          <w:szCs w:val="24"/>
        </w:rPr>
        <w:t>, i.e. 90 wt%</w:t>
      </w:r>
      <w:r w:rsidR="00AC7788" w:rsidRPr="008435FD">
        <w:rPr>
          <w:rFonts w:ascii="Times New Roman" w:eastAsia="宋体" w:hAnsi="Times New Roman" w:cs="Times New Roman"/>
          <w:sz w:val="24"/>
          <w:szCs w:val="24"/>
        </w:rPr>
        <w:t>.</w:t>
      </w:r>
      <w:r w:rsidR="00542D11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E05329" w:rsidRPr="008435FD">
        <w:rPr>
          <w:rFonts w:ascii="Times New Roman" w:eastAsia="宋体" w:hAnsi="Times New Roman" w:cs="Times New Roman"/>
          <w:sz w:val="24"/>
          <w:szCs w:val="24"/>
        </w:rPr>
        <w:t xml:space="preserve">It can be observed that </w:t>
      </w:r>
      <w:r w:rsidR="00BA3F1A" w:rsidRPr="008435FD">
        <w:rPr>
          <w:rFonts w:ascii="Times New Roman" w:eastAsia="宋体" w:hAnsi="Times New Roman" w:cs="Times New Roman"/>
          <w:sz w:val="24"/>
          <w:szCs w:val="24"/>
        </w:rPr>
        <w:t>the suspension processed by our method c</w:t>
      </w:r>
      <w:r w:rsidR="004140D6" w:rsidRPr="008435FD">
        <w:rPr>
          <w:rFonts w:ascii="Times New Roman" w:eastAsia="宋体" w:hAnsi="Times New Roman" w:cs="Times New Roman"/>
          <w:sz w:val="24"/>
          <w:szCs w:val="24"/>
        </w:rPr>
        <w:t>ould</w:t>
      </w:r>
      <w:r w:rsidR="00BA3F1A" w:rsidRPr="008435FD">
        <w:rPr>
          <w:rFonts w:ascii="Times New Roman" w:eastAsia="宋体" w:hAnsi="Times New Roman" w:cs="Times New Roman"/>
          <w:sz w:val="24"/>
          <w:szCs w:val="24"/>
        </w:rPr>
        <w:t xml:space="preserve"> be stably</w:t>
      </w:r>
      <w:r w:rsidR="004140D6" w:rsidRPr="008435FD">
        <w:rPr>
          <w:rFonts w:ascii="Times New Roman" w:eastAsia="宋体" w:hAnsi="Times New Roman" w:cs="Times New Roman"/>
          <w:sz w:val="24"/>
          <w:szCs w:val="24"/>
        </w:rPr>
        <w:t xml:space="preserve"> dispersed for several hours without any filler sedimentation, indicating the effect of hyperbranched </w:t>
      </w:r>
      <w:r w:rsidR="00762A9C" w:rsidRPr="008435FD">
        <w:rPr>
          <w:rFonts w:ascii="Times New Roman" w:eastAsia="宋体" w:hAnsi="Times New Roman" w:cs="Times New Roman"/>
          <w:sz w:val="24"/>
          <w:szCs w:val="24"/>
        </w:rPr>
        <w:t xml:space="preserve">ANFs network with fibrillar joints </w:t>
      </w:r>
      <w:r w:rsidR="00705492" w:rsidRPr="008435FD">
        <w:rPr>
          <w:rFonts w:ascii="Times New Roman" w:eastAsia="宋体" w:hAnsi="Times New Roman" w:cs="Times New Roman"/>
          <w:sz w:val="24"/>
          <w:szCs w:val="24"/>
        </w:rPr>
        <w:t>on trapping Mica@TiO</w:t>
      </w:r>
      <w:r w:rsidR="00705492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705492" w:rsidRPr="008435FD">
        <w:rPr>
          <w:rFonts w:ascii="Times New Roman" w:eastAsia="宋体" w:hAnsi="Times New Roman" w:cs="Times New Roman"/>
          <w:sz w:val="24"/>
          <w:szCs w:val="24"/>
        </w:rPr>
        <w:t xml:space="preserve"> within the suspension.</w:t>
      </w:r>
      <w:r w:rsidR="00411CD5" w:rsidRPr="008435FD">
        <w:rPr>
          <w:rFonts w:ascii="Times New Roman" w:eastAsia="宋体" w:hAnsi="Times New Roman" w:cs="Times New Roman"/>
          <w:sz w:val="24"/>
          <w:szCs w:val="24"/>
        </w:rPr>
        <w:t xml:space="preserve"> Furthermore, </w:t>
      </w:r>
      <w:r w:rsidR="00EA05E2" w:rsidRPr="008435FD">
        <w:rPr>
          <w:rFonts w:ascii="Times New Roman" w:eastAsia="宋体" w:hAnsi="Times New Roman" w:cs="Times New Roman"/>
          <w:sz w:val="24"/>
          <w:szCs w:val="24"/>
        </w:rPr>
        <w:t xml:space="preserve">although </w:t>
      </w:r>
      <w:r w:rsidR="00A514BF" w:rsidRPr="008435FD">
        <w:rPr>
          <w:rFonts w:ascii="Times New Roman" w:eastAsia="宋体" w:hAnsi="Times New Roman" w:cs="Times New Roman"/>
          <w:sz w:val="24"/>
          <w:szCs w:val="24"/>
        </w:rPr>
        <w:t>the ANFs network would also deposit with Mica@TiO</w:t>
      </w:r>
      <w:r w:rsidR="00A514BF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A514BF" w:rsidRPr="008435FD">
        <w:rPr>
          <w:rFonts w:ascii="Times New Roman" w:eastAsia="宋体" w:hAnsi="Times New Roman" w:cs="Times New Roman"/>
          <w:sz w:val="24"/>
          <w:szCs w:val="24"/>
        </w:rPr>
        <w:t xml:space="preserve"> to a certain extent</w:t>
      </w:r>
      <w:r w:rsidR="00EA05E2" w:rsidRPr="008435FD">
        <w:rPr>
          <w:rFonts w:ascii="Times New Roman" w:eastAsia="宋体" w:hAnsi="Times New Roman" w:cs="Times New Roman"/>
          <w:sz w:val="24"/>
          <w:szCs w:val="24"/>
        </w:rPr>
        <w:t xml:space="preserve"> after a long time</w:t>
      </w:r>
      <w:r w:rsidR="00A514BF" w:rsidRPr="008435FD">
        <w:rPr>
          <w:rFonts w:ascii="Times New Roman" w:eastAsia="宋体" w:hAnsi="Times New Roman" w:cs="Times New Roman"/>
          <w:sz w:val="24"/>
          <w:szCs w:val="24"/>
        </w:rPr>
        <w:t>, but</w:t>
      </w:r>
      <w:r w:rsidR="00EA05E2" w:rsidRPr="008435FD">
        <w:rPr>
          <w:rFonts w:ascii="Times New Roman" w:eastAsia="宋体" w:hAnsi="Times New Roman" w:cs="Times New Roman"/>
          <w:sz w:val="24"/>
          <w:szCs w:val="24"/>
        </w:rPr>
        <w:t xml:space="preserve"> it could </w:t>
      </w:r>
      <w:r w:rsidR="00F17C3C" w:rsidRPr="008435FD">
        <w:rPr>
          <w:rFonts w:ascii="Times New Roman" w:eastAsia="宋体" w:hAnsi="Times New Roman" w:cs="Times New Roman"/>
          <w:sz w:val="24"/>
          <w:szCs w:val="24"/>
        </w:rPr>
        <w:t xml:space="preserve">easily </w:t>
      </w:r>
      <w:r w:rsidR="00EA05E2" w:rsidRPr="008435FD">
        <w:rPr>
          <w:rFonts w:ascii="Times New Roman" w:eastAsia="宋体" w:hAnsi="Times New Roman" w:cs="Times New Roman"/>
          <w:sz w:val="24"/>
          <w:szCs w:val="24"/>
        </w:rPr>
        <w:t>return to the original state only by gently turning it over, which is far superior to other conventional processing methods, providing an industrial prospect for the su</w:t>
      </w:r>
      <w:r w:rsidR="00F24B65" w:rsidRPr="008435FD">
        <w:rPr>
          <w:rFonts w:ascii="Times New Roman" w:eastAsia="宋体" w:hAnsi="Times New Roman" w:cs="Times New Roman"/>
          <w:sz w:val="24"/>
          <w:szCs w:val="24"/>
        </w:rPr>
        <w:t>bsequent preparation of film or</w:t>
      </w:r>
      <w:r w:rsidR="00EA05E2" w:rsidRPr="008435FD">
        <w:rPr>
          <w:rFonts w:ascii="Times New Roman" w:eastAsia="宋体" w:hAnsi="Times New Roman" w:cs="Times New Roman"/>
          <w:sz w:val="24"/>
          <w:szCs w:val="24"/>
        </w:rPr>
        <w:t xml:space="preserve"> slurry.</w:t>
      </w:r>
    </w:p>
    <w:p w14:paraId="5B7D657A" w14:textId="77777777" w:rsidR="00CC3BB0" w:rsidRPr="008435FD" w:rsidRDefault="00CC3BB0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74AAD255" w14:textId="77777777" w:rsidR="0014727C" w:rsidRPr="008435FD" w:rsidRDefault="005C331A" w:rsidP="00A04AFF">
      <w:pPr>
        <w:snapToGrid w:val="0"/>
        <w:spacing w:afterLines="50" w:after="156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30F6E9B" wp14:editId="3F618A65">
            <wp:extent cx="3471100" cy="1440000"/>
            <wp:effectExtent l="0" t="0" r="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6_ANF-Mica@TiO2复合薄膜FT-IR、XRD.ti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0" t="8117" r="7570" b="1848"/>
                    <a:stretch/>
                  </pic:blipFill>
                  <pic:spPr bwMode="auto">
                    <a:xfrm>
                      <a:off x="0" y="0"/>
                      <a:ext cx="3471100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53FEFD" w14:textId="249ADFB1" w:rsidR="001213F4" w:rsidRPr="008435FD" w:rsidRDefault="00020F8A" w:rsidP="009715D8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FF4537">
        <w:rPr>
          <w:rFonts w:ascii="Times New Roman" w:eastAsia="宋体" w:hAnsi="Times New Roman" w:cs="Times New Roman"/>
          <w:b/>
          <w:sz w:val="24"/>
          <w:szCs w:val="24"/>
        </w:rPr>
        <w:t>Supplementary Fig. 6.</w:t>
      </w:r>
      <w:r w:rsidR="00CC3BB0" w:rsidRPr="00FF4537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EF6041" w:rsidRPr="00FF4537">
        <w:rPr>
          <w:rFonts w:ascii="Times New Roman" w:eastAsia="宋体" w:hAnsi="Times New Roman" w:cs="Times New Roman"/>
          <w:b/>
          <w:sz w:val="24"/>
          <w:szCs w:val="24"/>
        </w:rPr>
        <w:t>FT-IR and XRD spectr</w:t>
      </w:r>
      <w:r w:rsidR="00906C85">
        <w:rPr>
          <w:rFonts w:ascii="Times New Roman" w:eastAsia="宋体" w:hAnsi="Times New Roman" w:cs="Times New Roman"/>
          <w:b/>
          <w:sz w:val="24"/>
          <w:szCs w:val="24"/>
        </w:rPr>
        <w:t>a</w:t>
      </w:r>
      <w:r w:rsidR="00EF6041" w:rsidRPr="00FF4537">
        <w:rPr>
          <w:rFonts w:ascii="Times New Roman" w:eastAsia="宋体" w:hAnsi="Times New Roman" w:cs="Times New Roman"/>
          <w:b/>
          <w:sz w:val="24"/>
          <w:szCs w:val="24"/>
        </w:rPr>
        <w:t xml:space="preserve"> of ANF/Mica@TiO</w:t>
      </w:r>
      <w:r w:rsidR="00EF6041" w:rsidRPr="00FF4537">
        <w:rPr>
          <w:rFonts w:ascii="Times New Roman" w:eastAsia="宋体" w:hAnsi="Times New Roman" w:cs="Times New Roman"/>
          <w:b/>
          <w:sz w:val="24"/>
          <w:szCs w:val="24"/>
          <w:vertAlign w:val="subscript"/>
        </w:rPr>
        <w:t>2</w:t>
      </w:r>
      <w:r w:rsidR="00EF6041" w:rsidRPr="00FF4537">
        <w:rPr>
          <w:rFonts w:ascii="Times New Roman" w:eastAsia="宋体" w:hAnsi="Times New Roman" w:cs="Times New Roman"/>
          <w:b/>
          <w:sz w:val="24"/>
          <w:szCs w:val="24"/>
        </w:rPr>
        <w:t xml:space="preserve"> composites.</w:t>
      </w:r>
      <w:r w:rsidR="00EF604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37A58" w:rsidRPr="008435FD">
        <w:rPr>
          <w:rFonts w:ascii="Times New Roman" w:eastAsia="宋体" w:hAnsi="Times New Roman" w:cs="Times New Roman"/>
          <w:sz w:val="24"/>
          <w:szCs w:val="24"/>
        </w:rPr>
        <w:t xml:space="preserve">a) </w:t>
      </w:r>
      <w:r w:rsidR="00250FC5" w:rsidRPr="008435FD">
        <w:rPr>
          <w:rFonts w:ascii="Times New Roman" w:eastAsia="宋体" w:hAnsi="Times New Roman" w:cs="Times New Roman"/>
          <w:sz w:val="24"/>
          <w:szCs w:val="24"/>
        </w:rPr>
        <w:t>FT</w:t>
      </w:r>
      <w:r w:rsidR="00D2234C" w:rsidRPr="008435FD">
        <w:rPr>
          <w:rFonts w:ascii="Times New Roman" w:eastAsia="宋体" w:hAnsi="Times New Roman" w:cs="Times New Roman"/>
          <w:sz w:val="24"/>
          <w:szCs w:val="24"/>
        </w:rPr>
        <w:t>-</w:t>
      </w:r>
      <w:r w:rsidR="00250FC5" w:rsidRPr="008435FD">
        <w:rPr>
          <w:rFonts w:ascii="Times New Roman" w:eastAsia="宋体" w:hAnsi="Times New Roman" w:cs="Times New Roman"/>
          <w:sz w:val="24"/>
          <w:szCs w:val="24"/>
        </w:rPr>
        <w:t>IR</w:t>
      </w:r>
      <w:r w:rsidR="00D2234C" w:rsidRPr="008435FD">
        <w:rPr>
          <w:rFonts w:ascii="Times New Roman" w:eastAsia="宋体" w:hAnsi="Times New Roman" w:cs="Times New Roman"/>
          <w:sz w:val="24"/>
          <w:szCs w:val="24"/>
        </w:rPr>
        <w:t xml:space="preserve"> spectr</w:t>
      </w:r>
      <w:r w:rsidR="006F0FE5">
        <w:rPr>
          <w:rFonts w:ascii="Times New Roman" w:eastAsia="宋体" w:hAnsi="Times New Roman" w:cs="Times New Roman"/>
          <w:sz w:val="24"/>
          <w:szCs w:val="24"/>
        </w:rPr>
        <w:t>a</w:t>
      </w:r>
      <w:r w:rsidR="00D2234C" w:rsidRPr="008435FD">
        <w:rPr>
          <w:rFonts w:ascii="Times New Roman" w:eastAsia="宋体" w:hAnsi="Times New Roman" w:cs="Times New Roman"/>
          <w:sz w:val="24"/>
          <w:szCs w:val="24"/>
        </w:rPr>
        <w:t xml:space="preserve"> of ANFs/Mica@TiO</w:t>
      </w:r>
      <w:r w:rsidR="00D2234C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D2234C" w:rsidRPr="008435FD">
        <w:rPr>
          <w:rFonts w:ascii="Times New Roman" w:eastAsia="宋体" w:hAnsi="Times New Roman" w:cs="Times New Roman"/>
          <w:sz w:val="24"/>
          <w:szCs w:val="24"/>
        </w:rPr>
        <w:t xml:space="preserve"> composites</w:t>
      </w:r>
      <w:r w:rsidR="00971D17" w:rsidRPr="008435FD">
        <w:rPr>
          <w:rFonts w:ascii="Times New Roman" w:eastAsia="宋体" w:hAnsi="Times New Roman" w:cs="Times New Roman"/>
          <w:sz w:val="24"/>
          <w:szCs w:val="24"/>
        </w:rPr>
        <w:t>.</w:t>
      </w:r>
      <w:r w:rsidR="000F6AB1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C003E" w:rsidRPr="008435FD">
        <w:rPr>
          <w:rFonts w:ascii="Times New Roman" w:eastAsia="宋体" w:hAnsi="Times New Roman" w:cs="Times New Roman"/>
          <w:sz w:val="24"/>
          <w:szCs w:val="24"/>
        </w:rPr>
        <w:t>With the increase of Mica@TiO</w:t>
      </w:r>
      <w:r w:rsidR="002C003E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2C003E" w:rsidRPr="008435FD">
        <w:rPr>
          <w:rFonts w:ascii="Times New Roman" w:eastAsia="宋体" w:hAnsi="Times New Roman" w:cs="Times New Roman"/>
          <w:sz w:val="24"/>
          <w:szCs w:val="24"/>
        </w:rPr>
        <w:t xml:space="preserve"> loading, the infrared vibration of N-H (~3300 cm</w:t>
      </w:r>
      <w:r w:rsidR="002C003E" w:rsidRPr="008435FD">
        <w:rPr>
          <w:rFonts w:ascii="Times New Roman" w:eastAsia="宋体" w:hAnsi="Times New Roman" w:cs="Times New Roman"/>
          <w:sz w:val="24"/>
          <w:szCs w:val="24"/>
          <w:vertAlign w:val="superscript"/>
        </w:rPr>
        <w:t>-1</w:t>
      </w:r>
      <w:r w:rsidR="002C003E" w:rsidRPr="008435FD">
        <w:rPr>
          <w:rFonts w:ascii="Times New Roman" w:eastAsia="宋体" w:hAnsi="Times New Roman" w:cs="Times New Roman"/>
          <w:sz w:val="24"/>
          <w:szCs w:val="24"/>
        </w:rPr>
        <w:t>) and C=O (~1650 cm</w:t>
      </w:r>
      <w:r w:rsidR="002C003E" w:rsidRPr="008435FD">
        <w:rPr>
          <w:rFonts w:ascii="Times New Roman" w:eastAsia="宋体" w:hAnsi="Times New Roman" w:cs="Times New Roman"/>
          <w:sz w:val="24"/>
          <w:szCs w:val="24"/>
          <w:vertAlign w:val="superscript"/>
        </w:rPr>
        <w:t>-1</w:t>
      </w:r>
      <w:r w:rsidR="002C003E" w:rsidRPr="008435FD">
        <w:rPr>
          <w:rFonts w:ascii="Times New Roman" w:eastAsia="宋体" w:hAnsi="Times New Roman" w:cs="Times New Roman"/>
          <w:sz w:val="24"/>
          <w:szCs w:val="24"/>
        </w:rPr>
        <w:t>) decreases, while the infrared absorption of Si-C, Si-O and Ti-O</w:t>
      </w:r>
      <w:r w:rsidR="00141DDB" w:rsidRPr="008435FD">
        <w:rPr>
          <w:rFonts w:ascii="Times New Roman" w:eastAsia="宋体" w:hAnsi="Times New Roman" w:cs="Times New Roman"/>
          <w:sz w:val="24"/>
          <w:szCs w:val="24"/>
        </w:rPr>
        <w:t xml:space="preserve"> (~950 cm</w:t>
      </w:r>
      <w:r w:rsidR="00141DDB" w:rsidRPr="008435FD">
        <w:rPr>
          <w:rFonts w:ascii="Times New Roman" w:eastAsia="宋体" w:hAnsi="Times New Roman" w:cs="Times New Roman"/>
          <w:sz w:val="24"/>
          <w:szCs w:val="24"/>
          <w:vertAlign w:val="superscript"/>
        </w:rPr>
        <w:t>-1</w:t>
      </w:r>
      <w:r w:rsidR="00141DDB" w:rsidRPr="008435FD">
        <w:rPr>
          <w:rFonts w:ascii="Times New Roman" w:eastAsia="宋体" w:hAnsi="Times New Roman" w:cs="Times New Roman"/>
          <w:sz w:val="24"/>
          <w:szCs w:val="24"/>
        </w:rPr>
        <w:t>)</w:t>
      </w:r>
      <w:r w:rsidR="00D35CFD" w:rsidRPr="008435FD">
        <w:rPr>
          <w:rFonts w:ascii="Times New Roman" w:eastAsia="宋体" w:hAnsi="Times New Roman" w:cs="Times New Roman"/>
          <w:sz w:val="24"/>
          <w:szCs w:val="24"/>
        </w:rPr>
        <w:t xml:space="preserve"> increases, which significantly enhances the emissivity of the PDRC materials in </w:t>
      </w:r>
      <w:r w:rsidR="009E7005" w:rsidRPr="008435FD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D35CFD" w:rsidRPr="008435FD">
        <w:rPr>
          <w:rFonts w:ascii="Times New Roman" w:eastAsia="宋体" w:hAnsi="Times New Roman" w:cs="Times New Roman"/>
          <w:sz w:val="24"/>
          <w:szCs w:val="24"/>
        </w:rPr>
        <w:t>atmospheric window (8-13 μm, gray area).</w:t>
      </w:r>
      <w:r w:rsidR="00801E18" w:rsidRPr="008435FD">
        <w:rPr>
          <w:rFonts w:ascii="Times New Roman" w:eastAsia="宋体" w:hAnsi="Times New Roman" w:cs="Times New Roman"/>
          <w:sz w:val="24"/>
          <w:szCs w:val="24"/>
        </w:rPr>
        <w:t xml:space="preserve"> b) XRD spectr</w:t>
      </w:r>
      <w:r w:rsidR="006F0FE5">
        <w:rPr>
          <w:rFonts w:ascii="Times New Roman" w:eastAsia="宋体" w:hAnsi="Times New Roman" w:cs="Times New Roman"/>
          <w:sz w:val="24"/>
          <w:szCs w:val="24"/>
        </w:rPr>
        <w:t>a</w:t>
      </w:r>
      <w:r w:rsidR="00801E18" w:rsidRPr="008435FD">
        <w:rPr>
          <w:rFonts w:ascii="Times New Roman" w:eastAsia="宋体" w:hAnsi="Times New Roman" w:cs="Times New Roman"/>
          <w:sz w:val="24"/>
          <w:szCs w:val="24"/>
        </w:rPr>
        <w:t xml:space="preserve"> of ANFs/Mica@TiO</w:t>
      </w:r>
      <w:r w:rsidR="00801E18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801E18" w:rsidRPr="008435FD">
        <w:rPr>
          <w:rFonts w:ascii="Times New Roman" w:eastAsia="宋体" w:hAnsi="Times New Roman" w:cs="Times New Roman"/>
          <w:sz w:val="24"/>
          <w:szCs w:val="24"/>
        </w:rPr>
        <w:t xml:space="preserve"> composites.</w:t>
      </w:r>
      <w:r w:rsidR="00A978BC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E44B7B" w:rsidRPr="008435FD">
        <w:rPr>
          <w:rFonts w:ascii="Times New Roman" w:eastAsia="宋体" w:hAnsi="Times New Roman" w:cs="Times New Roman"/>
          <w:sz w:val="24"/>
          <w:szCs w:val="24"/>
        </w:rPr>
        <w:t>Typical peaks of nacreous composites with different Mica@TiO</w:t>
      </w:r>
      <w:r w:rsidR="00E44B7B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E44B7B" w:rsidRPr="008435FD">
        <w:rPr>
          <w:rFonts w:ascii="Times New Roman" w:eastAsia="宋体" w:hAnsi="Times New Roman" w:cs="Times New Roman"/>
          <w:sz w:val="24"/>
          <w:szCs w:val="24"/>
        </w:rPr>
        <w:t xml:space="preserve"> loading can match those of pure ANFs and Mica@TiO</w:t>
      </w:r>
      <w:r w:rsidR="00E44B7B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E44B7B" w:rsidRPr="008435FD">
        <w:rPr>
          <w:rFonts w:ascii="Times New Roman" w:eastAsia="宋体" w:hAnsi="Times New Roman" w:cs="Times New Roman"/>
          <w:sz w:val="24"/>
          <w:szCs w:val="24"/>
        </w:rPr>
        <w:t>.</w:t>
      </w:r>
      <w:r w:rsidR="005C426B" w:rsidRPr="008435FD">
        <w:rPr>
          <w:rFonts w:ascii="Times New Roman" w:eastAsia="宋体" w:hAnsi="Times New Roman" w:cs="Times New Roman"/>
          <w:sz w:val="24"/>
          <w:szCs w:val="24"/>
        </w:rPr>
        <w:t xml:space="preserve"> Moreover, </w:t>
      </w:r>
      <w:r w:rsidR="009535FB" w:rsidRPr="008435FD">
        <w:rPr>
          <w:rFonts w:ascii="Times New Roman" w:eastAsia="宋体" w:hAnsi="Times New Roman" w:cs="Times New Roman"/>
          <w:sz w:val="24"/>
          <w:szCs w:val="24"/>
        </w:rPr>
        <w:t xml:space="preserve">the observed diffraction peaks of ANFs (gray area) </w:t>
      </w:r>
      <w:r w:rsidR="00B1077E" w:rsidRPr="008435FD">
        <w:rPr>
          <w:rFonts w:ascii="Times New Roman" w:eastAsia="宋体" w:hAnsi="Times New Roman" w:cs="Times New Roman"/>
          <w:sz w:val="24"/>
          <w:szCs w:val="24"/>
        </w:rPr>
        <w:t>are similar to</w:t>
      </w:r>
      <w:r w:rsidR="009535FB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1077E" w:rsidRPr="008435FD">
        <w:rPr>
          <w:rFonts w:ascii="Times New Roman" w:eastAsia="宋体" w:hAnsi="Times New Roman" w:cs="Times New Roman"/>
          <w:sz w:val="24"/>
          <w:szCs w:val="24"/>
        </w:rPr>
        <w:t>those of</w:t>
      </w:r>
      <w:r w:rsidR="009535FB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C2BEA" w:rsidRPr="008435FD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9535FB" w:rsidRPr="008435FD">
        <w:rPr>
          <w:rFonts w:ascii="Times New Roman" w:eastAsia="宋体" w:hAnsi="Times New Roman" w:cs="Times New Roman"/>
          <w:sz w:val="24"/>
          <w:szCs w:val="24"/>
        </w:rPr>
        <w:t>crystalline phase</w:t>
      </w:r>
      <w:r w:rsidR="00B1077E" w:rsidRPr="008435FD">
        <w:rPr>
          <w:rFonts w:ascii="Times New Roman" w:eastAsia="宋体" w:hAnsi="Times New Roman" w:cs="Times New Roman"/>
          <w:sz w:val="24"/>
          <w:szCs w:val="24"/>
        </w:rPr>
        <w:t>s</w:t>
      </w:r>
      <w:r w:rsidR="009535FB" w:rsidRPr="008435FD">
        <w:rPr>
          <w:rFonts w:ascii="Times New Roman" w:eastAsia="宋体" w:hAnsi="Times New Roman" w:cs="Times New Roman"/>
          <w:sz w:val="24"/>
          <w:szCs w:val="24"/>
        </w:rPr>
        <w:t xml:space="preserve"> in AMFs</w:t>
      </w:r>
      <w:r w:rsidR="00CC2BEA" w:rsidRPr="008435FD">
        <w:rPr>
          <w:rFonts w:ascii="Times New Roman" w:eastAsia="宋体" w:hAnsi="Times New Roman" w:cs="Times New Roman"/>
          <w:sz w:val="24"/>
          <w:szCs w:val="24"/>
        </w:rPr>
        <w:t>,</w:t>
      </w:r>
      <w:r w:rsidR="00C73602" w:rsidRPr="008435FD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="00C73602" w:rsidRPr="008435FD">
        <w:rPr>
          <w:rFonts w:ascii="Times New Roman" w:eastAsia="宋体" w:hAnsi="Times New Roman" w:cs="Times New Roman"/>
          <w:sz w:val="24"/>
          <w:szCs w:val="24"/>
        </w:rPr>
        <w:instrText xml:space="preserve"> ADDIN EN.CITE &lt;EndNote&gt;&lt;Cite&gt;&lt;Author&gt;Zhu&lt;/Author&gt;&lt;Year&gt;2015&lt;/Year&gt;&lt;RecNum&gt;269&lt;/RecNum&gt;&lt;DisplayText&gt;&lt;style face="superscript"&gt;1&lt;/style&gt;&lt;/DisplayText&gt;&lt;record&gt;&lt;rec-number&gt;269&lt;/rec-number&gt;&lt;foreign-keys&gt;&lt;key app="EN" db-id="fpe0ssvf4xdz5pervp7vxw93w5trd59rzfx9" timestamp="1679579076"&gt;269&lt;/key&gt;&lt;/foreign-keys&gt;&lt;ref-type name="Journal Article"&gt;17&lt;/ref-type&gt;&lt;contributors&gt;&lt;authors&gt;&lt;author&gt;Zhu, Jiaqi&lt;/author&gt;&lt;author&gt;Cao, Wenxin&lt;/author&gt;&lt;author&gt;Yue, Mingli&lt;/author&gt;&lt;author&gt;Hou, Ying&lt;/author&gt;&lt;author&gt;Han, Jiecai&lt;/author&gt;&lt;author&gt;Yang, Ming&lt;/author&gt;&lt;/authors&gt;&lt;/contributors&gt;&lt;titles&gt;&lt;title&gt;Strong and Stiff Aramid Nanofiber/Carbon Nanotube Nanocomposites&lt;/title&gt;&lt;secondary-title&gt;ACS Nano&lt;/secondary-title&gt;&lt;/titles&gt;&lt;periodical&gt;&lt;full-title&gt;ACS Nano&lt;/full-title&gt;&lt;/periodical&gt;&lt;pages&gt;2489-2501&lt;/pages&gt;&lt;volume&gt;9&lt;/volume&gt;&lt;number&gt;3&lt;/number&gt;&lt;dates&gt;&lt;year&gt;2015&lt;/year&gt;&lt;pub-dates&gt;&lt;date&gt;2015/03/24&lt;/date&gt;&lt;/pub-dates&gt;&lt;/dates&gt;&lt;publisher&gt;American Chemical Society&lt;/publisher&gt;&lt;isbn&gt;1936-0851&lt;/isbn&gt;&lt;urls&gt;&lt;related-urls&gt;&lt;url&gt;https://doi.org/10.1021/nn504927e&lt;/url&gt;&lt;/related-urls&gt;&lt;/urls&gt;&lt;electronic-resource-num&gt;10.1021/nn504927e&lt;/electronic-resource-num&gt;&lt;/record&gt;&lt;/Cite&gt;&lt;/EndNote&gt;</w:instrText>
      </w:r>
      <w:r w:rsidR="00C73602" w:rsidRPr="008435FD"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r w:rsidR="00C73602" w:rsidRPr="008435FD">
        <w:rPr>
          <w:rFonts w:ascii="Times New Roman" w:eastAsia="宋体" w:hAnsi="Times New Roman" w:cs="Times New Roman"/>
          <w:noProof/>
          <w:sz w:val="24"/>
          <w:szCs w:val="24"/>
          <w:vertAlign w:val="superscript"/>
        </w:rPr>
        <w:t>1</w:t>
      </w:r>
      <w:r w:rsidR="00C73602" w:rsidRPr="008435FD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="00CC2BEA" w:rsidRPr="008435FD">
        <w:rPr>
          <w:rFonts w:ascii="Times New Roman" w:eastAsia="宋体" w:hAnsi="Times New Roman" w:cs="Times New Roman"/>
          <w:sz w:val="24"/>
          <w:szCs w:val="24"/>
        </w:rPr>
        <w:t xml:space="preserve"> demonstrating the reservation of orientation structures in nanoscale domains.</w:t>
      </w:r>
    </w:p>
    <w:p w14:paraId="296A1058" w14:textId="77777777" w:rsidR="001213F4" w:rsidRPr="008435FD" w:rsidRDefault="001213F4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6501D10A" w14:textId="77777777" w:rsidR="00CC3BB0" w:rsidRPr="008435FD" w:rsidRDefault="001213F4" w:rsidP="00A04AFF">
      <w:pPr>
        <w:snapToGrid w:val="0"/>
        <w:spacing w:afterLines="50" w:after="156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7F8FBDF" wp14:editId="38DD60E2">
            <wp:extent cx="4203730" cy="3060000"/>
            <wp:effectExtent l="0" t="0" r="635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7_机械性能-是否APTES改性.ti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" t="2449" r="1782" b="1494"/>
                    <a:stretch/>
                  </pic:blipFill>
                  <pic:spPr bwMode="auto">
                    <a:xfrm>
                      <a:off x="0" y="0"/>
                      <a:ext cx="4203730" cy="30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BD5B01" w14:textId="04A31BA0" w:rsidR="00A839B6" w:rsidRPr="008435FD" w:rsidRDefault="001122D9" w:rsidP="00CF1371">
      <w:pPr>
        <w:snapToGrid w:val="0"/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1122D9">
        <w:rPr>
          <w:rFonts w:ascii="Times New Roman" w:eastAsia="宋体" w:hAnsi="Times New Roman" w:cs="Times New Roman"/>
          <w:b/>
          <w:sz w:val="24"/>
          <w:szCs w:val="24"/>
        </w:rPr>
        <w:t>Supplementary Fig. 7.</w:t>
      </w:r>
      <w:r w:rsidR="005555D2" w:rsidRPr="001122D9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5C6BF8" w:rsidRPr="001122D9">
        <w:rPr>
          <w:rFonts w:ascii="Times New Roman" w:eastAsia="宋体" w:hAnsi="Times New Roman" w:cs="Times New Roman"/>
          <w:b/>
          <w:sz w:val="24"/>
          <w:szCs w:val="24"/>
        </w:rPr>
        <w:t>E</w:t>
      </w:r>
      <w:r w:rsidR="005C6BF8" w:rsidRPr="001122D9">
        <w:rPr>
          <w:rFonts w:ascii="Times New Roman" w:eastAsia="宋体" w:hAnsi="Times New Roman" w:cs="Times New Roman" w:hint="eastAsia"/>
          <w:b/>
          <w:sz w:val="24"/>
          <w:szCs w:val="24"/>
        </w:rPr>
        <w:t>ff</w:t>
      </w:r>
      <w:r w:rsidR="005C6BF8" w:rsidRPr="001122D9">
        <w:rPr>
          <w:rFonts w:ascii="Times New Roman" w:eastAsia="宋体" w:hAnsi="Times New Roman" w:cs="Times New Roman"/>
          <w:b/>
          <w:sz w:val="24"/>
          <w:szCs w:val="24"/>
        </w:rPr>
        <w:t>ect of APTES modification on mechanical properties.</w:t>
      </w:r>
      <w:r w:rsidR="005C6BF8" w:rsidRPr="008435FD">
        <w:rPr>
          <w:rFonts w:ascii="Times New Roman" w:eastAsia="宋体" w:hAnsi="Times New Roman" w:cs="Times New Roman"/>
          <w:sz w:val="24"/>
          <w:szCs w:val="24"/>
        </w:rPr>
        <w:t xml:space="preserve"> a) </w:t>
      </w:r>
      <w:r w:rsidR="00B0393C" w:rsidRPr="008435FD">
        <w:rPr>
          <w:rFonts w:ascii="Times New Roman" w:eastAsia="宋体" w:hAnsi="Times New Roman" w:cs="Times New Roman"/>
          <w:sz w:val="24"/>
          <w:szCs w:val="24"/>
        </w:rPr>
        <w:t>Tensile stress-strain curves of PDRC films with and without APTES treatment.</w:t>
      </w:r>
      <w:r w:rsidR="0075587D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75587D" w:rsidRPr="008435FD">
        <w:rPr>
          <w:rFonts w:ascii="Times New Roman" w:eastAsia="宋体" w:hAnsi="Times New Roman"/>
          <w:sz w:val="24"/>
          <w:szCs w:val="24"/>
        </w:rPr>
        <w:t>b,c) Ultimate strength, maximum young’s modulus (b) and strain at break, work of toughness (c) obtained by uniaxial tensile test</w:t>
      </w:r>
      <w:r w:rsidR="0075587D" w:rsidRPr="008435FD">
        <w:rPr>
          <w:rFonts w:ascii="Times New Roman" w:eastAsia="宋体" w:hAnsi="Times New Roman" w:hint="eastAsia"/>
          <w:sz w:val="24"/>
          <w:szCs w:val="24"/>
        </w:rPr>
        <w:t>s</w:t>
      </w:r>
      <w:r w:rsidR="0075587D" w:rsidRPr="008435FD">
        <w:rPr>
          <w:rFonts w:ascii="Times New Roman" w:eastAsia="宋体" w:hAnsi="Times New Roman"/>
          <w:sz w:val="24"/>
          <w:szCs w:val="24"/>
        </w:rPr>
        <w:t>.</w:t>
      </w:r>
    </w:p>
    <w:p w14:paraId="2858FE32" w14:textId="77777777" w:rsidR="00A839B6" w:rsidRPr="008435FD" w:rsidRDefault="00A839B6">
      <w:pPr>
        <w:widowControl/>
        <w:jc w:val="left"/>
        <w:rPr>
          <w:rFonts w:ascii="Times New Roman" w:eastAsia="宋体" w:hAnsi="Times New Roman"/>
          <w:sz w:val="24"/>
          <w:szCs w:val="24"/>
        </w:rPr>
      </w:pPr>
      <w:r w:rsidRPr="008435FD">
        <w:rPr>
          <w:rFonts w:ascii="Times New Roman" w:eastAsia="宋体" w:hAnsi="Times New Roman"/>
          <w:sz w:val="24"/>
          <w:szCs w:val="24"/>
        </w:rPr>
        <w:br w:type="page"/>
      </w:r>
    </w:p>
    <w:p w14:paraId="791C8CEB" w14:textId="77777777" w:rsidR="001213F4" w:rsidRPr="008435FD" w:rsidRDefault="00A839B6" w:rsidP="00A04AFF">
      <w:pPr>
        <w:snapToGrid w:val="0"/>
        <w:spacing w:afterLines="50" w:after="156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E1D212F" wp14:editId="54CC5F4F">
            <wp:extent cx="5204027" cy="3078000"/>
            <wp:effectExtent l="0" t="0" r="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8_机械性能-三种不同填料.tif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8" t="2285" r="4378" b="1540"/>
                    <a:stretch/>
                  </pic:blipFill>
                  <pic:spPr bwMode="auto">
                    <a:xfrm>
                      <a:off x="0" y="0"/>
                      <a:ext cx="5204027" cy="307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56FB85" w14:textId="310CF151" w:rsidR="00541892" w:rsidRPr="008435FD" w:rsidRDefault="00EF67A0" w:rsidP="00570CF1">
      <w:pPr>
        <w:snapToGrid w:val="0"/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EF67A0">
        <w:rPr>
          <w:rFonts w:ascii="Times New Roman" w:eastAsia="宋体" w:hAnsi="Times New Roman" w:cs="Times New Roman"/>
          <w:b/>
          <w:sz w:val="24"/>
          <w:szCs w:val="24"/>
        </w:rPr>
        <w:t>Supplementary Fig. 8.</w:t>
      </w:r>
      <w:r w:rsidR="00A839B6" w:rsidRPr="00EF67A0">
        <w:rPr>
          <w:rFonts w:ascii="Times New Roman" w:eastAsia="宋体" w:hAnsi="Times New Roman" w:cs="Times New Roman"/>
          <w:b/>
          <w:sz w:val="24"/>
          <w:szCs w:val="24"/>
        </w:rPr>
        <w:t xml:space="preserve"> Effect of different dielectric scatterers on mechanical properties.</w:t>
      </w:r>
      <w:r w:rsidR="008979D3" w:rsidRPr="008435FD">
        <w:rPr>
          <w:rFonts w:ascii="Times New Roman" w:eastAsia="宋体" w:hAnsi="Times New Roman" w:cs="Times New Roman"/>
          <w:sz w:val="24"/>
          <w:szCs w:val="24"/>
        </w:rPr>
        <w:t xml:space="preserve"> a) Tensile stress-strain curves of PDRC films with different dielectric sactterers. </w:t>
      </w:r>
      <w:r w:rsidR="008979D3" w:rsidRPr="008435FD">
        <w:rPr>
          <w:rFonts w:ascii="Times New Roman" w:eastAsia="宋体" w:hAnsi="Times New Roman"/>
          <w:sz w:val="24"/>
          <w:szCs w:val="24"/>
        </w:rPr>
        <w:t>b,c) Ultimate strength, maximum young’s modulus (b) and strain at break, work of toughness (c) obtained by uniaxial tensile test</w:t>
      </w:r>
      <w:r w:rsidR="008979D3" w:rsidRPr="008435FD">
        <w:rPr>
          <w:rFonts w:ascii="Times New Roman" w:eastAsia="宋体" w:hAnsi="Times New Roman" w:hint="eastAsia"/>
          <w:sz w:val="24"/>
          <w:szCs w:val="24"/>
        </w:rPr>
        <w:t>s</w:t>
      </w:r>
      <w:r w:rsidR="008979D3" w:rsidRPr="008435FD">
        <w:rPr>
          <w:rFonts w:ascii="Times New Roman" w:eastAsia="宋体" w:hAnsi="Times New Roman"/>
          <w:sz w:val="24"/>
          <w:szCs w:val="24"/>
        </w:rPr>
        <w:t>.</w:t>
      </w:r>
    </w:p>
    <w:p w14:paraId="3EFC09BD" w14:textId="77777777" w:rsidR="00541892" w:rsidRPr="008435FD" w:rsidRDefault="00541892">
      <w:pPr>
        <w:widowControl/>
        <w:jc w:val="left"/>
        <w:rPr>
          <w:rFonts w:ascii="Times New Roman" w:eastAsia="宋体" w:hAnsi="Times New Roman"/>
          <w:sz w:val="24"/>
          <w:szCs w:val="24"/>
        </w:rPr>
      </w:pPr>
      <w:r w:rsidRPr="008435FD">
        <w:rPr>
          <w:rFonts w:ascii="Times New Roman" w:eastAsia="宋体" w:hAnsi="Times New Roman"/>
          <w:sz w:val="24"/>
          <w:szCs w:val="24"/>
        </w:rPr>
        <w:br w:type="page"/>
      </w:r>
    </w:p>
    <w:p w14:paraId="660E6B21" w14:textId="77777777" w:rsidR="00A839B6" w:rsidRPr="008435FD" w:rsidRDefault="00541892" w:rsidP="00A04AFF">
      <w:pPr>
        <w:snapToGrid w:val="0"/>
        <w:spacing w:afterLines="50" w:after="156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D0FE210" wp14:editId="735EA3E6">
            <wp:extent cx="1851025" cy="1680474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9_散射模拟-方向定义.ti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0"/>
                    <a:stretch/>
                  </pic:blipFill>
                  <pic:spPr bwMode="auto">
                    <a:xfrm>
                      <a:off x="0" y="0"/>
                      <a:ext cx="1867022" cy="1694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30B82A" w14:textId="4A04651D" w:rsidR="005362B3" w:rsidRPr="008435FD" w:rsidRDefault="000C6BC5" w:rsidP="00BE48CF">
      <w:pPr>
        <w:snapToGrid w:val="0"/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3819B0">
        <w:rPr>
          <w:rFonts w:ascii="Times New Roman" w:eastAsia="宋体" w:hAnsi="Times New Roman" w:cs="Times New Roman"/>
          <w:b/>
          <w:sz w:val="24"/>
          <w:szCs w:val="24"/>
        </w:rPr>
        <w:t>Supplementary Fig. 9.</w:t>
      </w:r>
      <w:r w:rsidR="00810001" w:rsidRPr="003819B0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7C003C" w:rsidRPr="003819B0">
        <w:rPr>
          <w:rFonts w:ascii="Times New Roman" w:eastAsia="宋体" w:hAnsi="Times New Roman"/>
          <w:b/>
          <w:sz w:val="24"/>
          <w:szCs w:val="24"/>
        </w:rPr>
        <w:t>Specified datum-plane in scattering phase function simulated by FDTD</w:t>
      </w:r>
      <w:r w:rsidR="007C003C" w:rsidRPr="008435FD">
        <w:rPr>
          <w:rFonts w:ascii="Times New Roman" w:eastAsia="宋体" w:hAnsi="Times New Roman"/>
          <w:sz w:val="24"/>
          <w:szCs w:val="24"/>
        </w:rPr>
        <w:t xml:space="preserve">, which determines the scattering direction, </w:t>
      </w:r>
      <w:r w:rsidR="007C003C" w:rsidRPr="008435FD">
        <w:rPr>
          <w:rFonts w:ascii="Times New Roman" w:eastAsia="宋体" w:hAnsi="Times New Roman" w:hint="eastAsia"/>
          <w:sz w:val="24"/>
          <w:szCs w:val="24"/>
        </w:rPr>
        <w:t>i.</w:t>
      </w:r>
      <w:r w:rsidR="007C003C" w:rsidRPr="008435FD">
        <w:rPr>
          <w:rFonts w:ascii="Times New Roman" w:eastAsia="宋体" w:hAnsi="Times New Roman"/>
          <w:sz w:val="24"/>
          <w:szCs w:val="24"/>
        </w:rPr>
        <w:t>e. forward or backward.</w:t>
      </w:r>
      <w:r w:rsidR="00B51483" w:rsidRPr="008435FD">
        <w:rPr>
          <w:rFonts w:ascii="Times New Roman" w:eastAsia="宋体" w:hAnsi="Times New Roman"/>
          <w:sz w:val="24"/>
          <w:szCs w:val="24"/>
        </w:rPr>
        <w:fldChar w:fldCharType="begin"/>
      </w:r>
      <w:r w:rsidR="00B51483" w:rsidRPr="008435FD">
        <w:rPr>
          <w:rFonts w:ascii="Times New Roman" w:eastAsia="宋体" w:hAnsi="Times New Roman"/>
          <w:sz w:val="24"/>
          <w:szCs w:val="24"/>
        </w:rPr>
        <w:instrText xml:space="preserve"> ADDIN EN.CITE &lt;EndNote&gt;&lt;Cite&gt;&lt;RecNum&gt;270&lt;/RecNum&gt;&lt;DisplayText&gt;&lt;style face="superscript"&gt;2&lt;/style&gt;&lt;/DisplayText&gt;&lt;record&gt;&lt;rec-number&gt;270&lt;/rec-number&gt;&lt;foreign-keys&gt;&lt;key app="EN" db-id="fpe0ssvf4xdz5pervp7vxw93w5trd59rzfx9" timestamp="1679579960"&gt;270&lt;/key&gt;&lt;key app="ENWeb" db-id=""&gt;0&lt;/key&gt;&lt;/foreign-keys&gt;&lt;ref-type name="Blog"&gt;56&lt;/ref-type&gt;&lt;contributors&gt;&lt;/contributors&gt;&lt;titles&gt;&lt;title&gt;Mie scattering (FDTD)&lt;/title&gt;&lt;secondary-title&gt;Ansys Optics&lt;/secondary-title&gt;&lt;/titles&gt;&lt;dates&gt;&lt;/dates&gt;&lt;pub-location&gt;https://optics.ansys.com/hc/en-us/articles/360042703433&lt;/pub-location&gt;&lt;publisher&gt;Ansys Optics&lt;/publisher&gt;&lt;urls&gt;&lt;/urls&gt;&lt;/record&gt;&lt;/Cite&gt;&lt;/EndNote&gt;</w:instrText>
      </w:r>
      <w:r w:rsidR="00B51483" w:rsidRPr="008435FD">
        <w:rPr>
          <w:rFonts w:ascii="Times New Roman" w:eastAsia="宋体" w:hAnsi="Times New Roman"/>
          <w:sz w:val="24"/>
          <w:szCs w:val="24"/>
        </w:rPr>
        <w:fldChar w:fldCharType="separate"/>
      </w:r>
      <w:r w:rsidR="00B51483" w:rsidRPr="008435FD">
        <w:rPr>
          <w:rFonts w:ascii="Times New Roman" w:eastAsia="宋体" w:hAnsi="Times New Roman"/>
          <w:noProof/>
          <w:sz w:val="24"/>
          <w:szCs w:val="24"/>
          <w:vertAlign w:val="superscript"/>
        </w:rPr>
        <w:t>2</w:t>
      </w:r>
      <w:r w:rsidR="00B51483" w:rsidRPr="008435FD">
        <w:rPr>
          <w:rFonts w:ascii="Times New Roman" w:eastAsia="宋体" w:hAnsi="Times New Roman"/>
          <w:sz w:val="24"/>
          <w:szCs w:val="24"/>
        </w:rPr>
        <w:fldChar w:fldCharType="end"/>
      </w:r>
    </w:p>
    <w:p w14:paraId="321601AB" w14:textId="77777777" w:rsidR="005362B3" w:rsidRPr="008435FD" w:rsidRDefault="005362B3">
      <w:pPr>
        <w:widowControl/>
        <w:jc w:val="left"/>
        <w:rPr>
          <w:rFonts w:ascii="Times New Roman" w:eastAsia="宋体" w:hAnsi="Times New Roman"/>
          <w:sz w:val="24"/>
          <w:szCs w:val="24"/>
        </w:rPr>
      </w:pPr>
      <w:r w:rsidRPr="008435FD">
        <w:rPr>
          <w:rFonts w:ascii="Times New Roman" w:eastAsia="宋体" w:hAnsi="Times New Roman"/>
          <w:sz w:val="24"/>
          <w:szCs w:val="24"/>
        </w:rPr>
        <w:br w:type="page"/>
      </w:r>
    </w:p>
    <w:p w14:paraId="114AD1DE" w14:textId="77777777" w:rsidR="00541892" w:rsidRPr="008435FD" w:rsidRDefault="005362B3" w:rsidP="00834952">
      <w:pPr>
        <w:snapToGrid w:val="0"/>
        <w:spacing w:afterLines="50" w:after="156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E98339B" wp14:editId="7958F891">
            <wp:extent cx="5169880" cy="44640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10_散射模拟-不同Mica@TiO2尺寸.ti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7" t="3041" r="1568" b="798"/>
                    <a:stretch/>
                  </pic:blipFill>
                  <pic:spPr bwMode="auto">
                    <a:xfrm>
                      <a:off x="0" y="0"/>
                      <a:ext cx="5169880" cy="44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61F5D4" w14:textId="4802D4A8" w:rsidR="006A116E" w:rsidRPr="008435FD" w:rsidRDefault="003C12D2" w:rsidP="00FD0C85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C12D2">
        <w:rPr>
          <w:rFonts w:ascii="Times New Roman" w:eastAsia="宋体" w:hAnsi="Times New Roman" w:cs="Times New Roman"/>
          <w:b/>
          <w:sz w:val="24"/>
          <w:szCs w:val="24"/>
        </w:rPr>
        <w:t>Supplementary Fig. 10.</w:t>
      </w:r>
      <w:r w:rsidR="001300DC" w:rsidRPr="003C12D2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540A05" w:rsidRPr="003C12D2">
        <w:rPr>
          <w:rFonts w:ascii="Times New Roman" w:eastAsia="宋体" w:hAnsi="Times New Roman" w:cs="Times New Roman"/>
          <w:b/>
          <w:sz w:val="24"/>
          <w:szCs w:val="24"/>
        </w:rPr>
        <w:t>Influence of the diameter and thickness of Mica layer on scattering efficiency and electric field</w:t>
      </w:r>
      <w:r w:rsidR="00346010" w:rsidRPr="003C12D2">
        <w:rPr>
          <w:rFonts w:ascii="Times New Roman" w:eastAsia="宋体" w:hAnsi="Times New Roman" w:cs="Times New Roman"/>
          <w:b/>
          <w:sz w:val="24"/>
          <w:szCs w:val="24"/>
        </w:rPr>
        <w:t xml:space="preserve"> distribution simulated by FDTD</w:t>
      </w:r>
      <w:r w:rsidR="00346010" w:rsidRPr="008435FD">
        <w:rPr>
          <w:rFonts w:ascii="Times New Roman" w:eastAsia="宋体" w:hAnsi="Times New Roman" w:cs="Times New Roman"/>
          <w:sz w:val="24"/>
          <w:szCs w:val="24"/>
        </w:rPr>
        <w:t>, n</w:t>
      </w:r>
      <w:r w:rsidR="0083392D" w:rsidRPr="008435FD">
        <w:rPr>
          <w:rFonts w:ascii="Times New Roman" w:eastAsia="宋体" w:hAnsi="Times New Roman" w:cs="Times New Roman"/>
          <w:sz w:val="24"/>
          <w:szCs w:val="24"/>
        </w:rPr>
        <w:t>ote that the thickness of TiO</w:t>
      </w:r>
      <w:r w:rsidR="0083392D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83392D" w:rsidRPr="008435FD">
        <w:rPr>
          <w:rFonts w:ascii="Times New Roman" w:eastAsia="宋体" w:hAnsi="Times New Roman" w:cs="Times New Roman"/>
          <w:sz w:val="24"/>
          <w:szCs w:val="24"/>
        </w:rPr>
        <w:t xml:space="preserve"> layer is 50 nm</w:t>
      </w:r>
      <w:r w:rsidR="001127A9" w:rsidRPr="008435FD">
        <w:rPr>
          <w:rFonts w:ascii="Times New Roman" w:eastAsia="宋体" w:hAnsi="Times New Roman" w:cs="Times New Roman"/>
          <w:sz w:val="24"/>
          <w:szCs w:val="24"/>
        </w:rPr>
        <w:t xml:space="preserve"> (not shown in the figures for brevity)</w:t>
      </w:r>
      <w:r w:rsidR="0083392D" w:rsidRPr="008435FD">
        <w:rPr>
          <w:rFonts w:ascii="Times New Roman" w:eastAsia="宋体" w:hAnsi="Times New Roman" w:cs="Times New Roman"/>
          <w:sz w:val="24"/>
          <w:szCs w:val="24"/>
        </w:rPr>
        <w:t>.</w:t>
      </w:r>
      <w:r w:rsidR="000259BF" w:rsidRPr="008435FD">
        <w:rPr>
          <w:rFonts w:ascii="Times New Roman" w:eastAsia="宋体" w:hAnsi="Times New Roman" w:cs="Times New Roman"/>
          <w:sz w:val="24"/>
          <w:szCs w:val="24"/>
        </w:rPr>
        <w:t xml:space="preserve"> The left is </w:t>
      </w:r>
      <w:r w:rsidR="003008A9" w:rsidRPr="008435FD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0259BF" w:rsidRPr="008435FD">
        <w:rPr>
          <w:rFonts w:ascii="Times New Roman" w:eastAsia="宋体" w:hAnsi="Times New Roman" w:cs="Times New Roman"/>
          <w:sz w:val="24"/>
          <w:szCs w:val="24"/>
        </w:rPr>
        <w:t xml:space="preserve">scattering efficiency, and the right is </w:t>
      </w:r>
      <w:r w:rsidR="003008A9" w:rsidRPr="008435FD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0259BF" w:rsidRPr="008435FD">
        <w:rPr>
          <w:rFonts w:ascii="Times New Roman" w:eastAsia="宋体" w:hAnsi="Times New Roman" w:cs="Times New Roman"/>
          <w:sz w:val="24"/>
          <w:szCs w:val="24"/>
        </w:rPr>
        <w:t>correspond</w:t>
      </w:r>
      <w:r w:rsidR="002305B0" w:rsidRPr="008435FD">
        <w:rPr>
          <w:rFonts w:ascii="Times New Roman" w:eastAsia="宋体" w:hAnsi="Times New Roman" w:cs="Times New Roman"/>
          <w:sz w:val="24"/>
          <w:szCs w:val="24"/>
        </w:rPr>
        <w:t>ing electric field distribution</w:t>
      </w:r>
      <w:r w:rsidR="00103536" w:rsidRPr="008435FD">
        <w:rPr>
          <w:rFonts w:ascii="Times New Roman" w:eastAsia="宋体" w:hAnsi="Times New Roman" w:cs="Times New Roman"/>
          <w:sz w:val="24"/>
          <w:szCs w:val="24"/>
        </w:rPr>
        <w:t>s</w:t>
      </w:r>
      <w:r w:rsidR="002305B0" w:rsidRPr="008435FD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73184F" w:rsidRPr="008435FD">
        <w:rPr>
          <w:rFonts w:ascii="Times New Roman" w:eastAsia="宋体" w:hAnsi="Times New Roman" w:cs="Times New Roman"/>
          <w:sz w:val="24"/>
          <w:szCs w:val="24"/>
        </w:rPr>
        <w:t xml:space="preserve">It can be observed that the scattering efficiency curves is mainly </w:t>
      </w:r>
      <w:r w:rsidR="00F54FAB" w:rsidRPr="008435FD">
        <w:rPr>
          <w:rFonts w:ascii="Times New Roman" w:eastAsia="宋体" w:hAnsi="Times New Roman" w:cs="Times New Roman"/>
          <w:sz w:val="24"/>
          <w:szCs w:val="24"/>
        </w:rPr>
        <w:t xml:space="preserve">affected </w:t>
      </w:r>
      <w:r w:rsidR="0073184F" w:rsidRPr="008435FD">
        <w:rPr>
          <w:rFonts w:ascii="Times New Roman" w:eastAsia="宋体" w:hAnsi="Times New Roman" w:cs="Times New Roman"/>
          <w:sz w:val="24"/>
          <w:szCs w:val="24"/>
        </w:rPr>
        <w:t>by the thickness of Mica layer and shift to longer wavelength, while the diameter has little influence.</w:t>
      </w:r>
      <w:r w:rsidR="009D5FCF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AB4C12" w:rsidRPr="008435FD">
        <w:rPr>
          <w:rFonts w:ascii="Times New Roman" w:eastAsia="宋体" w:hAnsi="Times New Roman" w:cs="Times New Roman"/>
          <w:sz w:val="24"/>
          <w:szCs w:val="24"/>
        </w:rPr>
        <w:t xml:space="preserve">Similar to the scattering efficiency, the intensity of the electric field distributions at 0.5 μm wavelength are also determined by the thickness of Mica layer, </w:t>
      </w:r>
      <w:r w:rsidR="00022B4D" w:rsidRPr="008435FD">
        <w:rPr>
          <w:rFonts w:ascii="Times New Roman" w:eastAsia="宋体" w:hAnsi="Times New Roman" w:cs="Times New Roman"/>
          <w:sz w:val="24"/>
          <w:szCs w:val="24"/>
        </w:rPr>
        <w:t>presenting</w:t>
      </w:r>
      <w:r w:rsidR="00AB4C12" w:rsidRPr="008435FD">
        <w:rPr>
          <w:rFonts w:ascii="Times New Roman" w:eastAsia="宋体" w:hAnsi="Times New Roman" w:cs="Times New Roman"/>
          <w:sz w:val="24"/>
          <w:szCs w:val="24"/>
        </w:rPr>
        <w:t xml:space="preserve"> obvious backward scattering.</w:t>
      </w:r>
      <w:r w:rsidR="007020C9" w:rsidRPr="008435FD">
        <w:rPr>
          <w:rFonts w:ascii="Times New Roman" w:eastAsia="宋体" w:hAnsi="Times New Roman" w:cs="Times New Roman"/>
          <w:sz w:val="24"/>
          <w:szCs w:val="24"/>
        </w:rPr>
        <w:t xml:space="preserve"> Therefore, the thickness of Mica layer is crucial to the scattering behaviors of Mica@TiO</w:t>
      </w:r>
      <w:r w:rsidR="007020C9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7020C9" w:rsidRPr="008435FD">
        <w:rPr>
          <w:rFonts w:ascii="Times New Roman" w:eastAsia="宋体" w:hAnsi="Times New Roman" w:cs="Times New Roman"/>
          <w:sz w:val="24"/>
          <w:szCs w:val="24"/>
        </w:rPr>
        <w:t>.</w:t>
      </w:r>
    </w:p>
    <w:p w14:paraId="0F20D176" w14:textId="77777777" w:rsidR="006A116E" w:rsidRPr="008435FD" w:rsidRDefault="006A116E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791050B0" w14:textId="77777777" w:rsidR="005362B3" w:rsidRPr="008435FD" w:rsidRDefault="006A116E" w:rsidP="00980464">
      <w:pPr>
        <w:snapToGrid w:val="0"/>
        <w:spacing w:afterLines="50" w:after="156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010CC36" wp14:editId="109A5E7F">
            <wp:extent cx="5181834" cy="44640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11_散射模拟-不同Mica和TiO2厚度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7" t="3159" r="1487" b="865"/>
                    <a:stretch/>
                  </pic:blipFill>
                  <pic:spPr bwMode="auto">
                    <a:xfrm>
                      <a:off x="0" y="0"/>
                      <a:ext cx="5181834" cy="44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F47251" w14:textId="4CBE89B5" w:rsidR="00FE5EA4" w:rsidRPr="008435FD" w:rsidRDefault="00C04545" w:rsidP="00980464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C04545">
        <w:rPr>
          <w:rFonts w:ascii="Times New Roman" w:eastAsia="宋体" w:hAnsi="Times New Roman" w:cs="Times New Roman"/>
          <w:b/>
          <w:sz w:val="24"/>
          <w:szCs w:val="24"/>
        </w:rPr>
        <w:t>Supplementary Fig. 11.</w:t>
      </w:r>
      <w:r w:rsidR="006A116E" w:rsidRPr="00C04545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CB52EB" w:rsidRPr="00C04545">
        <w:rPr>
          <w:rFonts w:ascii="Times New Roman" w:eastAsia="宋体" w:hAnsi="Times New Roman" w:cs="Times New Roman"/>
          <w:b/>
          <w:sz w:val="24"/>
          <w:szCs w:val="24"/>
        </w:rPr>
        <w:t xml:space="preserve">Influence of the thickness of Mica layer </w:t>
      </w:r>
      <w:r w:rsidR="00CB52EB" w:rsidRPr="00C04545">
        <w:rPr>
          <w:rFonts w:ascii="Times New Roman" w:eastAsia="宋体" w:hAnsi="Times New Roman" w:cs="Times New Roman" w:hint="eastAsia"/>
          <w:b/>
          <w:sz w:val="24"/>
          <w:szCs w:val="24"/>
        </w:rPr>
        <w:t>and</w:t>
      </w:r>
      <w:r w:rsidR="00CB52EB" w:rsidRPr="00C04545">
        <w:rPr>
          <w:rFonts w:ascii="Times New Roman" w:eastAsia="宋体" w:hAnsi="Times New Roman" w:cs="Times New Roman"/>
          <w:b/>
          <w:sz w:val="24"/>
          <w:szCs w:val="24"/>
        </w:rPr>
        <w:t xml:space="preserve"> TiO</w:t>
      </w:r>
      <w:r w:rsidR="00CB52EB" w:rsidRPr="00C04545">
        <w:rPr>
          <w:rFonts w:ascii="Times New Roman" w:eastAsia="宋体" w:hAnsi="Times New Roman" w:cs="Times New Roman"/>
          <w:b/>
          <w:sz w:val="24"/>
          <w:szCs w:val="24"/>
          <w:vertAlign w:val="subscript"/>
        </w:rPr>
        <w:t>2</w:t>
      </w:r>
      <w:r w:rsidR="00CB52EB" w:rsidRPr="00C04545">
        <w:rPr>
          <w:rFonts w:ascii="Times New Roman" w:eastAsia="宋体" w:hAnsi="Times New Roman" w:cs="Times New Roman"/>
          <w:b/>
          <w:sz w:val="24"/>
          <w:szCs w:val="24"/>
        </w:rPr>
        <w:t xml:space="preserve"> layer on scattering efficiency and electric field distribution simulated by FDTD</w:t>
      </w:r>
      <w:r w:rsidR="00CB52EB" w:rsidRPr="008435FD">
        <w:rPr>
          <w:rFonts w:ascii="Times New Roman" w:eastAsia="宋体" w:hAnsi="Times New Roman" w:cs="Times New Roman"/>
          <w:sz w:val="24"/>
          <w:szCs w:val="24"/>
        </w:rPr>
        <w:t>, note that the</w:t>
      </w:r>
      <w:r w:rsidR="008D15F4" w:rsidRPr="008435FD">
        <w:rPr>
          <w:rFonts w:ascii="Times New Roman" w:eastAsia="宋体" w:hAnsi="Times New Roman" w:cs="Times New Roman"/>
          <w:sz w:val="24"/>
          <w:szCs w:val="24"/>
        </w:rPr>
        <w:t xml:space="preserve"> diameter</w:t>
      </w:r>
      <w:r w:rsidR="00CB52EB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D15F4" w:rsidRPr="008435FD">
        <w:rPr>
          <w:rFonts w:ascii="Times New Roman" w:eastAsia="宋体" w:hAnsi="Times New Roman" w:cs="Times New Roman"/>
          <w:sz w:val="24"/>
          <w:szCs w:val="24"/>
        </w:rPr>
        <w:t>is 20 μ</w:t>
      </w:r>
      <w:r w:rsidR="00CB52EB" w:rsidRPr="008435FD">
        <w:rPr>
          <w:rFonts w:ascii="Times New Roman" w:eastAsia="宋体" w:hAnsi="Times New Roman" w:cs="Times New Roman"/>
          <w:sz w:val="24"/>
          <w:szCs w:val="24"/>
        </w:rPr>
        <w:t>m</w:t>
      </w:r>
      <w:r w:rsidR="002836E2" w:rsidRPr="008435FD">
        <w:rPr>
          <w:rFonts w:ascii="Times New Roman" w:eastAsia="宋体" w:hAnsi="Times New Roman" w:cs="Times New Roman"/>
          <w:sz w:val="24"/>
          <w:szCs w:val="24"/>
        </w:rPr>
        <w:t>.</w:t>
      </w:r>
      <w:r w:rsidR="00C1497B" w:rsidRPr="008435FD">
        <w:rPr>
          <w:rFonts w:ascii="Times New Roman" w:eastAsia="宋体" w:hAnsi="Times New Roman" w:cs="Times New Roman"/>
          <w:sz w:val="24"/>
          <w:szCs w:val="24"/>
        </w:rPr>
        <w:t xml:space="preserve"> The left is the scattering efficiency, and the right is the corresponding electric field distributions. </w:t>
      </w:r>
      <w:r w:rsidR="00394E0D" w:rsidRPr="008435FD">
        <w:rPr>
          <w:rFonts w:ascii="Times New Roman" w:eastAsia="宋体" w:hAnsi="Times New Roman" w:cs="Times New Roman"/>
          <w:sz w:val="24"/>
          <w:szCs w:val="24"/>
        </w:rPr>
        <w:t>When the thickness of Mica layer is small (0.3 μm), the overall scattering efficiency of Mica@TiO</w:t>
      </w:r>
      <w:r w:rsidR="00394E0D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394E0D" w:rsidRPr="008435FD">
        <w:rPr>
          <w:rFonts w:ascii="Times New Roman" w:eastAsia="宋体" w:hAnsi="Times New Roman" w:cs="Times New Roman"/>
          <w:sz w:val="24"/>
          <w:szCs w:val="24"/>
        </w:rPr>
        <w:t xml:space="preserve"> is greatly affected by the thickness of TiO</w:t>
      </w:r>
      <w:r w:rsidR="00394E0D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394E0D" w:rsidRPr="008435FD">
        <w:rPr>
          <w:rFonts w:ascii="Times New Roman" w:eastAsia="宋体" w:hAnsi="Times New Roman" w:cs="Times New Roman"/>
          <w:sz w:val="24"/>
          <w:szCs w:val="24"/>
        </w:rPr>
        <w:t xml:space="preserve"> layer, </w:t>
      </w:r>
      <w:r w:rsidR="003B03CD" w:rsidRPr="008435FD">
        <w:rPr>
          <w:rFonts w:ascii="Times New Roman" w:eastAsia="宋体" w:hAnsi="Times New Roman" w:cs="Times New Roman"/>
          <w:sz w:val="24"/>
          <w:szCs w:val="24"/>
        </w:rPr>
        <w:t>present</w:t>
      </w:r>
      <w:r w:rsidR="00A225E7" w:rsidRPr="008435FD">
        <w:rPr>
          <w:rFonts w:ascii="Times New Roman" w:eastAsia="宋体" w:hAnsi="Times New Roman" w:cs="Times New Roman"/>
          <w:sz w:val="24"/>
          <w:szCs w:val="24"/>
        </w:rPr>
        <w:t>ing</w:t>
      </w:r>
      <w:r w:rsidR="003B03CD" w:rsidRPr="008435FD">
        <w:rPr>
          <w:rFonts w:ascii="Times New Roman" w:eastAsia="宋体" w:hAnsi="Times New Roman" w:cs="Times New Roman"/>
          <w:sz w:val="24"/>
          <w:szCs w:val="24"/>
        </w:rPr>
        <w:t xml:space="preserve"> high values at VIS-NIR band, where the solar irradiation is strongest.</w:t>
      </w:r>
      <w:r w:rsidR="006251AC" w:rsidRPr="008435FD">
        <w:rPr>
          <w:rFonts w:ascii="Times New Roman" w:eastAsia="宋体" w:hAnsi="Times New Roman" w:cs="Times New Roman"/>
          <w:sz w:val="24"/>
          <w:szCs w:val="24"/>
        </w:rPr>
        <w:t xml:space="preserve"> Moreover, the thickness of both Mica and TiO</w:t>
      </w:r>
      <w:r w:rsidR="006251AC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6251AC" w:rsidRPr="008435FD">
        <w:rPr>
          <w:rFonts w:ascii="Times New Roman" w:eastAsia="宋体" w:hAnsi="Times New Roman" w:cs="Times New Roman"/>
          <w:sz w:val="24"/>
          <w:szCs w:val="24"/>
        </w:rPr>
        <w:t xml:space="preserve"> layer has a decisive effect on the electric field distributions of Mica@TiO</w:t>
      </w:r>
      <w:r w:rsidR="006251AC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6251AC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E61F2" w:rsidRPr="008435FD">
        <w:rPr>
          <w:rFonts w:ascii="Times New Roman" w:eastAsia="宋体" w:hAnsi="Times New Roman" w:cs="Times New Roman"/>
          <w:sz w:val="24"/>
          <w:szCs w:val="24"/>
        </w:rPr>
        <w:t xml:space="preserve">at 0.5 μm wavelength </w:t>
      </w:r>
      <w:r w:rsidR="006251AC" w:rsidRPr="008435FD">
        <w:rPr>
          <w:rFonts w:ascii="Times New Roman" w:eastAsia="宋体" w:hAnsi="Times New Roman" w:cs="Times New Roman"/>
          <w:sz w:val="24"/>
          <w:szCs w:val="24"/>
        </w:rPr>
        <w:t xml:space="preserve">despite the lack of obvious </w:t>
      </w:r>
      <w:r w:rsidR="00BA057A" w:rsidRPr="008435FD">
        <w:rPr>
          <w:rFonts w:ascii="Times New Roman" w:eastAsia="宋体" w:hAnsi="Times New Roman" w:cs="Times New Roman"/>
          <w:sz w:val="24"/>
          <w:szCs w:val="24"/>
        </w:rPr>
        <w:t>regularities</w:t>
      </w:r>
      <w:r w:rsidR="006251AC" w:rsidRPr="008435FD">
        <w:rPr>
          <w:rFonts w:ascii="Times New Roman" w:eastAsia="宋体" w:hAnsi="Times New Roman" w:cs="Times New Roman"/>
          <w:sz w:val="24"/>
          <w:szCs w:val="24"/>
        </w:rPr>
        <w:t>.</w:t>
      </w:r>
      <w:r w:rsidR="0051469A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92051" w:rsidRPr="008435FD">
        <w:rPr>
          <w:rFonts w:ascii="Times New Roman" w:eastAsia="宋体" w:hAnsi="Times New Roman" w:cs="Times New Roman"/>
          <w:sz w:val="24"/>
          <w:szCs w:val="24"/>
        </w:rPr>
        <w:t>In general, t</w:t>
      </w:r>
      <w:r w:rsidR="0051469A" w:rsidRPr="008435FD">
        <w:rPr>
          <w:rFonts w:ascii="Times New Roman" w:eastAsia="宋体" w:hAnsi="Times New Roman" w:cs="Times New Roman"/>
          <w:sz w:val="24"/>
          <w:szCs w:val="24"/>
        </w:rPr>
        <w:t>he combination of high scattering efficiency and effective backward scattering has a great contribution to the final reflectivity of PDRC films based on Mica@TiO</w:t>
      </w:r>
      <w:r w:rsidR="0051469A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51469A" w:rsidRPr="008435FD">
        <w:rPr>
          <w:rFonts w:ascii="Times New Roman" w:eastAsia="宋体" w:hAnsi="Times New Roman" w:cs="Times New Roman"/>
          <w:sz w:val="24"/>
          <w:szCs w:val="24"/>
        </w:rPr>
        <w:t>.</w:t>
      </w:r>
    </w:p>
    <w:p w14:paraId="19D24301" w14:textId="77777777" w:rsidR="00FE5EA4" w:rsidRPr="008435FD" w:rsidRDefault="00FE5EA4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32612BF9" w14:textId="77777777" w:rsidR="006A116E" w:rsidRPr="008435FD" w:rsidRDefault="00FE5EA4" w:rsidP="00A13732">
      <w:pPr>
        <w:snapToGrid w:val="0"/>
        <w:spacing w:afterLines="50" w:after="156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7659AFD" wp14:editId="02FAD00D">
            <wp:extent cx="5235682" cy="2790000"/>
            <wp:effectExtent l="0" t="0" r="317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12_不同孔隙率薄膜反射率.tif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" t="4085" r="663" b="-699"/>
                    <a:stretch/>
                  </pic:blipFill>
                  <pic:spPr bwMode="auto">
                    <a:xfrm>
                      <a:off x="0" y="0"/>
                      <a:ext cx="5235682" cy="279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E0B92F" w14:textId="4EACEFC6" w:rsidR="00DE63C3" w:rsidRPr="008435FD" w:rsidRDefault="006B4AD3" w:rsidP="00A13732">
      <w:pPr>
        <w:snapToGrid w:val="0"/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6B4AD3">
        <w:rPr>
          <w:rFonts w:ascii="Times New Roman" w:eastAsia="宋体" w:hAnsi="Times New Roman" w:cs="Times New Roman"/>
          <w:b/>
          <w:sz w:val="24"/>
          <w:szCs w:val="24"/>
        </w:rPr>
        <w:t>Supplementary Fig. 12.</w:t>
      </w:r>
      <w:r w:rsidR="00FE5EA4" w:rsidRPr="006B4AD3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3F207F" w:rsidRPr="006B4AD3">
        <w:rPr>
          <w:rFonts w:ascii="Times New Roman" w:eastAsia="宋体" w:hAnsi="Times New Roman" w:cs="Times New Roman"/>
          <w:b/>
          <w:sz w:val="24"/>
          <w:szCs w:val="24"/>
        </w:rPr>
        <w:t>Effect of interlaminar micropores</w:t>
      </w:r>
      <w:r w:rsidR="00C807B0" w:rsidRPr="006B4AD3">
        <w:rPr>
          <w:rFonts w:ascii="Times New Roman" w:eastAsia="宋体" w:hAnsi="Times New Roman" w:cs="Times New Roman"/>
          <w:b/>
          <w:sz w:val="24"/>
          <w:szCs w:val="24"/>
        </w:rPr>
        <w:t xml:space="preserve"> of AMTA on solar reflectivity.</w:t>
      </w:r>
      <w:r w:rsidR="00C807B0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90299" w:rsidRPr="008435FD">
        <w:rPr>
          <w:rFonts w:ascii="Times New Roman" w:eastAsia="宋体" w:hAnsi="Times New Roman" w:cs="Times New Roman"/>
          <w:sz w:val="24"/>
          <w:szCs w:val="24"/>
        </w:rPr>
        <w:t xml:space="preserve">a) </w:t>
      </w:r>
      <w:r w:rsidR="00720A5F" w:rsidRPr="008435FD">
        <w:rPr>
          <w:rFonts w:ascii="Times New Roman" w:eastAsia="宋体" w:hAnsi="Times New Roman" w:cs="Times New Roman"/>
          <w:sz w:val="24"/>
          <w:szCs w:val="24"/>
        </w:rPr>
        <w:t>Solar reflectivity spectra of AMTA with the same thickness (25 μm) but different lamellar porosity caused by the regulation of densification time (20 MPa, 25 ℃)</w:t>
      </w:r>
      <w:r w:rsidR="0071158C" w:rsidRPr="008435FD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71158C" w:rsidRPr="008435FD">
        <w:rPr>
          <w:rFonts w:ascii="Times New Roman" w:eastAsia="宋体" w:hAnsi="Times New Roman"/>
          <w:sz w:val="24"/>
          <w:szCs w:val="24"/>
        </w:rPr>
        <w:t>AM 1.5 global solar spectrum was shaded as reference</w:t>
      </w:r>
      <w:r w:rsidR="00A262E1" w:rsidRPr="008435FD">
        <w:rPr>
          <w:rFonts w:ascii="Times New Roman" w:eastAsia="宋体" w:hAnsi="Times New Roman" w:cs="Times New Roman"/>
          <w:sz w:val="24"/>
          <w:szCs w:val="24"/>
        </w:rPr>
        <w:t>.</w:t>
      </w:r>
      <w:r w:rsidR="00433AB5" w:rsidRPr="008435FD">
        <w:rPr>
          <w:rFonts w:ascii="Times New Roman" w:eastAsia="宋体" w:hAnsi="Times New Roman" w:cs="Times New Roman"/>
          <w:sz w:val="24"/>
          <w:szCs w:val="24"/>
        </w:rPr>
        <w:t xml:space="preserve"> b)</w:t>
      </w:r>
      <w:r w:rsidR="00772897" w:rsidRPr="008435FD">
        <w:rPr>
          <w:rFonts w:ascii="Times New Roman" w:eastAsia="宋体" w:hAnsi="Times New Roman" w:cs="Times New Roman"/>
          <w:sz w:val="24"/>
          <w:szCs w:val="24"/>
        </w:rPr>
        <w:t xml:space="preserve"> Calculated</w:t>
      </w:r>
      <w:r w:rsidR="00433AB5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bar>
          <m:barPr>
            <m:pos m:val="top"/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barPr>
          <m:e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R</m:t>
            </m:r>
          </m:e>
        </m:bar>
      </m:oMath>
      <w:r w:rsidR="00EA7648" w:rsidRPr="008435FD">
        <w:rPr>
          <w:rFonts w:ascii="Times New Roman" w:eastAsia="宋体" w:hAnsi="Times New Roman"/>
          <w:sz w:val="24"/>
          <w:szCs w:val="24"/>
          <w:vertAlign w:val="subscript"/>
        </w:rPr>
        <w:t>solar</w:t>
      </w:r>
      <w:r w:rsidR="00EA7648" w:rsidRPr="008435FD">
        <w:rPr>
          <w:rFonts w:ascii="Times New Roman" w:eastAsia="宋体" w:hAnsi="Times New Roman"/>
          <w:sz w:val="24"/>
          <w:szCs w:val="24"/>
        </w:rPr>
        <w:t xml:space="preserve"> and porosity of AMTA with different pore size distributions (large, medium and small) obtained by the regulation of densification time.</w:t>
      </w:r>
      <w:r w:rsidR="0014641F" w:rsidRPr="008435FD">
        <w:rPr>
          <w:rFonts w:ascii="Times New Roman" w:eastAsia="宋体" w:hAnsi="Times New Roman"/>
          <w:sz w:val="24"/>
          <w:szCs w:val="24"/>
        </w:rPr>
        <w:t xml:space="preserve"> c) </w:t>
      </w:r>
      <w:r w:rsidR="000E7957" w:rsidRPr="008435FD">
        <w:rPr>
          <w:rFonts w:ascii="Times New Roman" w:eastAsia="宋体" w:hAnsi="Times New Roman"/>
          <w:sz w:val="24"/>
          <w:szCs w:val="24"/>
        </w:rPr>
        <w:t>Schematic illustration of multiple scattering behaviors of AMTA caused by the interlaminar micropores.</w:t>
      </w:r>
      <w:r w:rsidR="00857E02" w:rsidRPr="008435FD">
        <w:rPr>
          <w:rFonts w:ascii="Times New Roman" w:eastAsia="宋体" w:hAnsi="Times New Roman"/>
          <w:sz w:val="24"/>
          <w:szCs w:val="24"/>
        </w:rPr>
        <w:t xml:space="preserve"> d-f) </w:t>
      </w:r>
      <w:r w:rsidR="006C1B71" w:rsidRPr="008435FD">
        <w:rPr>
          <w:rFonts w:ascii="Times New Roman" w:eastAsia="宋体" w:hAnsi="Times New Roman"/>
          <w:sz w:val="24"/>
          <w:szCs w:val="24"/>
        </w:rPr>
        <w:t>Section-view FESEM images of AMTA with different pore size distributions obtained by the regulation of densification time.</w:t>
      </w:r>
    </w:p>
    <w:p w14:paraId="4C2D3616" w14:textId="77777777" w:rsidR="00DE63C3" w:rsidRPr="008435FD" w:rsidRDefault="00DE63C3">
      <w:pPr>
        <w:widowControl/>
        <w:jc w:val="left"/>
        <w:rPr>
          <w:rFonts w:ascii="Times New Roman" w:eastAsia="宋体" w:hAnsi="Times New Roman"/>
          <w:sz w:val="24"/>
          <w:szCs w:val="24"/>
        </w:rPr>
      </w:pPr>
      <w:r w:rsidRPr="008435FD">
        <w:rPr>
          <w:rFonts w:ascii="Times New Roman" w:eastAsia="宋体" w:hAnsi="Times New Roman"/>
          <w:sz w:val="24"/>
          <w:szCs w:val="24"/>
        </w:rPr>
        <w:br w:type="page"/>
      </w:r>
    </w:p>
    <w:p w14:paraId="7D80C70D" w14:textId="77777777" w:rsidR="00FE5EA4" w:rsidRPr="008435FD" w:rsidRDefault="00DE63C3" w:rsidP="00DB7033">
      <w:pPr>
        <w:snapToGrid w:val="0"/>
        <w:spacing w:afterLines="50" w:after="156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2317CCE" wp14:editId="3584CB94">
            <wp:extent cx="4101154" cy="3024000"/>
            <wp:effectExtent l="0" t="0" r="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13_Simulation_不同孔隙率薄膜反射率.tif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" t="1604" r="-327" b="1215"/>
                    <a:stretch/>
                  </pic:blipFill>
                  <pic:spPr bwMode="auto">
                    <a:xfrm>
                      <a:off x="0" y="0"/>
                      <a:ext cx="4101154" cy="30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612E7D" w14:textId="31F12825" w:rsidR="00A914BA" w:rsidRPr="008435FD" w:rsidRDefault="00FC3C50" w:rsidP="00DB7033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FC3C50">
        <w:rPr>
          <w:rFonts w:ascii="Times New Roman" w:eastAsia="宋体" w:hAnsi="Times New Roman" w:cs="Times New Roman"/>
          <w:b/>
          <w:sz w:val="24"/>
          <w:szCs w:val="24"/>
        </w:rPr>
        <w:t>Supplementary Fig. 13.</w:t>
      </w:r>
      <w:r w:rsidR="00DE63C3" w:rsidRPr="00FC3C50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811094" w:rsidRPr="00FC3C50">
        <w:rPr>
          <w:rFonts w:ascii="Times New Roman" w:eastAsia="宋体" w:hAnsi="Times New Roman" w:cs="Times New Roman"/>
          <w:b/>
          <w:sz w:val="24"/>
          <w:szCs w:val="24"/>
        </w:rPr>
        <w:t>V</w:t>
      </w:r>
      <w:r w:rsidR="00811094" w:rsidRPr="00FC3C50">
        <w:rPr>
          <w:rFonts w:ascii="Times New Roman" w:eastAsia="宋体" w:hAnsi="Times New Roman" w:cs="Times New Roman" w:hint="eastAsia"/>
          <w:b/>
          <w:sz w:val="24"/>
          <w:szCs w:val="24"/>
        </w:rPr>
        <w:t>er</w:t>
      </w:r>
      <w:r w:rsidR="00811094" w:rsidRPr="00FC3C50">
        <w:rPr>
          <w:rFonts w:ascii="Times New Roman" w:eastAsia="宋体" w:hAnsi="Times New Roman" w:cs="Times New Roman"/>
          <w:b/>
          <w:sz w:val="24"/>
          <w:szCs w:val="24"/>
        </w:rPr>
        <w:t>ification of the interlaminar micropores on solar reflectivity for AMTA by FEM simulations.</w:t>
      </w:r>
      <w:r w:rsidR="00B56F67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F153F0" w:rsidRPr="008435FD">
        <w:rPr>
          <w:rFonts w:ascii="Times New Roman" w:eastAsia="宋体" w:hAnsi="Times New Roman" w:cs="Times New Roman"/>
          <w:sz w:val="24"/>
          <w:szCs w:val="24"/>
        </w:rPr>
        <w:t>a</w:t>
      </w:r>
      <w:r w:rsidR="00096DA7" w:rsidRPr="008435FD">
        <w:rPr>
          <w:rFonts w:ascii="Times New Roman" w:eastAsia="宋体" w:hAnsi="Times New Roman" w:cs="Times New Roman"/>
          <w:sz w:val="24"/>
          <w:szCs w:val="24"/>
        </w:rPr>
        <w:t>-c</w:t>
      </w:r>
      <w:r w:rsidR="00F153F0" w:rsidRPr="008435FD">
        <w:rPr>
          <w:rFonts w:ascii="Times New Roman" w:eastAsia="宋体" w:hAnsi="Times New Roman" w:cs="Times New Roman"/>
          <w:sz w:val="24"/>
          <w:szCs w:val="24"/>
        </w:rPr>
        <w:t xml:space="preserve">) </w:t>
      </w:r>
      <w:r w:rsidR="00096DA7" w:rsidRPr="008435FD">
        <w:rPr>
          <w:rFonts w:ascii="Times New Roman" w:eastAsia="宋体" w:hAnsi="Times New Roman" w:cs="Times New Roman"/>
          <w:sz w:val="24"/>
          <w:szCs w:val="24"/>
        </w:rPr>
        <w:t>Simulated s</w:t>
      </w:r>
      <w:r w:rsidR="00304D2F" w:rsidRPr="008435FD">
        <w:rPr>
          <w:rFonts w:ascii="Times New Roman" w:eastAsia="宋体" w:hAnsi="Times New Roman" w:cs="Times New Roman"/>
          <w:sz w:val="24"/>
          <w:szCs w:val="24"/>
        </w:rPr>
        <w:t xml:space="preserve">ection-view electric field </w:t>
      </w:r>
      <w:r w:rsidR="00096DA7" w:rsidRPr="008435FD">
        <w:rPr>
          <w:rFonts w:ascii="Times New Roman" w:eastAsia="宋体" w:hAnsi="Times New Roman" w:cs="Times New Roman"/>
          <w:sz w:val="24"/>
          <w:szCs w:val="24"/>
        </w:rPr>
        <w:t xml:space="preserve">norm </w:t>
      </w:r>
      <w:r w:rsidR="00304D2F" w:rsidRPr="008435FD">
        <w:rPr>
          <w:rFonts w:ascii="Times New Roman" w:eastAsia="宋体" w:hAnsi="Times New Roman" w:cs="Times New Roman"/>
          <w:sz w:val="24"/>
          <w:szCs w:val="24"/>
        </w:rPr>
        <w:t xml:space="preserve">distributions </w:t>
      </w:r>
      <w:r w:rsidR="00096DA7" w:rsidRPr="008435FD">
        <w:rPr>
          <w:rFonts w:ascii="Times New Roman" w:eastAsia="宋体" w:hAnsi="Times New Roman" w:cs="Times New Roman"/>
          <w:sz w:val="24"/>
          <w:szCs w:val="24"/>
        </w:rPr>
        <w:t>(a</w:t>
      </w:r>
      <w:r w:rsidR="006C74B8" w:rsidRPr="008435FD">
        <w:rPr>
          <w:rFonts w:ascii="Times New Roman" w:eastAsia="宋体" w:hAnsi="Times New Roman" w:cs="Times New Roman"/>
          <w:sz w:val="24"/>
          <w:szCs w:val="24"/>
        </w:rPr>
        <w:t>, scale bar, 3 μm.</w:t>
      </w:r>
      <w:r w:rsidR="00096DA7" w:rsidRPr="008435FD">
        <w:rPr>
          <w:rFonts w:ascii="Times New Roman" w:eastAsia="宋体" w:hAnsi="Times New Roman" w:cs="Times New Roman"/>
          <w:sz w:val="24"/>
          <w:szCs w:val="24"/>
        </w:rPr>
        <w:t xml:space="preserve">), solar reflectivity spectra (b) and calculated </w:t>
      </w:r>
      <m:oMath>
        <m:bar>
          <m:barPr>
            <m:pos m:val="top"/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barPr>
          <m:e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R</m:t>
            </m:r>
          </m:e>
        </m:bar>
      </m:oMath>
      <w:r w:rsidR="00096DA7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solar</w:t>
      </w:r>
      <w:r w:rsidR="00096DA7" w:rsidRPr="008435FD">
        <w:rPr>
          <w:rFonts w:ascii="Times New Roman" w:eastAsia="宋体" w:hAnsi="Times New Roman" w:cs="Times New Roman"/>
          <w:sz w:val="24"/>
          <w:szCs w:val="24"/>
        </w:rPr>
        <w:t xml:space="preserve"> (c, inset</w:t>
      </w:r>
      <w:r w:rsidR="00F738B1" w:rsidRPr="008435FD">
        <w:rPr>
          <w:rFonts w:ascii="Times New Roman" w:eastAsia="宋体" w:hAnsi="Times New Roman" w:cs="Times New Roman"/>
          <w:sz w:val="24"/>
          <w:szCs w:val="24"/>
        </w:rPr>
        <w:t xml:space="preserve"> is statistical pore size distributions for the small, medium and large pore</w:t>
      </w:r>
      <w:r w:rsidR="00096DA7" w:rsidRPr="008435FD">
        <w:rPr>
          <w:rFonts w:ascii="Times New Roman" w:eastAsia="宋体" w:hAnsi="Times New Roman" w:cs="Times New Roman"/>
          <w:sz w:val="24"/>
          <w:szCs w:val="24"/>
        </w:rPr>
        <w:t xml:space="preserve">) </w:t>
      </w:r>
      <w:r w:rsidR="00304D2F" w:rsidRPr="008435FD">
        <w:rPr>
          <w:rFonts w:ascii="Times New Roman" w:eastAsia="宋体" w:hAnsi="Times New Roman" w:cs="Times New Roman"/>
          <w:sz w:val="24"/>
          <w:szCs w:val="24"/>
        </w:rPr>
        <w:t>of AMTA with d</w:t>
      </w:r>
      <w:r w:rsidR="00F738B1" w:rsidRPr="008435FD">
        <w:rPr>
          <w:rFonts w:ascii="Times New Roman" w:eastAsia="宋体" w:hAnsi="Times New Roman" w:cs="Times New Roman"/>
          <w:sz w:val="24"/>
          <w:szCs w:val="24"/>
        </w:rPr>
        <w:t>ifferent pore size distributions</w:t>
      </w:r>
      <w:r w:rsidR="006C74B8" w:rsidRPr="008435FD">
        <w:rPr>
          <w:rFonts w:ascii="Times New Roman" w:eastAsia="宋体" w:hAnsi="Times New Roman" w:cs="Times New Roman"/>
          <w:sz w:val="24"/>
          <w:szCs w:val="24"/>
        </w:rPr>
        <w:t>.</w:t>
      </w:r>
      <w:r w:rsidR="007D2C5C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3D0943" w:rsidRPr="008435FD">
        <w:rPr>
          <w:rFonts w:ascii="Times New Roman" w:eastAsia="宋体" w:hAnsi="Times New Roman" w:cs="Times New Roman"/>
          <w:sz w:val="24"/>
          <w:szCs w:val="24"/>
        </w:rPr>
        <w:t>FEM simulations are consistent with the experimental results in Figure S12, indicating the positive effects of interlaminar micropores on solar reflectivity of AMTA.</w:t>
      </w:r>
    </w:p>
    <w:p w14:paraId="3B41597C" w14:textId="77777777" w:rsidR="00A914BA" w:rsidRPr="008435FD" w:rsidRDefault="00A914BA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5512CF59" w14:textId="77777777" w:rsidR="00DE63C3" w:rsidRPr="008435FD" w:rsidRDefault="00A914BA" w:rsidP="00CF6BCF">
      <w:pPr>
        <w:snapToGrid w:val="0"/>
        <w:spacing w:afterLines="50" w:after="156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9AE35D3" wp14:editId="1D5A5048">
            <wp:extent cx="3098873" cy="1578610"/>
            <wp:effectExtent l="0" t="0" r="635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14_薄膜发射率.tif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9" t="4291" r="4961" b="3296"/>
                    <a:stretch/>
                  </pic:blipFill>
                  <pic:spPr bwMode="auto">
                    <a:xfrm>
                      <a:off x="0" y="0"/>
                      <a:ext cx="3102104" cy="1580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A97959" w14:textId="5D6CFE78" w:rsidR="00C11E2B" w:rsidRPr="008435FD" w:rsidRDefault="00035321" w:rsidP="00CF6BCF">
      <w:pPr>
        <w:snapToGrid w:val="0"/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035321">
        <w:rPr>
          <w:rFonts w:ascii="Times New Roman" w:eastAsia="宋体" w:hAnsi="Times New Roman" w:cs="Times New Roman"/>
          <w:b/>
          <w:sz w:val="24"/>
          <w:szCs w:val="24"/>
        </w:rPr>
        <w:t>Supplementary Fig. 14.</w:t>
      </w:r>
      <w:r w:rsidR="00A914BA" w:rsidRPr="00035321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821546" w:rsidRPr="00035321">
        <w:rPr>
          <w:rFonts w:ascii="Times New Roman" w:eastAsia="宋体" w:hAnsi="Times New Roman" w:cs="Times New Roman"/>
          <w:b/>
          <w:sz w:val="24"/>
          <w:szCs w:val="24"/>
        </w:rPr>
        <w:t>Emissivity spectra of PDRC films</w:t>
      </w:r>
      <w:r w:rsidR="00821546" w:rsidRPr="008435FD">
        <w:rPr>
          <w:rFonts w:ascii="Times New Roman" w:eastAsia="宋体" w:hAnsi="Times New Roman" w:cs="Times New Roman"/>
          <w:sz w:val="24"/>
          <w:szCs w:val="24"/>
        </w:rPr>
        <w:t xml:space="preserve"> with 50, 70 and 90 wt% Mica@TiO</w:t>
      </w:r>
      <w:r w:rsidR="00821546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821546" w:rsidRPr="008435FD">
        <w:rPr>
          <w:rFonts w:ascii="Times New Roman" w:eastAsia="宋体" w:hAnsi="Times New Roman" w:cs="Times New Roman"/>
          <w:sz w:val="24"/>
          <w:szCs w:val="24"/>
        </w:rPr>
        <w:t xml:space="preserve"> loading</w:t>
      </w:r>
      <w:r w:rsidR="00F83E10" w:rsidRPr="008435FD">
        <w:rPr>
          <w:rFonts w:ascii="Times New Roman" w:eastAsia="宋体" w:hAnsi="Times New Roman" w:cs="Times New Roman"/>
          <w:sz w:val="24"/>
          <w:szCs w:val="24"/>
        </w:rPr>
        <w:t xml:space="preserve">, showing acceptable </w:t>
      </w:r>
      <m:oMath>
        <m:bar>
          <m:barPr>
            <m:pos m:val="top"/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barPr>
          <m:e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ε</m:t>
            </m:r>
          </m:e>
        </m:bar>
      </m:oMath>
      <w:r w:rsidR="00F83E10" w:rsidRPr="008435FD">
        <w:rPr>
          <w:rFonts w:ascii="Times New Roman" w:eastAsia="宋体" w:hAnsi="Times New Roman" w:hint="eastAsia"/>
          <w:sz w:val="24"/>
          <w:szCs w:val="24"/>
          <w:vertAlign w:val="subscript"/>
        </w:rPr>
        <w:t>L</w:t>
      </w:r>
      <w:r w:rsidR="00F83E10" w:rsidRPr="008435FD">
        <w:rPr>
          <w:rFonts w:ascii="Times New Roman" w:eastAsia="宋体" w:hAnsi="Times New Roman"/>
          <w:sz w:val="24"/>
          <w:szCs w:val="24"/>
          <w:vertAlign w:val="subscript"/>
        </w:rPr>
        <w:t>WIR</w:t>
      </w:r>
      <w:r w:rsidR="00F83E10" w:rsidRPr="008435FD">
        <w:rPr>
          <w:rFonts w:ascii="Times New Roman" w:eastAsia="宋体" w:hAnsi="Times New Roman"/>
          <w:sz w:val="24"/>
          <w:szCs w:val="24"/>
        </w:rPr>
        <w:t xml:space="preserve"> (&gt; 85%) </w:t>
      </w:r>
      <w:r w:rsidR="00F21614" w:rsidRPr="008435FD">
        <w:rPr>
          <w:rFonts w:ascii="Times New Roman" w:eastAsia="宋体" w:hAnsi="Times New Roman"/>
          <w:sz w:val="24"/>
          <w:szCs w:val="24"/>
        </w:rPr>
        <w:t>for radiative cooling, realistic atmospheric window was shaded as reference.</w:t>
      </w:r>
    </w:p>
    <w:p w14:paraId="79A13A5F" w14:textId="77777777" w:rsidR="00C11E2B" w:rsidRPr="008435FD" w:rsidRDefault="00C11E2B">
      <w:pPr>
        <w:widowControl/>
        <w:jc w:val="left"/>
        <w:rPr>
          <w:rFonts w:ascii="Times New Roman" w:eastAsia="宋体" w:hAnsi="Times New Roman"/>
          <w:sz w:val="24"/>
          <w:szCs w:val="24"/>
        </w:rPr>
      </w:pPr>
      <w:r w:rsidRPr="008435FD">
        <w:rPr>
          <w:rFonts w:ascii="Times New Roman" w:eastAsia="宋体" w:hAnsi="Times New Roman"/>
          <w:sz w:val="24"/>
          <w:szCs w:val="24"/>
        </w:rPr>
        <w:br w:type="page"/>
      </w:r>
    </w:p>
    <w:p w14:paraId="3949560F" w14:textId="77777777" w:rsidR="00A914BA" w:rsidRPr="008435FD" w:rsidRDefault="00BE5A23" w:rsidP="004A4C10">
      <w:pPr>
        <w:snapToGrid w:val="0"/>
        <w:spacing w:afterLines="50" w:after="156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CEB3A0" wp14:editId="4935848E">
            <wp:extent cx="1789681" cy="1598930"/>
            <wp:effectExtent l="0" t="0" r="1270" b="12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15_导热.tif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5" t="7721" r="14452" b="2106"/>
                    <a:stretch/>
                  </pic:blipFill>
                  <pic:spPr bwMode="auto">
                    <a:xfrm>
                      <a:off x="0" y="0"/>
                      <a:ext cx="1795172" cy="1603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77478E" w14:textId="20633216" w:rsidR="00F823F7" w:rsidRPr="008435FD" w:rsidRDefault="00404919" w:rsidP="004A4C10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404919">
        <w:rPr>
          <w:rFonts w:ascii="Times New Roman" w:eastAsia="宋体" w:hAnsi="Times New Roman" w:cs="Times New Roman"/>
          <w:b/>
          <w:sz w:val="24"/>
          <w:szCs w:val="24"/>
        </w:rPr>
        <w:t>Supplementary Fig. 15.</w:t>
      </w:r>
      <w:r w:rsidR="00A12973" w:rsidRPr="00404919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A17326" w:rsidRPr="00404919">
        <w:rPr>
          <w:rFonts w:ascii="Times New Roman" w:eastAsia="宋体" w:hAnsi="Times New Roman" w:cs="Times New Roman"/>
          <w:b/>
          <w:sz w:val="24"/>
          <w:szCs w:val="24"/>
        </w:rPr>
        <w:t>Dependence of in-plane and through-plane thermal conductivities of PDRC films on Mica@TiO</w:t>
      </w:r>
      <w:r w:rsidR="00A17326" w:rsidRPr="00404919">
        <w:rPr>
          <w:rFonts w:ascii="Times New Roman" w:eastAsia="宋体" w:hAnsi="Times New Roman" w:cs="Times New Roman"/>
          <w:b/>
          <w:sz w:val="24"/>
          <w:szCs w:val="24"/>
          <w:vertAlign w:val="subscript"/>
        </w:rPr>
        <w:t>2</w:t>
      </w:r>
      <w:r w:rsidR="00A17326" w:rsidRPr="00404919">
        <w:rPr>
          <w:rFonts w:ascii="Times New Roman" w:eastAsia="宋体" w:hAnsi="Times New Roman" w:cs="Times New Roman"/>
          <w:b/>
          <w:sz w:val="24"/>
          <w:szCs w:val="24"/>
        </w:rPr>
        <w:t xml:space="preserve"> loading.</w:t>
      </w:r>
      <w:r w:rsidR="0085281F" w:rsidRPr="008435FD">
        <w:rPr>
          <w:rFonts w:ascii="Times New Roman" w:eastAsia="宋体" w:hAnsi="Times New Roman" w:cs="Times New Roman"/>
          <w:sz w:val="24"/>
          <w:szCs w:val="24"/>
        </w:rPr>
        <w:t xml:space="preserve"> When considering above-ambient radiative cooling applications with a large amount of </w:t>
      </w:r>
      <w:r w:rsidR="0097377C" w:rsidRPr="008435FD">
        <w:rPr>
          <w:rFonts w:ascii="Times New Roman" w:eastAsia="宋体" w:hAnsi="Times New Roman" w:cs="Times New Roman"/>
          <w:sz w:val="24"/>
          <w:szCs w:val="24"/>
        </w:rPr>
        <w:t>heat</w:t>
      </w:r>
      <w:r w:rsidR="0085281F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97377C" w:rsidRPr="008435FD">
        <w:rPr>
          <w:rFonts w:ascii="Times New Roman" w:eastAsia="宋体" w:hAnsi="Times New Roman" w:cs="Times New Roman"/>
          <w:sz w:val="24"/>
          <w:szCs w:val="24"/>
        </w:rPr>
        <w:t xml:space="preserve">generation, </w:t>
      </w:r>
      <w:r w:rsidR="00B63512" w:rsidRPr="008435FD">
        <w:rPr>
          <w:rFonts w:ascii="Times New Roman" w:eastAsia="宋体" w:hAnsi="Times New Roman" w:cs="Times New Roman"/>
          <w:sz w:val="24"/>
          <w:szCs w:val="24"/>
        </w:rPr>
        <w:t xml:space="preserve">high thermal conductivity </w:t>
      </w:r>
      <w:r w:rsidR="005D3459" w:rsidRPr="008435FD">
        <w:rPr>
          <w:rFonts w:ascii="Times New Roman" w:eastAsia="宋体" w:hAnsi="Times New Roman" w:cs="Times New Roman"/>
          <w:sz w:val="24"/>
          <w:szCs w:val="24"/>
        </w:rPr>
        <w:t>(</w:t>
      </w:r>
      <w:r w:rsidR="0040366A" w:rsidRPr="008435FD">
        <w:rPr>
          <w:rFonts w:ascii="Times New Roman" w:eastAsia="宋体" w:hAnsi="Times New Roman" w:cs="Times New Roman"/>
          <w:sz w:val="24"/>
          <w:szCs w:val="24"/>
        </w:rPr>
        <w:t xml:space="preserve">&gt; </w:t>
      </w:r>
      <w:r w:rsidR="005D3459" w:rsidRPr="008435FD">
        <w:rPr>
          <w:rFonts w:ascii="Times New Roman" w:eastAsia="宋体" w:hAnsi="Times New Roman" w:cs="Times New Roman"/>
          <w:sz w:val="24"/>
          <w:szCs w:val="24"/>
        </w:rPr>
        <w:t xml:space="preserve">2 W/mK) </w:t>
      </w:r>
      <w:r w:rsidR="00B63512" w:rsidRPr="008435FD">
        <w:rPr>
          <w:rFonts w:ascii="Times New Roman" w:eastAsia="宋体" w:hAnsi="Times New Roman" w:cs="Times New Roman"/>
          <w:sz w:val="24"/>
          <w:szCs w:val="24"/>
        </w:rPr>
        <w:t xml:space="preserve">of AMTA can assist radiative cooling by means of heat conduction to achieve </w:t>
      </w:r>
      <w:r w:rsidR="003E1862" w:rsidRPr="008435FD">
        <w:rPr>
          <w:rFonts w:ascii="Times New Roman" w:eastAsia="宋体" w:hAnsi="Times New Roman" w:cs="Times New Roman"/>
          <w:sz w:val="24"/>
          <w:szCs w:val="24"/>
        </w:rPr>
        <w:t xml:space="preserve">more </w:t>
      </w:r>
      <w:r w:rsidR="00B63512" w:rsidRPr="008435FD">
        <w:rPr>
          <w:rFonts w:ascii="Times New Roman" w:eastAsia="宋体" w:hAnsi="Times New Roman" w:cs="Times New Roman"/>
          <w:sz w:val="24"/>
          <w:szCs w:val="24"/>
        </w:rPr>
        <w:t>efficient cooling, thus avoiding serious security issues.</w:t>
      </w:r>
    </w:p>
    <w:p w14:paraId="7400DEB6" w14:textId="77777777" w:rsidR="00F823F7" w:rsidRPr="008435FD" w:rsidRDefault="00F823F7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606CDAEF" w14:textId="77777777" w:rsidR="00C11E2B" w:rsidRPr="008435FD" w:rsidRDefault="00F823F7" w:rsidP="002A2ADC">
      <w:pPr>
        <w:snapToGrid w:val="0"/>
        <w:spacing w:afterLines="50" w:after="156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92BBB4" wp14:editId="228505B3">
            <wp:extent cx="4337135" cy="1656000"/>
            <wp:effectExtent l="0" t="0" r="6350" b="19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16_Electrical insulation.tif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9" t="7045" r="1137" b="2929"/>
                    <a:stretch/>
                  </pic:blipFill>
                  <pic:spPr bwMode="auto">
                    <a:xfrm>
                      <a:off x="0" y="0"/>
                      <a:ext cx="4337135" cy="16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17F58A" w14:textId="4953F368" w:rsidR="003B7803" w:rsidRPr="008435FD" w:rsidRDefault="001301E7" w:rsidP="002A2ADC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301E7">
        <w:rPr>
          <w:rFonts w:ascii="Times New Roman" w:eastAsia="宋体" w:hAnsi="Times New Roman" w:cs="Times New Roman"/>
          <w:b/>
          <w:sz w:val="24"/>
          <w:szCs w:val="24"/>
        </w:rPr>
        <w:t>Supplementary Fig. 16.</w:t>
      </w:r>
      <w:r w:rsidR="00DD729B" w:rsidRPr="001301E7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BE1C68" w:rsidRPr="001301E7">
        <w:rPr>
          <w:rFonts w:ascii="Times New Roman" w:eastAsia="宋体" w:hAnsi="Times New Roman" w:cs="Times New Roman"/>
          <w:b/>
          <w:sz w:val="24"/>
          <w:szCs w:val="24"/>
        </w:rPr>
        <w:t>Electrical insulating performance of PDRC films.</w:t>
      </w:r>
      <w:r w:rsidR="00BE1C68" w:rsidRPr="008435FD">
        <w:rPr>
          <w:rFonts w:ascii="Times New Roman" w:eastAsia="宋体" w:hAnsi="Times New Roman" w:cs="Times New Roman"/>
          <w:sz w:val="24"/>
          <w:szCs w:val="24"/>
        </w:rPr>
        <w:t xml:space="preserve"> a) </w:t>
      </w:r>
      <w:r w:rsidR="00203483" w:rsidRPr="008435FD">
        <w:rPr>
          <w:rFonts w:ascii="Times New Roman" w:eastAsia="宋体" w:hAnsi="Times New Roman" w:cs="Times New Roman"/>
          <w:sz w:val="24"/>
          <w:szCs w:val="24"/>
        </w:rPr>
        <w:t>Weibull distribution of examined breakdown strength from PDRC films with different Mica@TiO</w:t>
      </w:r>
      <w:r w:rsidR="00203483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203483" w:rsidRPr="008435FD">
        <w:rPr>
          <w:rFonts w:ascii="Times New Roman" w:eastAsia="宋体" w:hAnsi="Times New Roman" w:cs="Times New Roman"/>
          <w:sz w:val="24"/>
          <w:szCs w:val="24"/>
        </w:rPr>
        <w:t xml:space="preserve"> loading.</w:t>
      </w:r>
      <w:r w:rsidR="00376972" w:rsidRPr="008435FD">
        <w:rPr>
          <w:rFonts w:ascii="Times New Roman" w:eastAsia="宋体" w:hAnsi="Times New Roman" w:cs="Times New Roman"/>
          <w:sz w:val="24"/>
          <w:szCs w:val="24"/>
        </w:rPr>
        <w:t xml:space="preserve"> b) </w:t>
      </w:r>
      <w:r w:rsidR="00F03BC5" w:rsidRPr="008435FD">
        <w:rPr>
          <w:rFonts w:ascii="Times New Roman" w:eastAsia="宋体" w:hAnsi="Times New Roman" w:cs="Times New Roman"/>
          <w:sz w:val="24"/>
          <w:szCs w:val="24"/>
        </w:rPr>
        <w:t>Dependence of breakdown strength and volume resistivity of PDRC films on Mica@TiO</w:t>
      </w:r>
      <w:r w:rsidR="00F03BC5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F03BC5" w:rsidRPr="008435FD">
        <w:rPr>
          <w:rFonts w:ascii="Times New Roman" w:eastAsia="宋体" w:hAnsi="Times New Roman" w:cs="Times New Roman"/>
          <w:sz w:val="24"/>
          <w:szCs w:val="24"/>
        </w:rPr>
        <w:t xml:space="preserve"> loading.</w:t>
      </w:r>
    </w:p>
    <w:p w14:paraId="71338C7E" w14:textId="77777777" w:rsidR="003B7803" w:rsidRPr="008435FD" w:rsidRDefault="003B7803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61A1A40D" w14:textId="77777777" w:rsidR="00F823F7" w:rsidRPr="008435FD" w:rsidRDefault="003B7803" w:rsidP="004711D9">
      <w:pPr>
        <w:snapToGrid w:val="0"/>
        <w:spacing w:afterLines="50" w:after="156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00B4A98" wp14:editId="116DEB08">
            <wp:extent cx="5247466" cy="44280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17_UV Test.tif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" t="2848" r="5331" b="-153"/>
                    <a:stretch/>
                  </pic:blipFill>
                  <pic:spPr bwMode="auto">
                    <a:xfrm>
                      <a:off x="0" y="0"/>
                      <a:ext cx="5247466" cy="442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1F5E51" w14:textId="051C35D0" w:rsidR="00D305D9" w:rsidRPr="008435FD" w:rsidRDefault="00F02D0D" w:rsidP="004711D9">
      <w:pPr>
        <w:snapToGrid w:val="0"/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F02D0D">
        <w:rPr>
          <w:rFonts w:ascii="Times New Roman" w:eastAsia="宋体" w:hAnsi="Times New Roman" w:cs="Times New Roman"/>
          <w:b/>
          <w:sz w:val="24"/>
          <w:szCs w:val="24"/>
        </w:rPr>
        <w:t>Supplementary Fig. 17.</w:t>
      </w:r>
      <w:r w:rsidR="003B7803" w:rsidRPr="00F02D0D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336D6E" w:rsidRPr="00F02D0D">
        <w:rPr>
          <w:rFonts w:ascii="Times New Roman" w:eastAsia="宋体" w:hAnsi="Times New Roman" w:cs="Times New Roman"/>
          <w:b/>
          <w:sz w:val="24"/>
          <w:szCs w:val="24"/>
        </w:rPr>
        <w:t>Stability of mechanical properties for PDRC films to UV radiation.</w:t>
      </w:r>
      <w:r w:rsidR="00336D6E" w:rsidRPr="008435FD">
        <w:rPr>
          <w:rFonts w:ascii="Times New Roman" w:eastAsia="宋体" w:hAnsi="Times New Roman" w:cs="Times New Roman"/>
          <w:sz w:val="24"/>
          <w:szCs w:val="24"/>
        </w:rPr>
        <w:t xml:space="preserve"> a)</w:t>
      </w:r>
      <w:r w:rsidR="009A7590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9A7590" w:rsidRPr="008435FD">
        <w:rPr>
          <w:rFonts w:ascii="Times New Roman" w:eastAsia="宋体" w:hAnsi="Times New Roman"/>
          <w:sz w:val="24"/>
          <w:szCs w:val="24"/>
        </w:rPr>
        <w:t>Schematic illustration of UV radiation tests (</w:t>
      </w:r>
      <w:r w:rsidR="009A7590" w:rsidRPr="008435FD">
        <w:rPr>
          <w:rFonts w:ascii="Times New Roman" w:eastAsia="宋体" w:hAnsi="Times New Roman" w:cs="Times New Roman"/>
          <w:sz w:val="24"/>
          <w:szCs w:val="24"/>
        </w:rPr>
        <w:t>iodine lamp with 365 nm maximum intensity, UV irradiance of 10.0 ± 0.5 W/m</w:t>
      </w:r>
      <w:r w:rsidR="009A7590" w:rsidRPr="008435FD">
        <w:rPr>
          <w:rFonts w:ascii="Times New Roman" w:eastAsia="宋体" w:hAnsi="Times New Roman" w:cs="Times New Roman"/>
          <w:sz w:val="24"/>
          <w:szCs w:val="24"/>
          <w:vertAlign w:val="superscript"/>
        </w:rPr>
        <w:t>2</w:t>
      </w:r>
      <w:r w:rsidR="001D6C6D" w:rsidRPr="008435FD">
        <w:rPr>
          <w:rFonts w:ascii="Times New Roman" w:eastAsia="宋体" w:hAnsi="Times New Roman" w:cs="Times New Roman"/>
          <w:sz w:val="24"/>
          <w:szCs w:val="24"/>
        </w:rPr>
        <w:t xml:space="preserve"> and 48 h</w:t>
      </w:r>
      <w:r w:rsidR="009A7590" w:rsidRPr="008435FD">
        <w:rPr>
          <w:rFonts w:ascii="Times New Roman" w:eastAsia="宋体" w:hAnsi="Times New Roman"/>
          <w:sz w:val="24"/>
          <w:szCs w:val="24"/>
        </w:rPr>
        <w:t>).</w:t>
      </w:r>
      <w:r w:rsidR="002A2465" w:rsidRPr="008435FD">
        <w:rPr>
          <w:rFonts w:ascii="Times New Roman" w:eastAsia="宋体" w:hAnsi="Times New Roman"/>
          <w:sz w:val="24"/>
          <w:szCs w:val="24"/>
        </w:rPr>
        <w:t xml:space="preserve"> b,</w:t>
      </w:r>
      <w:r w:rsidR="00E766BD" w:rsidRPr="008435FD">
        <w:rPr>
          <w:rFonts w:ascii="Times New Roman" w:eastAsia="宋体" w:hAnsi="Times New Roman"/>
          <w:sz w:val="24"/>
          <w:szCs w:val="24"/>
        </w:rPr>
        <w:t xml:space="preserve">c) </w:t>
      </w:r>
      <w:r w:rsidR="00B43453" w:rsidRPr="008435FD">
        <w:rPr>
          <w:rFonts w:ascii="Times New Roman" w:eastAsia="宋体" w:hAnsi="Times New Roman"/>
          <w:sz w:val="24"/>
          <w:szCs w:val="24"/>
        </w:rPr>
        <w:t>Retention of strength</w:t>
      </w:r>
      <w:r w:rsidR="00A277EE" w:rsidRPr="008435FD">
        <w:rPr>
          <w:rFonts w:ascii="Times New Roman" w:eastAsia="宋体" w:hAnsi="Times New Roman"/>
          <w:sz w:val="24"/>
          <w:szCs w:val="24"/>
        </w:rPr>
        <w:t xml:space="preserve"> (b)</w:t>
      </w:r>
      <w:r w:rsidR="00B43453" w:rsidRPr="008435FD">
        <w:rPr>
          <w:rFonts w:ascii="Times New Roman" w:eastAsia="宋体" w:hAnsi="Times New Roman"/>
          <w:sz w:val="24"/>
          <w:szCs w:val="24"/>
        </w:rPr>
        <w:t xml:space="preserve"> and young’s modulus </w:t>
      </w:r>
      <w:r w:rsidR="00A277EE" w:rsidRPr="008435FD">
        <w:rPr>
          <w:rFonts w:ascii="Times New Roman" w:eastAsia="宋体" w:hAnsi="Times New Roman"/>
          <w:sz w:val="24"/>
          <w:szCs w:val="24"/>
        </w:rPr>
        <w:t xml:space="preserve">(c) </w:t>
      </w:r>
      <w:r w:rsidR="00B43453" w:rsidRPr="008435FD">
        <w:rPr>
          <w:rFonts w:ascii="Times New Roman" w:eastAsia="宋体" w:hAnsi="Times New Roman"/>
          <w:sz w:val="24"/>
          <w:szCs w:val="24"/>
        </w:rPr>
        <w:t>for PDRC films with different Mica@TiO</w:t>
      </w:r>
      <w:r w:rsidR="00B43453" w:rsidRPr="008435FD">
        <w:rPr>
          <w:rFonts w:ascii="Times New Roman" w:eastAsia="宋体" w:hAnsi="Times New Roman"/>
          <w:sz w:val="24"/>
          <w:szCs w:val="24"/>
          <w:vertAlign w:val="subscript"/>
        </w:rPr>
        <w:t>2</w:t>
      </w:r>
      <w:r w:rsidR="00B43453" w:rsidRPr="008435FD">
        <w:rPr>
          <w:rFonts w:ascii="Times New Roman" w:eastAsia="宋体" w:hAnsi="Times New Roman"/>
          <w:sz w:val="24"/>
          <w:szCs w:val="24"/>
        </w:rPr>
        <w:t xml:space="preserve"> loading after UV radiation.</w:t>
      </w:r>
      <w:r w:rsidR="009F2ED7" w:rsidRPr="008435FD">
        <w:rPr>
          <w:rFonts w:ascii="Times New Roman" w:eastAsia="宋体" w:hAnsi="Times New Roman"/>
          <w:sz w:val="24"/>
          <w:szCs w:val="24"/>
        </w:rPr>
        <w:t xml:space="preserve"> d-i) </w:t>
      </w:r>
      <w:r w:rsidR="00DF1CBD" w:rsidRPr="008435FD">
        <w:rPr>
          <w:rFonts w:ascii="Times New Roman" w:eastAsia="宋体" w:hAnsi="Times New Roman"/>
          <w:sz w:val="24"/>
          <w:szCs w:val="24"/>
        </w:rPr>
        <w:t xml:space="preserve">Top-view FESEM images </w:t>
      </w:r>
      <w:r w:rsidR="00BC5715" w:rsidRPr="008435FD">
        <w:rPr>
          <w:rFonts w:ascii="Times New Roman" w:eastAsia="宋体" w:hAnsi="Times New Roman"/>
          <w:sz w:val="24"/>
          <w:szCs w:val="24"/>
        </w:rPr>
        <w:t xml:space="preserve">with different magnifications </w:t>
      </w:r>
      <w:r w:rsidR="00DF1CBD" w:rsidRPr="008435FD">
        <w:rPr>
          <w:rFonts w:ascii="Times New Roman" w:eastAsia="宋体" w:hAnsi="Times New Roman"/>
          <w:sz w:val="24"/>
          <w:szCs w:val="24"/>
        </w:rPr>
        <w:t xml:space="preserve">of pure ANFs </w:t>
      </w:r>
      <w:r w:rsidR="00BC5715" w:rsidRPr="008435FD">
        <w:rPr>
          <w:rFonts w:ascii="Times New Roman" w:eastAsia="宋体" w:hAnsi="Times New Roman"/>
          <w:sz w:val="24"/>
          <w:szCs w:val="24"/>
        </w:rPr>
        <w:t xml:space="preserve">(d-f) </w:t>
      </w:r>
      <w:r w:rsidR="00DF1CBD" w:rsidRPr="008435FD">
        <w:rPr>
          <w:rFonts w:ascii="Times New Roman" w:eastAsia="宋体" w:hAnsi="Times New Roman"/>
          <w:sz w:val="24"/>
          <w:szCs w:val="24"/>
        </w:rPr>
        <w:t>and AMTA (with 50wt% Mica@TiO</w:t>
      </w:r>
      <w:r w:rsidR="00DF1CBD" w:rsidRPr="008435FD">
        <w:rPr>
          <w:rFonts w:ascii="Times New Roman" w:eastAsia="宋体" w:hAnsi="Times New Roman"/>
          <w:sz w:val="24"/>
          <w:szCs w:val="24"/>
          <w:vertAlign w:val="subscript"/>
        </w:rPr>
        <w:t>2</w:t>
      </w:r>
      <w:r w:rsidR="00DF1CBD" w:rsidRPr="008435FD">
        <w:rPr>
          <w:rFonts w:ascii="Times New Roman" w:eastAsia="宋体" w:hAnsi="Times New Roman"/>
          <w:sz w:val="24"/>
          <w:szCs w:val="24"/>
        </w:rPr>
        <w:t xml:space="preserve"> loading</w:t>
      </w:r>
      <w:r w:rsidR="00BC5715" w:rsidRPr="008435FD">
        <w:rPr>
          <w:rFonts w:ascii="Times New Roman" w:eastAsia="宋体" w:hAnsi="Times New Roman"/>
          <w:sz w:val="24"/>
          <w:szCs w:val="24"/>
        </w:rPr>
        <w:t>, g-i</w:t>
      </w:r>
      <w:r w:rsidR="00DF1CBD" w:rsidRPr="008435FD">
        <w:rPr>
          <w:rFonts w:ascii="Times New Roman" w:eastAsia="宋体" w:hAnsi="Times New Roman"/>
          <w:sz w:val="24"/>
          <w:szCs w:val="24"/>
        </w:rPr>
        <w:t>)</w:t>
      </w:r>
      <w:r w:rsidR="007D332D" w:rsidRPr="008435FD">
        <w:rPr>
          <w:rFonts w:ascii="Times New Roman" w:eastAsia="宋体" w:hAnsi="Times New Roman"/>
          <w:sz w:val="24"/>
          <w:szCs w:val="24"/>
        </w:rPr>
        <w:t xml:space="preserve"> before and after UV radiation, respectively. </w:t>
      </w:r>
      <w:r w:rsidR="0059238E" w:rsidRPr="008435FD">
        <w:rPr>
          <w:rFonts w:ascii="Times New Roman" w:eastAsia="宋体" w:hAnsi="Times New Roman"/>
          <w:sz w:val="24"/>
          <w:szCs w:val="24"/>
        </w:rPr>
        <w:t xml:space="preserve">Surfaces of pure ANFs became quite rough, accompanied by a large number of microcracks. </w:t>
      </w:r>
      <w:r w:rsidR="00B8682A" w:rsidRPr="008435FD">
        <w:rPr>
          <w:rFonts w:ascii="Times New Roman" w:eastAsia="宋体" w:hAnsi="Times New Roman"/>
          <w:sz w:val="24"/>
          <w:szCs w:val="24"/>
        </w:rPr>
        <w:t>In contrast, surfaces of AMTA did not display</w:t>
      </w:r>
      <w:r w:rsidR="00AA6808" w:rsidRPr="008435FD">
        <w:rPr>
          <w:rFonts w:ascii="Times New Roman" w:eastAsia="宋体" w:hAnsi="Times New Roman"/>
          <w:sz w:val="24"/>
          <w:szCs w:val="24"/>
        </w:rPr>
        <w:t xml:space="preserve"> the</w:t>
      </w:r>
      <w:r w:rsidR="00B8682A" w:rsidRPr="008435FD">
        <w:rPr>
          <w:rFonts w:ascii="Times New Roman" w:eastAsia="宋体" w:hAnsi="Times New Roman"/>
          <w:sz w:val="24"/>
          <w:szCs w:val="24"/>
        </w:rPr>
        <w:t xml:space="preserve"> </w:t>
      </w:r>
      <w:r w:rsidR="00AA6808" w:rsidRPr="008435FD">
        <w:rPr>
          <w:rFonts w:ascii="Times New Roman" w:eastAsia="宋体" w:hAnsi="Times New Roman"/>
          <w:sz w:val="24"/>
          <w:szCs w:val="24"/>
        </w:rPr>
        <w:t xml:space="preserve">above </w:t>
      </w:r>
      <w:r w:rsidR="00616604" w:rsidRPr="008435FD">
        <w:rPr>
          <w:rFonts w:ascii="Times New Roman" w:eastAsia="宋体" w:hAnsi="Times New Roman"/>
          <w:sz w:val="24"/>
          <w:szCs w:val="24"/>
        </w:rPr>
        <w:t>phenomenon, demonstrating its UV stability while working outdoors.</w:t>
      </w:r>
    </w:p>
    <w:p w14:paraId="7B7209DC" w14:textId="77777777" w:rsidR="00D305D9" w:rsidRPr="008435FD" w:rsidRDefault="00D305D9">
      <w:pPr>
        <w:widowControl/>
        <w:jc w:val="left"/>
        <w:rPr>
          <w:rFonts w:ascii="Times New Roman" w:eastAsia="宋体" w:hAnsi="Times New Roman"/>
          <w:sz w:val="24"/>
          <w:szCs w:val="24"/>
        </w:rPr>
      </w:pPr>
      <w:r w:rsidRPr="008435FD">
        <w:rPr>
          <w:rFonts w:ascii="Times New Roman" w:eastAsia="宋体" w:hAnsi="Times New Roman"/>
          <w:sz w:val="24"/>
          <w:szCs w:val="24"/>
        </w:rPr>
        <w:br w:type="page"/>
      </w:r>
    </w:p>
    <w:p w14:paraId="60F14537" w14:textId="77777777" w:rsidR="003B7803" w:rsidRPr="008435FD" w:rsidRDefault="00B027C3" w:rsidP="005550D3">
      <w:pPr>
        <w:snapToGrid w:val="0"/>
        <w:spacing w:afterLines="50" w:after="156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E8075D" wp14:editId="1B501040">
            <wp:extent cx="4203122" cy="4464000"/>
            <wp:effectExtent l="0" t="0" r="698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18_热稳定性及阻燃.tif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7" t="3772" r="7286" b="-229"/>
                    <a:stretch/>
                  </pic:blipFill>
                  <pic:spPr bwMode="auto">
                    <a:xfrm>
                      <a:off x="0" y="0"/>
                      <a:ext cx="4203122" cy="44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F93868" w14:textId="09E25D00" w:rsidR="008C2228" w:rsidRPr="008435FD" w:rsidRDefault="00E33D6F" w:rsidP="005550D3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33D6F">
        <w:rPr>
          <w:rFonts w:ascii="Times New Roman" w:eastAsia="宋体" w:hAnsi="Times New Roman" w:cs="Times New Roman"/>
          <w:b/>
          <w:sz w:val="24"/>
          <w:szCs w:val="24"/>
        </w:rPr>
        <w:t>Supplementary Fig. 18.</w:t>
      </w:r>
      <w:r w:rsidR="00492E16" w:rsidRPr="00E33D6F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482DC8" w:rsidRPr="00E33D6F">
        <w:rPr>
          <w:rFonts w:ascii="Times New Roman" w:eastAsia="宋体" w:hAnsi="Times New Roman" w:cs="Times New Roman"/>
          <w:b/>
          <w:sz w:val="24"/>
          <w:szCs w:val="24"/>
        </w:rPr>
        <w:t>Thermal stability and flame retardancy of AMTA.</w:t>
      </w:r>
      <w:r w:rsidR="00482DC8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34627" w:rsidRPr="008435FD">
        <w:rPr>
          <w:rFonts w:ascii="Times New Roman" w:eastAsia="宋体" w:hAnsi="Times New Roman" w:cs="Times New Roman"/>
          <w:sz w:val="24"/>
          <w:szCs w:val="24"/>
        </w:rPr>
        <w:t xml:space="preserve">a,b) </w:t>
      </w:r>
      <w:r w:rsidR="0048710D" w:rsidRPr="008435FD">
        <w:rPr>
          <w:rFonts w:ascii="Times New Roman" w:eastAsia="宋体" w:hAnsi="Times New Roman" w:cs="Times New Roman"/>
          <w:sz w:val="24"/>
          <w:szCs w:val="24"/>
        </w:rPr>
        <w:t xml:space="preserve">TGA </w:t>
      </w:r>
      <w:r w:rsidR="00E711FB" w:rsidRPr="008435FD">
        <w:rPr>
          <w:rFonts w:ascii="Times New Roman" w:eastAsia="宋体" w:hAnsi="Times New Roman" w:cs="Times New Roman"/>
          <w:sz w:val="24"/>
          <w:szCs w:val="24"/>
        </w:rPr>
        <w:t xml:space="preserve">(a) </w:t>
      </w:r>
      <w:r w:rsidR="0048710D" w:rsidRPr="008435FD">
        <w:rPr>
          <w:rFonts w:ascii="Times New Roman" w:eastAsia="宋体" w:hAnsi="Times New Roman" w:cs="Times New Roman"/>
          <w:sz w:val="24"/>
          <w:szCs w:val="24"/>
        </w:rPr>
        <w:t xml:space="preserve">and derivative thermogravimetry </w:t>
      </w:r>
      <w:r w:rsidR="006B56AD" w:rsidRPr="008435FD">
        <w:rPr>
          <w:rFonts w:ascii="Times New Roman" w:eastAsia="宋体" w:hAnsi="Times New Roman" w:cs="Times New Roman"/>
          <w:sz w:val="24"/>
          <w:szCs w:val="24"/>
        </w:rPr>
        <w:t>(DTG</w:t>
      </w:r>
      <w:r w:rsidR="00E711FB" w:rsidRPr="008435FD">
        <w:rPr>
          <w:rFonts w:ascii="Times New Roman" w:eastAsia="宋体" w:hAnsi="Times New Roman" w:cs="Times New Roman"/>
          <w:sz w:val="24"/>
          <w:szCs w:val="24"/>
        </w:rPr>
        <w:t>, b</w:t>
      </w:r>
      <w:r w:rsidR="006B56AD" w:rsidRPr="008435FD">
        <w:rPr>
          <w:rFonts w:ascii="Times New Roman" w:eastAsia="宋体" w:hAnsi="Times New Roman" w:cs="Times New Roman"/>
          <w:sz w:val="24"/>
          <w:szCs w:val="24"/>
        </w:rPr>
        <w:t xml:space="preserve">) </w:t>
      </w:r>
      <w:r w:rsidR="00DA0BD0" w:rsidRPr="008435FD">
        <w:rPr>
          <w:rFonts w:ascii="Times New Roman" w:eastAsia="宋体" w:hAnsi="Times New Roman" w:cs="Times New Roman"/>
          <w:sz w:val="24"/>
          <w:szCs w:val="24"/>
        </w:rPr>
        <w:t>of PDRC films with different Mica@TiO</w:t>
      </w:r>
      <w:r w:rsidR="00DA0BD0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DA0BD0" w:rsidRPr="008435FD">
        <w:rPr>
          <w:rFonts w:ascii="Times New Roman" w:eastAsia="宋体" w:hAnsi="Times New Roman" w:cs="Times New Roman"/>
          <w:sz w:val="24"/>
          <w:szCs w:val="24"/>
        </w:rPr>
        <w:t xml:space="preserve"> loading</w:t>
      </w:r>
      <w:r w:rsidR="00E711FB" w:rsidRPr="008435FD">
        <w:rPr>
          <w:rFonts w:ascii="Times New Roman" w:eastAsia="宋体" w:hAnsi="Times New Roman" w:cs="Times New Roman"/>
          <w:sz w:val="24"/>
          <w:szCs w:val="24"/>
        </w:rPr>
        <w:t>.</w:t>
      </w:r>
      <w:r w:rsidR="005A1D37" w:rsidRPr="008435FD">
        <w:rPr>
          <w:rFonts w:ascii="Times New Roman" w:eastAsia="宋体" w:hAnsi="Times New Roman" w:cs="Times New Roman"/>
          <w:sz w:val="24"/>
          <w:szCs w:val="24"/>
        </w:rPr>
        <w:t xml:space="preserve"> c,d) </w:t>
      </w:r>
      <w:r w:rsidR="00312520" w:rsidRPr="008435FD">
        <w:rPr>
          <w:rFonts w:ascii="Times New Roman" w:eastAsia="宋体" w:hAnsi="Times New Roman" w:cs="Times New Roman"/>
          <w:sz w:val="24"/>
          <w:szCs w:val="24"/>
        </w:rPr>
        <w:t>Photographs of pure ANFs (</w:t>
      </w:r>
      <w:r w:rsidR="0024351E" w:rsidRPr="008435FD">
        <w:rPr>
          <w:rFonts w:ascii="Times New Roman" w:eastAsia="宋体" w:hAnsi="Times New Roman" w:cs="Times New Roman"/>
          <w:sz w:val="24"/>
          <w:szCs w:val="24"/>
        </w:rPr>
        <w:t>c</w:t>
      </w:r>
      <w:r w:rsidR="00312520" w:rsidRPr="008435FD">
        <w:rPr>
          <w:rFonts w:ascii="Times New Roman" w:eastAsia="宋体" w:hAnsi="Times New Roman" w:cs="Times New Roman"/>
          <w:sz w:val="24"/>
          <w:szCs w:val="24"/>
        </w:rPr>
        <w:t xml:space="preserve">) and AMTA </w:t>
      </w:r>
      <w:r w:rsidR="0024351E" w:rsidRPr="008435FD">
        <w:rPr>
          <w:rFonts w:ascii="Times New Roman" w:eastAsia="宋体" w:hAnsi="Times New Roman" w:cs="Times New Roman"/>
          <w:sz w:val="24"/>
          <w:szCs w:val="24"/>
        </w:rPr>
        <w:t xml:space="preserve">(d) </w:t>
      </w:r>
      <w:r w:rsidR="00312520" w:rsidRPr="008435FD">
        <w:rPr>
          <w:rFonts w:ascii="Times New Roman" w:eastAsia="宋体" w:hAnsi="Times New Roman" w:cs="Times New Roman"/>
          <w:sz w:val="24"/>
          <w:szCs w:val="24"/>
        </w:rPr>
        <w:t>in vertical combustion tests, respectively.</w:t>
      </w:r>
      <w:r w:rsidR="0024351E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4757A" w:rsidRPr="008435FD">
        <w:rPr>
          <w:rFonts w:ascii="Times New Roman" w:eastAsia="宋体" w:hAnsi="Times New Roman" w:cs="Times New Roman"/>
          <w:sz w:val="24"/>
          <w:szCs w:val="24"/>
        </w:rPr>
        <w:t xml:space="preserve">Compared with pure ANFs, </w:t>
      </w:r>
      <w:r w:rsidR="006C379C" w:rsidRPr="008435FD">
        <w:rPr>
          <w:rFonts w:ascii="Times New Roman" w:eastAsia="宋体" w:hAnsi="Times New Roman" w:cs="Times New Roman"/>
          <w:sz w:val="24"/>
          <w:szCs w:val="24"/>
        </w:rPr>
        <w:t>AMTA exhibits excellent flame-retardant and self-extinguished property</w:t>
      </w:r>
      <w:r w:rsidR="00FE6101" w:rsidRPr="008435FD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CB2366" w:rsidRPr="008435FD">
        <w:rPr>
          <w:rFonts w:ascii="Times New Roman" w:eastAsia="宋体" w:hAnsi="Times New Roman" w:cs="Times New Roman"/>
          <w:sz w:val="24"/>
          <w:szCs w:val="24"/>
        </w:rPr>
        <w:t>demonstrating its safety of fire prevention while working outdoors.</w:t>
      </w:r>
    </w:p>
    <w:p w14:paraId="4DF5B710" w14:textId="77777777" w:rsidR="008C2228" w:rsidRPr="008435FD" w:rsidRDefault="008C2228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667CAD03" w14:textId="77777777" w:rsidR="00D305D9" w:rsidRPr="008435FD" w:rsidRDefault="008C2228" w:rsidP="009A0AAB">
      <w:pPr>
        <w:snapToGrid w:val="0"/>
        <w:spacing w:afterLines="50" w:after="156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0537834" wp14:editId="299804FF">
            <wp:extent cx="4762306" cy="3096000"/>
            <wp:effectExtent l="0" t="0" r="635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19_耐候性测试.tif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" t="892" r="5688" b="2111"/>
                    <a:stretch/>
                  </pic:blipFill>
                  <pic:spPr bwMode="auto">
                    <a:xfrm>
                      <a:off x="0" y="0"/>
                      <a:ext cx="4762306" cy="309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0641E0" w14:textId="01F0D151" w:rsidR="00353F90" w:rsidRPr="008435FD" w:rsidRDefault="00BD094E" w:rsidP="00C80CCC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BD094E">
        <w:rPr>
          <w:rFonts w:ascii="Times New Roman" w:eastAsia="宋体" w:hAnsi="Times New Roman" w:cs="Times New Roman"/>
          <w:b/>
          <w:sz w:val="24"/>
          <w:szCs w:val="24"/>
        </w:rPr>
        <w:t>Supplementary Fig. 19.</w:t>
      </w:r>
      <w:r w:rsidR="00A57AB9" w:rsidRPr="00BD094E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043CDE" w:rsidRPr="00BD094E">
        <w:rPr>
          <w:rFonts w:ascii="Times New Roman" w:eastAsia="宋体" w:hAnsi="Times New Roman" w:cs="Times New Roman"/>
          <w:b/>
          <w:sz w:val="24"/>
          <w:szCs w:val="24"/>
        </w:rPr>
        <w:t>Environmental durability of mechanical and optical properties for AMTA.</w:t>
      </w:r>
      <w:r w:rsidR="00043CDE" w:rsidRPr="008435F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52EB6" w:rsidRPr="008435FD">
        <w:rPr>
          <w:rFonts w:ascii="Times New Roman" w:eastAsia="宋体" w:hAnsi="Times New Roman" w:cs="Times New Roman"/>
          <w:sz w:val="24"/>
          <w:szCs w:val="24"/>
        </w:rPr>
        <w:t xml:space="preserve">a-c) </w:t>
      </w:r>
      <w:r w:rsidR="00994B31" w:rsidRPr="008435FD">
        <w:rPr>
          <w:rFonts w:ascii="Times New Roman" w:eastAsia="宋体" w:hAnsi="Times New Roman" w:cs="Times New Roman"/>
          <w:sz w:val="24"/>
          <w:szCs w:val="24"/>
        </w:rPr>
        <w:t xml:space="preserve">Photographs of thermal treatment (a, 180 ℃ </w:t>
      </w:r>
      <w:r w:rsidR="00994B31" w:rsidRPr="008435FD">
        <w:rPr>
          <w:rFonts w:ascii="Times New Roman" w:eastAsia="宋体" w:hAnsi="Times New Roman" w:cs="Times New Roman" w:hint="eastAsia"/>
          <w:sz w:val="24"/>
          <w:szCs w:val="24"/>
        </w:rPr>
        <w:t>for</w:t>
      </w:r>
      <w:r w:rsidR="00994B31" w:rsidRPr="008435FD">
        <w:rPr>
          <w:rFonts w:ascii="Times New Roman" w:eastAsia="宋体" w:hAnsi="Times New Roman" w:cs="Times New Roman"/>
          <w:sz w:val="24"/>
          <w:szCs w:val="24"/>
        </w:rPr>
        <w:t xml:space="preserve"> 8 h, inset is a photograph of treated AMTA), water rinsing (b, 6 m/s water jet for 8 h, inset is a photograph of treated AMTA) and scratch treatment (c, inset is a FESEM image of scratches</w:t>
      </w:r>
      <w:r w:rsidR="009320B5" w:rsidRPr="008435FD">
        <w:rPr>
          <w:rFonts w:ascii="Times New Roman" w:eastAsia="宋体" w:hAnsi="Times New Roman" w:cs="Times New Roman"/>
          <w:sz w:val="24"/>
          <w:szCs w:val="24"/>
        </w:rPr>
        <w:t>, scale bar, 80 μm</w:t>
      </w:r>
      <w:r w:rsidR="00994B31" w:rsidRPr="008435FD">
        <w:rPr>
          <w:rFonts w:ascii="Times New Roman" w:eastAsia="宋体" w:hAnsi="Times New Roman" w:cs="Times New Roman"/>
          <w:sz w:val="24"/>
          <w:szCs w:val="24"/>
        </w:rPr>
        <w:t>) for AMTA.</w:t>
      </w:r>
      <w:r w:rsidR="00E97AFC" w:rsidRPr="008435FD">
        <w:rPr>
          <w:rFonts w:ascii="Times New Roman" w:eastAsia="宋体" w:hAnsi="Times New Roman" w:cs="Times New Roman"/>
          <w:sz w:val="24"/>
          <w:szCs w:val="24"/>
        </w:rPr>
        <w:t xml:space="preserve"> d) </w:t>
      </w:r>
      <w:r w:rsidR="00A140DD" w:rsidRPr="008435FD">
        <w:rPr>
          <w:rFonts w:ascii="Times New Roman" w:eastAsia="宋体" w:hAnsi="Times New Roman" w:cs="Times New Roman"/>
          <w:sz w:val="24"/>
          <w:szCs w:val="24"/>
        </w:rPr>
        <w:t xml:space="preserve">Relationship between </w:t>
      </w:r>
      <m:oMath>
        <m:bar>
          <m:barPr>
            <m:pos m:val="top"/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barPr>
          <m:e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R</m:t>
            </m:r>
          </m:e>
        </m:bar>
      </m:oMath>
      <w:r w:rsidR="00A140DD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solar</w:t>
      </w:r>
      <w:r w:rsidR="00A140DD" w:rsidRPr="008435FD">
        <w:rPr>
          <w:rFonts w:ascii="Times New Roman" w:eastAsia="宋体" w:hAnsi="Times New Roman" w:cs="Times New Roman"/>
          <w:sz w:val="24"/>
          <w:szCs w:val="24"/>
        </w:rPr>
        <w:t xml:space="preserve"> and UV radiation time</w:t>
      </w:r>
      <w:r w:rsidR="00EB58F4" w:rsidRPr="008435FD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="003804D4" w:rsidRPr="008435FD">
        <w:rPr>
          <w:rFonts w:ascii="Times New Roman" w:eastAsia="宋体" w:hAnsi="Times New Roman" w:cs="Times New Roman"/>
          <w:sz w:val="24"/>
          <w:szCs w:val="24"/>
        </w:rPr>
        <w:t>inset</w:t>
      </w:r>
      <w:r w:rsidR="003804D4" w:rsidRPr="008435FD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="003804D4" w:rsidRPr="008435FD">
        <w:rPr>
          <w:rFonts w:ascii="Times New Roman" w:eastAsia="宋体" w:hAnsi="Times New Roman" w:cs="Times New Roman"/>
          <w:sz w:val="24"/>
          <w:szCs w:val="24"/>
        </w:rPr>
        <w:t xml:space="preserve"> are photographs and corresponding FESEM images of AMTA before and after 96 h UV radiation</w:t>
      </w:r>
      <w:r w:rsidR="00A40FC9" w:rsidRPr="008435FD">
        <w:rPr>
          <w:rFonts w:ascii="Times New Roman" w:eastAsia="宋体" w:hAnsi="Times New Roman" w:cs="Times New Roman"/>
          <w:sz w:val="24"/>
          <w:szCs w:val="24"/>
        </w:rPr>
        <w:t xml:space="preserve">, scale bar, </w:t>
      </w:r>
      <w:r w:rsidR="001214D2" w:rsidRPr="008435FD">
        <w:rPr>
          <w:rFonts w:ascii="Times New Roman" w:eastAsia="宋体" w:hAnsi="Times New Roman" w:cs="Times New Roman"/>
          <w:sz w:val="24"/>
          <w:szCs w:val="24"/>
        </w:rPr>
        <w:t>2 μm</w:t>
      </w:r>
      <w:r w:rsidR="00EB58F4" w:rsidRPr="008435FD">
        <w:rPr>
          <w:rFonts w:ascii="Times New Roman" w:eastAsia="宋体" w:hAnsi="Times New Roman" w:cs="Times New Roman"/>
          <w:sz w:val="24"/>
          <w:szCs w:val="24"/>
        </w:rPr>
        <w:t>)</w:t>
      </w:r>
      <w:r w:rsidR="00A140DD" w:rsidRPr="008435FD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EB58F4" w:rsidRPr="008435FD">
        <w:rPr>
          <w:rFonts w:ascii="Times New Roman" w:eastAsia="宋体" w:hAnsi="Times New Roman" w:cs="Times New Roman"/>
          <w:sz w:val="24"/>
          <w:szCs w:val="24"/>
        </w:rPr>
        <w:t>showing excellent stability of optical properties to UV radiation.</w:t>
      </w:r>
      <w:r w:rsidR="007818C9" w:rsidRPr="008435FD">
        <w:rPr>
          <w:rFonts w:ascii="Times New Roman" w:eastAsia="宋体" w:hAnsi="Times New Roman" w:cs="Times New Roman"/>
          <w:sz w:val="24"/>
          <w:szCs w:val="24"/>
        </w:rPr>
        <w:t xml:space="preserve"> e) </w:t>
      </w:r>
      <w:r w:rsidR="0023014F" w:rsidRPr="008435FD">
        <w:rPr>
          <w:rFonts w:ascii="Times New Roman" w:eastAsia="宋体" w:hAnsi="Times New Roman" w:cs="Times New Roman"/>
          <w:sz w:val="24"/>
          <w:szCs w:val="24"/>
        </w:rPr>
        <w:t xml:space="preserve">The almost unchanged </w:t>
      </w:r>
      <m:oMath>
        <m:bar>
          <m:barPr>
            <m:pos m:val="top"/>
            <m:ctrlPr>
              <w:rPr>
                <w:rFonts w:ascii="Cambria Math" w:eastAsia="宋体" w:hAnsi="Cambria Math" w:cs="Times New Roman"/>
                <w:sz w:val="24"/>
                <w:szCs w:val="24"/>
              </w:rPr>
            </m:ctrlPr>
          </m:barPr>
          <m:e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m:t>R</m:t>
            </m:r>
          </m:e>
        </m:bar>
      </m:oMath>
      <w:r w:rsidR="0023014F" w:rsidRPr="008435FD">
        <w:rPr>
          <w:rFonts w:ascii="Times New Roman" w:eastAsia="宋体" w:hAnsi="Times New Roman" w:cs="Times New Roman"/>
          <w:sz w:val="24"/>
          <w:szCs w:val="24"/>
          <w:vertAlign w:val="subscript"/>
        </w:rPr>
        <w:t>solar</w:t>
      </w:r>
      <w:r w:rsidR="0023014F" w:rsidRPr="008435FD">
        <w:rPr>
          <w:rFonts w:ascii="Times New Roman" w:eastAsia="宋体" w:hAnsi="Times New Roman" w:cs="Times New Roman"/>
          <w:sz w:val="24"/>
          <w:szCs w:val="24"/>
        </w:rPr>
        <w:t xml:space="preserve"> and tensile strength of AMTA after various extreme weathering treatments</w:t>
      </w:r>
      <w:r w:rsidR="00280511" w:rsidRPr="008435FD">
        <w:rPr>
          <w:rFonts w:ascii="Times New Roman" w:eastAsia="宋体" w:hAnsi="Times New Roman" w:cs="Times New Roman"/>
          <w:sz w:val="24"/>
          <w:szCs w:val="24"/>
        </w:rPr>
        <w:t>.</w:t>
      </w:r>
    </w:p>
    <w:p w14:paraId="031A1CE6" w14:textId="77777777" w:rsidR="00353F90" w:rsidRPr="008435FD" w:rsidRDefault="00353F90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1BD353F6" w14:textId="1AA927ED" w:rsidR="008C2228" w:rsidRPr="0050609A" w:rsidRDefault="00DA0B25" w:rsidP="004B077C">
      <w:pPr>
        <w:snapToGrid w:val="0"/>
        <w:spacing w:afterLines="20" w:after="62"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50609A">
        <w:rPr>
          <w:rFonts w:ascii="Times New Roman" w:eastAsia="宋体" w:hAnsi="Times New Roman" w:cs="Times New Roman"/>
          <w:b/>
          <w:sz w:val="24"/>
          <w:szCs w:val="24"/>
        </w:rPr>
        <w:lastRenderedPageBreak/>
        <w:t xml:space="preserve">Supplementary </w:t>
      </w:r>
      <w:r w:rsidR="00FF2668">
        <w:rPr>
          <w:rFonts w:ascii="Times New Roman" w:eastAsia="宋体" w:hAnsi="Times New Roman" w:cs="Times New Roman"/>
          <w:b/>
          <w:sz w:val="24"/>
          <w:szCs w:val="24"/>
        </w:rPr>
        <w:t>T</w:t>
      </w:r>
      <w:r w:rsidRPr="0050609A">
        <w:rPr>
          <w:rFonts w:ascii="Times New Roman" w:eastAsia="宋体" w:hAnsi="Times New Roman" w:cs="Times New Roman"/>
          <w:b/>
          <w:sz w:val="24"/>
          <w:szCs w:val="24"/>
        </w:rPr>
        <w:t xml:space="preserve">able </w:t>
      </w:r>
      <w:r w:rsidR="00353F90" w:rsidRPr="0050609A">
        <w:rPr>
          <w:rFonts w:ascii="Times New Roman" w:eastAsia="宋体" w:hAnsi="Times New Roman" w:cs="Times New Roman"/>
          <w:b/>
          <w:sz w:val="24"/>
          <w:szCs w:val="24"/>
        </w:rPr>
        <w:t>1. Comparison of comprehensive performance of radiative coolers.</w:t>
      </w:r>
    </w:p>
    <w:tbl>
      <w:tblPr>
        <w:tblW w:w="82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3"/>
        <w:gridCol w:w="1447"/>
        <w:gridCol w:w="1419"/>
        <w:gridCol w:w="1389"/>
        <w:gridCol w:w="1283"/>
        <w:gridCol w:w="856"/>
      </w:tblGrid>
      <w:tr w:rsidR="00D56043" w:rsidRPr="008435FD" w14:paraId="07C90CEA" w14:textId="77777777" w:rsidTr="00F36F63">
        <w:trPr>
          <w:trHeight w:val="567"/>
        </w:trPr>
        <w:tc>
          <w:tcPr>
            <w:tcW w:w="20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A225B" w14:textId="77777777" w:rsidR="00210BF4" w:rsidRPr="008435FD" w:rsidRDefault="00210BF4" w:rsidP="00210BF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Materials</w:t>
            </w: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4DA1E" w14:textId="77777777" w:rsidR="00210BF4" w:rsidRPr="008435FD" w:rsidRDefault="00210BF4" w:rsidP="00210BF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4"/>
                <w:szCs w:val="24"/>
              </w:rPr>
              <w:t>Thickness (μm)</w:t>
            </w:r>
          </w:p>
        </w:tc>
        <w:tc>
          <w:tcPr>
            <w:tcW w:w="15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0A1AB" w14:textId="77777777" w:rsidR="00210BF4" w:rsidRPr="008435FD" w:rsidRDefault="00210BF4" w:rsidP="00210BF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Strength (MPa)</w:t>
            </w: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6DEC2" w14:textId="77777777" w:rsidR="00210BF4" w:rsidRPr="008435FD" w:rsidRDefault="00210BF4" w:rsidP="00210BF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Reflectivity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C96D0" w14:textId="77777777" w:rsidR="00210BF4" w:rsidRPr="008435FD" w:rsidRDefault="00210BF4" w:rsidP="00210BF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4"/>
                <w:szCs w:val="24"/>
              </w:rPr>
              <w:t>Emissivity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27757" w14:textId="77777777" w:rsidR="00210BF4" w:rsidRPr="008435FD" w:rsidRDefault="00210BF4" w:rsidP="00210BF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4"/>
                <w:szCs w:val="24"/>
              </w:rPr>
              <w:t>Year</w:t>
            </w:r>
          </w:p>
        </w:tc>
      </w:tr>
      <w:tr w:rsidR="00D56043" w:rsidRPr="008435FD" w14:paraId="6C80CAC0" w14:textId="77777777" w:rsidTr="00F36F63">
        <w:trPr>
          <w:trHeight w:val="567"/>
        </w:trPr>
        <w:tc>
          <w:tcPr>
            <w:tcW w:w="20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12B59" w14:textId="23B5CAD2" w:rsidR="00210BF4" w:rsidRPr="008435FD" w:rsidRDefault="00210BF4" w:rsidP="00FD49F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PVDF/SiO</w:t>
            </w:r>
            <w:r w:rsidR="00FD49F6" w:rsidRPr="008435FD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  <w:vertAlign w:val="subscript"/>
              </w:rPr>
              <w:t>2</w:t>
            </w:r>
            <w:r w:rsidRPr="008435FD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-PTFE</w:t>
            </w: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E8D3F8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160</w:t>
            </w:r>
          </w:p>
        </w:tc>
        <w:tc>
          <w:tcPr>
            <w:tcW w:w="15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189462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2.84</w:t>
            </w: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012B6D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EBB470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0.9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5FD3B" w14:textId="5B92D97C" w:rsidR="00210BF4" w:rsidRPr="008435FD" w:rsidRDefault="00210BF4" w:rsidP="00862229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2022</w:t>
            </w:r>
            <w:r w:rsidR="00862229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862229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&lt;EndNote&gt;&lt;Cite&gt;&lt;Author&gt;Yang&lt;/Author&gt;&lt;Year&gt;2022&lt;/Year&gt;&lt;RecNum&gt;271&lt;/RecNum&gt;&lt;DisplayText&gt;&lt;style face="superscript"&gt;3&lt;/style&gt;&lt;/DisplayText&gt;&lt;record&gt;&lt;rec-number&gt;271&lt;/rec-number&gt;&lt;foreign-keys&gt;&lt;key app="EN" db-id="fpe0ssvf4xdz5pervp7vxw93w5trd59rzfx9" timestamp="1679581354"&gt;271&lt;/key&gt;&lt;/foreign-keys&gt;&lt;ref-type name="Journal Article"&gt;17&lt;/ref-type&gt;&lt;contributors&gt;&lt;authors&gt;&lt;author&gt;Yang, Chunli&lt;/author&gt;&lt;author&gt;Sun, Xiaoran&lt;/author&gt;&lt;author&gt;Hu, Huifang&lt;/author&gt;&lt;author&gt;Zhang, Kaiqi&lt;/author&gt;&lt;author&gt;Ni, Yanpeng&lt;/author&gt;&lt;author&gt;Shang, Shenglong&lt;/author&gt;&lt;author&gt;Liu, Yun&lt;/author&gt;&lt;/authors&gt;&lt;/contributors&gt;&lt;titles&gt;&lt;title&gt;Scalable fabrication of PVDF/SiO2-PTFE fiber membrane for effective daytime radiative cooling&lt;/title&gt;&lt;secondary-title&gt;Materials Letters&lt;/secondary-title&gt;&lt;/titles&gt;&lt;periodical&gt;&lt;full-title&gt;Materials Letters&lt;/full-title&gt;&lt;abbr-1&gt;Mater. Lett.&lt;/abbr-1&gt;&lt;abbr-2&gt;Mater Lett&lt;/abbr-2&gt;&lt;/periodical&gt;&lt;pages&gt;132372&lt;/pages&gt;&lt;volume&gt;320&lt;/volume&gt;&lt;keywords&gt;&lt;keyword&gt;Fiber technology&lt;/keyword&gt;&lt;keyword&gt;Thermal properties&lt;/keyword&gt;&lt;keyword&gt;Radiative cooling&lt;/keyword&gt;&lt;keyword&gt;Hierarchical-morphology&lt;/keyword&gt;&lt;keyword&gt;Composite materials&lt;/keyword&gt;&lt;/keywords&gt;&lt;dates&gt;&lt;year&gt;2022&lt;/year&gt;&lt;pub-dates&gt;&lt;date&gt;2022/08/01/&lt;/date&gt;&lt;/pub-dates&gt;&lt;/dates&gt;&lt;isbn&gt;0167-577X&lt;/isbn&gt;&lt;urls&gt;&lt;related-urls&gt;&lt;url&gt;https://www.sciencedirect.com/science/article/pii/S0167577X2200725X&lt;/url&gt;&lt;/related-urls&gt;&lt;/urls&gt;&lt;electronic-resource-num&gt;https://doi.org/10.1016/j.matlet.2022.132372&lt;/electronic-resource-num&gt;&lt;/record&gt;&lt;/Cite&gt;&lt;/EndNote&gt;</w:instrText>
            </w:r>
            <w:r w:rsidR="00862229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862229" w:rsidRPr="008435FD">
              <w:rPr>
                <w:rFonts w:ascii="Times New Roman" w:eastAsia="等线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862229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D56043" w:rsidRPr="008435FD" w14:paraId="3C463BB0" w14:textId="77777777" w:rsidTr="00F36F63">
        <w:trPr>
          <w:trHeight w:val="567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F0D94" w14:textId="77777777" w:rsidR="00210BF4" w:rsidRPr="008435FD" w:rsidRDefault="00210BF4" w:rsidP="00210BF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PDMS/</w:t>
            </w:r>
            <w:r w:rsidRPr="008435FD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h</w:t>
            </w:r>
            <w:r w:rsidRPr="008435FD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-BN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E8BAE9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1000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5755D0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83C5E2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4B4737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0.89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7FA32" w14:textId="332EAAEF" w:rsidR="00210BF4" w:rsidRPr="008435FD" w:rsidRDefault="00210BF4" w:rsidP="00862229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2021</w:t>
            </w:r>
            <w:r w:rsidR="00862229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862229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&lt;EndNote&gt;&lt;Cite&gt;&lt;Author&gt;Li&lt;/Author&gt;&lt;Year&gt;2022&lt;/Year&gt;&lt;RecNum&gt;237&lt;/RecNum&gt;&lt;DisplayText&gt;&lt;style face="superscript"&gt;4&lt;/style&gt;&lt;/DisplayText&gt;&lt;record&gt;&lt;rec-number&gt;237&lt;/rec-number&gt;&lt;foreign-keys&gt;&lt;key app="EN" db-id="fpe0ssvf4xdz5pervp7vxw93w5trd59rzfx9" timestamp="1679063700"&gt;237&lt;/key&gt;&lt;/foreign-keys&gt;&lt;ref-type name="Journal Article"&gt;17&lt;/ref-type&gt;&lt;contributors&gt;&lt;authors&gt;&lt;author&gt;Li, Pengli&lt;/author&gt;&lt;author&gt;Wang, Ao&lt;/author&gt;&lt;author&gt;Fan, Junjie&lt;/author&gt;&lt;author&gt;Kang, Qi&lt;/author&gt;&lt;author&gt;Jiang, Pingkai&lt;/author&gt;&lt;author&gt;Bao, Hua&lt;/author&gt;&lt;author&gt;Huang, Xingyi&lt;/author&gt;&lt;/authors&gt;&lt;/contributors&gt;&lt;titles&gt;&lt;title&gt;Thermo-Optically Designed Scalable Photonic Films with High Thermal Conductivity for Subambient and Above-Ambient Radiative Cooling&lt;/title&gt;&lt;secondary-title&gt;Advanced Functional Materials&lt;/secondary-title&gt;&lt;/titles&gt;&lt;periodical&gt;&lt;full-title&gt;Advanced Functional Materials&lt;/full-title&gt;&lt;abbr-1&gt;Adv. Funct. Mater.&lt;/abbr-1&gt;&lt;abbr-2&gt;Adv Funct Mater&lt;/abbr-2&gt;&lt;/periodical&gt;&lt;pages&gt;2109542&lt;/pages&gt;&lt;volume&gt;32&lt;/volume&gt;&lt;number&gt;5&lt;/number&gt;&lt;keywords&gt;&lt;keyword&gt;light scattering&lt;/keyword&gt;&lt;keyword&gt;optical simulation&lt;/keyword&gt;&lt;keyword&gt;radiative cooling&lt;/keyword&gt;&lt;keyword&gt;solar reflection&lt;/keyword&gt;&lt;keyword&gt;thermal management&lt;/keyword&gt;&lt;keyword&gt;2D nanoplates&lt;/keyword&gt;&lt;/keywords&gt;&lt;dates&gt;&lt;year&gt;2022&lt;/year&gt;&lt;pub-dates&gt;&lt;date&gt;2022/01/01&lt;/date&gt;&lt;/pub-dates&gt;&lt;/dates&gt;&lt;publisher&gt;John Wiley &amp;amp; Sons, Ltd&lt;/publisher&gt;&lt;isbn&gt;1616-301X&lt;/isbn&gt;&lt;work-type&gt;https://doi.org/10.1002/adfm.202109542&lt;/work-type&gt;&lt;urls&gt;&lt;related-urls&gt;&lt;url&gt;https://doi.org/10.1002/adfm.202109542&lt;/url&gt;&lt;/related-urls&gt;&lt;/urls&gt;&lt;electronic-resource-num&gt;https://doi.org/10.1002/adfm.202109542&lt;/electronic-resource-num&gt;&lt;access-date&gt;2023/03/17&lt;/access-date&gt;&lt;/record&gt;&lt;/Cite&gt;&lt;/EndNote&gt;</w:instrText>
            </w:r>
            <w:r w:rsidR="00862229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862229" w:rsidRPr="008435FD">
              <w:rPr>
                <w:rFonts w:ascii="Times New Roman" w:eastAsia="等线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4</w:t>
            </w:r>
            <w:r w:rsidR="00862229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D56043" w:rsidRPr="008435FD" w14:paraId="58887FE9" w14:textId="77777777" w:rsidTr="00F36F63">
        <w:trPr>
          <w:trHeight w:val="567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C9B83" w14:textId="0343B287" w:rsidR="00210BF4" w:rsidRPr="008435FD" w:rsidRDefault="00210BF4" w:rsidP="00FD49F6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PLA/TiO</w:t>
            </w:r>
            <w:r w:rsidR="00FD49F6" w:rsidRPr="008435FD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  <w:vertAlign w:val="subscript"/>
              </w:rPr>
              <w:t>2</w:t>
            </w:r>
            <w:r w:rsidRPr="008435FD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-PTFE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96E2DA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550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89C58D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44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6C6B8C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0.924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668B9D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0.945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6D0E4" w14:textId="3E3D8F85" w:rsidR="00210BF4" w:rsidRPr="008435FD" w:rsidRDefault="00210BF4" w:rsidP="00862229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2021</w:t>
            </w:r>
            <w:r w:rsidR="00862229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862229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&lt;EndNote&gt;&lt;Cite&gt;&lt;Author&gt;Zeng&lt;/Author&gt;&lt;Year&gt;2021&lt;/Year&gt;&lt;RecNum&gt;272&lt;/RecNum&gt;&lt;DisplayText&gt;&lt;style face="superscript"&gt;5&lt;/style&gt;&lt;/DisplayText&gt;&lt;record&gt;&lt;rec-number&gt;272&lt;/rec-number&gt;&lt;foreign-keys&gt;&lt;key app="EN" db-id="fpe0ssvf4xdz5pervp7vxw93w5trd59rzfx9" timestamp="1679581415"&gt;272&lt;/key&gt;&lt;/foreign-keys&gt;&lt;ref-type name="Journal Article"&gt;17&lt;/ref-type&gt;&lt;contributors&gt;&lt;authors&gt;&lt;author&gt;Zeng, Shaoning&lt;/author&gt;&lt;author&gt;Pian, Sijie&lt;/author&gt;&lt;author&gt;Su, Minyu&lt;/author&gt;&lt;author&gt;Wang, Zhuning&lt;/author&gt;&lt;author&gt;Wu, Maoqi&lt;/author&gt;&lt;author&gt;Liu, Xinhang&lt;/author&gt;&lt;author&gt;Chen, Mingyue&lt;/author&gt;&lt;author&gt;Xiang, Yuanzhuo&lt;/author&gt;&lt;author&gt;Wu, Jiawei&lt;/author&gt;&lt;author&gt;Zhang, Manni&lt;/author&gt;&lt;author&gt;Cen, Qingqing&lt;/author&gt;&lt;author&gt;Tang, Yuwei&lt;/author&gt;&lt;author&gt;Zhou, Xianheng&lt;/author&gt;&lt;author&gt;Huang, Zhiheng&lt;/author&gt;&lt;author&gt;Wang, Rui&lt;/author&gt;&lt;author&gt;Tunuhe, Alitenai&lt;/author&gt;&lt;author&gt;Sun, Xiyu&lt;/author&gt;&lt;author&gt;Xia, Zhigang&lt;/author&gt;&lt;author&gt;Tian, Mingwei&lt;/author&gt;&lt;author&gt;Chen, Min&lt;/author&gt;&lt;author&gt;Ma, Xiao&lt;/author&gt;&lt;author&gt;Yang, Lvyun&lt;/author&gt;&lt;author&gt;Zhou, Jun&lt;/author&gt;&lt;author&gt;Zhou, Huamin&lt;/author&gt;&lt;author&gt;Yang, Qing&lt;/author&gt;&lt;author&gt;Li, Xin&lt;/author&gt;&lt;author&gt;Ma, Yaoguang&lt;/author&gt;&lt;author&gt;Tao, Guangming&lt;/author&gt;&lt;/authors&gt;&lt;/contributors&gt;&lt;titles&gt;&lt;title&gt;Hierarchical-morphology metafabric for scalable passive daytime radiative cooling&lt;/title&gt;&lt;secondary-title&gt;Science&lt;/secondary-title&gt;&lt;/titles&gt;&lt;periodical&gt;&lt;full-title&gt;Science&lt;/full-title&gt;&lt;abbr-1&gt;Science&lt;/abbr-1&gt;&lt;abbr-2&gt;Science&lt;/abbr-2&gt;&lt;/periodical&gt;&lt;pages&gt;692-696&lt;/pages&gt;&lt;volume&gt;373&lt;/volume&gt;&lt;number&gt;6555&lt;/number&gt;&lt;dates&gt;&lt;year&gt;2021&lt;/year&gt;&lt;pub-dates&gt;&lt;date&gt;2021/08/06&lt;/date&gt;&lt;/pub-dates&gt;&lt;/dates&gt;&lt;publisher&gt;American Association for the Advancement of Science&lt;/publisher&gt;&lt;urls&gt;&lt;related-urls&gt;&lt;url&gt;https://doi.org/10.1126/science.abi5484&lt;/url&gt;&lt;/related-urls&gt;&lt;/urls&gt;&lt;electronic-resource-num&gt;10.1126/science.abi5484&lt;/electronic-resource-num&gt;&lt;access-date&gt;2023/03/23&lt;/access-date&gt;&lt;/record&gt;&lt;/Cite&gt;&lt;/EndNote&gt;</w:instrText>
            </w:r>
            <w:r w:rsidR="00862229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862229" w:rsidRPr="008435FD">
              <w:rPr>
                <w:rFonts w:ascii="Times New Roman" w:eastAsia="等线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5</w:t>
            </w:r>
            <w:r w:rsidR="00862229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D56043" w:rsidRPr="008435FD" w14:paraId="438F08BC" w14:textId="77777777" w:rsidTr="00F36F63">
        <w:trPr>
          <w:trHeight w:val="567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FF99F" w14:textId="77777777" w:rsidR="00210BF4" w:rsidRPr="008435FD" w:rsidRDefault="00210BF4" w:rsidP="00210BF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CNC-porous EC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37F26D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101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5BF2C6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18.5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7D7218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0.951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8EC63B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7922A" w14:textId="286B9D19" w:rsidR="00210BF4" w:rsidRPr="008435FD" w:rsidRDefault="00210BF4" w:rsidP="009C1D90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2022</w:t>
            </w:r>
            <w:r w:rsidR="00862229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9C1D90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&lt;EndNote&gt;&lt;Cite&gt;&lt;Author&gt;Zhu&lt;/Author&gt;&lt;Year&gt;2022&lt;/Year&gt;&lt;RecNum&gt;273&lt;/RecNum&gt;&lt;DisplayText&gt;&lt;style face="superscript"&gt;6&lt;/style&gt;&lt;/DisplayText&gt;&lt;record&gt;&lt;rec-number&gt;273&lt;/rec-number&gt;&lt;foreign-keys&gt;&lt;key app="EN" db-id="fpe0ssvf4xdz5pervp7vxw93w5trd59rzfx9" timestamp="1679581634"&gt;273&lt;/key&gt;&lt;/foreign-keys&gt;&lt;ref-type name="Journal Article"&gt;17&lt;/ref-type&gt;&lt;contributors&gt;&lt;authors&gt;&lt;author&gt;Zhu, Wenkai&lt;/author&gt;&lt;author&gt;Droguet, Benjamin&lt;/author&gt;&lt;author&gt;Shen, Qingchen&lt;/author&gt;&lt;author&gt;Zhang, Yun&lt;/author&gt;&lt;author&gt;Parton, Thomas G.&lt;/author&gt;&lt;author&gt;Shan, Xiwei&lt;/author&gt;&lt;author&gt;Parker, Richard M.&lt;/author&gt;&lt;author&gt;De Volder, Michael F. L.&lt;/author&gt;&lt;author&gt;Deng, Tao&lt;/author&gt;&lt;author&gt;Vignolini, Silvia&lt;/author&gt;&lt;author&gt;Li, Tian&lt;/author&gt;&lt;/authors&gt;&lt;/contributors&gt;&lt;titles&gt;&lt;title&gt;Structurally Colored Radiative Cooling Cellulosic Films&lt;/title&gt;&lt;secondary-title&gt;Advanced Science&lt;/secondary-title&gt;&lt;/titles&gt;&lt;periodical&gt;&lt;full-title&gt;Advanced Science&lt;/full-title&gt;&lt;abbr-1&gt;Adv. Sci.&lt;/abbr-1&gt;&lt;/periodical&gt;&lt;pages&gt;2202061&lt;/pages&gt;&lt;volume&gt;9&lt;/volume&gt;&lt;number&gt;26&lt;/number&gt;&lt;keywords&gt;&lt;keyword&gt;cellulose&lt;/keyword&gt;&lt;keyword&gt;roll-to-roll deposition&lt;/keyword&gt;&lt;keyword&gt;structural color&lt;/keyword&gt;&lt;keyword&gt;sub-ambient radiative cooling&lt;/keyword&gt;&lt;keyword&gt;sustainability&lt;/keyword&gt;&lt;/keywords&gt;&lt;dates&gt;&lt;year&gt;2022&lt;/year&gt;&lt;pub-dates&gt;&lt;date&gt;2022/09/01&lt;/date&gt;&lt;/pub-dates&gt;&lt;/dates&gt;&lt;publisher&gt;John Wiley &amp;amp; Sons, Ltd&lt;/publisher&gt;&lt;isbn&gt;2198-3844&lt;/isbn&gt;&lt;work-type&gt;https://doi.org/10.1002/advs.202202061&lt;/work-type&gt;&lt;urls&gt;&lt;related-urls&gt;&lt;url&gt;https://doi.org/10.1002/advs.202202061&lt;/url&gt;&lt;/related-urls&gt;&lt;/urls&gt;&lt;electronic-resource-num&gt;https://doi.org/10.1002/advs.202202061&lt;/electronic-resource-num&gt;&lt;access-date&gt;2023/03/23&lt;/access-date&gt;&lt;/record&gt;&lt;/Cite&gt;&lt;/EndNote&gt;</w:instrText>
            </w:r>
            <w:r w:rsidR="00862229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862229" w:rsidRPr="008435FD">
              <w:rPr>
                <w:rFonts w:ascii="Times New Roman" w:eastAsia="等线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6</w:t>
            </w:r>
            <w:r w:rsidR="00862229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D56043" w:rsidRPr="008435FD" w14:paraId="025DE8D5" w14:textId="77777777" w:rsidTr="00F36F63">
        <w:trPr>
          <w:trHeight w:val="567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EE5F8" w14:textId="77777777" w:rsidR="00210BF4" w:rsidRPr="008435FD" w:rsidRDefault="00210BF4" w:rsidP="00210BF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PA/PVDF/PE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D9347C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BF4745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19.8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1E142E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0.9022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F91B0E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FA29B" w14:textId="28145BFD" w:rsidR="00210BF4" w:rsidRPr="008435FD" w:rsidRDefault="00210BF4" w:rsidP="00BD1905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2020</w:t>
            </w:r>
            <w:r w:rsidR="00BD1905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BD1905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&lt;EndNote&gt;&lt;Cite&gt;&lt;Author&gt;Song&lt;/Author&gt;&lt;Year&gt;2020&lt;/Year&gt;&lt;RecNum&gt;274&lt;/RecNum&gt;&lt;DisplayText&gt;&lt;style face="superscript"&gt;7&lt;/style&gt;&lt;/DisplayText&gt;&lt;record&gt;&lt;rec-number&gt;274&lt;/rec-number&gt;&lt;foreign-keys&gt;&lt;key app="EN" db-id="fpe0ssvf4xdz5pervp7vxw93w5trd59rzfx9" timestamp="1679581759"&gt;274&lt;/key&gt;&lt;/foreign-keys&gt;&lt;ref-type name="Journal Article"&gt;17&lt;/ref-type&gt;&lt;contributors&gt;&lt;authors&gt;&lt;author&gt;Song, Ying-Nan&lt;/author&gt;&lt;author&gt;Li, Yue&lt;/author&gt;&lt;author&gt;Yan, Ding-Xiang&lt;/author&gt;&lt;author&gt;Lei, Jun&lt;/author&gt;&lt;author&gt;Li, Zhong-Ming&lt;/author&gt;&lt;/authors&gt;&lt;/contributors&gt;&lt;titles&gt;&lt;title&gt;Novel passive cooling composite textile for both outdoor and indoor personal thermal management&lt;/title&gt;&lt;secondary-title&gt;Composites Part A: Applied Science and Manufacturing&lt;/secondary-title&gt;&lt;/titles&gt;&lt;periodical&gt;&lt;full-title&gt;Composites Part A: Applied Science and Manufacturing&lt;/full-title&gt;&lt;abbr-1&gt;Composites Part A&lt;/abbr-1&gt;&lt;abbr-2&gt;Composites Part A&lt;/abbr-2&gt;&lt;/periodical&gt;&lt;pages&gt;105738&lt;/pages&gt;&lt;volume&gt;130&lt;/volume&gt;&lt;keywords&gt;&lt;keyword&gt;Layered structures&lt;/keyword&gt;&lt;keyword&gt;Textiles&lt;/keyword&gt;&lt;keyword&gt;Nanocomposites&lt;/keyword&gt;&lt;keyword&gt;Optical properties&lt;/keyword&gt;&lt;/keywords&gt;&lt;dates&gt;&lt;year&gt;2020&lt;/year&gt;&lt;pub-dates&gt;&lt;date&gt;2020/03/01/&lt;/date&gt;&lt;/pub-dates&gt;&lt;/dates&gt;&lt;isbn&gt;1359-835X&lt;/isbn&gt;&lt;urls&gt;&lt;related-urls&gt;&lt;url&gt;https://www.sciencedirect.com/science/article/pii/S1359835X19304877&lt;/url&gt;&lt;/related-urls&gt;&lt;/urls&gt;&lt;electronic-resource-num&gt;https://doi.org/10.1016/j.compositesa.2019.105738&lt;/electronic-resource-num&gt;&lt;/record&gt;&lt;/Cite&gt;&lt;/EndNote&gt;</w:instrText>
            </w:r>
            <w:r w:rsidR="00BD1905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BD1905" w:rsidRPr="008435FD">
              <w:rPr>
                <w:rFonts w:ascii="Times New Roman" w:eastAsia="等线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7</w:t>
            </w:r>
            <w:r w:rsidR="00BD1905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D56043" w:rsidRPr="008435FD" w14:paraId="40F50B07" w14:textId="77777777" w:rsidTr="00F36F63">
        <w:trPr>
          <w:trHeight w:val="567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9E2A8" w14:textId="77777777" w:rsidR="00210BF4" w:rsidRPr="008435FD" w:rsidRDefault="00210BF4" w:rsidP="00210BF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Porous SEBS/AgNWs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393879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386AF2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1.5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6BC2D1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1DC456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1ED30" w14:textId="17782182" w:rsidR="00210BF4" w:rsidRPr="008435FD" w:rsidRDefault="00210BF4" w:rsidP="00FD77B7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2019</w:t>
            </w:r>
            <w:r w:rsidR="00FD77B7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FD77B7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&lt;EndNote&gt;&lt;Cite&gt;&lt;Author&gt;Xu&lt;/Author&gt;&lt;Year&gt;2020&lt;/Year&gt;&lt;RecNum&gt;255&lt;/RecNum&gt;&lt;DisplayText&gt;&lt;style face="superscript"&gt;8&lt;/style&gt;&lt;/DisplayText&gt;&lt;record&gt;&lt;rec-number&gt;255&lt;/rec-number&gt;&lt;foreign-keys&gt;&lt;key app="EN" db-id="fpe0ssvf4xdz5pervp7vxw93w5trd59rzfx9" timestamp="1679551751"&gt;255&lt;/key&gt;&lt;/foreign-keys&gt;&lt;ref-type name="Journal Article"&gt;17&lt;/ref-type&gt;&lt;contributors&gt;&lt;authors&gt;&lt;author&gt;Xu, Yadong&lt;/author&gt;&lt;author&gt;Sun, Bohan&lt;/author&gt;&lt;author&gt;Ling, Yun&lt;/author&gt;&lt;author&gt;Fei, Qihui&lt;/author&gt;&lt;author&gt;Chen, Zanyu&lt;/author&gt;&lt;author&gt;Li, Xiaopeng&lt;/author&gt;&lt;author&gt;Guo, Peijun&lt;/author&gt;&lt;author&gt;Jeon, Nari&lt;/author&gt;&lt;author&gt;Goswami, Shivam&lt;/author&gt;&lt;author&gt;Liao, Yixuan&lt;/author&gt;&lt;author&gt;Ding, Shinghua&lt;/author&gt;&lt;author&gt;Yu, Qingsong&lt;/author&gt;&lt;author&gt;Lin, Jian&lt;/author&gt;&lt;author&gt;Huang, Guoliang&lt;/author&gt;&lt;author&gt;Yan, Zheng&lt;/author&gt;&lt;/authors&gt;&lt;/contributors&gt;&lt;titles&gt;&lt;title&gt;Multiscale porous elastomer substrates for multifunctional on-skin electronics with passive-cooling capabilities&lt;/title&gt;&lt;secondary-title&gt;Proceedings of the National Academy of Sciences&lt;/secondary-title&gt;&lt;/titles&gt;&lt;periodical&gt;&lt;full-title&gt;Proceedings of the National Academy of Sciences&lt;/full-title&gt;&lt;abbr-1&gt;Proc. Natl. Acad. Sci. U.S.A.&lt;/abbr-1&gt;&lt;/periodical&gt;&lt;pages&gt;205-213&lt;/pages&gt;&lt;volume&gt;117&lt;/volume&gt;&lt;number&gt;1&lt;/number&gt;&lt;dates&gt;&lt;year&gt;2020&lt;/year&gt;&lt;pub-dates&gt;&lt;date&gt;2020/01/07&lt;/date&gt;&lt;/pub-dates&gt;&lt;/dates&gt;&lt;publisher&gt;Proceedings of the National Academy of Sciences&lt;/publisher&gt;&lt;urls&gt;&lt;related-urls&gt;&lt;url&gt;https://doi.org/10.1073/pnas.1917762116&lt;/url&gt;&lt;/related-urls&gt;&lt;/urls&gt;&lt;electronic-resource-num&gt;10.1073/pnas.1917762116&lt;/electronic-resource-num&gt;&lt;access-date&gt;2023/03/22&lt;/access-date&gt;&lt;/record&gt;&lt;/Cite&gt;&lt;/EndNote&gt;</w:instrText>
            </w:r>
            <w:r w:rsidR="00FD77B7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FD77B7" w:rsidRPr="008435FD">
              <w:rPr>
                <w:rFonts w:ascii="Times New Roman" w:eastAsia="等线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8</w:t>
            </w:r>
            <w:r w:rsidR="00FD77B7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D56043" w:rsidRPr="008435FD" w14:paraId="0A8DE572" w14:textId="77777777" w:rsidTr="00F36F63">
        <w:trPr>
          <w:trHeight w:val="567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656C2" w14:textId="77777777" w:rsidR="00E60441" w:rsidRDefault="00E60441" w:rsidP="00210BF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Porous</w:t>
            </w:r>
          </w:p>
          <w:p w14:paraId="13B4D50D" w14:textId="3E0849DC" w:rsidR="00210BF4" w:rsidRPr="008435FD" w:rsidRDefault="00210BF4" w:rsidP="00210BF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P(VDF-HFP)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5E0E78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350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5DD4A9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6.5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B3FA4F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969B44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0.97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F6622" w14:textId="0D0A1C24" w:rsidR="00210BF4" w:rsidRPr="008435FD" w:rsidRDefault="00210BF4" w:rsidP="00D56043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2018</w:t>
            </w:r>
            <w:r w:rsidR="00D56043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D56043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&lt;EndNote&gt;&lt;Cite&gt;&lt;Author&gt;Mandal&lt;/Author&gt;&lt;Year&gt;2018&lt;/Year&gt;&lt;RecNum&gt;236&lt;/RecNum&gt;&lt;DisplayText&gt;&lt;style face="superscript"&gt;9&lt;/style&gt;&lt;/DisplayText&gt;&lt;record&gt;&lt;rec-number&gt;236&lt;/rec-number&gt;&lt;foreign-keys&gt;&lt;key app="EN" db-id="fpe0ssvf4xdz5pervp7vxw93w5trd59rzfx9" timestamp="1679063692"&gt;236&lt;/key&gt;&lt;/foreign-keys&gt;&lt;ref-type name="Journal Article"&gt;17&lt;/ref-type&gt;&lt;contributors&gt;&lt;authors&gt;&lt;author&gt;Mandal, Jyotirmoy&lt;/author&gt;&lt;author&gt;Fu, Yanke&lt;/author&gt;&lt;author&gt;Overvig, Adam C.&lt;/author&gt;&lt;author&gt;Jia, Mingxin&lt;/author&gt;&lt;author&gt;Sun, Kerui&lt;/author&gt;&lt;author&gt;Shi, Norman N.&lt;/author&gt;&lt;author&gt;Zhou, Hua&lt;/author&gt;&lt;author&gt;Xiao, Xianghui&lt;/author&gt;&lt;author&gt;Yu, Nanfang&lt;/author&gt;&lt;author&gt;Yang, Yuan&lt;/author&gt;&lt;/authors&gt;&lt;/contributors&gt;&lt;titles&gt;&lt;title&gt;Hierarchically porous polymer coatings for highly efficient passive daytime radiative cooling&lt;/title&gt;&lt;secondary-title&gt;Science&lt;/secondary-title&gt;&lt;/titles&gt;&lt;periodical&gt;&lt;full-title&gt;Science&lt;/full-title&gt;&lt;abbr-1&gt;Science&lt;/abbr-1&gt;&lt;abbr-2&gt;Science&lt;/abbr-2&gt;&lt;/periodical&gt;&lt;pages&gt;315-319&lt;/pages&gt;&lt;volume&gt;362&lt;/volume&gt;&lt;number&gt;6412&lt;/number&gt;&lt;dates&gt;&lt;year&gt;2018&lt;/year&gt;&lt;pub-dates&gt;&lt;date&gt;2018/10/19&lt;/date&gt;&lt;/pub-dates&gt;&lt;/dates&gt;&lt;publisher&gt;American Association for the Advancement of Science&lt;/publisher&gt;&lt;urls&gt;&lt;related-urls&gt;&lt;url&gt;https://doi.org/10.1126/science.aat9513&lt;/url&gt;&lt;/related-urls&gt;&lt;/urls&gt;&lt;electronic-resource-num&gt;10.1126/science.aat9513&lt;/electronic-resource-num&gt;&lt;access-date&gt;2023/03/17&lt;/access-date&gt;&lt;/record&gt;&lt;/Cite&gt;&lt;/EndNote&gt;</w:instrText>
            </w:r>
            <w:r w:rsidR="00D56043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D56043" w:rsidRPr="008435FD">
              <w:rPr>
                <w:rFonts w:ascii="Times New Roman" w:eastAsia="等线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="00D56043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D56043" w:rsidRPr="008435FD" w14:paraId="46E519E7" w14:textId="77777777" w:rsidTr="00F36F63">
        <w:trPr>
          <w:trHeight w:val="567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7F7A5" w14:textId="77777777" w:rsidR="00210BF4" w:rsidRPr="008435FD" w:rsidRDefault="00210BF4" w:rsidP="00210BF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Porous plastics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D43561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&gt; 1000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10AC2B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38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A9E26F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609CFC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32F28" w14:textId="44E1BA7C" w:rsidR="00210BF4" w:rsidRPr="008435FD" w:rsidRDefault="00210BF4" w:rsidP="00D56043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2021</w:t>
            </w:r>
            <w:r w:rsidR="00D56043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D56043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&lt;EndNote&gt;&lt;Cite&gt;&lt;Author&gt;Gao&lt;/Author&gt;&lt;Year&gt;2021&lt;/Year&gt;&lt;RecNum&gt;275&lt;/RecNum&gt;&lt;DisplayText&gt;&lt;style face="superscript"&gt;10&lt;/style&gt;&lt;/DisplayText&gt;&lt;record&gt;&lt;rec-number&gt;275&lt;/rec-number&gt;&lt;foreign-keys&gt;&lt;key app="EN" db-id="fpe0ssvf4xdz5pervp7vxw93w5trd59rzfx9" timestamp="1679582034"&gt;275&lt;/key&gt;&lt;/foreign-keys&gt;&lt;ref-type name="Journal Article"&gt;17&lt;/ref-type&gt;&lt;contributors&gt;&lt;authors&gt;&lt;author&gt;Gao, Wei&lt;/author&gt;&lt;author&gt;Lei, Zhouyue&lt;/author&gt;&lt;author&gt;Wu, Kai&lt;/author&gt;&lt;author&gt;Chen, Yongping&lt;/author&gt;&lt;/authors&gt;&lt;/contributors&gt;&lt;titles&gt;&lt;title&gt;Reconfigurable and Renewable Nano-Micro-Structured Plastics for Radiative Cooling&lt;/title&gt;&lt;secondary-title&gt;Advanced Functional Materials&lt;/secondary-title&gt;&lt;/titles&gt;&lt;periodical&gt;&lt;full-title&gt;Advanced Functional Materials&lt;/full-title&gt;&lt;abbr-1&gt;Adv. Funct. Mater.&lt;/abbr-1&gt;&lt;abbr-2&gt;Adv Funct Mater&lt;/abbr-2&gt;&lt;/periodical&gt;&lt;pages&gt;2100535&lt;/pages&gt;&lt;volume&gt;31&lt;/volume&gt;&lt;number&gt;21&lt;/number&gt;&lt;keywords&gt;&lt;keyword&gt;nano-micro structures&lt;/keyword&gt;&lt;keyword&gt;passive radiative cooling&lt;/keyword&gt;&lt;keyword&gt;renewable materials&lt;/keyword&gt;&lt;keyword&gt;shape reconfiguration&lt;/keyword&gt;&lt;keyword&gt;thermal management&lt;/keyword&gt;&lt;/keywords&gt;&lt;dates&gt;&lt;year&gt;2021&lt;/year&gt;&lt;pub-dates&gt;&lt;date&gt;2021/05/01&lt;/date&gt;&lt;/pub-dates&gt;&lt;/dates&gt;&lt;publisher&gt;John Wiley &amp;amp; Sons, Ltd&lt;/publisher&gt;&lt;isbn&gt;1616-301X&lt;/isbn&gt;&lt;work-type&gt;https://doi.org/10.1002/adfm.202100535&lt;/work-type&gt;&lt;urls&gt;&lt;related-urls&gt;&lt;url&gt;https://doi.org/10.1002/adfm.202100535&lt;/url&gt;&lt;/related-urls&gt;&lt;/urls&gt;&lt;electronic-resource-num&gt;https://doi.org/10.1002/adfm.202100535&lt;/electronic-resource-num&gt;&lt;access-date&gt;2023/03/23&lt;/access-date&gt;&lt;/record&gt;&lt;/Cite&gt;&lt;/EndNote&gt;</w:instrText>
            </w:r>
            <w:r w:rsidR="00D56043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D56043" w:rsidRPr="008435FD">
              <w:rPr>
                <w:rFonts w:ascii="Times New Roman" w:eastAsia="等线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10</w:t>
            </w:r>
            <w:r w:rsidR="00D56043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D56043" w:rsidRPr="008435FD" w14:paraId="4E2C96A6" w14:textId="77777777" w:rsidTr="00F36F63">
        <w:trPr>
          <w:trHeight w:val="567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1F7CDF" w14:textId="39EF5F02" w:rsidR="00210BF4" w:rsidRPr="008435FD" w:rsidRDefault="00210BF4" w:rsidP="00E62156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PVDF/Si</w:t>
            </w:r>
            <w:r w:rsidR="00E62156"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  <w:vertAlign w:val="subscript"/>
              </w:rPr>
              <w:t>3</w:t>
            </w: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N</w:t>
            </w:r>
            <w:r w:rsidR="00E62156"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  <w:vertAlign w:val="subscript"/>
              </w:rPr>
              <w:t>4</w:t>
            </w: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-PE/PDA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065B90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105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F39A61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57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76207B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0.9194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C8CCB9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0.8731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2BE56" w14:textId="6C696D03" w:rsidR="00210BF4" w:rsidRPr="008435FD" w:rsidRDefault="00210BF4" w:rsidP="009C1D90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2020</w:t>
            </w:r>
            <w:r w:rsidR="00D56043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9C1D90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&lt;EndNote&gt;&lt;Cite&gt;&lt;Author&gt;Song&lt;/Author&gt;&lt;Year&gt;2020&lt;/Year&gt;&lt;RecNum&gt;276&lt;/RecNum&gt;&lt;DisplayText&gt;&lt;style face="superscript"&gt;11&lt;/style&gt;&lt;/DisplayText&gt;&lt;record&gt;&lt;rec-number&gt;276&lt;/rec-number&gt;&lt;foreign-keys&gt;&lt;key app="EN" db-id="fpe0ssvf4xdz5pervp7vxw93w5trd59rzfx9" timestamp="1679582084"&gt;276&lt;/key&gt;&lt;/foreign-keys&gt;&lt;ref-type name="Journal Article"&gt;17&lt;/ref-type&gt;&lt;contributors&gt;&lt;authors&gt;&lt;author&gt;Song, Ying-Nan&lt;/author&gt;&lt;author&gt;Lei, Mao-Qin&lt;/author&gt;&lt;author&gt;Deng, Lu-Feng&lt;/author&gt;&lt;author&gt;Lei, Jun&lt;/author&gt;&lt;author&gt;Li, Zhong-Ming&lt;/author&gt;&lt;/authors&gt;&lt;/contributors&gt;&lt;titles&gt;&lt;title&gt;Hybrid Metamaterial Textiles for Passive Personal Cooling Indoors and Outdoors&lt;/title&gt;&lt;secondary-title&gt;ACS Applied Polymer Materials&lt;/secondary-title&gt;&lt;/titles&gt;&lt;periodical&gt;&lt;full-title&gt;ACS Applied Polymer Materials&lt;/full-title&gt;&lt;abbr-1&gt;ACS Appl. Polym. Mater.&lt;/abbr-1&gt;&lt;/periodical&gt;&lt;pages&gt;4379-4386&lt;/pages&gt;&lt;volume&gt;2&lt;/volume&gt;&lt;number&gt;11&lt;/number&gt;&lt;dates&gt;&lt;year&gt;2020&lt;/year&gt;&lt;pub-dates&gt;&lt;date&gt;2020/11/13&lt;/date&gt;&lt;/pub-dates&gt;&lt;/dates&gt;&lt;publisher&gt;American Chemical Society&lt;/publisher&gt;&lt;urls&gt;&lt;related-urls&gt;&lt;url&gt;https://doi.org/10.1021/acsapm.0c00234&lt;/url&gt;&lt;/related-urls&gt;&lt;/urls&gt;&lt;electronic-resource-num&gt;10.1021/acsapm.0c00234&lt;/electronic-resource-num&gt;&lt;/record&gt;&lt;/Cite&gt;&lt;/EndNote&gt;</w:instrText>
            </w:r>
            <w:r w:rsidR="00D56043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D56043" w:rsidRPr="008435FD">
              <w:rPr>
                <w:rFonts w:ascii="Times New Roman" w:eastAsia="等线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11</w:t>
            </w:r>
            <w:r w:rsidR="00D56043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D56043" w:rsidRPr="008435FD" w14:paraId="788FCD61" w14:textId="77777777" w:rsidTr="00F36F63">
        <w:trPr>
          <w:trHeight w:val="567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9C3AFE" w14:textId="77E18585" w:rsidR="00210BF4" w:rsidRPr="008435FD" w:rsidRDefault="00210BF4" w:rsidP="00E62156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Polyester-cotton/CaCl</w:t>
            </w:r>
            <w:r w:rsidR="00E62156"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8FF033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314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FEAAC4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61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EA2406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750013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kern w:val="24"/>
                <w:sz w:val="24"/>
                <w:szCs w:val="24"/>
              </w:rPr>
              <w:t>0.83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0C985" w14:textId="4434AA41" w:rsidR="00210BF4" w:rsidRPr="008435FD" w:rsidRDefault="00210BF4" w:rsidP="002240EB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2021</w:t>
            </w:r>
            <w:r w:rsidR="00D56043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2240EB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&lt;EndNote&gt;&lt;Cite&gt;&lt;Author&gt;Sun&lt;/Author&gt;&lt;Year&gt;2022&lt;/Year&gt;&lt;RecNum&gt;277&lt;/RecNum&gt;&lt;DisplayText&gt;&lt;style face="superscript"&gt;12&lt;/style&gt;&lt;/DisplayText&gt;&lt;record&gt;&lt;rec-number&gt;277&lt;/rec-number&gt;&lt;foreign-keys&gt;&lt;key app="EN" db-id="fpe0ssvf4xdz5pervp7vxw93w5trd59rzfx9" timestamp="1679582142"&gt;277&lt;/key&gt;&lt;/foreign-keys&gt;&lt;ref-type name="Journal Article"&gt;17&lt;/ref-type&gt;&lt;contributors&gt;&lt;authors&gt;&lt;author&gt;Sun, Yilan&lt;/author&gt;&lt;author&gt;Ji, Yating&lt;/author&gt;&lt;author&gt;Javed, Muhammad&lt;/author&gt;&lt;author&gt;Li, Xiaoyan&lt;/author&gt;&lt;author&gt;Fan, Zhuizhui&lt;/author&gt;&lt;author&gt;Wang, Youquan&lt;/author&gt;&lt;author&gt;Cai, Zaisheng&lt;/author&gt;&lt;author&gt;Xu, Bi&lt;/author&gt;&lt;/authors&gt;&lt;/contributors&gt;&lt;titles&gt;&lt;title&gt;Preparation of Passive Daytime Cooling Fabric with the Synergistic Effect of Radiative Cooling and Evaporative Cooling&lt;/title&gt;&lt;secondary-title&gt;Advanced Materials Technologies&lt;/secondary-title&gt;&lt;/titles&gt;&lt;periodical&gt;&lt;full-title&gt;Advanced Materials Technologies&lt;/full-title&gt;&lt;abbr-1&gt;Adv. Mater. Technol.&lt;/abbr-1&gt;&lt;/periodical&gt;&lt;pages&gt;2100803&lt;/pages&gt;&lt;volume&gt;7&lt;/volume&gt;&lt;number&gt;3&lt;/number&gt;&lt;keywords&gt;&lt;keyword&gt;evaporative cooling&lt;/keyword&gt;&lt;keyword&gt;fabrics&lt;/keyword&gt;&lt;keyword&gt;high emissivity&lt;/keyword&gt;&lt;keyword&gt;high reflectivity&lt;/keyword&gt;&lt;keyword&gt;passive cooling&lt;/keyword&gt;&lt;keyword&gt;radiative cooling&lt;/keyword&gt;&lt;/keywords&gt;&lt;dates&gt;&lt;year&gt;2022&lt;/year&gt;&lt;pub-dates&gt;&lt;date&gt;2022/03/01&lt;/date&gt;&lt;/pub-dates&gt;&lt;/dates&gt;&lt;publisher&gt;John Wiley &amp;amp; Sons, Ltd&lt;/publisher&gt;&lt;isbn&gt;2365-709X&lt;/isbn&gt;&lt;work-type&gt;https://doi.org/10.1002/admt.202100803&lt;/work-type&gt;&lt;urls&gt;&lt;related-urls&gt;&lt;url&gt;https://doi.org/10.1002/admt.202100803&lt;/url&gt;&lt;/related-urls&gt;&lt;/urls&gt;&lt;electronic-resource-num&gt;https://doi.org/10.1002/admt.202100803&lt;/electronic-resource-num&gt;&lt;access-date&gt;2023/03/23&lt;/access-date&gt;&lt;/record&gt;&lt;/Cite&gt;&lt;/EndNote&gt;</w:instrText>
            </w:r>
            <w:r w:rsidR="00D56043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D56043" w:rsidRPr="008435FD">
              <w:rPr>
                <w:rFonts w:ascii="Times New Roman" w:eastAsia="等线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12</w:t>
            </w:r>
            <w:r w:rsidR="00D56043" w:rsidRPr="008435FD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D56043" w:rsidRPr="008435FD" w14:paraId="43A0A35D" w14:textId="77777777" w:rsidTr="00F36F63">
        <w:trPr>
          <w:trHeight w:val="567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A7F962" w14:textId="77777777" w:rsidR="00C80CCC" w:rsidRDefault="00C80CCC" w:rsidP="00210BF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This work</w:t>
            </w:r>
          </w:p>
          <w:p w14:paraId="3FC6E8D1" w14:textId="1D15B406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(50 wt%)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DE6707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234DDD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107.5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6ED45A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0.92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D55BF6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0.87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5A8FC" w14:textId="190376A3" w:rsidR="00210BF4" w:rsidRPr="008435FD" w:rsidRDefault="00037306" w:rsidP="00210BF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D56043" w:rsidRPr="008435FD" w14:paraId="1B02EE7A" w14:textId="77777777" w:rsidTr="00F36F63">
        <w:trPr>
          <w:trHeight w:val="567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B908D3" w14:textId="77777777" w:rsidR="00C80CCC" w:rsidRDefault="00C80CCC" w:rsidP="00210BF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This work</w:t>
            </w:r>
          </w:p>
          <w:p w14:paraId="04A7FC22" w14:textId="411A9453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(70 wt%)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80538F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12590F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56.0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EF728F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0.94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0AB72F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0.87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25AD2" w14:textId="43A2993A" w:rsidR="00210BF4" w:rsidRPr="008435FD" w:rsidRDefault="00037306" w:rsidP="00210BF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D56043" w:rsidRPr="008435FD" w14:paraId="729F2F7F" w14:textId="77777777" w:rsidTr="00F36F63">
        <w:trPr>
          <w:trHeight w:val="567"/>
        </w:trPr>
        <w:tc>
          <w:tcPr>
            <w:tcW w:w="20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6FE09B" w14:textId="77777777" w:rsidR="00C80CCC" w:rsidRDefault="00C80CCC" w:rsidP="00210BF4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This work</w:t>
            </w:r>
          </w:p>
          <w:p w14:paraId="5A837D09" w14:textId="78815391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(90 wt%)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609D63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19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828DA4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14.7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80D301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0.97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2B8723" w14:textId="77777777" w:rsidR="00210BF4" w:rsidRPr="008435FD" w:rsidRDefault="00210BF4" w:rsidP="00210BF4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0.88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BFEEA" w14:textId="5E68BAA2" w:rsidR="00210BF4" w:rsidRPr="008435FD" w:rsidRDefault="00037306" w:rsidP="00210BF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8435FD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2023</w:t>
            </w:r>
          </w:p>
        </w:tc>
      </w:tr>
    </w:tbl>
    <w:p w14:paraId="20745A2F" w14:textId="611EF2B0" w:rsidR="00C73602" w:rsidRPr="008435FD" w:rsidRDefault="00C73602" w:rsidP="00431D28">
      <w:pPr>
        <w:spacing w:line="312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8E9B066" w14:textId="1E0F5986" w:rsidR="004263AD" w:rsidRPr="008435FD" w:rsidRDefault="004263AD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435FD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4DEA1EA7" w14:textId="77CEE37C" w:rsidR="00C73602" w:rsidRPr="002F559F" w:rsidRDefault="002F559F" w:rsidP="004B077C">
      <w:pPr>
        <w:snapToGrid w:val="0"/>
        <w:spacing w:afterLines="20" w:after="62"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2F559F">
        <w:rPr>
          <w:rFonts w:ascii="Times New Roman" w:eastAsia="宋体" w:hAnsi="Times New Roman" w:cs="Times New Roman"/>
          <w:b/>
          <w:sz w:val="24"/>
          <w:szCs w:val="24"/>
        </w:rPr>
        <w:lastRenderedPageBreak/>
        <w:t xml:space="preserve">Supplementary </w:t>
      </w:r>
      <w:r w:rsidRPr="002F559F">
        <w:rPr>
          <w:rFonts w:ascii="Times New Roman" w:eastAsia="宋体" w:hAnsi="Times New Roman" w:cs="Times New Roman" w:hint="eastAsia"/>
          <w:b/>
          <w:sz w:val="24"/>
          <w:szCs w:val="24"/>
        </w:rPr>
        <w:t>R</w:t>
      </w:r>
      <w:r w:rsidRPr="002F559F">
        <w:rPr>
          <w:rFonts w:ascii="Times New Roman" w:eastAsia="宋体" w:hAnsi="Times New Roman" w:cs="Times New Roman"/>
          <w:b/>
          <w:sz w:val="24"/>
          <w:szCs w:val="24"/>
        </w:rPr>
        <w:t>eferences</w:t>
      </w:r>
    </w:p>
    <w:p w14:paraId="0FFB8D86" w14:textId="77777777" w:rsidR="004B077C" w:rsidRPr="004B077C" w:rsidRDefault="00C73602" w:rsidP="004B077C">
      <w:pPr>
        <w:pStyle w:val="EndNoteBibliography"/>
        <w:snapToGrid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B077C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Pr="004B077C">
        <w:rPr>
          <w:rFonts w:ascii="Times New Roman" w:eastAsia="宋体" w:hAnsi="Times New Roman" w:cs="Times New Roman"/>
          <w:sz w:val="24"/>
          <w:szCs w:val="24"/>
        </w:rPr>
        <w:instrText xml:space="preserve"> ADDIN EN.REFLIST </w:instrText>
      </w:r>
      <w:r w:rsidRPr="004B077C"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r w:rsidR="004B077C" w:rsidRPr="004B077C">
        <w:rPr>
          <w:rFonts w:ascii="Times New Roman" w:hAnsi="Times New Roman" w:cs="Times New Roman"/>
          <w:sz w:val="24"/>
          <w:szCs w:val="24"/>
        </w:rPr>
        <w:t>1.</w:t>
      </w:r>
      <w:r w:rsidR="004B077C" w:rsidRPr="004B077C">
        <w:rPr>
          <w:rFonts w:ascii="Times New Roman" w:hAnsi="Times New Roman" w:cs="Times New Roman"/>
          <w:sz w:val="24"/>
          <w:szCs w:val="24"/>
        </w:rPr>
        <w:tab/>
        <w:t>Zhu, J.</w:t>
      </w:r>
      <w:r w:rsidR="004B077C" w:rsidRPr="004B077C">
        <w:rPr>
          <w:rFonts w:ascii="Times New Roman" w:hAnsi="Times New Roman" w:cs="Times New Roman"/>
          <w:i/>
          <w:sz w:val="24"/>
          <w:szCs w:val="24"/>
        </w:rPr>
        <w:t>, et al.</w:t>
      </w:r>
      <w:r w:rsidR="004B077C" w:rsidRPr="004B077C">
        <w:rPr>
          <w:rFonts w:ascii="Times New Roman" w:hAnsi="Times New Roman" w:cs="Times New Roman"/>
          <w:sz w:val="24"/>
          <w:szCs w:val="24"/>
        </w:rPr>
        <w:t xml:space="preserve"> Strong and Stiff Aramid Nanofiber/Carbon Nanotube Nanocomposites. </w:t>
      </w:r>
      <w:r w:rsidR="004B077C" w:rsidRPr="004B077C">
        <w:rPr>
          <w:rFonts w:ascii="Times New Roman" w:hAnsi="Times New Roman" w:cs="Times New Roman"/>
          <w:i/>
          <w:sz w:val="24"/>
          <w:szCs w:val="24"/>
        </w:rPr>
        <w:t>ACS Nano</w:t>
      </w:r>
      <w:r w:rsidR="004B077C" w:rsidRPr="004B077C">
        <w:rPr>
          <w:rFonts w:ascii="Times New Roman" w:hAnsi="Times New Roman" w:cs="Times New Roman"/>
          <w:sz w:val="24"/>
          <w:szCs w:val="24"/>
        </w:rPr>
        <w:t xml:space="preserve"> </w:t>
      </w:r>
      <w:r w:rsidR="004B077C" w:rsidRPr="004B077C">
        <w:rPr>
          <w:rFonts w:ascii="Times New Roman" w:hAnsi="Times New Roman" w:cs="Times New Roman"/>
          <w:b/>
          <w:sz w:val="24"/>
          <w:szCs w:val="24"/>
        </w:rPr>
        <w:t>9</w:t>
      </w:r>
      <w:r w:rsidR="004B077C" w:rsidRPr="004B077C">
        <w:rPr>
          <w:rFonts w:ascii="Times New Roman" w:hAnsi="Times New Roman" w:cs="Times New Roman"/>
          <w:sz w:val="24"/>
          <w:szCs w:val="24"/>
        </w:rPr>
        <w:t>, 2489-2501 (2015).</w:t>
      </w:r>
    </w:p>
    <w:p w14:paraId="48D35DE3" w14:textId="42AC6CEE" w:rsidR="004B077C" w:rsidRPr="004B077C" w:rsidRDefault="004B077C" w:rsidP="004B077C">
      <w:pPr>
        <w:pStyle w:val="EndNoteBibliography"/>
        <w:snapToGrid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B077C">
        <w:rPr>
          <w:rFonts w:ascii="Times New Roman" w:hAnsi="Times New Roman" w:cs="Times New Roman"/>
          <w:sz w:val="24"/>
          <w:szCs w:val="24"/>
        </w:rPr>
        <w:t>2.</w:t>
      </w:r>
      <w:r w:rsidRPr="004B077C">
        <w:rPr>
          <w:rFonts w:ascii="Times New Roman" w:hAnsi="Times New Roman" w:cs="Times New Roman"/>
          <w:sz w:val="24"/>
          <w:szCs w:val="24"/>
        </w:rPr>
        <w:tab/>
        <w:t xml:space="preserve">Mie scattering (FDTD). in </w:t>
      </w:r>
      <w:r w:rsidRPr="004B077C">
        <w:rPr>
          <w:rFonts w:ascii="Times New Roman" w:hAnsi="Times New Roman" w:cs="Times New Roman"/>
          <w:i/>
          <w:sz w:val="24"/>
          <w:szCs w:val="24"/>
        </w:rPr>
        <w:t>Ansys Optics</w:t>
      </w:r>
      <w:r w:rsidRPr="004B077C">
        <w:rPr>
          <w:rFonts w:ascii="Times New Roman" w:hAnsi="Times New Roman" w:cs="Times New Roman"/>
          <w:sz w:val="24"/>
          <w:szCs w:val="24"/>
        </w:rPr>
        <w:t xml:space="preserve"> (Ansys Optics, </w:t>
      </w:r>
      <w:hyperlink r:id="rId25" w:history="1">
        <w:r w:rsidRPr="004B077C">
          <w:rPr>
            <w:rStyle w:val="a8"/>
            <w:rFonts w:ascii="Times New Roman" w:hAnsi="Times New Roman" w:cs="Times New Roman"/>
            <w:sz w:val="24"/>
            <w:szCs w:val="24"/>
          </w:rPr>
          <w:t>https://optics.ansys.com/hc/en-us/articles/360042703433</w:t>
        </w:r>
      </w:hyperlink>
      <w:r w:rsidRPr="004B077C">
        <w:rPr>
          <w:rFonts w:ascii="Times New Roman" w:hAnsi="Times New Roman" w:cs="Times New Roman"/>
          <w:sz w:val="24"/>
          <w:szCs w:val="24"/>
        </w:rPr>
        <w:t>).</w:t>
      </w:r>
    </w:p>
    <w:p w14:paraId="5600D1D4" w14:textId="77777777" w:rsidR="004B077C" w:rsidRPr="004B077C" w:rsidRDefault="004B077C" w:rsidP="004B077C">
      <w:pPr>
        <w:pStyle w:val="EndNoteBibliography"/>
        <w:snapToGrid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B077C">
        <w:rPr>
          <w:rFonts w:ascii="Times New Roman" w:hAnsi="Times New Roman" w:cs="Times New Roman"/>
          <w:sz w:val="24"/>
          <w:szCs w:val="24"/>
        </w:rPr>
        <w:t>3.</w:t>
      </w:r>
      <w:r w:rsidRPr="004B077C">
        <w:rPr>
          <w:rFonts w:ascii="Times New Roman" w:hAnsi="Times New Roman" w:cs="Times New Roman"/>
          <w:sz w:val="24"/>
          <w:szCs w:val="24"/>
        </w:rPr>
        <w:tab/>
        <w:t>Yang, C.</w:t>
      </w:r>
      <w:r w:rsidRPr="004B077C">
        <w:rPr>
          <w:rFonts w:ascii="Times New Roman" w:hAnsi="Times New Roman" w:cs="Times New Roman"/>
          <w:i/>
          <w:sz w:val="24"/>
          <w:szCs w:val="24"/>
        </w:rPr>
        <w:t>, et al.</w:t>
      </w:r>
      <w:r w:rsidRPr="004B077C">
        <w:rPr>
          <w:rFonts w:ascii="Times New Roman" w:hAnsi="Times New Roman" w:cs="Times New Roman"/>
          <w:sz w:val="24"/>
          <w:szCs w:val="24"/>
        </w:rPr>
        <w:t xml:space="preserve"> Scalable fabrication of PVDF/SiO2-PTFE fiber membrane for effective daytime radiative cooling. </w:t>
      </w:r>
      <w:r w:rsidRPr="004B077C">
        <w:rPr>
          <w:rFonts w:ascii="Times New Roman" w:hAnsi="Times New Roman" w:cs="Times New Roman"/>
          <w:i/>
          <w:sz w:val="24"/>
          <w:szCs w:val="24"/>
        </w:rPr>
        <w:t>Mater. Lett.</w:t>
      </w:r>
      <w:r w:rsidRPr="004B077C">
        <w:rPr>
          <w:rFonts w:ascii="Times New Roman" w:hAnsi="Times New Roman" w:cs="Times New Roman"/>
          <w:sz w:val="24"/>
          <w:szCs w:val="24"/>
        </w:rPr>
        <w:t xml:space="preserve"> </w:t>
      </w:r>
      <w:r w:rsidRPr="004B077C">
        <w:rPr>
          <w:rFonts w:ascii="Times New Roman" w:hAnsi="Times New Roman" w:cs="Times New Roman"/>
          <w:b/>
          <w:sz w:val="24"/>
          <w:szCs w:val="24"/>
        </w:rPr>
        <w:t>320</w:t>
      </w:r>
      <w:r w:rsidRPr="004B077C">
        <w:rPr>
          <w:rFonts w:ascii="Times New Roman" w:hAnsi="Times New Roman" w:cs="Times New Roman"/>
          <w:sz w:val="24"/>
          <w:szCs w:val="24"/>
        </w:rPr>
        <w:t>, 132372 (2022).</w:t>
      </w:r>
    </w:p>
    <w:p w14:paraId="2EF6CAE3" w14:textId="77777777" w:rsidR="004B077C" w:rsidRPr="004B077C" w:rsidRDefault="004B077C" w:rsidP="004B077C">
      <w:pPr>
        <w:pStyle w:val="EndNoteBibliography"/>
        <w:snapToGrid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B077C">
        <w:rPr>
          <w:rFonts w:ascii="Times New Roman" w:hAnsi="Times New Roman" w:cs="Times New Roman"/>
          <w:sz w:val="24"/>
          <w:szCs w:val="24"/>
        </w:rPr>
        <w:t>4.</w:t>
      </w:r>
      <w:r w:rsidRPr="004B077C">
        <w:rPr>
          <w:rFonts w:ascii="Times New Roman" w:hAnsi="Times New Roman" w:cs="Times New Roman"/>
          <w:sz w:val="24"/>
          <w:szCs w:val="24"/>
        </w:rPr>
        <w:tab/>
        <w:t>Li, P.</w:t>
      </w:r>
      <w:r w:rsidRPr="004B077C">
        <w:rPr>
          <w:rFonts w:ascii="Times New Roman" w:hAnsi="Times New Roman" w:cs="Times New Roman"/>
          <w:i/>
          <w:sz w:val="24"/>
          <w:szCs w:val="24"/>
        </w:rPr>
        <w:t>, et al.</w:t>
      </w:r>
      <w:r w:rsidRPr="004B077C">
        <w:rPr>
          <w:rFonts w:ascii="Times New Roman" w:hAnsi="Times New Roman" w:cs="Times New Roman"/>
          <w:sz w:val="24"/>
          <w:szCs w:val="24"/>
        </w:rPr>
        <w:t xml:space="preserve"> Thermo-Optically Designed Scalable Photonic Films with High Thermal Conductivity for Subambient and Above-Ambient Radiative Cooling. </w:t>
      </w:r>
      <w:r w:rsidRPr="004B077C">
        <w:rPr>
          <w:rFonts w:ascii="Times New Roman" w:hAnsi="Times New Roman" w:cs="Times New Roman"/>
          <w:i/>
          <w:sz w:val="24"/>
          <w:szCs w:val="24"/>
        </w:rPr>
        <w:t>Adv. Funct. Mater.</w:t>
      </w:r>
      <w:r w:rsidRPr="004B077C">
        <w:rPr>
          <w:rFonts w:ascii="Times New Roman" w:hAnsi="Times New Roman" w:cs="Times New Roman"/>
          <w:sz w:val="24"/>
          <w:szCs w:val="24"/>
        </w:rPr>
        <w:t xml:space="preserve"> </w:t>
      </w:r>
      <w:r w:rsidRPr="004B077C">
        <w:rPr>
          <w:rFonts w:ascii="Times New Roman" w:hAnsi="Times New Roman" w:cs="Times New Roman"/>
          <w:b/>
          <w:sz w:val="24"/>
          <w:szCs w:val="24"/>
        </w:rPr>
        <w:t>32</w:t>
      </w:r>
      <w:r w:rsidRPr="004B077C">
        <w:rPr>
          <w:rFonts w:ascii="Times New Roman" w:hAnsi="Times New Roman" w:cs="Times New Roman"/>
          <w:sz w:val="24"/>
          <w:szCs w:val="24"/>
        </w:rPr>
        <w:t>, 2109542 (2022).</w:t>
      </w:r>
    </w:p>
    <w:p w14:paraId="359E48AD" w14:textId="77777777" w:rsidR="004B077C" w:rsidRPr="004B077C" w:rsidRDefault="004B077C" w:rsidP="004B077C">
      <w:pPr>
        <w:pStyle w:val="EndNoteBibliography"/>
        <w:snapToGrid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B077C">
        <w:rPr>
          <w:rFonts w:ascii="Times New Roman" w:hAnsi="Times New Roman" w:cs="Times New Roman"/>
          <w:sz w:val="24"/>
          <w:szCs w:val="24"/>
        </w:rPr>
        <w:t>5.</w:t>
      </w:r>
      <w:r w:rsidRPr="004B077C">
        <w:rPr>
          <w:rFonts w:ascii="Times New Roman" w:hAnsi="Times New Roman" w:cs="Times New Roman"/>
          <w:sz w:val="24"/>
          <w:szCs w:val="24"/>
        </w:rPr>
        <w:tab/>
        <w:t>Zeng, S.</w:t>
      </w:r>
      <w:r w:rsidRPr="004B077C">
        <w:rPr>
          <w:rFonts w:ascii="Times New Roman" w:hAnsi="Times New Roman" w:cs="Times New Roman"/>
          <w:i/>
          <w:sz w:val="24"/>
          <w:szCs w:val="24"/>
        </w:rPr>
        <w:t>, et al.</w:t>
      </w:r>
      <w:r w:rsidRPr="004B077C">
        <w:rPr>
          <w:rFonts w:ascii="Times New Roman" w:hAnsi="Times New Roman" w:cs="Times New Roman"/>
          <w:sz w:val="24"/>
          <w:szCs w:val="24"/>
        </w:rPr>
        <w:t xml:space="preserve"> Hierarchical-morphology metafabric for scalable passive daytime radiative cooling. </w:t>
      </w:r>
      <w:r w:rsidRPr="004B077C">
        <w:rPr>
          <w:rFonts w:ascii="Times New Roman" w:hAnsi="Times New Roman" w:cs="Times New Roman"/>
          <w:i/>
          <w:sz w:val="24"/>
          <w:szCs w:val="24"/>
        </w:rPr>
        <w:t>Science</w:t>
      </w:r>
      <w:r w:rsidRPr="004B077C">
        <w:rPr>
          <w:rFonts w:ascii="Times New Roman" w:hAnsi="Times New Roman" w:cs="Times New Roman"/>
          <w:sz w:val="24"/>
          <w:szCs w:val="24"/>
        </w:rPr>
        <w:t xml:space="preserve"> </w:t>
      </w:r>
      <w:r w:rsidRPr="004B077C">
        <w:rPr>
          <w:rFonts w:ascii="Times New Roman" w:hAnsi="Times New Roman" w:cs="Times New Roman"/>
          <w:b/>
          <w:sz w:val="24"/>
          <w:szCs w:val="24"/>
        </w:rPr>
        <w:t>373</w:t>
      </w:r>
      <w:r w:rsidRPr="004B077C">
        <w:rPr>
          <w:rFonts w:ascii="Times New Roman" w:hAnsi="Times New Roman" w:cs="Times New Roman"/>
          <w:sz w:val="24"/>
          <w:szCs w:val="24"/>
        </w:rPr>
        <w:t>, 692-696 (2021).</w:t>
      </w:r>
    </w:p>
    <w:p w14:paraId="32BEA50D" w14:textId="77777777" w:rsidR="004B077C" w:rsidRPr="004B077C" w:rsidRDefault="004B077C" w:rsidP="004B077C">
      <w:pPr>
        <w:pStyle w:val="EndNoteBibliography"/>
        <w:snapToGrid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B077C">
        <w:rPr>
          <w:rFonts w:ascii="Times New Roman" w:hAnsi="Times New Roman" w:cs="Times New Roman"/>
          <w:sz w:val="24"/>
          <w:szCs w:val="24"/>
        </w:rPr>
        <w:t>6.</w:t>
      </w:r>
      <w:r w:rsidRPr="004B077C">
        <w:rPr>
          <w:rFonts w:ascii="Times New Roman" w:hAnsi="Times New Roman" w:cs="Times New Roman"/>
          <w:sz w:val="24"/>
          <w:szCs w:val="24"/>
        </w:rPr>
        <w:tab/>
        <w:t>Zhu, W.</w:t>
      </w:r>
      <w:r w:rsidRPr="004B077C">
        <w:rPr>
          <w:rFonts w:ascii="Times New Roman" w:hAnsi="Times New Roman" w:cs="Times New Roman"/>
          <w:i/>
          <w:sz w:val="24"/>
          <w:szCs w:val="24"/>
        </w:rPr>
        <w:t>, et al.</w:t>
      </w:r>
      <w:r w:rsidRPr="004B077C">
        <w:rPr>
          <w:rFonts w:ascii="Times New Roman" w:hAnsi="Times New Roman" w:cs="Times New Roman"/>
          <w:sz w:val="24"/>
          <w:szCs w:val="24"/>
        </w:rPr>
        <w:t xml:space="preserve"> Structurally Colored Radiative Cooling Cellulosic Films. </w:t>
      </w:r>
      <w:r w:rsidRPr="004B077C">
        <w:rPr>
          <w:rFonts w:ascii="Times New Roman" w:hAnsi="Times New Roman" w:cs="Times New Roman"/>
          <w:i/>
          <w:sz w:val="24"/>
          <w:szCs w:val="24"/>
        </w:rPr>
        <w:t>Adv. Sci.</w:t>
      </w:r>
      <w:r w:rsidRPr="004B077C">
        <w:rPr>
          <w:rFonts w:ascii="Times New Roman" w:hAnsi="Times New Roman" w:cs="Times New Roman"/>
          <w:sz w:val="24"/>
          <w:szCs w:val="24"/>
        </w:rPr>
        <w:t xml:space="preserve"> </w:t>
      </w:r>
      <w:r w:rsidRPr="004B077C">
        <w:rPr>
          <w:rFonts w:ascii="Times New Roman" w:hAnsi="Times New Roman" w:cs="Times New Roman"/>
          <w:b/>
          <w:sz w:val="24"/>
          <w:szCs w:val="24"/>
        </w:rPr>
        <w:t>9</w:t>
      </w:r>
      <w:r w:rsidRPr="004B077C">
        <w:rPr>
          <w:rFonts w:ascii="Times New Roman" w:hAnsi="Times New Roman" w:cs="Times New Roman"/>
          <w:sz w:val="24"/>
          <w:szCs w:val="24"/>
        </w:rPr>
        <w:t>, 2202061 (2022).</w:t>
      </w:r>
    </w:p>
    <w:p w14:paraId="4FE441AE" w14:textId="77777777" w:rsidR="004B077C" w:rsidRPr="004B077C" w:rsidRDefault="004B077C" w:rsidP="004B077C">
      <w:pPr>
        <w:pStyle w:val="EndNoteBibliography"/>
        <w:snapToGrid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B077C">
        <w:rPr>
          <w:rFonts w:ascii="Times New Roman" w:hAnsi="Times New Roman" w:cs="Times New Roman"/>
          <w:sz w:val="24"/>
          <w:szCs w:val="24"/>
        </w:rPr>
        <w:t>7.</w:t>
      </w:r>
      <w:r w:rsidRPr="004B077C">
        <w:rPr>
          <w:rFonts w:ascii="Times New Roman" w:hAnsi="Times New Roman" w:cs="Times New Roman"/>
          <w:sz w:val="24"/>
          <w:szCs w:val="24"/>
        </w:rPr>
        <w:tab/>
        <w:t xml:space="preserve">Song, Y.-N., Li, Y., Yan, D.-X., Lei, J. &amp; Li, Z.-M. Novel passive cooling composite textile for both outdoor and indoor personal thermal management. </w:t>
      </w:r>
      <w:r w:rsidRPr="004B077C">
        <w:rPr>
          <w:rFonts w:ascii="Times New Roman" w:hAnsi="Times New Roman" w:cs="Times New Roman"/>
          <w:i/>
          <w:sz w:val="24"/>
          <w:szCs w:val="24"/>
        </w:rPr>
        <w:t>Composites Part A</w:t>
      </w:r>
      <w:r w:rsidRPr="004B077C">
        <w:rPr>
          <w:rFonts w:ascii="Times New Roman" w:hAnsi="Times New Roman" w:cs="Times New Roman"/>
          <w:sz w:val="24"/>
          <w:szCs w:val="24"/>
        </w:rPr>
        <w:t xml:space="preserve"> </w:t>
      </w:r>
      <w:r w:rsidRPr="004B077C">
        <w:rPr>
          <w:rFonts w:ascii="Times New Roman" w:hAnsi="Times New Roman" w:cs="Times New Roman"/>
          <w:b/>
          <w:sz w:val="24"/>
          <w:szCs w:val="24"/>
        </w:rPr>
        <w:t>130</w:t>
      </w:r>
      <w:r w:rsidRPr="004B077C">
        <w:rPr>
          <w:rFonts w:ascii="Times New Roman" w:hAnsi="Times New Roman" w:cs="Times New Roman"/>
          <w:sz w:val="24"/>
          <w:szCs w:val="24"/>
        </w:rPr>
        <w:t>, 105738 (2020).</w:t>
      </w:r>
    </w:p>
    <w:p w14:paraId="0118389F" w14:textId="77777777" w:rsidR="004B077C" w:rsidRPr="004B077C" w:rsidRDefault="004B077C" w:rsidP="004B077C">
      <w:pPr>
        <w:pStyle w:val="EndNoteBibliography"/>
        <w:snapToGrid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B077C">
        <w:rPr>
          <w:rFonts w:ascii="Times New Roman" w:hAnsi="Times New Roman" w:cs="Times New Roman"/>
          <w:sz w:val="24"/>
          <w:szCs w:val="24"/>
        </w:rPr>
        <w:t>8.</w:t>
      </w:r>
      <w:r w:rsidRPr="004B077C">
        <w:rPr>
          <w:rFonts w:ascii="Times New Roman" w:hAnsi="Times New Roman" w:cs="Times New Roman"/>
          <w:sz w:val="24"/>
          <w:szCs w:val="24"/>
        </w:rPr>
        <w:tab/>
        <w:t>Xu, Y.</w:t>
      </w:r>
      <w:r w:rsidRPr="004B077C">
        <w:rPr>
          <w:rFonts w:ascii="Times New Roman" w:hAnsi="Times New Roman" w:cs="Times New Roman"/>
          <w:i/>
          <w:sz w:val="24"/>
          <w:szCs w:val="24"/>
        </w:rPr>
        <w:t>, et al.</w:t>
      </w:r>
      <w:r w:rsidRPr="004B077C">
        <w:rPr>
          <w:rFonts w:ascii="Times New Roman" w:hAnsi="Times New Roman" w:cs="Times New Roman"/>
          <w:sz w:val="24"/>
          <w:szCs w:val="24"/>
        </w:rPr>
        <w:t xml:space="preserve"> Multiscale porous elastomer substrates for multifunctional on-skin electronics with passive-cooling capabilities. </w:t>
      </w:r>
      <w:r w:rsidRPr="004B077C">
        <w:rPr>
          <w:rFonts w:ascii="Times New Roman" w:hAnsi="Times New Roman" w:cs="Times New Roman"/>
          <w:i/>
          <w:sz w:val="24"/>
          <w:szCs w:val="24"/>
        </w:rPr>
        <w:t>Proc. Natl. Acad. Sci. U.S.A.</w:t>
      </w:r>
      <w:r w:rsidRPr="004B077C">
        <w:rPr>
          <w:rFonts w:ascii="Times New Roman" w:hAnsi="Times New Roman" w:cs="Times New Roman"/>
          <w:sz w:val="24"/>
          <w:szCs w:val="24"/>
        </w:rPr>
        <w:t xml:space="preserve"> </w:t>
      </w:r>
      <w:r w:rsidRPr="004B077C">
        <w:rPr>
          <w:rFonts w:ascii="Times New Roman" w:hAnsi="Times New Roman" w:cs="Times New Roman"/>
          <w:b/>
          <w:sz w:val="24"/>
          <w:szCs w:val="24"/>
        </w:rPr>
        <w:t>117</w:t>
      </w:r>
      <w:r w:rsidRPr="004B077C">
        <w:rPr>
          <w:rFonts w:ascii="Times New Roman" w:hAnsi="Times New Roman" w:cs="Times New Roman"/>
          <w:sz w:val="24"/>
          <w:szCs w:val="24"/>
        </w:rPr>
        <w:t>, 205-213 (2020).</w:t>
      </w:r>
    </w:p>
    <w:p w14:paraId="6BD5684B" w14:textId="77777777" w:rsidR="004B077C" w:rsidRPr="004B077C" w:rsidRDefault="004B077C" w:rsidP="004B077C">
      <w:pPr>
        <w:pStyle w:val="EndNoteBibliography"/>
        <w:snapToGrid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B077C">
        <w:rPr>
          <w:rFonts w:ascii="Times New Roman" w:hAnsi="Times New Roman" w:cs="Times New Roman"/>
          <w:sz w:val="24"/>
          <w:szCs w:val="24"/>
        </w:rPr>
        <w:t>9.</w:t>
      </w:r>
      <w:r w:rsidRPr="004B077C">
        <w:rPr>
          <w:rFonts w:ascii="Times New Roman" w:hAnsi="Times New Roman" w:cs="Times New Roman"/>
          <w:sz w:val="24"/>
          <w:szCs w:val="24"/>
        </w:rPr>
        <w:tab/>
        <w:t>Mandal, J.</w:t>
      </w:r>
      <w:r w:rsidRPr="004B077C">
        <w:rPr>
          <w:rFonts w:ascii="Times New Roman" w:hAnsi="Times New Roman" w:cs="Times New Roman"/>
          <w:i/>
          <w:sz w:val="24"/>
          <w:szCs w:val="24"/>
        </w:rPr>
        <w:t>, et al.</w:t>
      </w:r>
      <w:r w:rsidRPr="004B077C">
        <w:rPr>
          <w:rFonts w:ascii="Times New Roman" w:hAnsi="Times New Roman" w:cs="Times New Roman"/>
          <w:sz w:val="24"/>
          <w:szCs w:val="24"/>
        </w:rPr>
        <w:t xml:space="preserve"> Hierarchically porous polymer coatings for highly efficient passive daytime radiative cooling. </w:t>
      </w:r>
      <w:r w:rsidRPr="004B077C">
        <w:rPr>
          <w:rFonts w:ascii="Times New Roman" w:hAnsi="Times New Roman" w:cs="Times New Roman"/>
          <w:i/>
          <w:sz w:val="24"/>
          <w:szCs w:val="24"/>
        </w:rPr>
        <w:t>Science</w:t>
      </w:r>
      <w:r w:rsidRPr="004B077C">
        <w:rPr>
          <w:rFonts w:ascii="Times New Roman" w:hAnsi="Times New Roman" w:cs="Times New Roman"/>
          <w:sz w:val="24"/>
          <w:szCs w:val="24"/>
        </w:rPr>
        <w:t xml:space="preserve"> </w:t>
      </w:r>
      <w:r w:rsidRPr="004B077C">
        <w:rPr>
          <w:rFonts w:ascii="Times New Roman" w:hAnsi="Times New Roman" w:cs="Times New Roman"/>
          <w:b/>
          <w:sz w:val="24"/>
          <w:szCs w:val="24"/>
        </w:rPr>
        <w:t>362</w:t>
      </w:r>
      <w:r w:rsidRPr="004B077C">
        <w:rPr>
          <w:rFonts w:ascii="Times New Roman" w:hAnsi="Times New Roman" w:cs="Times New Roman"/>
          <w:sz w:val="24"/>
          <w:szCs w:val="24"/>
        </w:rPr>
        <w:t>, 315-319 (2018).</w:t>
      </w:r>
    </w:p>
    <w:p w14:paraId="5C597E36" w14:textId="77777777" w:rsidR="004B077C" w:rsidRPr="004B077C" w:rsidRDefault="004B077C" w:rsidP="004B077C">
      <w:pPr>
        <w:pStyle w:val="EndNoteBibliography"/>
        <w:snapToGrid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B077C">
        <w:rPr>
          <w:rFonts w:ascii="Times New Roman" w:hAnsi="Times New Roman" w:cs="Times New Roman"/>
          <w:sz w:val="24"/>
          <w:szCs w:val="24"/>
        </w:rPr>
        <w:t>10.</w:t>
      </w:r>
      <w:r w:rsidRPr="004B077C">
        <w:rPr>
          <w:rFonts w:ascii="Times New Roman" w:hAnsi="Times New Roman" w:cs="Times New Roman"/>
          <w:sz w:val="24"/>
          <w:szCs w:val="24"/>
        </w:rPr>
        <w:tab/>
        <w:t xml:space="preserve">Gao, W., Lei, Z., Wu, K. &amp; Chen, Y. Reconfigurable and Renewable Nano-Micro-Structured Plastics for Radiative Cooling. </w:t>
      </w:r>
      <w:r w:rsidRPr="004B077C">
        <w:rPr>
          <w:rFonts w:ascii="Times New Roman" w:hAnsi="Times New Roman" w:cs="Times New Roman"/>
          <w:i/>
          <w:sz w:val="24"/>
          <w:szCs w:val="24"/>
        </w:rPr>
        <w:t>Adv. Funct. Mater.</w:t>
      </w:r>
      <w:r w:rsidRPr="004B077C">
        <w:rPr>
          <w:rFonts w:ascii="Times New Roman" w:hAnsi="Times New Roman" w:cs="Times New Roman"/>
          <w:sz w:val="24"/>
          <w:szCs w:val="24"/>
        </w:rPr>
        <w:t xml:space="preserve"> </w:t>
      </w:r>
      <w:r w:rsidRPr="004B077C">
        <w:rPr>
          <w:rFonts w:ascii="Times New Roman" w:hAnsi="Times New Roman" w:cs="Times New Roman"/>
          <w:b/>
          <w:sz w:val="24"/>
          <w:szCs w:val="24"/>
        </w:rPr>
        <w:t>31</w:t>
      </w:r>
      <w:r w:rsidRPr="004B077C">
        <w:rPr>
          <w:rFonts w:ascii="Times New Roman" w:hAnsi="Times New Roman" w:cs="Times New Roman"/>
          <w:sz w:val="24"/>
          <w:szCs w:val="24"/>
        </w:rPr>
        <w:t>, 2100535 (2021).</w:t>
      </w:r>
    </w:p>
    <w:p w14:paraId="756A9722" w14:textId="77777777" w:rsidR="004B077C" w:rsidRPr="004B077C" w:rsidRDefault="004B077C" w:rsidP="004B077C">
      <w:pPr>
        <w:pStyle w:val="EndNoteBibliography"/>
        <w:snapToGrid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B077C">
        <w:rPr>
          <w:rFonts w:ascii="Times New Roman" w:hAnsi="Times New Roman" w:cs="Times New Roman"/>
          <w:sz w:val="24"/>
          <w:szCs w:val="24"/>
        </w:rPr>
        <w:t>11.</w:t>
      </w:r>
      <w:r w:rsidRPr="004B077C">
        <w:rPr>
          <w:rFonts w:ascii="Times New Roman" w:hAnsi="Times New Roman" w:cs="Times New Roman"/>
          <w:sz w:val="24"/>
          <w:szCs w:val="24"/>
        </w:rPr>
        <w:tab/>
        <w:t xml:space="preserve">Song, Y.-N., Lei, M.-Q., Deng, L.-F., Lei, J. &amp; Li, Z.-M. Hybrid Metamaterial Textiles for Passive Personal Cooling Indoors and Outdoors. </w:t>
      </w:r>
      <w:r w:rsidRPr="004B077C">
        <w:rPr>
          <w:rFonts w:ascii="Times New Roman" w:hAnsi="Times New Roman" w:cs="Times New Roman"/>
          <w:i/>
          <w:sz w:val="24"/>
          <w:szCs w:val="24"/>
        </w:rPr>
        <w:t>ACS Appl. Polym. Mater.</w:t>
      </w:r>
      <w:r w:rsidRPr="004B077C">
        <w:rPr>
          <w:rFonts w:ascii="Times New Roman" w:hAnsi="Times New Roman" w:cs="Times New Roman"/>
          <w:sz w:val="24"/>
          <w:szCs w:val="24"/>
        </w:rPr>
        <w:t xml:space="preserve"> </w:t>
      </w:r>
      <w:r w:rsidRPr="004B077C">
        <w:rPr>
          <w:rFonts w:ascii="Times New Roman" w:hAnsi="Times New Roman" w:cs="Times New Roman"/>
          <w:b/>
          <w:sz w:val="24"/>
          <w:szCs w:val="24"/>
        </w:rPr>
        <w:t>2</w:t>
      </w:r>
      <w:r w:rsidRPr="004B077C">
        <w:rPr>
          <w:rFonts w:ascii="Times New Roman" w:hAnsi="Times New Roman" w:cs="Times New Roman"/>
          <w:sz w:val="24"/>
          <w:szCs w:val="24"/>
        </w:rPr>
        <w:t>, 4379-4386 (2020).</w:t>
      </w:r>
    </w:p>
    <w:p w14:paraId="61B746F8" w14:textId="77777777" w:rsidR="004B077C" w:rsidRPr="004B077C" w:rsidRDefault="004B077C" w:rsidP="004B077C">
      <w:pPr>
        <w:pStyle w:val="EndNoteBibliography"/>
        <w:snapToGrid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B077C">
        <w:rPr>
          <w:rFonts w:ascii="Times New Roman" w:hAnsi="Times New Roman" w:cs="Times New Roman"/>
          <w:sz w:val="24"/>
          <w:szCs w:val="24"/>
        </w:rPr>
        <w:t>12.</w:t>
      </w:r>
      <w:r w:rsidRPr="004B077C">
        <w:rPr>
          <w:rFonts w:ascii="Times New Roman" w:hAnsi="Times New Roman" w:cs="Times New Roman"/>
          <w:sz w:val="24"/>
          <w:szCs w:val="24"/>
        </w:rPr>
        <w:tab/>
        <w:t>Sun, Y.</w:t>
      </w:r>
      <w:r w:rsidRPr="004B077C">
        <w:rPr>
          <w:rFonts w:ascii="Times New Roman" w:hAnsi="Times New Roman" w:cs="Times New Roman"/>
          <w:i/>
          <w:sz w:val="24"/>
          <w:szCs w:val="24"/>
        </w:rPr>
        <w:t>, et al.</w:t>
      </w:r>
      <w:r w:rsidRPr="004B077C">
        <w:rPr>
          <w:rFonts w:ascii="Times New Roman" w:hAnsi="Times New Roman" w:cs="Times New Roman"/>
          <w:sz w:val="24"/>
          <w:szCs w:val="24"/>
        </w:rPr>
        <w:t xml:space="preserve"> Preparation of Passive Daytime Cooling Fabric with the Synergistic Effect of Radiative Cooling and Evaporative Cooling. </w:t>
      </w:r>
      <w:r w:rsidRPr="004B077C">
        <w:rPr>
          <w:rFonts w:ascii="Times New Roman" w:hAnsi="Times New Roman" w:cs="Times New Roman"/>
          <w:i/>
          <w:sz w:val="24"/>
          <w:szCs w:val="24"/>
        </w:rPr>
        <w:t>Adv. Mater. Technol.</w:t>
      </w:r>
      <w:r w:rsidRPr="004B077C">
        <w:rPr>
          <w:rFonts w:ascii="Times New Roman" w:hAnsi="Times New Roman" w:cs="Times New Roman"/>
          <w:sz w:val="24"/>
          <w:szCs w:val="24"/>
        </w:rPr>
        <w:t xml:space="preserve"> </w:t>
      </w:r>
      <w:r w:rsidRPr="004B077C">
        <w:rPr>
          <w:rFonts w:ascii="Times New Roman" w:hAnsi="Times New Roman" w:cs="Times New Roman"/>
          <w:b/>
          <w:sz w:val="24"/>
          <w:szCs w:val="24"/>
        </w:rPr>
        <w:t>7</w:t>
      </w:r>
      <w:r w:rsidRPr="004B077C">
        <w:rPr>
          <w:rFonts w:ascii="Times New Roman" w:hAnsi="Times New Roman" w:cs="Times New Roman"/>
          <w:sz w:val="24"/>
          <w:szCs w:val="24"/>
        </w:rPr>
        <w:t>, 2100803 (2022).</w:t>
      </w:r>
    </w:p>
    <w:p w14:paraId="1548C4E3" w14:textId="37B4394B" w:rsidR="00353F90" w:rsidRPr="008435FD" w:rsidRDefault="00C73602" w:rsidP="004B077C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4B077C">
        <w:rPr>
          <w:rFonts w:ascii="Times New Roman" w:eastAsia="宋体" w:hAnsi="Times New Roman" w:cs="Times New Roman"/>
          <w:sz w:val="24"/>
          <w:szCs w:val="24"/>
        </w:rPr>
        <w:fldChar w:fldCharType="end"/>
      </w:r>
    </w:p>
    <w:sectPr w:rsidR="00353F90" w:rsidRPr="008435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D2AB1" w14:textId="77777777" w:rsidR="002F5CCD" w:rsidRDefault="002F5CCD" w:rsidP="00F21614">
      <w:r>
        <w:separator/>
      </w:r>
    </w:p>
  </w:endnote>
  <w:endnote w:type="continuationSeparator" w:id="0">
    <w:p w14:paraId="43882FF5" w14:textId="77777777" w:rsidR="002F5CCD" w:rsidRDefault="002F5CCD" w:rsidP="00F21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2EB66" w14:textId="77777777" w:rsidR="002F5CCD" w:rsidRDefault="002F5CCD" w:rsidP="00F21614">
      <w:r>
        <w:separator/>
      </w:r>
    </w:p>
  </w:footnote>
  <w:footnote w:type="continuationSeparator" w:id="0">
    <w:p w14:paraId="5583C2C4" w14:textId="77777777" w:rsidR="002F5CCD" w:rsidRDefault="002F5CCD" w:rsidP="00F216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Medicin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e0ssvf4xdz5pervp7vxw93w5trd59rzfx9&quot;&gt;Grad&lt;record-ids&gt;&lt;item&gt;236&lt;/item&gt;&lt;item&gt;237&lt;/item&gt;&lt;item&gt;255&lt;/item&gt;&lt;item&gt;269&lt;/item&gt;&lt;item&gt;270&lt;/item&gt;&lt;item&gt;271&lt;/item&gt;&lt;item&gt;272&lt;/item&gt;&lt;item&gt;273&lt;/item&gt;&lt;item&gt;274&lt;/item&gt;&lt;item&gt;275&lt;/item&gt;&lt;item&gt;276&lt;/item&gt;&lt;item&gt;277&lt;/item&gt;&lt;/record-ids&gt;&lt;/item&gt;&lt;/Libraries&gt;"/>
  </w:docVars>
  <w:rsids>
    <w:rsidRoot w:val="00802618"/>
    <w:rsid w:val="000038A9"/>
    <w:rsid w:val="00004D76"/>
    <w:rsid w:val="000058A7"/>
    <w:rsid w:val="000059A5"/>
    <w:rsid w:val="000072C5"/>
    <w:rsid w:val="00014DD0"/>
    <w:rsid w:val="00020F8A"/>
    <w:rsid w:val="00021EF9"/>
    <w:rsid w:val="00022B4D"/>
    <w:rsid w:val="000259BF"/>
    <w:rsid w:val="0003151E"/>
    <w:rsid w:val="000320C6"/>
    <w:rsid w:val="00033675"/>
    <w:rsid w:val="00035321"/>
    <w:rsid w:val="00037306"/>
    <w:rsid w:val="00037DAB"/>
    <w:rsid w:val="00043CDE"/>
    <w:rsid w:val="0004757A"/>
    <w:rsid w:val="0005223C"/>
    <w:rsid w:val="00052948"/>
    <w:rsid w:val="00052E3A"/>
    <w:rsid w:val="00053526"/>
    <w:rsid w:val="000610DE"/>
    <w:rsid w:val="000658F7"/>
    <w:rsid w:val="00072485"/>
    <w:rsid w:val="0007319F"/>
    <w:rsid w:val="000759B7"/>
    <w:rsid w:val="00082E6B"/>
    <w:rsid w:val="00082F70"/>
    <w:rsid w:val="0008303B"/>
    <w:rsid w:val="0008429E"/>
    <w:rsid w:val="00090299"/>
    <w:rsid w:val="00091CEE"/>
    <w:rsid w:val="00095CA5"/>
    <w:rsid w:val="00096DA7"/>
    <w:rsid w:val="000A2F85"/>
    <w:rsid w:val="000C401D"/>
    <w:rsid w:val="000C6BC5"/>
    <w:rsid w:val="000D2488"/>
    <w:rsid w:val="000E3B29"/>
    <w:rsid w:val="000E7957"/>
    <w:rsid w:val="000F05A5"/>
    <w:rsid w:val="000F0B8C"/>
    <w:rsid w:val="000F55C2"/>
    <w:rsid w:val="000F6AB1"/>
    <w:rsid w:val="00103536"/>
    <w:rsid w:val="00105580"/>
    <w:rsid w:val="001064A0"/>
    <w:rsid w:val="001122D9"/>
    <w:rsid w:val="0011233E"/>
    <w:rsid w:val="001127A9"/>
    <w:rsid w:val="00115DA0"/>
    <w:rsid w:val="001213F4"/>
    <w:rsid w:val="001214D2"/>
    <w:rsid w:val="001300DC"/>
    <w:rsid w:val="001301E7"/>
    <w:rsid w:val="00130267"/>
    <w:rsid w:val="00131373"/>
    <w:rsid w:val="001318BE"/>
    <w:rsid w:val="00132831"/>
    <w:rsid w:val="00133A20"/>
    <w:rsid w:val="00136290"/>
    <w:rsid w:val="00137DAA"/>
    <w:rsid w:val="00141DDB"/>
    <w:rsid w:val="0014641F"/>
    <w:rsid w:val="0014727C"/>
    <w:rsid w:val="00147B1A"/>
    <w:rsid w:val="00151628"/>
    <w:rsid w:val="001566AC"/>
    <w:rsid w:val="00164A0C"/>
    <w:rsid w:val="00175F03"/>
    <w:rsid w:val="00175FCB"/>
    <w:rsid w:val="00177086"/>
    <w:rsid w:val="00184BD5"/>
    <w:rsid w:val="00185D3E"/>
    <w:rsid w:val="00196293"/>
    <w:rsid w:val="001A0698"/>
    <w:rsid w:val="001B0FE2"/>
    <w:rsid w:val="001B508C"/>
    <w:rsid w:val="001B7A73"/>
    <w:rsid w:val="001C0031"/>
    <w:rsid w:val="001C1358"/>
    <w:rsid w:val="001C1BD5"/>
    <w:rsid w:val="001D4989"/>
    <w:rsid w:val="001D4F50"/>
    <w:rsid w:val="001D684E"/>
    <w:rsid w:val="001D6C6D"/>
    <w:rsid w:val="001E2801"/>
    <w:rsid w:val="001F0FC2"/>
    <w:rsid w:val="00203483"/>
    <w:rsid w:val="00210BF4"/>
    <w:rsid w:val="00211372"/>
    <w:rsid w:val="00213F0B"/>
    <w:rsid w:val="00214B5B"/>
    <w:rsid w:val="00216518"/>
    <w:rsid w:val="00216B8C"/>
    <w:rsid w:val="002177A9"/>
    <w:rsid w:val="002240EB"/>
    <w:rsid w:val="0023014F"/>
    <w:rsid w:val="002305B0"/>
    <w:rsid w:val="00236320"/>
    <w:rsid w:val="002369B0"/>
    <w:rsid w:val="0024351E"/>
    <w:rsid w:val="00247A6A"/>
    <w:rsid w:val="002500CA"/>
    <w:rsid w:val="00250FC5"/>
    <w:rsid w:val="0025691E"/>
    <w:rsid w:val="002600B5"/>
    <w:rsid w:val="002628D3"/>
    <w:rsid w:val="00272DDE"/>
    <w:rsid w:val="00280511"/>
    <w:rsid w:val="00281A39"/>
    <w:rsid w:val="00283215"/>
    <w:rsid w:val="002836E2"/>
    <w:rsid w:val="002869C3"/>
    <w:rsid w:val="00290E95"/>
    <w:rsid w:val="002912A1"/>
    <w:rsid w:val="002A0872"/>
    <w:rsid w:val="002A2465"/>
    <w:rsid w:val="002A2ADC"/>
    <w:rsid w:val="002A6FEC"/>
    <w:rsid w:val="002A7A99"/>
    <w:rsid w:val="002B527F"/>
    <w:rsid w:val="002B73FE"/>
    <w:rsid w:val="002B7F0A"/>
    <w:rsid w:val="002C003E"/>
    <w:rsid w:val="002C2C92"/>
    <w:rsid w:val="002C4FC4"/>
    <w:rsid w:val="002C70D8"/>
    <w:rsid w:val="002D3C1E"/>
    <w:rsid w:val="002E28C7"/>
    <w:rsid w:val="002E6401"/>
    <w:rsid w:val="002F1699"/>
    <w:rsid w:val="002F1E2A"/>
    <w:rsid w:val="002F2DE4"/>
    <w:rsid w:val="002F5346"/>
    <w:rsid w:val="002F559F"/>
    <w:rsid w:val="002F5CCD"/>
    <w:rsid w:val="003008A9"/>
    <w:rsid w:val="00300CEF"/>
    <w:rsid w:val="003011EF"/>
    <w:rsid w:val="00303AEA"/>
    <w:rsid w:val="00304D2F"/>
    <w:rsid w:val="0031088D"/>
    <w:rsid w:val="00310CB7"/>
    <w:rsid w:val="00312520"/>
    <w:rsid w:val="00320598"/>
    <w:rsid w:val="00325A1F"/>
    <w:rsid w:val="00334E97"/>
    <w:rsid w:val="00336D6E"/>
    <w:rsid w:val="0034164B"/>
    <w:rsid w:val="00346010"/>
    <w:rsid w:val="00353F90"/>
    <w:rsid w:val="00355640"/>
    <w:rsid w:val="00361D3A"/>
    <w:rsid w:val="003627E0"/>
    <w:rsid w:val="00362A35"/>
    <w:rsid w:val="003646F5"/>
    <w:rsid w:val="0036699B"/>
    <w:rsid w:val="0036783A"/>
    <w:rsid w:val="00370C59"/>
    <w:rsid w:val="00374ED9"/>
    <w:rsid w:val="00376510"/>
    <w:rsid w:val="00376972"/>
    <w:rsid w:val="003804D4"/>
    <w:rsid w:val="00380F66"/>
    <w:rsid w:val="003819B0"/>
    <w:rsid w:val="0038520C"/>
    <w:rsid w:val="00394519"/>
    <w:rsid w:val="00394E0D"/>
    <w:rsid w:val="003A5AE0"/>
    <w:rsid w:val="003A6581"/>
    <w:rsid w:val="003A7CC0"/>
    <w:rsid w:val="003B03CD"/>
    <w:rsid w:val="003B1FED"/>
    <w:rsid w:val="003B60D9"/>
    <w:rsid w:val="003B7803"/>
    <w:rsid w:val="003C12D2"/>
    <w:rsid w:val="003D0943"/>
    <w:rsid w:val="003E1862"/>
    <w:rsid w:val="003E7F6D"/>
    <w:rsid w:val="003F207F"/>
    <w:rsid w:val="0040366A"/>
    <w:rsid w:val="00404919"/>
    <w:rsid w:val="00405BBE"/>
    <w:rsid w:val="00410678"/>
    <w:rsid w:val="00411CD5"/>
    <w:rsid w:val="004140D6"/>
    <w:rsid w:val="004176CB"/>
    <w:rsid w:val="00421A0D"/>
    <w:rsid w:val="004223A8"/>
    <w:rsid w:val="004263AD"/>
    <w:rsid w:val="00431D28"/>
    <w:rsid w:val="00433AB5"/>
    <w:rsid w:val="00434627"/>
    <w:rsid w:val="00437750"/>
    <w:rsid w:val="00440000"/>
    <w:rsid w:val="0045385E"/>
    <w:rsid w:val="00463523"/>
    <w:rsid w:val="00464982"/>
    <w:rsid w:val="00467B27"/>
    <w:rsid w:val="004709B1"/>
    <w:rsid w:val="004711D9"/>
    <w:rsid w:val="00482DC8"/>
    <w:rsid w:val="00485C55"/>
    <w:rsid w:val="00486259"/>
    <w:rsid w:val="0048710D"/>
    <w:rsid w:val="004906BA"/>
    <w:rsid w:val="00492E16"/>
    <w:rsid w:val="0049563A"/>
    <w:rsid w:val="00497998"/>
    <w:rsid w:val="004A21E2"/>
    <w:rsid w:val="004A2E35"/>
    <w:rsid w:val="004A4C10"/>
    <w:rsid w:val="004A60F0"/>
    <w:rsid w:val="004A697A"/>
    <w:rsid w:val="004B077C"/>
    <w:rsid w:val="004B29E0"/>
    <w:rsid w:val="004B47CB"/>
    <w:rsid w:val="004B6CAD"/>
    <w:rsid w:val="004D1984"/>
    <w:rsid w:val="004D2598"/>
    <w:rsid w:val="004D3AA0"/>
    <w:rsid w:val="004D5657"/>
    <w:rsid w:val="004D627B"/>
    <w:rsid w:val="004D65B4"/>
    <w:rsid w:val="004E02DB"/>
    <w:rsid w:val="004F0D14"/>
    <w:rsid w:val="004F0E26"/>
    <w:rsid w:val="004F5D70"/>
    <w:rsid w:val="004F5F0E"/>
    <w:rsid w:val="00500572"/>
    <w:rsid w:val="00501F01"/>
    <w:rsid w:val="005052B9"/>
    <w:rsid w:val="00505353"/>
    <w:rsid w:val="0050609A"/>
    <w:rsid w:val="00512A64"/>
    <w:rsid w:val="00512FA2"/>
    <w:rsid w:val="0051469A"/>
    <w:rsid w:val="00514F5A"/>
    <w:rsid w:val="005156E6"/>
    <w:rsid w:val="00516D7E"/>
    <w:rsid w:val="005170AE"/>
    <w:rsid w:val="00521284"/>
    <w:rsid w:val="005250C0"/>
    <w:rsid w:val="0053318C"/>
    <w:rsid w:val="005355C2"/>
    <w:rsid w:val="005362B3"/>
    <w:rsid w:val="00540A05"/>
    <w:rsid w:val="00540F5D"/>
    <w:rsid w:val="00541892"/>
    <w:rsid w:val="00542D11"/>
    <w:rsid w:val="0054471C"/>
    <w:rsid w:val="005467F6"/>
    <w:rsid w:val="00551042"/>
    <w:rsid w:val="005531F7"/>
    <w:rsid w:val="005550D3"/>
    <w:rsid w:val="005555D2"/>
    <w:rsid w:val="005572A3"/>
    <w:rsid w:val="00561B08"/>
    <w:rsid w:val="00562C6D"/>
    <w:rsid w:val="00562DA8"/>
    <w:rsid w:val="00562EE9"/>
    <w:rsid w:val="00567C8B"/>
    <w:rsid w:val="00567F78"/>
    <w:rsid w:val="00570CF1"/>
    <w:rsid w:val="0059238E"/>
    <w:rsid w:val="0059312E"/>
    <w:rsid w:val="005A1D37"/>
    <w:rsid w:val="005A556B"/>
    <w:rsid w:val="005C331A"/>
    <w:rsid w:val="005C3D2B"/>
    <w:rsid w:val="005C426B"/>
    <w:rsid w:val="005C6BF8"/>
    <w:rsid w:val="005C7FB2"/>
    <w:rsid w:val="005D320F"/>
    <w:rsid w:val="005D3459"/>
    <w:rsid w:val="005E0FA2"/>
    <w:rsid w:val="005F234C"/>
    <w:rsid w:val="005F467C"/>
    <w:rsid w:val="005F5046"/>
    <w:rsid w:val="00601197"/>
    <w:rsid w:val="006019C3"/>
    <w:rsid w:val="00602081"/>
    <w:rsid w:val="00604422"/>
    <w:rsid w:val="00607C80"/>
    <w:rsid w:val="00616604"/>
    <w:rsid w:val="00616BB8"/>
    <w:rsid w:val="00621CFA"/>
    <w:rsid w:val="00621DD8"/>
    <w:rsid w:val="00624E0A"/>
    <w:rsid w:val="006251AC"/>
    <w:rsid w:val="006269F7"/>
    <w:rsid w:val="00633D50"/>
    <w:rsid w:val="00640771"/>
    <w:rsid w:val="00640AD6"/>
    <w:rsid w:val="00645D66"/>
    <w:rsid w:val="00654E83"/>
    <w:rsid w:val="00655A94"/>
    <w:rsid w:val="00666A30"/>
    <w:rsid w:val="00666A41"/>
    <w:rsid w:val="00666AAF"/>
    <w:rsid w:val="0066726D"/>
    <w:rsid w:val="00671A6A"/>
    <w:rsid w:val="00684CC4"/>
    <w:rsid w:val="0068530B"/>
    <w:rsid w:val="00692FB7"/>
    <w:rsid w:val="006A0626"/>
    <w:rsid w:val="006A116E"/>
    <w:rsid w:val="006A7F66"/>
    <w:rsid w:val="006B4AD3"/>
    <w:rsid w:val="006B56AD"/>
    <w:rsid w:val="006B733B"/>
    <w:rsid w:val="006C0318"/>
    <w:rsid w:val="006C0B3A"/>
    <w:rsid w:val="006C1B71"/>
    <w:rsid w:val="006C24C3"/>
    <w:rsid w:val="006C379C"/>
    <w:rsid w:val="006C51C4"/>
    <w:rsid w:val="006C74B8"/>
    <w:rsid w:val="006E07D3"/>
    <w:rsid w:val="006E683B"/>
    <w:rsid w:val="006F0204"/>
    <w:rsid w:val="006F0FE5"/>
    <w:rsid w:val="00700445"/>
    <w:rsid w:val="007020C9"/>
    <w:rsid w:val="00705492"/>
    <w:rsid w:val="0071158C"/>
    <w:rsid w:val="00712535"/>
    <w:rsid w:val="007141F8"/>
    <w:rsid w:val="00716F89"/>
    <w:rsid w:val="00720A5F"/>
    <w:rsid w:val="007228DD"/>
    <w:rsid w:val="007259A2"/>
    <w:rsid w:val="0073184F"/>
    <w:rsid w:val="00732D40"/>
    <w:rsid w:val="007333E6"/>
    <w:rsid w:val="007423F9"/>
    <w:rsid w:val="00743FC9"/>
    <w:rsid w:val="00750630"/>
    <w:rsid w:val="0075587D"/>
    <w:rsid w:val="0075611E"/>
    <w:rsid w:val="00756642"/>
    <w:rsid w:val="00762A9C"/>
    <w:rsid w:val="00767ACE"/>
    <w:rsid w:val="00767D76"/>
    <w:rsid w:val="00771B8F"/>
    <w:rsid w:val="00772897"/>
    <w:rsid w:val="00774BCB"/>
    <w:rsid w:val="007818C9"/>
    <w:rsid w:val="00782887"/>
    <w:rsid w:val="00784DA3"/>
    <w:rsid w:val="00794837"/>
    <w:rsid w:val="00796AD3"/>
    <w:rsid w:val="007A017F"/>
    <w:rsid w:val="007A02A4"/>
    <w:rsid w:val="007A683E"/>
    <w:rsid w:val="007B0FCD"/>
    <w:rsid w:val="007B1496"/>
    <w:rsid w:val="007B1A9F"/>
    <w:rsid w:val="007B3BA5"/>
    <w:rsid w:val="007B4153"/>
    <w:rsid w:val="007B621C"/>
    <w:rsid w:val="007C003C"/>
    <w:rsid w:val="007C2520"/>
    <w:rsid w:val="007C2A58"/>
    <w:rsid w:val="007C4608"/>
    <w:rsid w:val="007C4807"/>
    <w:rsid w:val="007D2C5C"/>
    <w:rsid w:val="007D332D"/>
    <w:rsid w:val="007D4305"/>
    <w:rsid w:val="007E202B"/>
    <w:rsid w:val="007E358F"/>
    <w:rsid w:val="007F3878"/>
    <w:rsid w:val="00801E18"/>
    <w:rsid w:val="00802618"/>
    <w:rsid w:val="008075E3"/>
    <w:rsid w:val="0080784E"/>
    <w:rsid w:val="00810001"/>
    <w:rsid w:val="00810171"/>
    <w:rsid w:val="00811094"/>
    <w:rsid w:val="00813D05"/>
    <w:rsid w:val="00814C69"/>
    <w:rsid w:val="00816001"/>
    <w:rsid w:val="00821546"/>
    <w:rsid w:val="00824B49"/>
    <w:rsid w:val="008262F8"/>
    <w:rsid w:val="00830D84"/>
    <w:rsid w:val="00831D96"/>
    <w:rsid w:val="0083392D"/>
    <w:rsid w:val="008346D0"/>
    <w:rsid w:val="00834952"/>
    <w:rsid w:val="00836EFC"/>
    <w:rsid w:val="008435FD"/>
    <w:rsid w:val="0084509E"/>
    <w:rsid w:val="008451F0"/>
    <w:rsid w:val="00847223"/>
    <w:rsid w:val="0085281F"/>
    <w:rsid w:val="00857E02"/>
    <w:rsid w:val="00862229"/>
    <w:rsid w:val="00874E5D"/>
    <w:rsid w:val="008764E4"/>
    <w:rsid w:val="00885BEB"/>
    <w:rsid w:val="008860E2"/>
    <w:rsid w:val="00886B5C"/>
    <w:rsid w:val="00886E61"/>
    <w:rsid w:val="00892051"/>
    <w:rsid w:val="00892640"/>
    <w:rsid w:val="00893D95"/>
    <w:rsid w:val="008949F3"/>
    <w:rsid w:val="0089621A"/>
    <w:rsid w:val="008979D3"/>
    <w:rsid w:val="008A261A"/>
    <w:rsid w:val="008A2A70"/>
    <w:rsid w:val="008A5699"/>
    <w:rsid w:val="008A7BE2"/>
    <w:rsid w:val="008C2228"/>
    <w:rsid w:val="008D084A"/>
    <w:rsid w:val="008D15F4"/>
    <w:rsid w:val="008D49E1"/>
    <w:rsid w:val="008E039A"/>
    <w:rsid w:val="008E3725"/>
    <w:rsid w:val="008E3D3D"/>
    <w:rsid w:val="008E7E4D"/>
    <w:rsid w:val="008F0425"/>
    <w:rsid w:val="008F0A56"/>
    <w:rsid w:val="008F3616"/>
    <w:rsid w:val="008F3C6A"/>
    <w:rsid w:val="008F7940"/>
    <w:rsid w:val="00905D11"/>
    <w:rsid w:val="009060B8"/>
    <w:rsid w:val="00906C85"/>
    <w:rsid w:val="00911317"/>
    <w:rsid w:val="009131C3"/>
    <w:rsid w:val="00917245"/>
    <w:rsid w:val="00924D64"/>
    <w:rsid w:val="0092648B"/>
    <w:rsid w:val="00926F00"/>
    <w:rsid w:val="00930C92"/>
    <w:rsid w:val="009317F2"/>
    <w:rsid w:val="009320B5"/>
    <w:rsid w:val="00945AD4"/>
    <w:rsid w:val="00947244"/>
    <w:rsid w:val="0095335F"/>
    <w:rsid w:val="009535FB"/>
    <w:rsid w:val="00957024"/>
    <w:rsid w:val="00960372"/>
    <w:rsid w:val="00962E9A"/>
    <w:rsid w:val="00970EEE"/>
    <w:rsid w:val="009715D8"/>
    <w:rsid w:val="00971D17"/>
    <w:rsid w:val="0097377C"/>
    <w:rsid w:val="009739DF"/>
    <w:rsid w:val="00980464"/>
    <w:rsid w:val="00983448"/>
    <w:rsid w:val="00987B5E"/>
    <w:rsid w:val="0099172D"/>
    <w:rsid w:val="00992C4D"/>
    <w:rsid w:val="00993305"/>
    <w:rsid w:val="009944FD"/>
    <w:rsid w:val="00994B31"/>
    <w:rsid w:val="0099758A"/>
    <w:rsid w:val="009A0AAB"/>
    <w:rsid w:val="009A1322"/>
    <w:rsid w:val="009A1AC0"/>
    <w:rsid w:val="009A2024"/>
    <w:rsid w:val="009A7590"/>
    <w:rsid w:val="009C1D90"/>
    <w:rsid w:val="009C60DC"/>
    <w:rsid w:val="009D5FCF"/>
    <w:rsid w:val="009D74CA"/>
    <w:rsid w:val="009E7005"/>
    <w:rsid w:val="009F2ED7"/>
    <w:rsid w:val="009F3FAD"/>
    <w:rsid w:val="00A010D0"/>
    <w:rsid w:val="00A04AFF"/>
    <w:rsid w:val="00A07E54"/>
    <w:rsid w:val="00A12973"/>
    <w:rsid w:val="00A132BF"/>
    <w:rsid w:val="00A13732"/>
    <w:rsid w:val="00A140DD"/>
    <w:rsid w:val="00A17326"/>
    <w:rsid w:val="00A2160D"/>
    <w:rsid w:val="00A225E7"/>
    <w:rsid w:val="00A25413"/>
    <w:rsid w:val="00A262E1"/>
    <w:rsid w:val="00A277EE"/>
    <w:rsid w:val="00A31535"/>
    <w:rsid w:val="00A40FC9"/>
    <w:rsid w:val="00A42CC0"/>
    <w:rsid w:val="00A514BF"/>
    <w:rsid w:val="00A51F53"/>
    <w:rsid w:val="00A53FA8"/>
    <w:rsid w:val="00A55773"/>
    <w:rsid w:val="00A5676C"/>
    <w:rsid w:val="00A57AB9"/>
    <w:rsid w:val="00A6223F"/>
    <w:rsid w:val="00A64D57"/>
    <w:rsid w:val="00A6553E"/>
    <w:rsid w:val="00A671EC"/>
    <w:rsid w:val="00A76A19"/>
    <w:rsid w:val="00A839B6"/>
    <w:rsid w:val="00A914BA"/>
    <w:rsid w:val="00A937BA"/>
    <w:rsid w:val="00A978BC"/>
    <w:rsid w:val="00AA0491"/>
    <w:rsid w:val="00AA33DF"/>
    <w:rsid w:val="00AA6808"/>
    <w:rsid w:val="00AB4C12"/>
    <w:rsid w:val="00AB626F"/>
    <w:rsid w:val="00AC0F4E"/>
    <w:rsid w:val="00AC240D"/>
    <w:rsid w:val="00AC503B"/>
    <w:rsid w:val="00AC7788"/>
    <w:rsid w:val="00AD12C1"/>
    <w:rsid w:val="00AD1D02"/>
    <w:rsid w:val="00AD58D8"/>
    <w:rsid w:val="00AD7934"/>
    <w:rsid w:val="00AE344E"/>
    <w:rsid w:val="00AE5BF8"/>
    <w:rsid w:val="00AE5E56"/>
    <w:rsid w:val="00AE7344"/>
    <w:rsid w:val="00AF4F3E"/>
    <w:rsid w:val="00B027C3"/>
    <w:rsid w:val="00B0393C"/>
    <w:rsid w:val="00B060D2"/>
    <w:rsid w:val="00B06EEC"/>
    <w:rsid w:val="00B10742"/>
    <w:rsid w:val="00B1077E"/>
    <w:rsid w:val="00B1288E"/>
    <w:rsid w:val="00B225D0"/>
    <w:rsid w:val="00B25372"/>
    <w:rsid w:val="00B255DD"/>
    <w:rsid w:val="00B30425"/>
    <w:rsid w:val="00B43453"/>
    <w:rsid w:val="00B51392"/>
    <w:rsid w:val="00B51483"/>
    <w:rsid w:val="00B519BC"/>
    <w:rsid w:val="00B56AD6"/>
    <w:rsid w:val="00B56F67"/>
    <w:rsid w:val="00B6189C"/>
    <w:rsid w:val="00B63512"/>
    <w:rsid w:val="00B73033"/>
    <w:rsid w:val="00B74548"/>
    <w:rsid w:val="00B77693"/>
    <w:rsid w:val="00B779ED"/>
    <w:rsid w:val="00B77FC6"/>
    <w:rsid w:val="00B80BE8"/>
    <w:rsid w:val="00B820EF"/>
    <w:rsid w:val="00B8682A"/>
    <w:rsid w:val="00B86A9C"/>
    <w:rsid w:val="00B916CC"/>
    <w:rsid w:val="00B9462E"/>
    <w:rsid w:val="00BA057A"/>
    <w:rsid w:val="00BA3F1A"/>
    <w:rsid w:val="00BA4517"/>
    <w:rsid w:val="00BA5550"/>
    <w:rsid w:val="00BA7128"/>
    <w:rsid w:val="00BA7213"/>
    <w:rsid w:val="00BB0047"/>
    <w:rsid w:val="00BB42CE"/>
    <w:rsid w:val="00BC1421"/>
    <w:rsid w:val="00BC344A"/>
    <w:rsid w:val="00BC3530"/>
    <w:rsid w:val="00BC39CD"/>
    <w:rsid w:val="00BC3A6F"/>
    <w:rsid w:val="00BC569C"/>
    <w:rsid w:val="00BC5715"/>
    <w:rsid w:val="00BD094E"/>
    <w:rsid w:val="00BD1905"/>
    <w:rsid w:val="00BD3D0E"/>
    <w:rsid w:val="00BD5067"/>
    <w:rsid w:val="00BE0B78"/>
    <w:rsid w:val="00BE1C68"/>
    <w:rsid w:val="00BE2B49"/>
    <w:rsid w:val="00BE48CF"/>
    <w:rsid w:val="00BE5A23"/>
    <w:rsid w:val="00BE61F2"/>
    <w:rsid w:val="00BE7732"/>
    <w:rsid w:val="00C04545"/>
    <w:rsid w:val="00C05E5A"/>
    <w:rsid w:val="00C076F1"/>
    <w:rsid w:val="00C1194B"/>
    <w:rsid w:val="00C11E2B"/>
    <w:rsid w:val="00C1329B"/>
    <w:rsid w:val="00C142E7"/>
    <w:rsid w:val="00C1497B"/>
    <w:rsid w:val="00C209D6"/>
    <w:rsid w:val="00C246CA"/>
    <w:rsid w:val="00C24A30"/>
    <w:rsid w:val="00C3735A"/>
    <w:rsid w:val="00C41638"/>
    <w:rsid w:val="00C42034"/>
    <w:rsid w:val="00C45512"/>
    <w:rsid w:val="00C54A62"/>
    <w:rsid w:val="00C55EAB"/>
    <w:rsid w:val="00C60598"/>
    <w:rsid w:val="00C607C9"/>
    <w:rsid w:val="00C70DEE"/>
    <w:rsid w:val="00C7237B"/>
    <w:rsid w:val="00C73602"/>
    <w:rsid w:val="00C73975"/>
    <w:rsid w:val="00C73A25"/>
    <w:rsid w:val="00C807B0"/>
    <w:rsid w:val="00C80CCC"/>
    <w:rsid w:val="00C80F9F"/>
    <w:rsid w:val="00C82E21"/>
    <w:rsid w:val="00C86845"/>
    <w:rsid w:val="00C94B31"/>
    <w:rsid w:val="00C956B0"/>
    <w:rsid w:val="00C95D09"/>
    <w:rsid w:val="00C96D5C"/>
    <w:rsid w:val="00CA3CD6"/>
    <w:rsid w:val="00CA590F"/>
    <w:rsid w:val="00CA5BAC"/>
    <w:rsid w:val="00CB2366"/>
    <w:rsid w:val="00CB52EB"/>
    <w:rsid w:val="00CB6355"/>
    <w:rsid w:val="00CC2BEA"/>
    <w:rsid w:val="00CC3BB0"/>
    <w:rsid w:val="00CC3C1E"/>
    <w:rsid w:val="00CC4328"/>
    <w:rsid w:val="00CD1C3D"/>
    <w:rsid w:val="00CE3EC2"/>
    <w:rsid w:val="00CF1371"/>
    <w:rsid w:val="00CF508E"/>
    <w:rsid w:val="00CF565A"/>
    <w:rsid w:val="00CF6BCF"/>
    <w:rsid w:val="00D06FC1"/>
    <w:rsid w:val="00D10379"/>
    <w:rsid w:val="00D10442"/>
    <w:rsid w:val="00D11197"/>
    <w:rsid w:val="00D15F2D"/>
    <w:rsid w:val="00D20728"/>
    <w:rsid w:val="00D21329"/>
    <w:rsid w:val="00D2234C"/>
    <w:rsid w:val="00D305D9"/>
    <w:rsid w:val="00D30E83"/>
    <w:rsid w:val="00D32A35"/>
    <w:rsid w:val="00D3439D"/>
    <w:rsid w:val="00D35CFD"/>
    <w:rsid w:val="00D361CC"/>
    <w:rsid w:val="00D37168"/>
    <w:rsid w:val="00D37A58"/>
    <w:rsid w:val="00D4067B"/>
    <w:rsid w:val="00D52182"/>
    <w:rsid w:val="00D52EB6"/>
    <w:rsid w:val="00D55BE2"/>
    <w:rsid w:val="00D56043"/>
    <w:rsid w:val="00D653CD"/>
    <w:rsid w:val="00D712B9"/>
    <w:rsid w:val="00D857F5"/>
    <w:rsid w:val="00D8719C"/>
    <w:rsid w:val="00D878EE"/>
    <w:rsid w:val="00D93F9E"/>
    <w:rsid w:val="00D952F6"/>
    <w:rsid w:val="00DA0B25"/>
    <w:rsid w:val="00DA0BD0"/>
    <w:rsid w:val="00DA3C25"/>
    <w:rsid w:val="00DB181C"/>
    <w:rsid w:val="00DB7033"/>
    <w:rsid w:val="00DC0BF7"/>
    <w:rsid w:val="00DC771D"/>
    <w:rsid w:val="00DD3065"/>
    <w:rsid w:val="00DD6005"/>
    <w:rsid w:val="00DD729B"/>
    <w:rsid w:val="00DE25AB"/>
    <w:rsid w:val="00DE63C3"/>
    <w:rsid w:val="00DE6DFD"/>
    <w:rsid w:val="00DF119C"/>
    <w:rsid w:val="00DF1CBD"/>
    <w:rsid w:val="00DF51A2"/>
    <w:rsid w:val="00DF5E1D"/>
    <w:rsid w:val="00E03A8C"/>
    <w:rsid w:val="00E05329"/>
    <w:rsid w:val="00E10023"/>
    <w:rsid w:val="00E11239"/>
    <w:rsid w:val="00E1490B"/>
    <w:rsid w:val="00E201F6"/>
    <w:rsid w:val="00E33D6F"/>
    <w:rsid w:val="00E34861"/>
    <w:rsid w:val="00E44B7B"/>
    <w:rsid w:val="00E46ED5"/>
    <w:rsid w:val="00E52214"/>
    <w:rsid w:val="00E53658"/>
    <w:rsid w:val="00E60441"/>
    <w:rsid w:val="00E62156"/>
    <w:rsid w:val="00E6217C"/>
    <w:rsid w:val="00E6285F"/>
    <w:rsid w:val="00E66B0A"/>
    <w:rsid w:val="00E678F3"/>
    <w:rsid w:val="00E711FB"/>
    <w:rsid w:val="00E739BC"/>
    <w:rsid w:val="00E74295"/>
    <w:rsid w:val="00E75CE6"/>
    <w:rsid w:val="00E766BD"/>
    <w:rsid w:val="00E84557"/>
    <w:rsid w:val="00E85CC9"/>
    <w:rsid w:val="00E91B90"/>
    <w:rsid w:val="00E91EE4"/>
    <w:rsid w:val="00E94B14"/>
    <w:rsid w:val="00E97730"/>
    <w:rsid w:val="00E97AFC"/>
    <w:rsid w:val="00EA05E2"/>
    <w:rsid w:val="00EA3BE8"/>
    <w:rsid w:val="00EA7648"/>
    <w:rsid w:val="00EB58F4"/>
    <w:rsid w:val="00EB71DA"/>
    <w:rsid w:val="00EC0C34"/>
    <w:rsid w:val="00EC38EA"/>
    <w:rsid w:val="00EC472C"/>
    <w:rsid w:val="00ED476C"/>
    <w:rsid w:val="00EE2BBB"/>
    <w:rsid w:val="00EF1FDD"/>
    <w:rsid w:val="00EF24EF"/>
    <w:rsid w:val="00EF4C1D"/>
    <w:rsid w:val="00EF6041"/>
    <w:rsid w:val="00EF67A0"/>
    <w:rsid w:val="00F01840"/>
    <w:rsid w:val="00F022F6"/>
    <w:rsid w:val="00F02D0D"/>
    <w:rsid w:val="00F03BC5"/>
    <w:rsid w:val="00F04328"/>
    <w:rsid w:val="00F13942"/>
    <w:rsid w:val="00F153F0"/>
    <w:rsid w:val="00F176B8"/>
    <w:rsid w:val="00F17C3C"/>
    <w:rsid w:val="00F21614"/>
    <w:rsid w:val="00F21A67"/>
    <w:rsid w:val="00F24B11"/>
    <w:rsid w:val="00F24B65"/>
    <w:rsid w:val="00F2668A"/>
    <w:rsid w:val="00F35E2E"/>
    <w:rsid w:val="00F36F63"/>
    <w:rsid w:val="00F4110B"/>
    <w:rsid w:val="00F44B7A"/>
    <w:rsid w:val="00F45726"/>
    <w:rsid w:val="00F4636B"/>
    <w:rsid w:val="00F51DF1"/>
    <w:rsid w:val="00F54476"/>
    <w:rsid w:val="00F54FAB"/>
    <w:rsid w:val="00F65071"/>
    <w:rsid w:val="00F66785"/>
    <w:rsid w:val="00F66ABB"/>
    <w:rsid w:val="00F67FBE"/>
    <w:rsid w:val="00F7095E"/>
    <w:rsid w:val="00F738B1"/>
    <w:rsid w:val="00F81221"/>
    <w:rsid w:val="00F823F7"/>
    <w:rsid w:val="00F830AF"/>
    <w:rsid w:val="00F83E10"/>
    <w:rsid w:val="00FA53E1"/>
    <w:rsid w:val="00FA5430"/>
    <w:rsid w:val="00FB264F"/>
    <w:rsid w:val="00FB2BF6"/>
    <w:rsid w:val="00FB7989"/>
    <w:rsid w:val="00FC165F"/>
    <w:rsid w:val="00FC242A"/>
    <w:rsid w:val="00FC3321"/>
    <w:rsid w:val="00FC3488"/>
    <w:rsid w:val="00FC3C50"/>
    <w:rsid w:val="00FC45BD"/>
    <w:rsid w:val="00FC5E24"/>
    <w:rsid w:val="00FD0C85"/>
    <w:rsid w:val="00FD2CF7"/>
    <w:rsid w:val="00FD49F6"/>
    <w:rsid w:val="00FD50BC"/>
    <w:rsid w:val="00FD5B42"/>
    <w:rsid w:val="00FD5ED6"/>
    <w:rsid w:val="00FD77B7"/>
    <w:rsid w:val="00FE1660"/>
    <w:rsid w:val="00FE54D6"/>
    <w:rsid w:val="00FE5EA4"/>
    <w:rsid w:val="00FE6101"/>
    <w:rsid w:val="00FF0B37"/>
    <w:rsid w:val="00FF2668"/>
    <w:rsid w:val="00FF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BBCDA8"/>
  <w15:chartTrackingRefBased/>
  <w15:docId w15:val="{53066526-73F9-40F2-B8F6-F6321407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288E"/>
    <w:rPr>
      <w:color w:val="808080"/>
    </w:rPr>
  </w:style>
  <w:style w:type="paragraph" w:styleId="a4">
    <w:name w:val="header"/>
    <w:basedOn w:val="a"/>
    <w:link w:val="a5"/>
    <w:uiPriority w:val="99"/>
    <w:unhideWhenUsed/>
    <w:rsid w:val="00F216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2161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216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21614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C73602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73602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73602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73602"/>
    <w:rPr>
      <w:rFonts w:ascii="等线" w:eastAsia="等线" w:hAnsi="等线"/>
      <w:noProof/>
      <w:sz w:val="20"/>
    </w:rPr>
  </w:style>
  <w:style w:type="character" w:styleId="a8">
    <w:name w:val="Hyperlink"/>
    <w:basedOn w:val="a0"/>
    <w:uiPriority w:val="99"/>
    <w:unhideWhenUsed/>
    <w:rsid w:val="00B51483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210B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1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hyperlink" Target="https://optics.ansys.com/hc/en-us/articles/360042703433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image" Target="media/image19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"/><Relationship Id="rId22" Type="http://schemas.openxmlformats.org/officeDocument/2006/relationships/image" Target="media/image17.tif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25</Pages>
  <Words>5619</Words>
  <Characters>32034</Characters>
  <Application>Microsoft Office Word</Application>
  <DocSecurity>0</DocSecurity>
  <Lines>266</Lines>
  <Paragraphs>75</Paragraphs>
  <ScaleCrop>false</ScaleCrop>
  <Company/>
  <LinksUpToDate>false</LinksUpToDate>
  <CharactersWithSpaces>37578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lhxiong</dc:creator>
  <cp:keywords/>
  <dc:description/>
  <cp:lastModifiedBy>lhxiong</cp:lastModifiedBy>
  <cp:revision>268</cp:revision>
  <dcterms:created xsi:type="dcterms:W3CDTF">2023-03-24T13:32:00Z</dcterms:created>
  <dcterms:modified xsi:type="dcterms:W3CDTF">2023-04-04T12:10:00Z</dcterms:modified>
</cp:coreProperties>
</file>