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bookmarkStart w:id="2" w:name="_GoBack"/>
      <w:bookmarkEnd w:id="2"/>
      <w:bookmarkStart w:id="0" w:name="_Hlk116747493"/>
      <w:bookmarkStart w:id="1" w:name="OLE_LINK3"/>
      <w:r>
        <w:rPr>
          <w:rFonts w:hint="eastAsia" w:ascii="Times New Roman" w:hAnsi="Times New Roman" w:cs="Times New Roman"/>
          <w:b/>
          <w:sz w:val="21"/>
          <w:szCs w:val="21"/>
        </w:rPr>
        <w:t>Supplementary Table S1: Characteristics of the instrumental SNPs for SLE</w:t>
      </w:r>
    </w:p>
    <w:bookmarkEnd w:id="0"/>
    <w:bookmarkEnd w:id="1"/>
    <w:tbl>
      <w:tblPr>
        <w:tblStyle w:val="14"/>
        <w:tblW w:w="1318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107"/>
        <w:gridCol w:w="893"/>
        <w:gridCol w:w="986"/>
        <w:gridCol w:w="871"/>
        <w:gridCol w:w="1036"/>
        <w:gridCol w:w="788"/>
        <w:gridCol w:w="1102"/>
        <w:gridCol w:w="1156"/>
        <w:gridCol w:w="1126"/>
        <w:gridCol w:w="1116"/>
        <w:gridCol w:w="937"/>
        <w:gridCol w:w="13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</w:t>
            </w:r>
          </w:p>
        </w:tc>
        <w:tc>
          <w:tcPr>
            <w:tcW w:w="104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pval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id.exposure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SNP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mr_keep</w:t>
            </w:r>
          </w:p>
        </w:tc>
        <w:tc>
          <w:tcPr>
            <w:tcW w:w="139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152642877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-0.4583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4.27E-06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rs141059739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21.0935033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234642838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4.07E-09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0.0276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rs7567468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35.27903795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149910928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0.1598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7.76E-07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rs554243741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29.63822265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26267054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-0.3352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4.17E-06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rs115861866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27.33900342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106110199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0.1396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rs138094598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24.89302524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80132469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0.4238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rs144488068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24.17577315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155109984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-0.1539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4.57E-06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rs377151969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23.0057282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155760863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-0.2198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rs2363910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25.19418196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58281744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0.3041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3.09E-08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rs7459901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32.04313079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134290032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0.1236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0.0259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rs1440480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24.12949227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69268105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0.4258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3.55E-06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rs75268621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24.18503195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18069412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-0.1493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2.95E-06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rs5747241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22.12802091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3303938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0.1236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0.0253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rs2065525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25.20301039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10118733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-0.1157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3.63E-06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rs2456325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22.17545641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170492449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-0.1567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4.68E-09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0.0267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rs4540249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37.20854004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22561750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5.62E-07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0.0796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rs79678482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25.64352637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18423032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-0.1205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3.72E-06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rs7852203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23.49460134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124256301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-0.3262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3.39E-06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rs117210563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22.75629884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105259460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-0.1188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rs9586564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23.4433647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42800767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1.91E-07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rs17709867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27.20772181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71152309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-0.1222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0.0263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rs111566682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23.29423659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31903382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-0.2512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1.82E-08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rs72639485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32.186683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61235163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rs140878030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25.3353828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9424050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-0.1556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rs12034435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22.20568046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11791515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-0.1403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4.47E-06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rs62245853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21.91127763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43967116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0.2431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rs79708242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25.33904045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129871947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0.7178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7.94E-07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0.1454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rs77729615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29.47950161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115348046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0.6262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3.47E-24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rs7080536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112.1389939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1626441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-0.291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rs73044907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28.47133048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3520013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-0.1409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rs111770018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24.5722304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54932632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-0.4687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3.89E-06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rs117748849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21.98274339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17182690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-0.6458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7.94E-08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prot-a-1430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rs117480750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33.22451793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  <w:r>
        <w:rPr>
          <w:rFonts w:hint="default" w:ascii="Times New Roman" w:hAnsi="Times New Roman" w:cs="Times New Roman" w:eastAsiaTheme="minorHAnsi"/>
          <w:b w:val="0"/>
          <w:bCs w:val="0"/>
          <w:color w:val="000000" w:themeColor="text1"/>
          <w:kern w:val="0"/>
          <w:lang w:val="en-US" w:eastAsia="zh-CN"/>
          <w14:textFill>
            <w14:solidFill>
              <w14:schemeClr w14:val="tx1"/>
            </w14:solidFill>
          </w14:textFill>
        </w:rPr>
        <w:t>pos: position; beta: beta coefficients; pval: p-value; se: standard error; chr: chromosome; the beta coefficient (β) represents the log SLE risk ratio for each additional effect allele (β&lt;0, OR&lt;1; β=0, OR=1; β&gt;0, OR&gt;1); SNP: single-nucleotide polymorphism.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  <w:r>
        <w:rPr>
          <w:rFonts w:hint="default" w:ascii="Times New Roman" w:hAnsi="Times New Roman" w:cs="Times New Roman"/>
          <w:b/>
          <w:sz w:val="21"/>
          <w:szCs w:val="21"/>
        </w:rPr>
        <w:t>Supplementary Table S2: Characteristics of the instrumental SNPs for IFN-γ、IFN-γR1 and IFN-γR2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21"/>
          <w:szCs w:val="21"/>
        </w:rPr>
        <w:t>in reverse MR analysis</w:t>
      </w:r>
    </w:p>
    <w:tbl>
      <w:tblPr>
        <w:tblStyle w:val="14"/>
        <w:tblW w:w="1407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1126"/>
        <w:gridCol w:w="1111"/>
        <w:gridCol w:w="1008"/>
        <w:gridCol w:w="1294"/>
        <w:gridCol w:w="1036"/>
        <w:gridCol w:w="476"/>
        <w:gridCol w:w="1831"/>
        <w:gridCol w:w="1319"/>
        <w:gridCol w:w="1126"/>
        <w:gridCol w:w="1116"/>
        <w:gridCol w:w="896"/>
        <w:gridCol w:w="13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42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5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</w:t>
            </w:r>
          </w:p>
        </w:tc>
        <w:tc>
          <w:tcPr>
            <w:tcW w:w="115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</w:t>
            </w:r>
          </w:p>
        </w:tc>
        <w:tc>
          <w:tcPr>
            <w:tcW w:w="100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pval</w:t>
            </w:r>
          </w:p>
        </w:tc>
        <w:tc>
          <w:tcPr>
            <w:tcW w:w="129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</w:t>
            </w:r>
          </w:p>
        </w:tc>
        <w:tc>
          <w:tcPr>
            <w:tcW w:w="99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46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</w:t>
            </w:r>
          </w:p>
        </w:tc>
        <w:tc>
          <w:tcPr>
            <w:tcW w:w="187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id.exposure</w:t>
            </w:r>
          </w:p>
        </w:tc>
        <w:tc>
          <w:tcPr>
            <w:tcW w:w="135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SNP</w:t>
            </w:r>
          </w:p>
        </w:tc>
        <w:tc>
          <w:tcPr>
            <w:tcW w:w="107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06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85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mr_keep</w:t>
            </w:r>
          </w:p>
        </w:tc>
        <w:tc>
          <w:tcPr>
            <w:tcW w:w="135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114303808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0.336472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4.55E-13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0.0464854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rs6679677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52.39196829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15229101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0.274437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9.40E-11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0.0423755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rs4661543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41.94262961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173251856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-0.24686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1.65E-15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0.0309918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rs10912578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63.44652606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183542323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0.81093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1.81E-59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0.0498642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rs17849501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264.4776777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161478810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0.198851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6.64E-12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0.0289651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rs6671847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47.13087409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173314540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0.223144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5.07E-11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0.0339693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rs4916215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43.15163271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183558174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-0.328504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1.37E-08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0.0578595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rs12094036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32.23531894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113829869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-0.562119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1.65E-83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0.0290336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rs13019891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374.8476147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233288667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0.587787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1.13E-42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0.0429292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rs2573219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187.4711151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223961877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-0.248461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4.96E-09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0.0424835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rs10200680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34.20391984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65654364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0.18633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8.60E-09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0.0323703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rs268124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33.13386659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191939187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0.261365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7.62E-09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0.045245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rs2459611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33.36980543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191958656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-0.559616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9.73E-66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0.0326791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rs4274624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293.2513845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213890232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-0.231112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2.04E-08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0.0412056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rs10048743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31.45810134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40282854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-0.616186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4.08E-09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0.104778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rs34703115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34.58465476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146601295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-0.328504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2.79E-16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0.0401497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rs1464446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66.94477944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129084581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0.620577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2.26E-36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0.0492727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rs9852014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158.6275546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102743687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-0.174353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3.50E-10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0.027787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rs13136219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39.37091669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149202268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-0.71335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7.11E-20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0.0781665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rs1078324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83.28446466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133428601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0.378436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3.71E-10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0.0603977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rs4388254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39.25943866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159879978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-0.223144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2.60E-14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0.0292964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rs2431697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58.01521611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150457771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0.277632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2.19E-18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0.03174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rs6889239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76.51123259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31940897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0.928219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2.92E-102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0.0432319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rs389884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460.9908042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32632457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0.457425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1.28E-38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0.0351961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rs9274357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168.9081898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106574794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-0.207014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3.11E-12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0.0296891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rs7768653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48.6189269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31444187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-0.673345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2.48E-08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0.120793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rs12524498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31.0736124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138243739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0.65752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3.38E-18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0.0755941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rs58721818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75.6557835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31010047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0.928219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2.66E-41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0.0689573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rs150180633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181.1925808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31220203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-0.385662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3.27E-10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0.0613604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rs28361029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39.50365995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128585616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0.587787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1.86E-45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0.041539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rs35000415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200.2294151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11339965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0.277632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4.83E-18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0.0320694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rs2736332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74.94753854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55511676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-0.350657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1.64E-34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0.0286208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rs7823055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150.1071876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63825561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0.182322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4.19E-08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0.0332532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rs7899626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30.06154268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50025396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-0.18633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8.60E-11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0.0287118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rs7097397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42.11576829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625085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-0.223144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2.97E-11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0.0335647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rs58688157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44.19823106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35101738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0.18633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2.93E-11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0.0280198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rs353608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44.22170731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5012503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-0.71335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9.11E-09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0.124134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rs73050535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33.02355559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111973358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-0.162519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3.51E-08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0.0294736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rs597808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30.40478329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31276811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0.582216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5.03E-48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0.0399866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rs1143679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212.0016865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31351259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0.457425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5.65E-36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0.0365295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rs28834423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156.8022672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85966683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-0.314711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5.43E-17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0.0375683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rs13332649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70.17473145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38007190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0.470004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2.23E-08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0.0840342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rs143123127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31.28174476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10459969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-0.235722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3.61E-13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0.0324266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rs35251378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52.84420952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55763262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-0.314711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4.40E-08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0.0574903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rs73068668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29.96640854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21984379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0.262364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2.88E-14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0.0345055</w:t>
            </w:r>
          </w:p>
        </w:tc>
        <w:tc>
          <w:tcPr>
            <w:tcW w:w="1036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23210</w:t>
            </w:r>
          </w:p>
        </w:tc>
        <w:tc>
          <w:tcPr>
            <w:tcW w:w="476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ebi-a-GCST003156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rs3747093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96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TRUE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57.8138428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pos: position; beta: beta coefficients; pval: p-value; se: standard error; chr: chromosome; the beta coefficient (β) represents the log SLE risk ratio for each additional effect allele (β&lt;0, OR&lt;1; β=0, OR=1; β&gt;0, OR&gt;1); SNP: single-nucleotide polymorphism.</w:t>
      </w: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ascii="Times New Roman" w:hAnsi="Times New Roman" w:eastAsia="等线" w:cs="Times New Roman"/>
          <w:b/>
          <w:bCs/>
          <w:sz w:val="21"/>
          <w:szCs w:val="21"/>
        </w:rPr>
        <w:t>Supplementary Table S</w:t>
      </w:r>
      <w:r>
        <w:rPr>
          <w:rFonts w:hint="eastAsia" w:ascii="Times New Roman" w:hAnsi="Times New Roman" w:eastAsia="等线" w:cs="Times New Roman"/>
          <w:b/>
          <w:bCs/>
          <w:sz w:val="21"/>
          <w:szCs w:val="21"/>
          <w:lang w:val="en-US" w:eastAsia="zh-CN"/>
        </w:rPr>
        <w:t>3:</w:t>
      </w:r>
      <w:r>
        <w:rPr>
          <w:rFonts w:ascii="Times New Roman" w:hAnsi="Times New Roman" w:eastAsia="等线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333333"/>
          <w:sz w:val="21"/>
          <w:szCs w:val="21"/>
        </w:rPr>
        <w:t>Allele harmonization without linkage disequilibrium (LD) clumping.</w:t>
      </w: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61"/>
        <w:gridCol w:w="1080"/>
        <w:gridCol w:w="1044"/>
        <w:gridCol w:w="1057"/>
        <w:gridCol w:w="779"/>
        <w:gridCol w:w="660"/>
        <w:gridCol w:w="850"/>
        <w:gridCol w:w="1177"/>
        <w:gridCol w:w="1031"/>
        <w:gridCol w:w="945"/>
        <w:gridCol w:w="1031"/>
        <w:gridCol w:w="1113"/>
        <w:gridCol w:w="1018"/>
        <w:gridCol w:w="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468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</w:t>
            </w:r>
          </w:p>
        </w:tc>
        <w:tc>
          <w:tcPr>
            <w:tcW w:w="961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exposure</w:t>
            </w:r>
          </w:p>
        </w:tc>
        <w:tc>
          <w:tcPr>
            <w:tcW w:w="1080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SNP</w:t>
            </w:r>
          </w:p>
        </w:tc>
        <w:tc>
          <w:tcPr>
            <w:tcW w:w="1044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057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3466" w:type="dxa"/>
            <w:gridSpan w:val="4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exposure</w:t>
            </w:r>
          </w:p>
        </w:tc>
        <w:tc>
          <w:tcPr>
            <w:tcW w:w="3007" w:type="dxa"/>
            <w:gridSpan w:val="3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outcome</w:t>
            </w:r>
          </w:p>
        </w:tc>
        <w:tc>
          <w:tcPr>
            <w:tcW w:w="2131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exposure</w:t>
            </w:r>
          </w:p>
        </w:tc>
        <w:tc>
          <w:tcPr>
            <w:tcW w:w="86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68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1" w:type="dxa"/>
            <w:vMerge w:val="continue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beta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pval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beta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pval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palindromic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ambiguous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mr_keep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IFN-γ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levels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rs115861866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-0.3352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0.0728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4.17E-06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27.33900342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-0.174353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0.0955035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0.0679079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rs138094598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0.1396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0.0288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1.20E-06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24.89302524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-0.0100503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0.0423457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0.812393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rs141059739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-0.4583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0.0997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4.27E-06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21.0935033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-0.0304592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0.103851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0.769295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rs1440480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0.1236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0.0259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1.82E-06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24.12949227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0.0725707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0.0287167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0.0115001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rs2363910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-0.2198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0.0455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1.35E-06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25.19418196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-0.0295588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0.0599008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0.621686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rs5747241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-0.1493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0.0319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2.95E-06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22.12802091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-0.0100503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0.0197037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rs7459901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0.3041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0.0549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3.09E-08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32.04313079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0.0198026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0.0740568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0.789164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rs75268621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0.4258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0.0918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3.55E-06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24.18503195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0.307485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0.106289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0.00381681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rs7567468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0.1624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0.0276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4.07E-09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35.27903795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0.00995033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0.0550232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0.856494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IFN-γR1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levels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rs111770018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-0.1409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0.0299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2.45E-06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24.5722304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0.0295588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0.0336282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0.379408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rs117480750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-0.6458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0.1203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7.94E-08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33.22451793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0.10436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0.140447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0.457447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rs117748849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-0.4687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0.1015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3.89E-06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21.98274339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0.0295588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0.089953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0.742456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rs12034435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-0.1556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0.0332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2.82E-06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22.20568046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-0.0725707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0.0402836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0.0716242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rs62245853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-0.1403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0.0306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4.47E-06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21.91127763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-0.0100503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0.0292877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0.731479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rs7080536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0.6262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0.0617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3.47E-24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112.1389939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-0.150823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0.0831763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0.0697863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rs73044907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-0.291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0.0601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1.32E-06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28.47133048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0.0582689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0.0840648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0.48822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rs79708242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0.2431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0.0505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1.48E-06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25.33904045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0.139762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0.0570937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0.0143675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IFN-γR2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levels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rs111566682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-0.1222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0.0263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3.24E-06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23.29423659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0.0392207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0.0303482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0.196234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rs117210563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-0.3262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0.0702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3.39E-06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22.75629884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0.0295588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0.115426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0.797886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rs140878030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0.4125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0.088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2.82E-06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25.3353828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0.10436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0.105126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0.320851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rs17709867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0.177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1.91E-07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27.20772181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-0.0100503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0.049142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0.83795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rs2065525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0.1236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0.0253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1.00E-06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25.20301039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-0.0100503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0.0206242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0.62604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rs2456325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-0.1157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3.63E-06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22.17545641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0.0304592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0.0341847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0.372919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rs4540249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-0.1567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0.0267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4.68E-09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37.20854004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0.0100503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0.0227859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0.659157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rs72639485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-0.2512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0.0446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1.82E-08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32.186683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0.076961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0.0477676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0.107146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rs7852203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-0.1205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3.72E-06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23.49460134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-0.0100503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0.0198695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0.612985</w:t>
            </w: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rs79678482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0.398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0.0796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5.62E-07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25.64352637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-0.198451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0.10407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0.056534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46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961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rs9586564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-0.1188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1.62E-06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23.4433647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0.0201947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0.0267147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0.449685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TRUE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SNP: Single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Nucleotide Polymorphism;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eta: beta coefficients;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se</w:t>
      </w:r>
      <w:r>
        <w:rPr>
          <w:rFonts w:hint="default" w:ascii="Times New Roman" w:hAnsi="Times New Roman" w:eastAsia="宋体" w:cs="Times New Roman"/>
          <w:sz w:val="21"/>
          <w:szCs w:val="21"/>
        </w:rPr>
        <w:t>: standard error;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pval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eastAsia="宋体" w:cs="Times New Roman"/>
          <w:sz w:val="21"/>
          <w:szCs w:val="21"/>
          <w:lang w:val="en-GB"/>
        </w:rPr>
        <w:t>p-value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;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palindromic: palindromic SNP; ambiguous: ambigugou SNP; mr_keep: keep in instrument SNPs for the mendelian ranomization (MR) analysis.</w:t>
      </w: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ascii="Times New Roman" w:hAnsi="Times New Roman" w:eastAsia="等线" w:cs="Times New Roman"/>
          <w:b/>
          <w:bCs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ascii="Times New Roman" w:hAnsi="Times New Roman" w:eastAsia="等线" w:cs="Times New Roman"/>
          <w:b/>
          <w:bCs/>
          <w:sz w:val="21"/>
          <w:szCs w:val="21"/>
        </w:rPr>
        <w:t>Supplementary Table S</w:t>
      </w:r>
      <w:r>
        <w:rPr>
          <w:rFonts w:hint="eastAsia" w:ascii="Times New Roman" w:hAnsi="Times New Roman" w:eastAsia="等线" w:cs="Times New Roman"/>
          <w:b/>
          <w:bCs/>
          <w:sz w:val="21"/>
          <w:szCs w:val="21"/>
          <w:lang w:val="en-US" w:eastAsia="zh-CN"/>
        </w:rPr>
        <w:t>4:</w:t>
      </w:r>
      <w:r>
        <w:rPr>
          <w:rFonts w:ascii="Times New Roman" w:hAnsi="Times New Roman" w:eastAsia="等线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333333"/>
          <w:sz w:val="21"/>
          <w:szCs w:val="21"/>
        </w:rPr>
        <w:t>Allele harmonization without linkage disequilibrium (LD) clumping</w:t>
      </w:r>
      <w:r>
        <w:rPr>
          <w:rFonts w:hint="eastAsia" w:ascii="Times New Roman" w:hAnsi="Times New Roman" w:eastAsia="宋体" w:cs="Times New Roman"/>
          <w:b/>
          <w:bCs/>
          <w:color w:val="333333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in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reverse MR analysis</w:t>
      </w:r>
      <w:r>
        <w:rPr>
          <w:rFonts w:ascii="Times New Roman" w:hAnsi="Times New Roman" w:eastAsia="宋体" w:cs="Times New Roman"/>
          <w:b/>
          <w:bCs/>
          <w:color w:val="333333"/>
          <w:sz w:val="21"/>
          <w:szCs w:val="21"/>
        </w:rPr>
        <w:t>.</w:t>
      </w:r>
    </w:p>
    <w:tbl>
      <w:tblPr>
        <w:tblStyle w:val="14"/>
        <w:tblW w:w="15167" w:type="dxa"/>
        <w:tblInd w:w="-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864"/>
        <w:gridCol w:w="1163"/>
        <w:gridCol w:w="1044"/>
        <w:gridCol w:w="1056"/>
        <w:gridCol w:w="972"/>
        <w:gridCol w:w="984"/>
        <w:gridCol w:w="960"/>
        <w:gridCol w:w="1104"/>
        <w:gridCol w:w="1517"/>
        <w:gridCol w:w="918"/>
        <w:gridCol w:w="1057"/>
        <w:gridCol w:w="1092"/>
        <w:gridCol w:w="996"/>
        <w:gridCol w:w="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576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No.</w:t>
            </w:r>
          </w:p>
        </w:tc>
        <w:tc>
          <w:tcPr>
            <w:tcW w:w="864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outcome</w:t>
            </w:r>
          </w:p>
        </w:tc>
        <w:tc>
          <w:tcPr>
            <w:tcW w:w="1163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SNP</w:t>
            </w:r>
          </w:p>
        </w:tc>
        <w:tc>
          <w:tcPr>
            <w:tcW w:w="1044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056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2916" w:type="dxa"/>
            <w:gridSpan w:val="3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exposure</w:t>
            </w:r>
          </w:p>
        </w:tc>
        <w:tc>
          <w:tcPr>
            <w:tcW w:w="4596" w:type="dxa"/>
            <w:gridSpan w:val="4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outcome</w:t>
            </w:r>
          </w:p>
        </w:tc>
        <w:tc>
          <w:tcPr>
            <w:tcW w:w="2088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exposure</w:t>
            </w:r>
          </w:p>
        </w:tc>
        <w:tc>
          <w:tcPr>
            <w:tcW w:w="86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76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64" w:type="dxa"/>
            <w:vMerge w:val="continue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beta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pval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beta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pval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palindromic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ambiguous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mr_keep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IFN-γ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levels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rs10048743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-0.231112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0.0412056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2.04E-08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31.45810134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-0.0033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0.0359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0.933254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rs10200680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-0.248461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0.0424835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4.96E-09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34.20391984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-0.0279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0.426581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rs1078324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-0.71335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0.0781665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7.11E-20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83.28446466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-0.0754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0.0535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0.158489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rs10912578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-0.24686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0.0309918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1.65E-15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63.44652606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0.0266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0.74131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rs12094036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-0.328504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0.0578595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1.37E-08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32.23531894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0.0811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0.0467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0.0831764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rs12524498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-0.673345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0.120793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2.48E-08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31.0736124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-0.0559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0.0918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0.537032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rs13019891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-0.562119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0.0290336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1.65E-83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374.8476147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0.0395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0.125893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rs13136219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-0.174353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0.027787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3.50E-10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39.37091669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-0.0669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0.00912011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rs13332649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-0.314711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0.0375683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5.43E-17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70.17473145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-0.0123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0.676083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rs143123127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0.470004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0.0840342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2.23E-08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31.28174476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0.1641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0.0707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0.0204174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rs1464446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-0.328504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0.0401497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2.79E-16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66.94477944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-0.038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0.234423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rs150180633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0.928219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0.0689573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2.66E-41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181.1925808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-0.0046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0.1103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0.977237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rs17849501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0.81093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0.0498642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1.81E-59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264.4776777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0.0575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0.0547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0.295121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rs2431697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-0.223144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0.0292964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2.60E-14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58.01521611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-0.0284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0.25704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rs2459611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0.261365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0.045245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7.62E-09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33.36980543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-0.0153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0.724436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rs2573219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0.587787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0.0429292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1.13E-42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187.4711151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0.0161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0.691831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rs268124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0.18633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0.0323703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8.60E-09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33.13386659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-0.0165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0.0282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0.562341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rs2736332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0.277632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0.0320694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4.83E-18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74.94753854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-5.00E-04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0.0283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0.977237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rs28834423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0.457425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0.0365295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5.65E-36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156.8022672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-0.0377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0.281838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rs34703115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-0.616186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0.104778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4.08E-09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34.58465476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-0.0288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0.0821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0.724436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rs35000415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0.587787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0.041539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1.86E-45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200.2294151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-0.0065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0.0388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0.870964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rs35251378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-0.235722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0.0324266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3.61E-13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52.84420952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-0.0336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0.0268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0.20893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rs353608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0.18633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0.0280198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2.93E-11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44.22170731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0.0197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0.426581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rs3747093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0.262364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0.0345055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2.88E-14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57.8138428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0.0081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0.0314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0.794328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rs389884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0.928219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0.0432319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2.92E-102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460.9908042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-0.0523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0.158489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rs4274624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-0.559616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0.0326791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9.73E-66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293.2513845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0.0199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0.512861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rs4388254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0.378436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0.0603977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3.71E-10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39.25943866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-0.1336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0.0648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0.0389045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rs4661543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0.274437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0.0423755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9.40E-11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41.94262961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0.0108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0.0379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0.776247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rs4916215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0.223144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0.0339693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5.07E-11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43.15163271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-0.0196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0.489779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rs58688157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-0.223144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0.0335647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2.97E-11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44.19823106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0.0278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0.134896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rs58721818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0.65752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0.0755941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3.38E-18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75.6557835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-0.03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0.0737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0.676083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rs597808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-0.162519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0.0294736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3.51E-08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30.40478329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-0.021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0.398107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rs6671847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0.198851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0.0289651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6.64E-12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47.13087409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-0.0079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0.758578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rs6679677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0.336472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0.0464854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4.55E-13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52.39196829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0.0405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0.537032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rs6889239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0.277632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0.03174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2.19E-18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76.51123259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-0.0079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0.776247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rs7097397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-0.18633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0.0287118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8.60E-11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42.11576829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0.0516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0.0416869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rs73050535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-0.71335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0.124134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9.11E-09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33.02355559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0.0788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rs73068668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-0.314711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0.0574903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4.40E-08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29.96640854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0.1552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0.000758578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rs7768653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-0.207014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0.0296891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3.11E-12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48.6189269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-0.0102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0.691831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rs7823055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-0.350657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0.0286208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1.64E-34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150.1071876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-0.0195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0.0252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0.436516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rs7899626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0.182322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0.0332532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4.19E-08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30.06154268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-0.0339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0.223872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rs9274357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0.457425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0.0351961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1.28E-38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168.9081898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0.0155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0.630957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rs9852014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0.620577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0.0492727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2.26E-36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158.6275546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0.0496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0.831764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IFN-γR1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levels</w:t>
            </w: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rs10048743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-0.231112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0.0412056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2.04E-08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31.45810134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-0.0312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0.389045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rs10200680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-0.248461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0.0424835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4.96E-09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34.20391984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-0.0175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0.616595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rs1078324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-0.71335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0.0781665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7.11E-20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83.28446466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0.0598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0.0535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0.263027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rs10912578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-0.24686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0.0309918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1.65E-15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63.44652606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0.0266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0.57544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rs12094036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-0.328504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0.0578595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1.37E-08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32.23531894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0.0467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0.562341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rs12524498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-0.673345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0.120793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2.48E-08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31.0736124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-0.0842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0.0918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0.363078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rs13019891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-0.562119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0.0290336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1.65E-83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374.8476147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0.0037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0.891251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rs13136219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-0.174353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0.027787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3.50E-10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39.37091669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-0.0781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0.00234423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rs13332649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-0.314711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0.0375683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5.43E-17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70.17473145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-0.0182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0.549541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rs143123127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0.470004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0.0840342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2.23E-08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31.28174476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0.0708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0.549541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rs1464446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-0.328504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0.0401497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2.79E-16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66.94477944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-0.0306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0.338844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rs150180633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0.928219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0.0689573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2.66E-41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181.1925808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0.1376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0.1103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0.213796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rs17849501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0.81093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0.0498642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1.81E-59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264.4776777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0.0193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0.0547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0.724436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rs2431697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-0.223144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0.0292964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2.60E-14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58.01521611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-0.0458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0.0660693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rs2459611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0.261365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0.045245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7.62E-09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33.36980543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0.0159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0.707946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rs2573219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0.587787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0.0429292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1.13E-42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187.4711151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-0.0224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0.588844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rs268124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0.18633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0.0323703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8.60E-09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33.13386659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0.0022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0.0282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0.933254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rs2736332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0.277632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0.0320694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4.83E-18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74.94753854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0.0204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0.0283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0.467735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rs28834423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0.457425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0.0365295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5.65E-36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156.8022672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-8.00E-04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0.977237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rs34703115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-0.616186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0.104778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4.08E-09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34.58465476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0.1014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0.0821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0.218776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rs35000415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0.587787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0.041539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1.86E-45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200.2294151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0.0605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0.0387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0.11749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rs35251378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-0.235722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0.0324266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3.61E-13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52.84420952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-0.0433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0.0268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0.104713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rs353608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0.18633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0.0280198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2.93E-11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44.22170731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0.151356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rs3747093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0.262364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0.0345055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2.88E-14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57.8138428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0.0016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0.0314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0.954993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rs389884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0.928219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0.0432319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2.92E-102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460.9908042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-0.0207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0.57544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rs4274624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-0.559616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0.0326791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9.73E-66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293.2513845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0.0058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0.851138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rs4388254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0.378436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0.0603977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3.71E-10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39.25943866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-0.0026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0.0648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0.977237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rs4661543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0.274437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0.0423755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9.40E-11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41.94262961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-0.0418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0.0379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0.269153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rs4916215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0.223144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0.0339693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5.07E-11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43.15163271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0.0161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0.0283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0.57544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rs58688157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-0.223144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0.0335647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2.97E-11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44.19823106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-0.0585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0.0277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0.0346737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rs58721818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0.65752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0.0755941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3.38E-18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75.6557835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-0.0938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0.0737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0.204174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rs597808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-0.162519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0.0294736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3.51E-08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30.40478329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0.158489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rs6671847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0.198851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0.0289651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6.64E-12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47.13087409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-0.0068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0.776247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rs6679677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0.336472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0.0464854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4.55E-13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52.39196829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0.0341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0.0405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0.398107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rs6889239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0.277632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0.03174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2.19E-18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76.51123259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-0.0417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0.144544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rs7097397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-0.18633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0.0287118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8.60E-11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42.11576829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0.107152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rs73050535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-0.71335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0.124134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9.11E-09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33.02355559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-0.0442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0.0788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0.57544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rs73068668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-0.314711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0.0574903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4.40E-08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29.96640854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0.0829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0.0461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0.0724436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rs7768653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-0.207014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0.0296891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3.11E-12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48.6189269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-0.0059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0.812831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rs7823055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-0.350657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0.0286208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1.64E-34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150.1071876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0.316228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rs7899626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0.182322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0.0332532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4.19E-08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30.06154268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-0.0012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0.977237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rs9274357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0.457425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0.0351961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1.28E-38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168.9081898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0.346737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rs9852014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0.620577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0.0492727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2.26E-36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158.6275546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-0.0464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0.0496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0.346737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87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IFN-γR2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levels</w:t>
            </w: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rs10048743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-0.231112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0.0412056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2.04E-08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31.45810134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-5.00E-04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0.977237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rs10200680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-0.248461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0.0424835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4.96E-09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34.20391984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-0.0301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0.398107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rs1078324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-0.71335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0.0781665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7.11E-20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83.28446466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0.0043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0.0536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0.933254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rs10912578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-0.24686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0.0309918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1.65E-15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63.44652606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-0.0128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0.0265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0.630957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rs12094036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-0.328504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0.0578595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1.37E-08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32.23531894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-0.0108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0.0467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0.812831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rs12524498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-0.673345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0.120793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2.48E-08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31.0736124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-0.0192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0.0918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0.831764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rs13019891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-0.562119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0.0290336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1.65E-83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374.8476147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-0.0032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0.912011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rs13136219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-0.174353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0.027787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3.50E-10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39.37091669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-0.0081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0.758578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rs13332649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-0.314711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0.0375683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5.43E-17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70.17473145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-7.00E-04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0.977237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rs143123127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0.470004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0.0840342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2.23E-08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31.28174476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0.0509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0.0708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0.467735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rs1464446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-0.328504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0.0401497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2.79E-16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66.94477944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0.851138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rs150180633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0.928219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0.0689573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2.66E-41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181.1925808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0.0724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0.1103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0.512861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rs17849501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0.81093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0.0498642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1.81E-59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264.4776777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-0.0375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0.0547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0.489779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rs2431697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-0.223144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0.0292964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2.60E-14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58.01521611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0.0187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0.457088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rs2459611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0.261365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0.045245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7.62E-09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33.36980543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0.0086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0.831764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rs2573219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0.587787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0.0429292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1.13E-42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187.4711151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-0.0401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0.0416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0.338844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rs268124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0.18633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0.0323703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8.60E-09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33.13386659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-0.0234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0.0282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0.40738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rs2736332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0.277632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0.0320694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4.83E-18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74.94753854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0.0033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0.0283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0.912011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rs28834423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0.457425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0.0365295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5.65E-36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156.8022672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-0.0139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0.691831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rs34703115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-0.616186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0.104778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4.08E-09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34.58465476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0.0065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0.0821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0.933254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rs35000415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0.587787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0.041539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1.86E-45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200.2294151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0.0388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0.467735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rs35251378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-0.235722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0.0324266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3.61E-13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52.84420952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0.0236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0.0268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0.380189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rs353608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0.18633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0.0280198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2.93E-11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44.22170731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-0.0017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0.954993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rs3747093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0.262364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0.0345055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2.88E-14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57.8138428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0.0314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0.426581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rs389884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0.928219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0.0432319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2.92E-102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460.9908042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-0.0124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0.74131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rs4274624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-0.559616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0.0326791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9.73E-66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293.2513845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-0.0095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0.758578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rs4388254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0.378436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0.0603977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3.71E-10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39.25943866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0.0385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0.0648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0.549541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rs4661543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0.274437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0.0423755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9.40E-11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41.94262961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-0.076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0.0379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0.0446684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rs4916215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0.223144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0.0339693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5.07E-11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43.15163271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0.0076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0.794328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rs58688157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-0.223144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0.0335647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2.97E-11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44.19823106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-0.0129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0.0278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0.645654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rs58721818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0.65752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0.0755941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3.38E-18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75.6557835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-0.0069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0.0737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0.933254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rs597808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-0.162519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0.0294736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3.51E-08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30.40478329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0.0247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0.0933254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rs6671847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0.198851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0.0289651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6.64E-12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47.13087409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0.0048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0.0249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0.851138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120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rs6679677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0.336472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0.0464854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4.55E-13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52.39196829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0.0405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0.912011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121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rs6889239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0.277632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0.03174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2.19E-18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76.51123259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0.0069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0.0285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0.812831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122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rs7097397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-0.18633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0.0287118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8.60E-11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42.11576829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-0.0074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0.776247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123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rs73050535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-0.71335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0.124134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9.11E-09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33.02355559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0.0019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0.0788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0.977237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124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rs73068668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-0.314711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0.0574903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4.40E-08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29.96640854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0.0477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0.0461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0.301995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125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rs7768653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-0.207014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0.0296891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3.11E-12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48.6189269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0.0302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0.0254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0.234423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126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rs7823055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-0.350657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0.0286208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1.64E-34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150.1071876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9.00E-04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0.0252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0.977237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127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rs7899626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0.182322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0.0332532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4.19E-08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30.06154268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-0.0215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0.446684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7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128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rs9274357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0.457425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0.0351961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1.28E-38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168.9081898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-0.0023</w:t>
            </w:r>
          </w:p>
        </w:tc>
        <w:tc>
          <w:tcPr>
            <w:tcW w:w="91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0.0328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0.933254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7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129</w:t>
            </w: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rs9852014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0.620577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0.0492727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2.26E-36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158.6275546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0.0049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0.0496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0.912011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FALSE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TRUE</w:t>
            </w:r>
          </w:p>
        </w:tc>
      </w:tr>
    </w:tbl>
    <w:p>
      <w:pP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SNP: Single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Nucleotide Polymorphism;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eta: beta coefficients;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se</w:t>
      </w:r>
      <w:r>
        <w:rPr>
          <w:rFonts w:hint="default" w:ascii="Times New Roman" w:hAnsi="Times New Roman" w:eastAsia="宋体" w:cs="Times New Roman"/>
          <w:sz w:val="21"/>
          <w:szCs w:val="21"/>
        </w:rPr>
        <w:t>: standard error;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pval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eastAsia="宋体" w:cs="Times New Roman"/>
          <w:sz w:val="21"/>
          <w:szCs w:val="21"/>
          <w:lang w:val="en-GB"/>
        </w:rPr>
        <w:t>p-value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;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palindromic: palindromic SNP; ambiguous: ambigugou SNP; mr_keep: keep in instrument SNPs for the mendelian ranomization (MR) analysis</w:t>
      </w:r>
    </w:p>
    <w:sectPr>
      <w:pgSz w:w="16838" w:h="23811"/>
      <w:pgMar w:top="1418" w:right="1418" w:bottom="1418" w:left="1418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0"/>
    <w:lvlOverride w:ilvl="0">
      <w:lvl w:ilvl="0" w:tentative="1">
        <w:start w:val="1"/>
        <w:numFmt w:val="decimal"/>
        <w:pStyle w:val="2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pStyle w:val="4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kMjdkYWNmNDI1ZjBmYzY4YWI3ZGE5Y2NjYjRlZjc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5zvraw8xa0x4ewa2d5swxe0rvvazs0fav5&quot;&gt;My EndNote Library&lt;record-ids&gt;&lt;item&gt;37&lt;/item&gt;&lt;item&gt;39&lt;/item&gt;&lt;item&gt;40&lt;/item&gt;&lt;item&gt;42&lt;/item&gt;&lt;item&gt;43&lt;/item&gt;&lt;item&gt;44&lt;/item&gt;&lt;item&gt;45&lt;/item&gt;&lt;item&gt;47&lt;/item&gt;&lt;item&gt;48&lt;/item&gt;&lt;item&gt;49&lt;/item&gt;&lt;item&gt;51&lt;/item&gt;&lt;item&gt;52&lt;/item&gt;&lt;item&gt;53&lt;/item&gt;&lt;item&gt;54&lt;/item&gt;&lt;item&gt;56&lt;/item&gt;&lt;item&gt;57&lt;/item&gt;&lt;item&gt;59&lt;/item&gt;&lt;item&gt;60&lt;/item&gt;&lt;item&gt;61&lt;/item&gt;&lt;item&gt;62&lt;/item&gt;&lt;item&gt;89&lt;/item&gt;&lt;item&gt;90&lt;/item&gt;&lt;item&gt;91&lt;/item&gt;&lt;item&gt;127&lt;/item&gt;&lt;item&gt;128&lt;/item&gt;&lt;item&gt;129&lt;/item&gt;&lt;item&gt;130&lt;/item&gt;&lt;item&gt;131&lt;/item&gt;&lt;item&gt;132&lt;/item&gt;&lt;item&gt;133&lt;/item&gt;&lt;/record-ids&gt;&lt;/item&gt;&lt;/Libraries&gt;"/>
    <w:docVar w:name="KSO_WPS_MARK_KEY" w:val="aff3ee8c-ba5a-4327-9a28-5343f6075a42"/>
  </w:docVars>
  <w:rsids>
    <w:rsidRoot w:val="00772F6F"/>
    <w:rsid w:val="000113BA"/>
    <w:rsid w:val="00020B99"/>
    <w:rsid w:val="00066F3C"/>
    <w:rsid w:val="00070E72"/>
    <w:rsid w:val="000801B4"/>
    <w:rsid w:val="00087949"/>
    <w:rsid w:val="00093089"/>
    <w:rsid w:val="000A2E93"/>
    <w:rsid w:val="000B5039"/>
    <w:rsid w:val="000B7B62"/>
    <w:rsid w:val="000C045C"/>
    <w:rsid w:val="000C4EFF"/>
    <w:rsid w:val="000D0A8D"/>
    <w:rsid w:val="000D6439"/>
    <w:rsid w:val="000F5681"/>
    <w:rsid w:val="000F5AA3"/>
    <w:rsid w:val="000F73C4"/>
    <w:rsid w:val="000F7910"/>
    <w:rsid w:val="001028CD"/>
    <w:rsid w:val="001101B5"/>
    <w:rsid w:val="00133667"/>
    <w:rsid w:val="00137BA5"/>
    <w:rsid w:val="00137F40"/>
    <w:rsid w:val="001425C0"/>
    <w:rsid w:val="00145D6F"/>
    <w:rsid w:val="00156C6C"/>
    <w:rsid w:val="00160013"/>
    <w:rsid w:val="0016009B"/>
    <w:rsid w:val="00163076"/>
    <w:rsid w:val="00197282"/>
    <w:rsid w:val="001A1AA1"/>
    <w:rsid w:val="001F5599"/>
    <w:rsid w:val="002352D5"/>
    <w:rsid w:val="0024473B"/>
    <w:rsid w:val="00251D2F"/>
    <w:rsid w:val="00252FBF"/>
    <w:rsid w:val="00261B57"/>
    <w:rsid w:val="00270BCF"/>
    <w:rsid w:val="00276833"/>
    <w:rsid w:val="00282114"/>
    <w:rsid w:val="00282941"/>
    <w:rsid w:val="0029105C"/>
    <w:rsid w:val="002B04DF"/>
    <w:rsid w:val="002C41CA"/>
    <w:rsid w:val="002E45C4"/>
    <w:rsid w:val="0030265F"/>
    <w:rsid w:val="00307BBC"/>
    <w:rsid w:val="003467B5"/>
    <w:rsid w:val="00357852"/>
    <w:rsid w:val="00361632"/>
    <w:rsid w:val="003623CC"/>
    <w:rsid w:val="00390755"/>
    <w:rsid w:val="003A638E"/>
    <w:rsid w:val="003B247E"/>
    <w:rsid w:val="003C3220"/>
    <w:rsid w:val="0042393B"/>
    <w:rsid w:val="00424BB1"/>
    <w:rsid w:val="00445554"/>
    <w:rsid w:val="0045335E"/>
    <w:rsid w:val="00456544"/>
    <w:rsid w:val="0046410E"/>
    <w:rsid w:val="00466889"/>
    <w:rsid w:val="00473A02"/>
    <w:rsid w:val="004A3B64"/>
    <w:rsid w:val="004A77F5"/>
    <w:rsid w:val="004B3169"/>
    <w:rsid w:val="004D6C3E"/>
    <w:rsid w:val="004E27A2"/>
    <w:rsid w:val="004E7B4B"/>
    <w:rsid w:val="00504904"/>
    <w:rsid w:val="0050540B"/>
    <w:rsid w:val="00505CD0"/>
    <w:rsid w:val="00514323"/>
    <w:rsid w:val="00524094"/>
    <w:rsid w:val="005248D0"/>
    <w:rsid w:val="0054031F"/>
    <w:rsid w:val="0056260E"/>
    <w:rsid w:val="00571119"/>
    <w:rsid w:val="0057256F"/>
    <w:rsid w:val="00572EFD"/>
    <w:rsid w:val="00575887"/>
    <w:rsid w:val="00577105"/>
    <w:rsid w:val="00584C12"/>
    <w:rsid w:val="005941F3"/>
    <w:rsid w:val="005A52EE"/>
    <w:rsid w:val="005B22C8"/>
    <w:rsid w:val="005F4365"/>
    <w:rsid w:val="005F698C"/>
    <w:rsid w:val="00607B4D"/>
    <w:rsid w:val="006127BD"/>
    <w:rsid w:val="00620D37"/>
    <w:rsid w:val="0062431A"/>
    <w:rsid w:val="006262C0"/>
    <w:rsid w:val="00640EF7"/>
    <w:rsid w:val="00656860"/>
    <w:rsid w:val="0068052F"/>
    <w:rsid w:val="006815CC"/>
    <w:rsid w:val="00694B39"/>
    <w:rsid w:val="006A49C7"/>
    <w:rsid w:val="006B7E3D"/>
    <w:rsid w:val="0073124B"/>
    <w:rsid w:val="0074146B"/>
    <w:rsid w:val="00757A7A"/>
    <w:rsid w:val="00765ECE"/>
    <w:rsid w:val="00772F6F"/>
    <w:rsid w:val="00781476"/>
    <w:rsid w:val="00790824"/>
    <w:rsid w:val="007A1C71"/>
    <w:rsid w:val="007B5FF7"/>
    <w:rsid w:val="007B723B"/>
    <w:rsid w:val="007C3801"/>
    <w:rsid w:val="008030D2"/>
    <w:rsid w:val="00803CED"/>
    <w:rsid w:val="008124B2"/>
    <w:rsid w:val="00821D89"/>
    <w:rsid w:val="00834A5D"/>
    <w:rsid w:val="00842D22"/>
    <w:rsid w:val="00854768"/>
    <w:rsid w:val="00854F6B"/>
    <w:rsid w:val="008575D4"/>
    <w:rsid w:val="00884552"/>
    <w:rsid w:val="00885F29"/>
    <w:rsid w:val="0089446B"/>
    <w:rsid w:val="008A7E65"/>
    <w:rsid w:val="008B12B5"/>
    <w:rsid w:val="008B4BC0"/>
    <w:rsid w:val="008C0F31"/>
    <w:rsid w:val="008C635A"/>
    <w:rsid w:val="008C7F7B"/>
    <w:rsid w:val="008E2B22"/>
    <w:rsid w:val="008E750C"/>
    <w:rsid w:val="008E770B"/>
    <w:rsid w:val="009152E1"/>
    <w:rsid w:val="009212CF"/>
    <w:rsid w:val="00943F4D"/>
    <w:rsid w:val="00951754"/>
    <w:rsid w:val="00951959"/>
    <w:rsid w:val="0097066A"/>
    <w:rsid w:val="009723F2"/>
    <w:rsid w:val="00982B89"/>
    <w:rsid w:val="009870D9"/>
    <w:rsid w:val="00997D64"/>
    <w:rsid w:val="009A1D4C"/>
    <w:rsid w:val="009B7EC1"/>
    <w:rsid w:val="009E3AAF"/>
    <w:rsid w:val="009E7C27"/>
    <w:rsid w:val="009F1560"/>
    <w:rsid w:val="00A078AC"/>
    <w:rsid w:val="00A27467"/>
    <w:rsid w:val="00A854FC"/>
    <w:rsid w:val="00AC26C9"/>
    <w:rsid w:val="00AD030E"/>
    <w:rsid w:val="00AD3DD2"/>
    <w:rsid w:val="00AD7DC0"/>
    <w:rsid w:val="00AE171F"/>
    <w:rsid w:val="00AE6C1B"/>
    <w:rsid w:val="00AF265C"/>
    <w:rsid w:val="00B04E88"/>
    <w:rsid w:val="00B53156"/>
    <w:rsid w:val="00B605C5"/>
    <w:rsid w:val="00B70B50"/>
    <w:rsid w:val="00B9296F"/>
    <w:rsid w:val="00BA7711"/>
    <w:rsid w:val="00BB4809"/>
    <w:rsid w:val="00BC0025"/>
    <w:rsid w:val="00C32F0D"/>
    <w:rsid w:val="00C41681"/>
    <w:rsid w:val="00C41CB0"/>
    <w:rsid w:val="00C66CDF"/>
    <w:rsid w:val="00CB0EF7"/>
    <w:rsid w:val="00CD2E4E"/>
    <w:rsid w:val="00CE138C"/>
    <w:rsid w:val="00CE32F5"/>
    <w:rsid w:val="00D00A92"/>
    <w:rsid w:val="00D32212"/>
    <w:rsid w:val="00D33D34"/>
    <w:rsid w:val="00D55F26"/>
    <w:rsid w:val="00D92297"/>
    <w:rsid w:val="00D960A8"/>
    <w:rsid w:val="00DA4699"/>
    <w:rsid w:val="00DC3C98"/>
    <w:rsid w:val="00DC5E00"/>
    <w:rsid w:val="00DD01C3"/>
    <w:rsid w:val="00DD50EB"/>
    <w:rsid w:val="00DF3FEF"/>
    <w:rsid w:val="00DF4E91"/>
    <w:rsid w:val="00E10EE3"/>
    <w:rsid w:val="00E34781"/>
    <w:rsid w:val="00E52199"/>
    <w:rsid w:val="00E7713C"/>
    <w:rsid w:val="00EA4D2A"/>
    <w:rsid w:val="00EB2E71"/>
    <w:rsid w:val="00EC5A89"/>
    <w:rsid w:val="00ED2E36"/>
    <w:rsid w:val="00ED4004"/>
    <w:rsid w:val="00F108CC"/>
    <w:rsid w:val="00F3005A"/>
    <w:rsid w:val="00F311D4"/>
    <w:rsid w:val="00F5113B"/>
    <w:rsid w:val="00F63EE3"/>
    <w:rsid w:val="00F70B50"/>
    <w:rsid w:val="00F74E18"/>
    <w:rsid w:val="00FC5566"/>
    <w:rsid w:val="00FD380C"/>
    <w:rsid w:val="00FE0317"/>
    <w:rsid w:val="00FE1971"/>
    <w:rsid w:val="00FE2AB5"/>
    <w:rsid w:val="00FF233B"/>
    <w:rsid w:val="00FF6D67"/>
    <w:rsid w:val="0BD37191"/>
    <w:rsid w:val="155179FC"/>
    <w:rsid w:val="22B33DE7"/>
    <w:rsid w:val="240960D2"/>
    <w:rsid w:val="2FD4309C"/>
    <w:rsid w:val="37091DA8"/>
    <w:rsid w:val="39311314"/>
    <w:rsid w:val="43DC2638"/>
    <w:rsid w:val="52C45534"/>
    <w:rsid w:val="61F90565"/>
    <w:rsid w:val="74B9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3"/>
    <w:next w:val="1"/>
    <w:link w:val="37"/>
    <w:qFormat/>
    <w:uiPriority w:val="2"/>
    <w:pPr>
      <w:widowControl/>
      <w:numPr>
        <w:ilvl w:val="0"/>
        <w:numId w:val="1"/>
      </w:numPr>
      <w:spacing w:before="240" w:after="240"/>
      <w:ind w:firstLine="0" w:firstLineChars="0"/>
      <w:jc w:val="left"/>
      <w:outlineLvl w:val="0"/>
    </w:pPr>
    <w:rPr>
      <w:rFonts w:ascii="Times New Roman" w:hAnsi="Times New Roman" w:eastAsia="Cambria" w:cs="Times New Roman"/>
      <w:b/>
      <w:kern w:val="0"/>
      <w:sz w:val="24"/>
      <w:szCs w:val="24"/>
      <w:lang w:eastAsia="en-US"/>
    </w:rPr>
  </w:style>
  <w:style w:type="paragraph" w:styleId="4">
    <w:name w:val="heading 2"/>
    <w:basedOn w:val="2"/>
    <w:next w:val="1"/>
    <w:link w:val="38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39"/>
    <w:qFormat/>
    <w:uiPriority w:val="2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hAnsi="Times New Roman" w:eastAsiaTheme="majorEastAsia" w:cstheme="majorBidi"/>
      <w:b/>
      <w:kern w:val="0"/>
      <w:sz w:val="24"/>
      <w:szCs w:val="24"/>
      <w:lang w:eastAsia="en-US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6">
    <w:name w:val="annotation text"/>
    <w:basedOn w:val="1"/>
    <w:link w:val="26"/>
    <w:semiHidden/>
    <w:unhideWhenUsed/>
    <w:qFormat/>
    <w:uiPriority w:val="99"/>
    <w:pPr>
      <w:jc w:val="left"/>
    </w:pPr>
  </w:style>
  <w:style w:type="paragraph" w:styleId="7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35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10">
    <w:name w:val="footnote text"/>
    <w:basedOn w:val="1"/>
    <w:link w:val="40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1">
    <w:name w:val="HTML Preformatted"/>
    <w:basedOn w:val="1"/>
    <w:link w:val="4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Title"/>
    <w:basedOn w:val="1"/>
    <w:next w:val="1"/>
    <w:link w:val="36"/>
    <w:qFormat/>
    <w:uiPriority w:val="0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13">
    <w:name w:val="annotation subject"/>
    <w:basedOn w:val="6"/>
    <w:next w:val="6"/>
    <w:link w:val="27"/>
    <w:semiHidden/>
    <w:unhideWhenUsed/>
    <w:qFormat/>
    <w:uiPriority w:val="99"/>
    <w:rPr>
      <w:b/>
      <w:bCs/>
    </w:rPr>
  </w:style>
  <w:style w:type="character" w:styleId="16">
    <w:name w:val="line number"/>
    <w:basedOn w:val="15"/>
    <w:semiHidden/>
    <w:unhideWhenUsed/>
    <w:qFormat/>
    <w:uiPriority w:val="99"/>
  </w:style>
  <w:style w:type="character" w:styleId="17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styleId="19">
    <w:name w:val="footnote reference"/>
    <w:basedOn w:val="15"/>
    <w:semiHidden/>
    <w:unhideWhenUsed/>
    <w:qFormat/>
    <w:uiPriority w:val="99"/>
    <w:rPr>
      <w:vertAlign w:val="superscript"/>
    </w:rPr>
  </w:style>
  <w:style w:type="paragraph" w:customStyle="1" w:styleId="20">
    <w:name w:val="3级"/>
    <w:basedOn w:val="1"/>
    <w:link w:val="21"/>
    <w:semiHidden/>
    <w:qFormat/>
    <w:uiPriority w:val="0"/>
    <w:pPr>
      <w:snapToGrid w:val="0"/>
      <w:spacing w:before="120" w:after="120"/>
    </w:pPr>
    <w:rPr>
      <w:rFonts w:ascii="宋体" w:hAnsi="宋体" w:eastAsia="黑体"/>
      <w:b/>
      <w:sz w:val="24"/>
      <w:szCs w:val="21"/>
    </w:rPr>
  </w:style>
  <w:style w:type="character" w:customStyle="1" w:styleId="21">
    <w:name w:val="3级 Char"/>
    <w:basedOn w:val="15"/>
    <w:link w:val="20"/>
    <w:semiHidden/>
    <w:qFormat/>
    <w:uiPriority w:val="0"/>
    <w:rPr>
      <w:rFonts w:ascii="宋体" w:hAnsi="宋体" w:eastAsia="黑体"/>
      <w:b/>
      <w:sz w:val="24"/>
      <w:szCs w:val="21"/>
    </w:rPr>
  </w:style>
  <w:style w:type="character" w:customStyle="1" w:styleId="22">
    <w:name w:val="页眉 字符"/>
    <w:basedOn w:val="15"/>
    <w:link w:val="8"/>
    <w:qFormat/>
    <w:uiPriority w:val="99"/>
    <w:rPr>
      <w:sz w:val="18"/>
      <w:szCs w:val="18"/>
    </w:rPr>
  </w:style>
  <w:style w:type="character" w:customStyle="1" w:styleId="23">
    <w:name w:val="页脚 字符"/>
    <w:basedOn w:val="15"/>
    <w:link w:val="7"/>
    <w:qFormat/>
    <w:uiPriority w:val="99"/>
    <w:rPr>
      <w:sz w:val="18"/>
      <w:szCs w:val="18"/>
    </w:rPr>
  </w:style>
  <w:style w:type="paragraph" w:customStyle="1" w:styleId="24">
    <w:name w:val="tgt"/>
    <w:basedOn w:val="1"/>
    <w:link w:val="30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src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6">
    <w:name w:val="批注文字 字符"/>
    <w:basedOn w:val="15"/>
    <w:link w:val="6"/>
    <w:semiHidden/>
    <w:qFormat/>
    <w:uiPriority w:val="99"/>
  </w:style>
  <w:style w:type="character" w:customStyle="1" w:styleId="27">
    <w:name w:val="批注主题 字符"/>
    <w:basedOn w:val="26"/>
    <w:link w:val="13"/>
    <w:semiHidden/>
    <w:qFormat/>
    <w:uiPriority w:val="99"/>
    <w:rPr>
      <w:b/>
      <w:bCs/>
    </w:rPr>
  </w:style>
  <w:style w:type="paragraph" w:customStyle="1" w:styleId="2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EndNote Bibliography Title"/>
    <w:basedOn w:val="1"/>
    <w:link w:val="31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30">
    <w:name w:val="tgt 字符"/>
    <w:basedOn w:val="15"/>
    <w:link w:val="24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31">
    <w:name w:val="EndNote Bibliography Title 字符"/>
    <w:basedOn w:val="30"/>
    <w:link w:val="29"/>
    <w:qFormat/>
    <w:uiPriority w:val="0"/>
    <w:rPr>
      <w:rFonts w:ascii="等线" w:hAnsi="等线" w:eastAsia="等线" w:cs="宋体"/>
      <w:kern w:val="0"/>
      <w:sz w:val="20"/>
      <w:szCs w:val="24"/>
    </w:rPr>
  </w:style>
  <w:style w:type="paragraph" w:customStyle="1" w:styleId="32">
    <w:name w:val="EndNote Bibliography"/>
    <w:basedOn w:val="1"/>
    <w:link w:val="33"/>
    <w:qFormat/>
    <w:uiPriority w:val="0"/>
    <w:rPr>
      <w:rFonts w:ascii="等线" w:hAnsi="等线" w:eastAsia="等线"/>
      <w:sz w:val="20"/>
    </w:rPr>
  </w:style>
  <w:style w:type="character" w:customStyle="1" w:styleId="33">
    <w:name w:val="EndNote Bibliography 字符"/>
    <w:basedOn w:val="30"/>
    <w:link w:val="32"/>
    <w:qFormat/>
    <w:uiPriority w:val="0"/>
    <w:rPr>
      <w:rFonts w:ascii="等线" w:hAnsi="等线" w:eastAsia="等线" w:cs="宋体"/>
      <w:kern w:val="0"/>
      <w:sz w:val="20"/>
      <w:szCs w:val="24"/>
    </w:rPr>
  </w:style>
  <w:style w:type="paragraph" w:customStyle="1" w:styleId="34">
    <w:name w:val="Author List"/>
    <w:basedOn w:val="9"/>
    <w:next w:val="1"/>
    <w:qFormat/>
    <w:uiPriority w:val="1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character" w:customStyle="1" w:styleId="35">
    <w:name w:val="副标题 字符"/>
    <w:basedOn w:val="15"/>
    <w:link w:val="9"/>
    <w:qFormat/>
    <w:uiPriority w:val="11"/>
    <w:rPr>
      <w:b/>
      <w:bCs/>
      <w:kern w:val="28"/>
      <w:sz w:val="32"/>
      <w:szCs w:val="32"/>
    </w:rPr>
  </w:style>
  <w:style w:type="character" w:customStyle="1" w:styleId="36">
    <w:name w:val="标题 字符"/>
    <w:basedOn w:val="15"/>
    <w:link w:val="12"/>
    <w:qFormat/>
    <w:uiPriority w:val="0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37">
    <w:name w:val="标题 1 字符"/>
    <w:basedOn w:val="15"/>
    <w:link w:val="2"/>
    <w:qFormat/>
    <w:uiPriority w:val="2"/>
    <w:rPr>
      <w:rFonts w:ascii="Times New Roman" w:hAnsi="Times New Roman" w:eastAsia="Cambria" w:cs="Times New Roman"/>
      <w:b/>
      <w:kern w:val="0"/>
      <w:sz w:val="24"/>
      <w:szCs w:val="24"/>
      <w:lang w:eastAsia="en-US"/>
    </w:rPr>
  </w:style>
  <w:style w:type="character" w:customStyle="1" w:styleId="38">
    <w:name w:val="标题 2 字符"/>
    <w:basedOn w:val="15"/>
    <w:link w:val="4"/>
    <w:qFormat/>
    <w:uiPriority w:val="2"/>
    <w:rPr>
      <w:rFonts w:ascii="Times New Roman" w:hAnsi="Times New Roman" w:eastAsia="Cambria" w:cs="Times New Roman"/>
      <w:b/>
      <w:kern w:val="0"/>
      <w:sz w:val="24"/>
      <w:szCs w:val="24"/>
      <w:lang w:eastAsia="en-US"/>
    </w:rPr>
  </w:style>
  <w:style w:type="character" w:customStyle="1" w:styleId="39">
    <w:name w:val="标题 3 字符"/>
    <w:basedOn w:val="15"/>
    <w:link w:val="5"/>
    <w:qFormat/>
    <w:uiPriority w:val="2"/>
    <w:rPr>
      <w:rFonts w:ascii="Times New Roman" w:hAnsi="Times New Roman" w:eastAsiaTheme="majorEastAsia" w:cstheme="majorBidi"/>
      <w:b/>
      <w:kern w:val="0"/>
      <w:sz w:val="24"/>
      <w:szCs w:val="24"/>
      <w:lang w:eastAsia="en-US"/>
    </w:rPr>
  </w:style>
  <w:style w:type="character" w:customStyle="1" w:styleId="40">
    <w:name w:val="脚注文本 字符"/>
    <w:basedOn w:val="15"/>
    <w:link w:val="10"/>
    <w:semiHidden/>
    <w:qFormat/>
    <w:uiPriority w:val="99"/>
    <w:rPr>
      <w:sz w:val="18"/>
      <w:szCs w:val="18"/>
    </w:rPr>
  </w:style>
  <w:style w:type="character" w:customStyle="1" w:styleId="41">
    <w:name w:val="Unresolved Mention"/>
    <w:basedOn w:val="1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2">
    <w:name w:val="HTML 预设格式 字符"/>
    <w:basedOn w:val="15"/>
    <w:link w:val="11"/>
    <w:qFormat/>
    <w:uiPriority w:val="99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94BF55-1896-4065-867C-ECE463C34D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3451</Words>
  <Characters>20956</Characters>
  <Lines>273</Lines>
  <Paragraphs>76</Paragraphs>
  <TotalTime>23</TotalTime>
  <ScaleCrop>false</ScaleCrop>
  <LinksUpToDate>false</LinksUpToDate>
  <CharactersWithSpaces>21128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2022-12-20T05:02:00Z</dcterms:created>
  <dc:creator>茜</dc:creator>
  <cp:lastModifiedBy>吉野稚葵</cp:lastModifiedBy>
  <cp:lastPrinted>2022-10-16T03:54:00Z</cp:lastPrinted>
  <dcterms:modified xsi:type="dcterms:W3CDTF">2023-04-04T11:17:19Z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47786d2fdd30aed8bd318f3b2437455ab40c66fd3d9ec31cdcbb921c560bc6d2</vt:lpwstr>
  </property>
  <property fmtid="{D5CDD505-2E9C-101B-9397-08002B2CF9AE}" pid="3" name="KSOProductBuildVer">
    <vt:lpwstr>2052-11.1.0.14036</vt:lpwstr>
  </property>
  <property fmtid="{D5CDD505-2E9C-101B-9397-08002B2CF9AE}" pid="4" name="ICV">
    <vt:lpwstr>A6E7314C9CE14BB4B2766D2F890EA667_13</vt:lpwstr>
  </property>
</Properties>
</file>