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990B72" w14:textId="2E1B5900" w:rsidR="002C3A7C" w:rsidRPr="00394E35" w:rsidRDefault="00864071" w:rsidP="00864071">
      <w:pPr>
        <w:jc w:val="center"/>
        <w:rPr>
          <w:rFonts w:ascii="Arial" w:hAnsi="Arial" w:cs="Arial"/>
        </w:rPr>
      </w:pPr>
      <w:bookmarkStart w:id="0" w:name="_Hlk128660736"/>
      <w:bookmarkEnd w:id="0"/>
      <w:r w:rsidRPr="00394E35">
        <w:rPr>
          <w:rFonts w:ascii="Arial" w:hAnsi="Arial" w:cs="Arial"/>
        </w:rPr>
        <w:t>Supplementary Information</w:t>
      </w:r>
    </w:p>
    <w:p w14:paraId="36670443" w14:textId="77777777" w:rsidR="000426C7" w:rsidRPr="00A87D09" w:rsidRDefault="000426C7" w:rsidP="00A87D09">
      <w:pPr>
        <w:rPr>
          <w:rFonts w:ascii="Arial" w:hAnsi="Arial" w:cs="Arial"/>
          <w:b/>
        </w:rPr>
      </w:pPr>
      <w:r w:rsidRPr="00A87D09">
        <w:rPr>
          <w:rFonts w:ascii="Arial" w:hAnsi="Arial" w:cs="Arial"/>
          <w:b/>
        </w:rPr>
        <w:t>Organic electronics circuitry for in situ real-time processing of electrophysiological signals</w:t>
      </w:r>
    </w:p>
    <w:p w14:paraId="291B3E41" w14:textId="77777777" w:rsidR="000426C7" w:rsidRPr="000426C7" w:rsidRDefault="000426C7" w:rsidP="000426C7">
      <w:pPr>
        <w:rPr>
          <w:rFonts w:ascii="Arial" w:hAnsi="Arial" w:cs="Arial"/>
          <w:noProof/>
          <w:lang w:val="it-IT"/>
        </w:rPr>
      </w:pPr>
      <w:r w:rsidRPr="000426C7">
        <w:rPr>
          <w:rFonts w:ascii="Arial" w:hAnsi="Arial" w:cs="Arial"/>
          <w:lang w:val="it-IT"/>
        </w:rPr>
        <w:t xml:space="preserve">Anna De Salvo </w:t>
      </w:r>
      <w:r w:rsidRPr="000426C7">
        <w:rPr>
          <w:rFonts w:ascii="Arial" w:hAnsi="Arial" w:cs="Arial"/>
          <w:noProof/>
          <w:lang w:val="it-IT"/>
        </w:rPr>
        <w:t>(1,2), Federico Rondelli (1,2), Michele Di Lauro(2)*, Alice Tomassini (2), Pierpaolo Greco (1), Thomas Stieglitz (4), Luciano Fadiga(1,2) and Fabio Biscarini (2,3)</w:t>
      </w:r>
    </w:p>
    <w:p w14:paraId="277EB8BB" w14:textId="50899EDD" w:rsidR="000426C7" w:rsidRPr="00E27770" w:rsidRDefault="000426C7" w:rsidP="000426C7">
      <w:pPr>
        <w:rPr>
          <w:rFonts w:ascii="Arial" w:hAnsi="Arial" w:cs="Arial"/>
          <w:lang w:val="en-US"/>
        </w:rPr>
      </w:pPr>
      <w:r w:rsidRPr="000426C7">
        <w:rPr>
          <w:rFonts w:ascii="Arial" w:hAnsi="Arial" w:cs="Arial"/>
          <w:lang w:val="it-IT"/>
        </w:rPr>
        <w:t xml:space="preserve">1) Sezione di Fisiologia, Dipartimento di Neuroscienze e Riabilitazione, Università di Ferrara, Via Fossato di Mortara 17-19, Ferrara </w:t>
      </w:r>
      <w:proofErr w:type="spellStart"/>
      <w:r w:rsidRPr="000426C7">
        <w:rPr>
          <w:rFonts w:ascii="Arial" w:hAnsi="Arial" w:cs="Arial"/>
          <w:lang w:val="it-IT"/>
        </w:rPr>
        <w:t>Italy</w:t>
      </w:r>
      <w:proofErr w:type="spellEnd"/>
      <w:r w:rsidRPr="000426C7">
        <w:rPr>
          <w:rFonts w:ascii="Arial" w:hAnsi="Arial" w:cs="Arial"/>
          <w:lang w:val="it-IT"/>
        </w:rPr>
        <w:t>.</w:t>
      </w:r>
      <w:r w:rsidR="00542B95">
        <w:rPr>
          <w:rFonts w:ascii="Arial" w:hAnsi="Arial" w:cs="Arial"/>
          <w:lang w:val="it-IT"/>
        </w:rPr>
        <w:br/>
      </w:r>
      <w:r w:rsidRPr="000426C7">
        <w:rPr>
          <w:rFonts w:ascii="Arial" w:hAnsi="Arial" w:cs="Arial"/>
          <w:noProof/>
          <w:lang w:val="it-IT"/>
        </w:rPr>
        <w:t>2) Center for Translational Neurophysiology of Speech and Communication, Fondazione Istituto Italiano di Tecnologia (IIT-CTNSC)</w:t>
      </w:r>
      <w:r w:rsidRPr="000426C7">
        <w:rPr>
          <w:rFonts w:ascii="Arial" w:hAnsi="Arial" w:cs="Arial"/>
          <w:lang w:val="it-IT"/>
        </w:rPr>
        <w:t xml:space="preserve">, Via Fossato di Mortara 17/19, Ferrara </w:t>
      </w:r>
      <w:proofErr w:type="spellStart"/>
      <w:r w:rsidRPr="000426C7">
        <w:rPr>
          <w:rFonts w:ascii="Arial" w:hAnsi="Arial" w:cs="Arial"/>
          <w:lang w:val="it-IT"/>
        </w:rPr>
        <w:t>Italy</w:t>
      </w:r>
      <w:proofErr w:type="spellEnd"/>
      <w:r w:rsidRPr="000426C7">
        <w:rPr>
          <w:rFonts w:ascii="Arial" w:hAnsi="Arial" w:cs="Arial"/>
          <w:lang w:val="it-IT"/>
        </w:rPr>
        <w:t>.</w:t>
      </w:r>
      <w:r w:rsidR="00542B95">
        <w:rPr>
          <w:rFonts w:ascii="Arial" w:hAnsi="Arial" w:cs="Arial"/>
          <w:lang w:val="it-IT"/>
        </w:rPr>
        <w:br/>
      </w:r>
      <w:r w:rsidRPr="000426C7">
        <w:rPr>
          <w:rFonts w:ascii="Arial" w:hAnsi="Arial" w:cs="Arial"/>
          <w:lang w:val="it-IT"/>
        </w:rPr>
        <w:t xml:space="preserve">3) Dipartimento di Scienze della Vita, Università di Modena e Reggio Emilia, Via Campi 103, Modena, 41125 </w:t>
      </w:r>
      <w:proofErr w:type="spellStart"/>
      <w:r w:rsidRPr="000426C7">
        <w:rPr>
          <w:rFonts w:ascii="Arial" w:hAnsi="Arial" w:cs="Arial"/>
          <w:lang w:val="it-IT"/>
        </w:rPr>
        <w:t>Italy</w:t>
      </w:r>
      <w:proofErr w:type="spellEnd"/>
      <w:r w:rsidRPr="000426C7">
        <w:rPr>
          <w:rFonts w:ascii="Arial" w:hAnsi="Arial" w:cs="Arial"/>
          <w:lang w:val="it-IT"/>
        </w:rPr>
        <w:t>.</w:t>
      </w:r>
      <w:r w:rsidR="00542B95">
        <w:rPr>
          <w:rFonts w:ascii="Arial" w:hAnsi="Arial" w:cs="Arial"/>
          <w:lang w:val="it-IT"/>
        </w:rPr>
        <w:br/>
      </w:r>
      <w:bookmarkStart w:id="1" w:name="_GoBack"/>
      <w:r w:rsidRPr="00E27770">
        <w:rPr>
          <w:rFonts w:ascii="Arial" w:hAnsi="Arial" w:cs="Arial"/>
          <w:lang w:val="en-US"/>
        </w:rPr>
        <w:t>4) Department of Microsystems Engineering (IMTEK)</w:t>
      </w:r>
      <w:r w:rsidR="00395A15" w:rsidRPr="00E27770">
        <w:rPr>
          <w:rFonts w:ascii="Arial" w:hAnsi="Arial" w:cs="Arial"/>
          <w:lang w:val="en-US"/>
        </w:rPr>
        <w:t xml:space="preserve"> </w:t>
      </w:r>
      <w:bookmarkEnd w:id="1"/>
      <w:r w:rsidR="00395A15">
        <w:rPr>
          <w:rFonts w:ascii="Arial" w:hAnsi="Arial" w:cs="Arial"/>
        </w:rPr>
        <w:t>and</w:t>
      </w:r>
      <w:r w:rsidR="00395A15" w:rsidRPr="00416058">
        <w:rPr>
          <w:rFonts w:ascii="Arial" w:hAnsi="Arial" w:cs="Arial"/>
        </w:rPr>
        <w:t xml:space="preserve"> </w:t>
      </w:r>
      <w:proofErr w:type="spellStart"/>
      <w:r w:rsidR="00395A15">
        <w:rPr>
          <w:rFonts w:ascii="Arial" w:hAnsi="Arial" w:cs="Arial"/>
        </w:rPr>
        <w:t>BrainLinks-BrainTools</w:t>
      </w:r>
      <w:proofErr w:type="spellEnd"/>
      <w:r w:rsidR="00395A15">
        <w:rPr>
          <w:rFonts w:ascii="Arial" w:hAnsi="Arial" w:cs="Arial"/>
        </w:rPr>
        <w:t xml:space="preserve"> </w:t>
      </w:r>
      <w:proofErr w:type="spellStart"/>
      <w:r w:rsidR="00395A15">
        <w:rPr>
          <w:rFonts w:ascii="Arial" w:hAnsi="Arial" w:cs="Arial"/>
        </w:rPr>
        <w:t>Center</w:t>
      </w:r>
      <w:proofErr w:type="spellEnd"/>
      <w:r w:rsidR="00395A15">
        <w:rPr>
          <w:rFonts w:ascii="Arial" w:hAnsi="Arial" w:cs="Arial"/>
        </w:rPr>
        <w:t>, IMBIT, Georges-Koehler-</w:t>
      </w:r>
      <w:proofErr w:type="spellStart"/>
      <w:r w:rsidR="00395A15">
        <w:rPr>
          <w:rFonts w:ascii="Arial" w:hAnsi="Arial" w:cs="Arial"/>
        </w:rPr>
        <w:t>Allee</w:t>
      </w:r>
      <w:proofErr w:type="spellEnd"/>
      <w:r w:rsidR="00395A15">
        <w:rPr>
          <w:rFonts w:ascii="Arial" w:hAnsi="Arial" w:cs="Arial"/>
        </w:rPr>
        <w:t xml:space="preserve"> 201</w:t>
      </w:r>
      <w:r w:rsidRPr="00E27770">
        <w:rPr>
          <w:rFonts w:ascii="Arial" w:hAnsi="Arial" w:cs="Arial"/>
          <w:lang w:val="en-US"/>
        </w:rPr>
        <w:t>, University of Freiburg, 79110 Freiburg, Germany</w:t>
      </w:r>
    </w:p>
    <w:p w14:paraId="18301A8F" w14:textId="23C9748D" w:rsidR="00864071" w:rsidRDefault="00864071" w:rsidP="00864071">
      <w:pPr>
        <w:rPr>
          <w:rFonts w:ascii="Arial" w:hAnsi="Arial" w:cs="Arial"/>
          <w:b/>
        </w:rPr>
      </w:pPr>
      <w:r w:rsidRPr="00864071">
        <w:rPr>
          <w:rFonts w:ascii="Arial" w:hAnsi="Arial" w:cs="Arial"/>
          <w:b/>
        </w:rPr>
        <w:t xml:space="preserve">Correspondence should be addressed </w:t>
      </w:r>
      <w:proofErr w:type="gramStart"/>
      <w:r w:rsidRPr="00864071">
        <w:rPr>
          <w:rFonts w:ascii="Arial" w:hAnsi="Arial" w:cs="Arial"/>
          <w:b/>
        </w:rPr>
        <w:t>t</w:t>
      </w:r>
      <w:r>
        <w:rPr>
          <w:rFonts w:ascii="Arial" w:hAnsi="Arial" w:cs="Arial"/>
          <w:b/>
        </w:rPr>
        <w:t>o :</w:t>
      </w:r>
      <w:proofErr w:type="gramEnd"/>
      <w:r w:rsidR="000426C7">
        <w:rPr>
          <w:rFonts w:ascii="Arial" w:hAnsi="Arial" w:cs="Arial"/>
          <w:b/>
        </w:rPr>
        <w:t xml:space="preserve"> michele.dilauro@iit.it</w:t>
      </w:r>
    </w:p>
    <w:p w14:paraId="237C3DD3" w14:textId="705C9F64" w:rsidR="00864071" w:rsidRDefault="00864071" w:rsidP="00864071">
      <w:pPr>
        <w:rPr>
          <w:rFonts w:ascii="Arial" w:hAnsi="Arial" w:cs="Arial"/>
          <w:b/>
        </w:rPr>
      </w:pPr>
    </w:p>
    <w:p w14:paraId="2C5BB411" w14:textId="5517CA04" w:rsidR="00864071" w:rsidRDefault="00864071" w:rsidP="00864071">
      <w:pPr>
        <w:rPr>
          <w:rFonts w:ascii="Arial" w:hAnsi="Arial" w:cs="Arial"/>
          <w:b/>
        </w:rPr>
      </w:pPr>
    </w:p>
    <w:p w14:paraId="0CADCD21" w14:textId="02A31E05" w:rsidR="00864071" w:rsidRDefault="00864071" w:rsidP="00864071">
      <w:pPr>
        <w:rPr>
          <w:rFonts w:ascii="Arial" w:hAnsi="Arial" w:cs="Arial"/>
          <w:b/>
        </w:rPr>
      </w:pPr>
    </w:p>
    <w:p w14:paraId="46C34DAE" w14:textId="4D87D7F7" w:rsidR="00864071" w:rsidRDefault="00864071" w:rsidP="00864071">
      <w:pPr>
        <w:rPr>
          <w:rFonts w:ascii="Arial" w:hAnsi="Arial" w:cs="Arial"/>
          <w:b/>
        </w:rPr>
      </w:pPr>
    </w:p>
    <w:p w14:paraId="6F7501B5" w14:textId="76CF7AEE" w:rsidR="00864071" w:rsidRDefault="00864071" w:rsidP="00864071">
      <w:pPr>
        <w:rPr>
          <w:rFonts w:ascii="Arial" w:hAnsi="Arial" w:cs="Arial"/>
          <w:b/>
        </w:rPr>
      </w:pPr>
    </w:p>
    <w:p w14:paraId="10ABF82C" w14:textId="305C5F44" w:rsidR="00864071" w:rsidRDefault="00864071" w:rsidP="00864071">
      <w:pPr>
        <w:rPr>
          <w:rFonts w:ascii="Arial" w:hAnsi="Arial" w:cs="Arial"/>
          <w:b/>
        </w:rPr>
      </w:pPr>
    </w:p>
    <w:p w14:paraId="35C40E7D" w14:textId="548CB7DA" w:rsidR="00864071" w:rsidRPr="00864071" w:rsidRDefault="00CE1C0B" w:rsidP="00864071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n-US"/>
        </w:rPr>
        <w:lastRenderedPageBreak/>
        <w:drawing>
          <wp:inline distT="0" distB="0" distL="0" distR="0" wp14:anchorId="35761983" wp14:editId="6AEBFE80">
            <wp:extent cx="5579745" cy="467296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467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22DA3" w14:textId="3BC504E6" w:rsidR="00864071" w:rsidRDefault="0017441D" w:rsidP="0017441D">
      <w:pPr>
        <w:jc w:val="both"/>
        <w:rPr>
          <w:rFonts w:ascii="Arial" w:hAnsi="Arial" w:cs="Arial"/>
        </w:rPr>
      </w:pPr>
      <w:r w:rsidRPr="0017441D">
        <w:rPr>
          <w:rFonts w:ascii="Arial" w:hAnsi="Arial" w:cs="Arial"/>
          <w:b/>
          <w:bCs/>
        </w:rPr>
        <w:t>Supplementary Figure 1.</w:t>
      </w:r>
      <w:r>
        <w:rPr>
          <w:rFonts w:ascii="Arial" w:hAnsi="Arial" w:cs="Arial"/>
        </w:rPr>
        <w:t xml:space="preserve"> Transconductance versus frequency. The bandwidth profiles are fitted with a </w:t>
      </w:r>
      <w:r w:rsidR="0082258A">
        <w:rPr>
          <w:rFonts w:ascii="Arial" w:hAnsi="Arial" w:cs="Arial"/>
        </w:rPr>
        <w:t xml:space="preserve">curve fit </w:t>
      </w:r>
      <w:r>
        <w:rPr>
          <w:rFonts w:ascii="Arial" w:hAnsi="Arial" w:cs="Arial"/>
        </w:rPr>
        <w:t>model</w:t>
      </w:r>
      <w:r w:rsidR="0082258A">
        <w:rPr>
          <w:rFonts w:ascii="Arial" w:hAnsi="Arial" w:cs="Arial"/>
        </w:rPr>
        <w:t xml:space="preserve"> equation reported on the bottom of the graph.</w:t>
      </w:r>
      <w:r>
        <w:rPr>
          <w:rFonts w:ascii="Arial" w:hAnsi="Arial" w:cs="Arial"/>
        </w:rPr>
        <w:t xml:space="preserve"> X</w:t>
      </w:r>
      <w:r w:rsidRPr="0017441D">
        <w:rPr>
          <w:rFonts w:ascii="Arial" w:hAnsi="Arial" w:cs="Arial"/>
          <w:vertAlign w:val="subscript"/>
        </w:rPr>
        <w:t>0</w:t>
      </w:r>
      <w:r>
        <w:rPr>
          <w:rFonts w:ascii="Arial" w:hAnsi="Arial" w:cs="Arial"/>
          <w:vertAlign w:val="subscript"/>
        </w:rPr>
        <w:t xml:space="preserve"> </w:t>
      </w:r>
      <w:r>
        <w:rPr>
          <w:rFonts w:ascii="Arial" w:hAnsi="Arial" w:cs="Arial"/>
        </w:rPr>
        <w:t xml:space="preserve">is used to evaluate the cut-off </w:t>
      </w:r>
      <w:r w:rsidR="0082258A">
        <w:rPr>
          <w:rFonts w:ascii="Arial" w:hAnsi="Arial" w:cs="Arial"/>
        </w:rPr>
        <w:t>frequency. For</w:t>
      </w:r>
      <w:r w:rsidR="00CE1C0B">
        <w:rPr>
          <w:rFonts w:ascii="Arial" w:hAnsi="Arial" w:cs="Arial"/>
        </w:rPr>
        <w:t xml:space="preserve"> V</w:t>
      </w:r>
      <w:r w:rsidR="00CE1C0B" w:rsidRPr="0082258A">
        <w:rPr>
          <w:rFonts w:ascii="Arial" w:hAnsi="Arial" w:cs="Arial"/>
          <w:vertAlign w:val="subscript"/>
        </w:rPr>
        <w:t>GS</w:t>
      </w:r>
      <w:r w:rsidR="00CE1C0B">
        <w:rPr>
          <w:rFonts w:ascii="Arial" w:hAnsi="Arial" w:cs="Arial"/>
        </w:rPr>
        <w:t>= -0.4 V the cut-off frequency is 182 Hz, for V</w:t>
      </w:r>
      <w:r w:rsidR="00CE1C0B" w:rsidRPr="0082258A">
        <w:rPr>
          <w:rFonts w:ascii="Arial" w:hAnsi="Arial" w:cs="Arial"/>
          <w:vertAlign w:val="subscript"/>
        </w:rPr>
        <w:t>GS</w:t>
      </w:r>
      <w:r w:rsidR="00CE1C0B">
        <w:rPr>
          <w:rFonts w:ascii="Arial" w:hAnsi="Arial" w:cs="Arial"/>
        </w:rPr>
        <w:t xml:space="preserve">= 0 V the </w:t>
      </w:r>
      <w:r w:rsidR="0082258A">
        <w:rPr>
          <w:rFonts w:ascii="Arial" w:hAnsi="Arial" w:cs="Arial"/>
        </w:rPr>
        <w:t>cut-off</w:t>
      </w:r>
      <w:r w:rsidR="00CE1C0B">
        <w:rPr>
          <w:rFonts w:ascii="Arial" w:hAnsi="Arial" w:cs="Arial"/>
        </w:rPr>
        <w:t xml:space="preserve"> frequency is 183 Hz and for V</w:t>
      </w:r>
      <w:r w:rsidR="00CE1C0B" w:rsidRPr="0082258A">
        <w:rPr>
          <w:rFonts w:ascii="Arial" w:hAnsi="Arial" w:cs="Arial"/>
          <w:vertAlign w:val="subscript"/>
        </w:rPr>
        <w:t>GS</w:t>
      </w:r>
      <w:r w:rsidR="00CE1C0B">
        <w:rPr>
          <w:rFonts w:ascii="Arial" w:hAnsi="Arial" w:cs="Arial"/>
        </w:rPr>
        <w:t xml:space="preserve"> = 0.4V the cut-off frequency is equal to218 Hz.</w:t>
      </w:r>
    </w:p>
    <w:p w14:paraId="66B19B8E" w14:textId="77777777" w:rsidR="0017441D" w:rsidRDefault="0017441D" w:rsidP="0017441D">
      <w:pPr>
        <w:jc w:val="both"/>
        <w:rPr>
          <w:rFonts w:ascii="Arial" w:hAnsi="Arial" w:cs="Arial"/>
        </w:rPr>
      </w:pPr>
    </w:p>
    <w:p w14:paraId="6EA3C7BF" w14:textId="77777777" w:rsidR="0017441D" w:rsidRDefault="0017441D" w:rsidP="0017441D">
      <w:pPr>
        <w:jc w:val="both"/>
        <w:rPr>
          <w:rFonts w:ascii="Arial" w:hAnsi="Arial" w:cs="Arial"/>
        </w:rPr>
      </w:pPr>
    </w:p>
    <w:p w14:paraId="68EE2E22" w14:textId="77777777" w:rsidR="0017441D" w:rsidRDefault="0017441D" w:rsidP="0017441D">
      <w:pPr>
        <w:jc w:val="both"/>
        <w:rPr>
          <w:rFonts w:ascii="Arial" w:hAnsi="Arial" w:cs="Arial"/>
        </w:rPr>
      </w:pPr>
    </w:p>
    <w:p w14:paraId="2C14DC94" w14:textId="77777777" w:rsidR="0017441D" w:rsidRDefault="0017441D" w:rsidP="0017441D">
      <w:pPr>
        <w:jc w:val="both"/>
        <w:rPr>
          <w:rFonts w:ascii="Arial" w:hAnsi="Arial" w:cs="Arial"/>
        </w:rPr>
      </w:pPr>
    </w:p>
    <w:p w14:paraId="4C2903DE" w14:textId="77777777" w:rsidR="00BF7B6C" w:rsidRDefault="00BF7B6C" w:rsidP="0017441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val="en-US"/>
        </w:rPr>
        <w:lastRenderedPageBreak/>
        <w:drawing>
          <wp:anchor distT="0" distB="0" distL="114300" distR="114300" simplePos="0" relativeHeight="251658240" behindDoc="0" locked="0" layoutInCell="1" allowOverlap="1" wp14:anchorId="478A264E" wp14:editId="24FA5F9B">
            <wp:simplePos x="0" y="0"/>
            <wp:positionH relativeFrom="column">
              <wp:posOffset>89535</wp:posOffset>
            </wp:positionH>
            <wp:positionV relativeFrom="paragraph">
              <wp:posOffset>59817</wp:posOffset>
            </wp:positionV>
            <wp:extent cx="5412740" cy="7443470"/>
            <wp:effectExtent l="0" t="0" r="0" b="5080"/>
            <wp:wrapTopAndBottom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2740" cy="7443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D1B642" w14:textId="73E12198" w:rsidR="0017441D" w:rsidRPr="00BF7B6C" w:rsidRDefault="0017441D" w:rsidP="0017441D">
      <w:pPr>
        <w:jc w:val="both"/>
        <w:rPr>
          <w:rFonts w:ascii="Arial" w:hAnsi="Arial" w:cs="Arial"/>
        </w:rPr>
      </w:pPr>
      <w:r w:rsidRPr="0017441D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2</w:t>
      </w:r>
      <w:r w:rsidRPr="0017441D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17441D">
        <w:rPr>
          <w:rFonts w:ascii="Arial" w:hAnsi="Arial" w:cs="Arial"/>
          <w:shd w:val="clear" w:color="auto" w:fill="FFFFFF"/>
        </w:rPr>
        <w:t xml:space="preserve"> </w:t>
      </w:r>
      <w:r w:rsidR="00A3761D">
        <w:rPr>
          <w:rFonts w:ascii="Arial" w:hAnsi="Arial" w:cs="Arial"/>
          <w:shd w:val="clear" w:color="auto" w:fill="FFFFFF"/>
        </w:rPr>
        <w:t xml:space="preserve">Exemplary </w:t>
      </w:r>
      <w:r w:rsidRPr="00BF7B6C">
        <w:rPr>
          <w:rFonts w:ascii="Arial" w:hAnsi="Arial" w:cs="Arial"/>
          <w:shd w:val="clear" w:color="auto" w:fill="FFFFFF"/>
        </w:rPr>
        <w:t>V</w:t>
      </w:r>
      <w:r w:rsidRPr="00BF7B6C">
        <w:rPr>
          <w:rFonts w:ascii="Arial" w:hAnsi="Arial" w:cs="Arial"/>
          <w:shd w:val="clear" w:color="auto" w:fill="FFFFFF"/>
          <w:vertAlign w:val="subscript"/>
        </w:rPr>
        <w:t xml:space="preserve">EMG </w:t>
      </w:r>
      <w:r w:rsidRPr="00BF7B6C">
        <w:rPr>
          <w:rFonts w:ascii="Arial" w:hAnsi="Arial" w:cs="Arial"/>
          <w:shd w:val="clear" w:color="auto" w:fill="FFFFFF"/>
        </w:rPr>
        <w:t>vs time traces</w:t>
      </w:r>
      <w:r w:rsidR="00BF7B6C" w:rsidRPr="00BF7B6C">
        <w:rPr>
          <w:rFonts w:ascii="Arial" w:hAnsi="Arial" w:cs="Arial"/>
          <w:shd w:val="clear" w:color="auto" w:fill="FFFFFF"/>
        </w:rPr>
        <w:t xml:space="preserve"> acquired upon isometric muscular contraction</w:t>
      </w:r>
      <w:r w:rsidR="00BF7B6C" w:rsidRPr="00BF7B6C">
        <w:rPr>
          <w:rFonts w:ascii="Arial" w:hAnsi="Arial" w:cs="Arial"/>
        </w:rPr>
        <w:t>.</w:t>
      </w:r>
      <w:r w:rsidR="00A3761D">
        <w:rPr>
          <w:rFonts w:ascii="Arial" w:hAnsi="Arial" w:cs="Arial"/>
        </w:rPr>
        <w:t xml:space="preserve"> As expected, no significant variation of V</w:t>
      </w:r>
      <w:r w:rsidR="00A3761D" w:rsidRPr="00A3761D">
        <w:rPr>
          <w:rFonts w:ascii="Arial" w:hAnsi="Arial" w:cs="Arial"/>
          <w:vertAlign w:val="subscript"/>
        </w:rPr>
        <w:t>EGM</w:t>
      </w:r>
      <w:r w:rsidR="00A3761D">
        <w:rPr>
          <w:rFonts w:ascii="Arial" w:hAnsi="Arial" w:cs="Arial"/>
        </w:rPr>
        <w:t xml:space="preserve"> is excerpted by V</w:t>
      </w:r>
      <w:r w:rsidR="00A3761D" w:rsidRPr="00A3761D">
        <w:rPr>
          <w:rFonts w:ascii="Arial" w:hAnsi="Arial" w:cs="Arial"/>
          <w:vertAlign w:val="subscript"/>
        </w:rPr>
        <w:t>GS</w:t>
      </w:r>
      <w:r w:rsidR="00A3761D">
        <w:rPr>
          <w:rFonts w:ascii="Arial" w:hAnsi="Arial" w:cs="Arial"/>
        </w:rPr>
        <w:t xml:space="preserve"> variation.</w:t>
      </w:r>
    </w:p>
    <w:p w14:paraId="22B659FB" w14:textId="77777777" w:rsidR="00BF7B6C" w:rsidRDefault="00BF7B6C" w:rsidP="00BF7B6C">
      <w:pPr>
        <w:jc w:val="both"/>
        <w:rPr>
          <w:rFonts w:ascii="Arial" w:hAnsi="Arial" w:cs="Arial"/>
          <w:b/>
          <w:bCs/>
        </w:rPr>
      </w:pPr>
    </w:p>
    <w:p w14:paraId="41301C63" w14:textId="4361CB8E" w:rsidR="00BF7B6C" w:rsidRDefault="00BF7B6C" w:rsidP="00BF7B6C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63B77A64" wp14:editId="7F5A2BC7">
            <wp:simplePos x="0" y="0"/>
            <wp:positionH relativeFrom="column">
              <wp:posOffset>4572</wp:posOffset>
            </wp:positionH>
            <wp:positionV relativeFrom="paragraph">
              <wp:posOffset>35560</wp:posOffset>
            </wp:positionV>
            <wp:extent cx="4498340" cy="3249295"/>
            <wp:effectExtent l="0" t="0" r="0" b="825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340" cy="3249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4B19EF" w14:textId="0847C8C1" w:rsidR="00BF7B6C" w:rsidRDefault="00BF7B6C" w:rsidP="00BF7B6C">
      <w:pPr>
        <w:jc w:val="both"/>
        <w:rPr>
          <w:rFonts w:ascii="Arial" w:hAnsi="Arial" w:cs="Arial"/>
          <w:vertAlign w:val="subscript"/>
        </w:rPr>
      </w:pPr>
      <w:bookmarkStart w:id="2" w:name="_Hlk129173477"/>
      <w:r w:rsidRPr="0017441D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3</w:t>
      </w:r>
      <w:r w:rsidRPr="0017441D">
        <w:rPr>
          <w:rFonts w:ascii="Arial" w:hAnsi="Arial" w:cs="Arial"/>
          <w:b/>
          <w:bCs/>
        </w:rPr>
        <w:t>.</w:t>
      </w:r>
      <w:r w:rsidR="00FA79EC">
        <w:rPr>
          <w:rFonts w:ascii="Arial" w:hAnsi="Arial" w:cs="Arial"/>
          <w:b/>
          <w:bCs/>
        </w:rPr>
        <w:t xml:space="preserve"> </w:t>
      </w:r>
      <w:proofErr w:type="gramStart"/>
      <w:r w:rsidR="002972AA" w:rsidRPr="002972AA">
        <w:rPr>
          <w:rFonts w:ascii="Arial" w:hAnsi="Arial" w:cs="Arial"/>
        </w:rPr>
        <w:t>Exemplary</w:t>
      </w:r>
      <w:proofErr w:type="gramEnd"/>
      <w:r>
        <w:rPr>
          <w:rFonts w:ascii="Arial" w:hAnsi="Arial" w:cs="Arial"/>
          <w:b/>
          <w:bCs/>
        </w:rPr>
        <w:t xml:space="preserve"> </w:t>
      </w:r>
      <w:bookmarkEnd w:id="2"/>
      <w:r>
        <w:rPr>
          <w:rFonts w:ascii="Arial" w:hAnsi="Arial" w:cs="Arial"/>
        </w:rPr>
        <w:t>I</w:t>
      </w:r>
      <w:r w:rsidRPr="00DE4660">
        <w:rPr>
          <w:rFonts w:ascii="Arial" w:hAnsi="Arial" w:cs="Arial"/>
          <w:vertAlign w:val="subscript"/>
        </w:rPr>
        <w:t>DS</w:t>
      </w:r>
      <w:r>
        <w:rPr>
          <w:rFonts w:ascii="Arial" w:hAnsi="Arial" w:cs="Arial"/>
        </w:rPr>
        <w:t xml:space="preserve"> </w:t>
      </w:r>
      <w:r w:rsidR="002C3E4C">
        <w:rPr>
          <w:rFonts w:ascii="Arial" w:hAnsi="Arial" w:cs="Arial"/>
        </w:rPr>
        <w:t>versus</w:t>
      </w:r>
      <w:r>
        <w:rPr>
          <w:rFonts w:ascii="Arial" w:hAnsi="Arial" w:cs="Arial"/>
        </w:rPr>
        <w:t xml:space="preserve"> time traces</w:t>
      </w:r>
      <w:r w:rsidRPr="0017441D">
        <w:t xml:space="preserve"> </w:t>
      </w:r>
      <w:r w:rsidRPr="0017441D">
        <w:rPr>
          <w:rFonts w:ascii="Arial" w:hAnsi="Arial" w:cs="Arial"/>
        </w:rPr>
        <w:t>acquired for each applied V</w:t>
      </w:r>
      <w:r w:rsidRPr="00DE4660">
        <w:rPr>
          <w:rFonts w:ascii="Arial" w:hAnsi="Arial" w:cs="Arial"/>
          <w:vertAlign w:val="subscript"/>
        </w:rPr>
        <w:t>GS</w:t>
      </w:r>
      <w:r w:rsidR="00AA08F6">
        <w:rPr>
          <w:rFonts w:ascii="Arial" w:hAnsi="Arial" w:cs="Arial"/>
          <w:vertAlign w:val="subscript"/>
        </w:rPr>
        <w:t>.</w:t>
      </w:r>
    </w:p>
    <w:p w14:paraId="0430EF33" w14:textId="48FFA802" w:rsidR="00AA08F6" w:rsidRDefault="00AA08F6" w:rsidP="00BF7B6C">
      <w:pPr>
        <w:jc w:val="both"/>
        <w:rPr>
          <w:rFonts w:ascii="Arial" w:hAnsi="Arial" w:cs="Arial"/>
          <w:vertAlign w:val="subscript"/>
        </w:rPr>
      </w:pPr>
      <w:r w:rsidRPr="0017441D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4</w:t>
      </w:r>
      <w:r w:rsidRPr="0017441D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2C3E4C">
        <w:rPr>
          <w:rFonts w:ascii="Arial" w:hAnsi="Arial" w:cs="Arial"/>
          <w:noProof/>
          <w:vertAlign w:val="subscript"/>
          <w:lang w:val="en-US"/>
        </w:rPr>
        <w:drawing>
          <wp:anchor distT="0" distB="0" distL="114300" distR="114300" simplePos="0" relativeHeight="251664384" behindDoc="0" locked="0" layoutInCell="1" allowOverlap="1" wp14:anchorId="5752AED6" wp14:editId="46D605EA">
            <wp:simplePos x="0" y="0"/>
            <wp:positionH relativeFrom="column">
              <wp:posOffset>-6350</wp:posOffset>
            </wp:positionH>
            <wp:positionV relativeFrom="paragraph">
              <wp:posOffset>1270</wp:posOffset>
            </wp:positionV>
            <wp:extent cx="5579745" cy="3347720"/>
            <wp:effectExtent l="0" t="0" r="1905" b="5080"/>
            <wp:wrapTopAndBottom/>
            <wp:docPr id="7" name="Picture 7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applicatio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E4C" w:rsidRPr="002C3E4C">
        <w:rPr>
          <w:rFonts w:ascii="Arial" w:hAnsi="Arial" w:cs="Arial"/>
        </w:rPr>
        <w:t>Spectral amplitude of V</w:t>
      </w:r>
      <w:r w:rsidR="002C3E4C" w:rsidRPr="002C3E4C">
        <w:rPr>
          <w:rFonts w:ascii="Arial" w:hAnsi="Arial" w:cs="Arial"/>
          <w:vertAlign w:val="subscript"/>
        </w:rPr>
        <w:t>EMG</w:t>
      </w:r>
      <w:r w:rsidR="002C3E4C">
        <w:rPr>
          <w:rFonts w:ascii="Arial" w:hAnsi="Arial" w:cs="Arial"/>
          <w:vertAlign w:val="subscript"/>
        </w:rPr>
        <w:t xml:space="preserve"> </w:t>
      </w:r>
      <w:r w:rsidR="002C3E4C">
        <w:rPr>
          <w:rFonts w:ascii="Arial" w:hAnsi="Arial" w:cs="Arial"/>
        </w:rPr>
        <w:t>versus time EMG acquisition</w:t>
      </w:r>
      <w:r w:rsidR="002C3E4C" w:rsidRPr="002C3E4C">
        <w:rPr>
          <w:rFonts w:ascii="Arial" w:hAnsi="Arial" w:cs="Arial"/>
        </w:rPr>
        <w:t xml:space="preserve"> for each V</w:t>
      </w:r>
      <w:r w:rsidR="002C3E4C" w:rsidRPr="002C3E4C">
        <w:rPr>
          <w:rFonts w:ascii="Arial" w:hAnsi="Arial" w:cs="Arial"/>
          <w:vertAlign w:val="subscript"/>
        </w:rPr>
        <w:t>GS</w:t>
      </w:r>
      <w:r w:rsidR="002C3E4C" w:rsidRPr="002C3E4C">
        <w:rPr>
          <w:rFonts w:ascii="Arial" w:hAnsi="Arial" w:cs="Arial"/>
        </w:rPr>
        <w:t xml:space="preserve"> applied.</w:t>
      </w:r>
    </w:p>
    <w:p w14:paraId="531206B6" w14:textId="77777777" w:rsidR="002C3E4C" w:rsidRDefault="00AA08F6" w:rsidP="002C3E4C">
      <w:pPr>
        <w:jc w:val="both"/>
        <w:rPr>
          <w:rFonts w:ascii="Arial" w:hAnsi="Arial" w:cs="Arial"/>
          <w:vertAlign w:val="subscript"/>
        </w:rPr>
      </w:pPr>
      <w:r>
        <w:rPr>
          <w:rFonts w:ascii="Arial" w:hAnsi="Arial" w:cs="Arial"/>
          <w:noProof/>
          <w:lang w:val="en-US"/>
        </w:rPr>
        <w:lastRenderedPageBreak/>
        <w:drawing>
          <wp:anchor distT="0" distB="0" distL="114300" distR="114300" simplePos="0" relativeHeight="251663360" behindDoc="0" locked="0" layoutInCell="1" allowOverlap="1" wp14:anchorId="76225024" wp14:editId="315DADDD">
            <wp:simplePos x="0" y="0"/>
            <wp:positionH relativeFrom="column">
              <wp:posOffset>178072</wp:posOffset>
            </wp:positionH>
            <wp:positionV relativeFrom="paragraph">
              <wp:posOffset>14514</wp:posOffset>
            </wp:positionV>
            <wp:extent cx="4474464" cy="3579571"/>
            <wp:effectExtent l="0" t="0" r="2540" b="1905"/>
            <wp:wrapTopAndBottom/>
            <wp:docPr id="4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graphical user interfac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464" cy="35795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05417" w14:textId="50555EF9" w:rsidR="00BF7B6C" w:rsidRPr="002C3E4C" w:rsidRDefault="00BF7B6C" w:rsidP="002C3E4C">
      <w:pPr>
        <w:jc w:val="both"/>
        <w:rPr>
          <w:rFonts w:ascii="Arial" w:hAnsi="Arial" w:cs="Arial"/>
          <w:vertAlign w:val="subscript"/>
        </w:rPr>
      </w:pPr>
      <w:r w:rsidRPr="0017441D">
        <w:rPr>
          <w:rFonts w:ascii="Arial" w:hAnsi="Arial" w:cs="Arial"/>
          <w:b/>
          <w:bCs/>
        </w:rPr>
        <w:t>Supplementary Figure</w:t>
      </w:r>
      <w:r>
        <w:rPr>
          <w:rFonts w:ascii="Arial" w:hAnsi="Arial" w:cs="Arial"/>
          <w:b/>
          <w:bCs/>
        </w:rPr>
        <w:t xml:space="preserve"> </w:t>
      </w:r>
      <w:r w:rsidR="00AA08F6">
        <w:rPr>
          <w:rFonts w:ascii="Arial" w:hAnsi="Arial" w:cs="Arial"/>
          <w:b/>
          <w:bCs/>
        </w:rPr>
        <w:t>5</w:t>
      </w:r>
      <w:r w:rsidRPr="0017441D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="002C3E4C" w:rsidRPr="002C3E4C">
        <w:rPr>
          <w:rFonts w:ascii="Symbol" w:hAnsi="Symbol" w:cs="Arial"/>
        </w:rPr>
        <w:t></w:t>
      </w:r>
      <w:r w:rsidR="002C3E4C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>evaluated as the ratio between the power of I</w:t>
      </w:r>
      <w:r w:rsidRPr="00274382">
        <w:rPr>
          <w:rFonts w:ascii="Arial" w:hAnsi="Arial" w:cs="Arial"/>
          <w:shd w:val="clear" w:color="auto" w:fill="FFFFFF"/>
          <w:vertAlign w:val="subscript"/>
        </w:rPr>
        <w:t>DS</w:t>
      </w:r>
      <w:r>
        <w:rPr>
          <w:rFonts w:ascii="Arial" w:hAnsi="Arial" w:cs="Arial"/>
          <w:shd w:val="clear" w:color="auto" w:fill="FFFFFF"/>
        </w:rPr>
        <w:t xml:space="preserve"> vs time traces and that of V</w:t>
      </w:r>
      <w:r w:rsidRPr="004D511C">
        <w:rPr>
          <w:rFonts w:ascii="Arial" w:hAnsi="Arial" w:cs="Arial"/>
          <w:shd w:val="clear" w:color="auto" w:fill="FFFFFF"/>
          <w:vertAlign w:val="subscript"/>
        </w:rPr>
        <w:t>EMG</w:t>
      </w:r>
      <w:r>
        <w:rPr>
          <w:rFonts w:ascii="Arial" w:hAnsi="Arial" w:cs="Arial"/>
          <w:shd w:val="clear" w:color="auto" w:fill="FFFFFF"/>
        </w:rPr>
        <w:t xml:space="preserve"> voltage power, for each investigated frequency band and VGS value.</w:t>
      </w:r>
    </w:p>
    <w:p w14:paraId="143E5E5C" w14:textId="025862CF" w:rsidR="00BF7B6C" w:rsidRDefault="00BF7B6C" w:rsidP="00BF7B6C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51F668F1" wp14:editId="22210EEF">
            <wp:simplePos x="0" y="0"/>
            <wp:positionH relativeFrom="column">
              <wp:posOffset>730250</wp:posOffset>
            </wp:positionH>
            <wp:positionV relativeFrom="paragraph">
              <wp:posOffset>0</wp:posOffset>
            </wp:positionV>
            <wp:extent cx="3888105" cy="3422015"/>
            <wp:effectExtent l="0" t="0" r="0" b="6985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8105" cy="3422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441D">
        <w:rPr>
          <w:rFonts w:ascii="Arial" w:hAnsi="Arial" w:cs="Arial"/>
          <w:b/>
          <w:bCs/>
        </w:rPr>
        <w:t>Supplementary Figure</w:t>
      </w:r>
      <w:r>
        <w:rPr>
          <w:rFonts w:ascii="Arial" w:hAnsi="Arial" w:cs="Arial"/>
          <w:b/>
          <w:bCs/>
        </w:rPr>
        <w:t xml:space="preserve"> </w:t>
      </w:r>
      <w:r w:rsidR="00AA08F6">
        <w:rPr>
          <w:rFonts w:ascii="Arial" w:hAnsi="Arial" w:cs="Arial"/>
          <w:b/>
          <w:bCs/>
        </w:rPr>
        <w:t>6</w:t>
      </w:r>
      <w:r w:rsidRPr="0017441D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="002C3E4C" w:rsidRPr="002C3E4C">
        <w:rPr>
          <w:rFonts w:ascii="Symbol" w:hAnsi="Symbol" w:cs="Arial"/>
        </w:rPr>
        <w:t></w:t>
      </w:r>
      <w:r w:rsidR="002C3E4C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 xml:space="preserve">current map as the ratio between the Ψ value of the </w:t>
      </w:r>
      <w:r w:rsidRPr="004D511C">
        <w:rPr>
          <w:rFonts w:ascii="Arial" w:hAnsi="Arial" w:cs="Arial"/>
          <w:shd w:val="clear" w:color="auto" w:fill="FFFFFF"/>
          <w:lang w:val="en-US"/>
        </w:rPr>
        <w:t>1</w:t>
      </w:r>
      <w:r w:rsidR="002972AA">
        <w:rPr>
          <w:rFonts w:ascii="Arial" w:hAnsi="Arial" w:cs="Arial"/>
          <w:shd w:val="clear" w:color="auto" w:fill="FFFFFF"/>
          <w:lang w:val="en-US"/>
        </w:rPr>
        <w:t>9</w:t>
      </w:r>
      <w:r w:rsidRPr="004D511C">
        <w:rPr>
          <w:rFonts w:ascii="Arial" w:hAnsi="Arial" w:cs="Arial"/>
          <w:shd w:val="clear" w:color="auto" w:fill="FFFFFF"/>
          <w:lang w:val="en-US"/>
        </w:rPr>
        <w:t>Hz-2</w:t>
      </w:r>
      <w:r w:rsidR="002972AA">
        <w:rPr>
          <w:rFonts w:ascii="Arial" w:hAnsi="Arial" w:cs="Arial"/>
          <w:shd w:val="clear" w:color="auto" w:fill="FFFFFF"/>
          <w:lang w:val="en-US"/>
        </w:rPr>
        <w:t>1</w:t>
      </w:r>
      <w:r w:rsidRPr="004D511C">
        <w:rPr>
          <w:rFonts w:ascii="Arial" w:hAnsi="Arial" w:cs="Arial"/>
          <w:shd w:val="clear" w:color="auto" w:fill="FFFFFF"/>
          <w:lang w:val="en-US"/>
        </w:rPr>
        <w:t>Hz</w:t>
      </w:r>
      <w:r>
        <w:rPr>
          <w:rFonts w:ascii="Arial" w:hAnsi="Arial" w:cs="Arial"/>
          <w:shd w:val="clear" w:color="auto" w:fill="FFFFFF"/>
          <w:lang w:val="en-US"/>
        </w:rPr>
        <w:t xml:space="preserve"> band</w:t>
      </w:r>
      <w:r>
        <w:rPr>
          <w:rFonts w:ascii="Arial" w:hAnsi="Arial" w:cs="Arial"/>
          <w:shd w:val="clear" w:color="auto" w:fill="FFFFFF"/>
        </w:rPr>
        <w:t xml:space="preserve">, </w:t>
      </w:r>
      <w:r w:rsidR="002C3E4C" w:rsidRPr="002C3E4C">
        <w:rPr>
          <w:rFonts w:ascii="Symbol" w:hAnsi="Symbol" w:cs="Arial"/>
        </w:rPr>
        <w:t></w:t>
      </w:r>
      <w:r w:rsidR="002C3E4C" w:rsidRPr="00AB6AA4">
        <w:rPr>
          <w:rFonts w:ascii="Arial" w:hAnsi="Arial" w:cs="Arial"/>
          <w:shd w:val="clear" w:color="auto" w:fill="FFFFFF"/>
          <w:vertAlign w:val="subscript"/>
        </w:rPr>
        <w:t xml:space="preserve"> </w:t>
      </w:r>
      <w:r w:rsidRPr="00AB6AA4">
        <w:rPr>
          <w:rFonts w:ascii="Arial" w:hAnsi="Arial" w:cs="Arial"/>
          <w:shd w:val="clear" w:color="auto" w:fill="FFFFFF"/>
          <w:vertAlign w:val="subscript"/>
        </w:rPr>
        <w:t>20</w:t>
      </w:r>
      <w:r>
        <w:rPr>
          <w:rFonts w:ascii="Arial" w:hAnsi="Arial" w:cs="Arial"/>
          <w:shd w:val="clear" w:color="auto" w:fill="FFFFFF"/>
        </w:rPr>
        <w:t xml:space="preserve">, and the </w:t>
      </w:r>
      <w:r w:rsidR="002C3E4C" w:rsidRPr="002C3E4C">
        <w:rPr>
          <w:rFonts w:ascii="Symbol" w:hAnsi="Symbol" w:cs="Arial"/>
        </w:rPr>
        <w:t></w:t>
      </w:r>
      <w:r>
        <w:rPr>
          <w:rFonts w:ascii="Arial" w:hAnsi="Arial" w:cs="Arial"/>
          <w:shd w:val="clear" w:color="auto" w:fill="FFFFFF"/>
        </w:rPr>
        <w:t xml:space="preserve"> value at each considered frequency band, </w:t>
      </w:r>
      <w:r w:rsidR="002C3E4C" w:rsidRPr="002C3E4C">
        <w:rPr>
          <w:rFonts w:ascii="Symbol" w:hAnsi="Symbol" w:cs="Arial"/>
        </w:rPr>
        <w:t></w:t>
      </w:r>
      <w:r w:rsidR="002C3E4C" w:rsidRPr="00AB6AA4">
        <w:rPr>
          <w:rFonts w:ascii="Arial" w:hAnsi="Arial" w:cs="Arial"/>
          <w:shd w:val="clear" w:color="auto" w:fill="FFFFFF"/>
          <w:vertAlign w:val="subscript"/>
        </w:rPr>
        <w:t xml:space="preserve"> </w:t>
      </w:r>
      <w:r w:rsidRPr="00AB6AA4">
        <w:rPr>
          <w:rFonts w:ascii="Arial" w:hAnsi="Arial" w:cs="Arial"/>
          <w:shd w:val="clear" w:color="auto" w:fill="FFFFFF"/>
          <w:vertAlign w:val="subscript"/>
        </w:rPr>
        <w:t>fb</w:t>
      </w:r>
      <w:r>
        <w:rPr>
          <w:rFonts w:ascii="Arial" w:hAnsi="Arial" w:cs="Arial"/>
          <w:shd w:val="clear" w:color="auto" w:fill="FFFFFF"/>
        </w:rPr>
        <w:t>,</w:t>
      </w:r>
      <w:r w:rsidRPr="009E6173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>and expressing this ratio in dB</w:t>
      </w:r>
      <w:r w:rsidRPr="0017441D">
        <w:rPr>
          <w:rFonts w:ascii="Arial" w:hAnsi="Arial" w:cs="Arial"/>
          <w:shd w:val="clear" w:color="auto" w:fill="FFFFFF"/>
        </w:rPr>
        <w:t xml:space="preserve"> </w:t>
      </w:r>
    </w:p>
    <w:p w14:paraId="46A58307" w14:textId="3A51A297" w:rsidR="00BF7B6C" w:rsidRPr="00BF7B6C" w:rsidRDefault="00BF7B6C" w:rsidP="00BF7B6C">
      <w:pPr>
        <w:rPr>
          <w:rFonts w:ascii="Arial" w:hAnsi="Arial" w:cs="Arial"/>
        </w:rPr>
      </w:pPr>
      <w:r>
        <w:rPr>
          <w:rFonts w:ascii="Arial" w:hAnsi="Arial" w:cs="Arial"/>
          <w:noProof/>
          <w:lang w:val="en-US"/>
        </w:rPr>
        <w:lastRenderedPageBreak/>
        <w:drawing>
          <wp:anchor distT="0" distB="0" distL="114300" distR="114300" simplePos="0" relativeHeight="251662336" behindDoc="0" locked="0" layoutInCell="1" allowOverlap="1" wp14:anchorId="67042D07" wp14:editId="57438EFE">
            <wp:simplePos x="0" y="0"/>
            <wp:positionH relativeFrom="column">
              <wp:posOffset>736600</wp:posOffset>
            </wp:positionH>
            <wp:positionV relativeFrom="paragraph">
              <wp:posOffset>192405</wp:posOffset>
            </wp:positionV>
            <wp:extent cx="4058920" cy="3060065"/>
            <wp:effectExtent l="0" t="0" r="0" b="6985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8920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6568C0" w14:textId="29E07897" w:rsidR="00BF7B6C" w:rsidRPr="00BF7B6C" w:rsidRDefault="00BF7B6C" w:rsidP="00BF7B6C">
      <w:pPr>
        <w:rPr>
          <w:rFonts w:ascii="Arial" w:hAnsi="Arial" w:cs="Arial"/>
        </w:rPr>
      </w:pPr>
      <w:r w:rsidRPr="0017441D">
        <w:rPr>
          <w:rFonts w:ascii="Arial" w:hAnsi="Arial" w:cs="Arial"/>
          <w:b/>
          <w:bCs/>
        </w:rPr>
        <w:t>Supplementary Figure</w:t>
      </w:r>
      <w:r>
        <w:rPr>
          <w:rFonts w:ascii="Arial" w:hAnsi="Arial" w:cs="Arial"/>
          <w:b/>
          <w:bCs/>
        </w:rPr>
        <w:t xml:space="preserve"> </w:t>
      </w:r>
      <w:r w:rsidR="00AA08F6">
        <w:rPr>
          <w:rFonts w:ascii="Arial" w:hAnsi="Arial" w:cs="Arial"/>
          <w:b/>
          <w:bCs/>
        </w:rPr>
        <w:t>7</w:t>
      </w:r>
      <w:r w:rsidRPr="0017441D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="002C3E4C" w:rsidRPr="002C3E4C">
        <w:rPr>
          <w:rFonts w:ascii="Symbol" w:hAnsi="Symbol" w:cs="Arial"/>
        </w:rPr>
        <w:t></w:t>
      </w:r>
      <w:r>
        <w:rPr>
          <w:rFonts w:ascii="Arial" w:hAnsi="Arial" w:cs="Arial"/>
          <w:shd w:val="clear" w:color="auto" w:fill="FFFFFF"/>
        </w:rPr>
        <w:t xml:space="preserve"> </w:t>
      </w:r>
      <w:r w:rsidR="002972AA">
        <w:rPr>
          <w:rFonts w:ascii="Arial" w:hAnsi="Arial" w:cs="Arial"/>
          <w:shd w:val="clear" w:color="auto" w:fill="FFFFFF"/>
        </w:rPr>
        <w:t>voltage</w:t>
      </w:r>
      <w:r>
        <w:rPr>
          <w:rFonts w:ascii="Arial" w:hAnsi="Arial" w:cs="Arial"/>
          <w:shd w:val="clear" w:color="auto" w:fill="FFFFFF"/>
        </w:rPr>
        <w:t xml:space="preserve"> map as the ratio between the Ψ value of the </w:t>
      </w:r>
      <w:r w:rsidRPr="004D511C">
        <w:rPr>
          <w:rFonts w:ascii="Arial" w:hAnsi="Arial" w:cs="Arial"/>
          <w:shd w:val="clear" w:color="auto" w:fill="FFFFFF"/>
          <w:lang w:val="en-US"/>
        </w:rPr>
        <w:t>1</w:t>
      </w:r>
      <w:r w:rsidR="002972AA">
        <w:rPr>
          <w:rFonts w:ascii="Arial" w:hAnsi="Arial" w:cs="Arial"/>
          <w:shd w:val="clear" w:color="auto" w:fill="FFFFFF"/>
          <w:lang w:val="en-US"/>
        </w:rPr>
        <w:t>9</w:t>
      </w:r>
      <w:r w:rsidRPr="004D511C">
        <w:rPr>
          <w:rFonts w:ascii="Arial" w:hAnsi="Arial" w:cs="Arial"/>
          <w:shd w:val="clear" w:color="auto" w:fill="FFFFFF"/>
          <w:lang w:val="en-US"/>
        </w:rPr>
        <w:t>Hz-2</w:t>
      </w:r>
      <w:r w:rsidR="002972AA">
        <w:rPr>
          <w:rFonts w:ascii="Arial" w:hAnsi="Arial" w:cs="Arial"/>
          <w:shd w:val="clear" w:color="auto" w:fill="FFFFFF"/>
          <w:lang w:val="en-US"/>
        </w:rPr>
        <w:t>1</w:t>
      </w:r>
      <w:r w:rsidRPr="004D511C">
        <w:rPr>
          <w:rFonts w:ascii="Arial" w:hAnsi="Arial" w:cs="Arial"/>
          <w:shd w:val="clear" w:color="auto" w:fill="FFFFFF"/>
          <w:lang w:val="en-US"/>
        </w:rPr>
        <w:t>Hz</w:t>
      </w:r>
      <w:r>
        <w:rPr>
          <w:rFonts w:ascii="Arial" w:hAnsi="Arial" w:cs="Arial"/>
          <w:shd w:val="clear" w:color="auto" w:fill="FFFFFF"/>
          <w:lang w:val="en-US"/>
        </w:rPr>
        <w:t xml:space="preserve"> band</w:t>
      </w:r>
      <w:r>
        <w:rPr>
          <w:rFonts w:ascii="Arial" w:hAnsi="Arial" w:cs="Arial"/>
          <w:shd w:val="clear" w:color="auto" w:fill="FFFFFF"/>
        </w:rPr>
        <w:t xml:space="preserve">, </w:t>
      </w:r>
      <w:r w:rsidR="002C3E4C" w:rsidRPr="002C3E4C">
        <w:rPr>
          <w:rFonts w:ascii="Symbol" w:hAnsi="Symbol" w:cs="Arial"/>
        </w:rPr>
        <w:t></w:t>
      </w:r>
      <w:r w:rsidR="002C3E4C" w:rsidRPr="00AB6AA4">
        <w:rPr>
          <w:rFonts w:ascii="Arial" w:hAnsi="Arial" w:cs="Arial"/>
          <w:shd w:val="clear" w:color="auto" w:fill="FFFFFF"/>
          <w:vertAlign w:val="subscript"/>
        </w:rPr>
        <w:t xml:space="preserve"> </w:t>
      </w:r>
      <w:r w:rsidRPr="00AB6AA4">
        <w:rPr>
          <w:rFonts w:ascii="Arial" w:hAnsi="Arial" w:cs="Arial"/>
          <w:shd w:val="clear" w:color="auto" w:fill="FFFFFF"/>
          <w:vertAlign w:val="subscript"/>
        </w:rPr>
        <w:t>20</w:t>
      </w:r>
      <w:r>
        <w:rPr>
          <w:rFonts w:ascii="Arial" w:hAnsi="Arial" w:cs="Arial"/>
          <w:shd w:val="clear" w:color="auto" w:fill="FFFFFF"/>
        </w:rPr>
        <w:t xml:space="preserve">, and the </w:t>
      </w:r>
      <w:r w:rsidR="002C3E4C" w:rsidRPr="002C3E4C">
        <w:rPr>
          <w:rFonts w:ascii="Symbol" w:hAnsi="Symbol" w:cs="Arial"/>
        </w:rPr>
        <w:t></w:t>
      </w:r>
      <w:r>
        <w:rPr>
          <w:rFonts w:ascii="Arial" w:hAnsi="Arial" w:cs="Arial"/>
          <w:shd w:val="clear" w:color="auto" w:fill="FFFFFF"/>
        </w:rPr>
        <w:t xml:space="preserve"> value at each considered frequency band, </w:t>
      </w:r>
      <w:r w:rsidR="002C3E4C" w:rsidRPr="002C3E4C">
        <w:rPr>
          <w:rFonts w:ascii="Symbol" w:hAnsi="Symbol" w:cs="Arial"/>
        </w:rPr>
        <w:t></w:t>
      </w:r>
      <w:r w:rsidR="002C3E4C" w:rsidRPr="00AB6AA4">
        <w:rPr>
          <w:rFonts w:ascii="Arial" w:hAnsi="Arial" w:cs="Arial"/>
          <w:shd w:val="clear" w:color="auto" w:fill="FFFFFF"/>
          <w:vertAlign w:val="subscript"/>
        </w:rPr>
        <w:t xml:space="preserve"> </w:t>
      </w:r>
      <w:r w:rsidRPr="00AB6AA4">
        <w:rPr>
          <w:rFonts w:ascii="Arial" w:hAnsi="Arial" w:cs="Arial"/>
          <w:shd w:val="clear" w:color="auto" w:fill="FFFFFF"/>
          <w:vertAlign w:val="subscript"/>
        </w:rPr>
        <w:t>fb</w:t>
      </w:r>
      <w:r>
        <w:rPr>
          <w:rFonts w:ascii="Arial" w:hAnsi="Arial" w:cs="Arial"/>
          <w:shd w:val="clear" w:color="auto" w:fill="FFFFFF"/>
        </w:rPr>
        <w:t>,</w:t>
      </w:r>
      <w:r w:rsidRPr="009E6173">
        <w:rPr>
          <w:rFonts w:ascii="Arial" w:hAnsi="Arial" w:cs="Arial"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>and expressing this ratio in dB</w:t>
      </w:r>
      <w:r w:rsidRPr="0017441D">
        <w:rPr>
          <w:rFonts w:ascii="Arial" w:hAnsi="Arial" w:cs="Arial"/>
          <w:shd w:val="clear" w:color="auto" w:fill="FFFFFF"/>
        </w:rPr>
        <w:t xml:space="preserve"> </w:t>
      </w:r>
    </w:p>
    <w:p w14:paraId="15DEDEBF" w14:textId="4C1E517A" w:rsidR="00BF7B6C" w:rsidRPr="00BF7B6C" w:rsidRDefault="00BF7B6C" w:rsidP="00BF7B6C">
      <w:pPr>
        <w:rPr>
          <w:rFonts w:ascii="Arial" w:hAnsi="Arial" w:cs="Arial"/>
        </w:rPr>
      </w:pPr>
    </w:p>
    <w:p w14:paraId="373C3F09" w14:textId="77777777" w:rsidR="00BF7B6C" w:rsidRPr="00BF7B6C" w:rsidRDefault="00BF7B6C" w:rsidP="00BF7B6C">
      <w:pPr>
        <w:rPr>
          <w:rFonts w:ascii="Arial" w:hAnsi="Arial" w:cs="Arial"/>
        </w:rPr>
      </w:pPr>
    </w:p>
    <w:sectPr w:rsidR="00BF7B6C" w:rsidRPr="00BF7B6C" w:rsidSect="00803CE5">
      <w:pgSz w:w="11906" w:h="16838" w:code="9"/>
      <w:pgMar w:top="1134" w:right="1418" w:bottom="1134" w:left="1701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600"/>
    <w:rsid w:val="000426C7"/>
    <w:rsid w:val="0017441D"/>
    <w:rsid w:val="001D3CA7"/>
    <w:rsid w:val="00291DD9"/>
    <w:rsid w:val="002972AA"/>
    <w:rsid w:val="002C3E4C"/>
    <w:rsid w:val="002F15BC"/>
    <w:rsid w:val="00394E35"/>
    <w:rsid w:val="00395A15"/>
    <w:rsid w:val="00542B95"/>
    <w:rsid w:val="00577600"/>
    <w:rsid w:val="005A0BD9"/>
    <w:rsid w:val="005A7C71"/>
    <w:rsid w:val="005C000E"/>
    <w:rsid w:val="00660A08"/>
    <w:rsid w:val="00682932"/>
    <w:rsid w:val="00683218"/>
    <w:rsid w:val="006C4EF7"/>
    <w:rsid w:val="006F233C"/>
    <w:rsid w:val="00756EC7"/>
    <w:rsid w:val="00803CE5"/>
    <w:rsid w:val="0081438F"/>
    <w:rsid w:val="0082258A"/>
    <w:rsid w:val="00864071"/>
    <w:rsid w:val="008F31D5"/>
    <w:rsid w:val="009063A7"/>
    <w:rsid w:val="00914060"/>
    <w:rsid w:val="0098469B"/>
    <w:rsid w:val="00A3761D"/>
    <w:rsid w:val="00A87D09"/>
    <w:rsid w:val="00AA08F6"/>
    <w:rsid w:val="00B9627A"/>
    <w:rsid w:val="00BE003F"/>
    <w:rsid w:val="00BF7B6C"/>
    <w:rsid w:val="00C759C8"/>
    <w:rsid w:val="00CE1C0B"/>
    <w:rsid w:val="00D331C2"/>
    <w:rsid w:val="00DA3D9D"/>
    <w:rsid w:val="00DE4660"/>
    <w:rsid w:val="00E27770"/>
    <w:rsid w:val="00E7615A"/>
    <w:rsid w:val="00E803A0"/>
    <w:rsid w:val="00FA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F5810"/>
  <w15:chartTrackingRefBased/>
  <w15:docId w15:val="{1098E12D-5AB4-4ABB-9F51-8E6B17F84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600" w:after="60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79E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79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337</Words>
  <Characters>1926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de salvo</dc:creator>
  <cp:keywords/>
  <dc:description/>
  <cp:lastModifiedBy>Michele Di Lauro</cp:lastModifiedBy>
  <cp:revision>2</cp:revision>
  <dcterms:created xsi:type="dcterms:W3CDTF">2023-04-04T07:42:00Z</dcterms:created>
  <dcterms:modified xsi:type="dcterms:W3CDTF">2023-04-04T07:42:00Z</dcterms:modified>
</cp:coreProperties>
</file>