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26F64" w14:textId="4E7B62BA" w:rsidR="005E45F5" w:rsidRPr="002F76D1" w:rsidRDefault="005E45F5" w:rsidP="005E45F5">
      <w:pPr>
        <w:pStyle w:val="Intro"/>
        <w:rPr>
          <w:lang w:val="en-US" w:eastAsia="en-US"/>
        </w:rPr>
      </w:pPr>
      <w:bookmarkStart w:id="0" w:name="_Hlk117858681"/>
      <w:r w:rsidRPr="002F76D1">
        <w:rPr>
          <w:lang w:val="en-US" w:eastAsia="en-US"/>
        </w:rPr>
        <w:t>Supporting Information</w:t>
      </w:r>
      <w:bookmarkEnd w:id="0"/>
    </w:p>
    <w:p w14:paraId="60C8335B" w14:textId="77777777" w:rsidR="005E45F5" w:rsidRPr="006F6351" w:rsidRDefault="005E45F5" w:rsidP="005E45F5">
      <w:pPr>
        <w:pStyle w:val="Authors"/>
        <w:jc w:val="center"/>
        <w:rPr>
          <w:b/>
          <w:sz w:val="32"/>
          <w:szCs w:val="28"/>
        </w:rPr>
      </w:pPr>
      <w:r w:rsidRPr="006F6351">
        <w:rPr>
          <w:rFonts w:hint="eastAsia"/>
          <w:b/>
          <w:sz w:val="32"/>
          <w:szCs w:val="28"/>
        </w:rPr>
        <w:t>F</w:t>
      </w:r>
      <w:r w:rsidRPr="006F6351">
        <w:rPr>
          <w:b/>
          <w:sz w:val="32"/>
          <w:szCs w:val="28"/>
        </w:rPr>
        <w:t>eCl</w:t>
      </w:r>
      <w:r w:rsidRPr="006F6351">
        <w:rPr>
          <w:b/>
          <w:sz w:val="32"/>
          <w:szCs w:val="28"/>
          <w:vertAlign w:val="subscript"/>
        </w:rPr>
        <w:t>3</w:t>
      </w:r>
      <w:r w:rsidRPr="006F6351">
        <w:rPr>
          <w:b/>
          <w:sz w:val="32"/>
          <w:szCs w:val="28"/>
        </w:rPr>
        <w:t>-Promoted Photocatalytic Cleavage of C</w:t>
      </w:r>
      <w:r w:rsidRPr="006F6351">
        <w:rPr>
          <w:b/>
          <w:sz w:val="32"/>
          <w:szCs w:val="28"/>
          <w:vertAlign w:val="subscript"/>
        </w:rPr>
        <w:t>α</w:t>
      </w:r>
      <w:r w:rsidRPr="006F6351">
        <w:rPr>
          <w:b/>
          <w:sz w:val="32"/>
          <w:szCs w:val="28"/>
        </w:rPr>
        <w:t>–C</w:t>
      </w:r>
      <w:r w:rsidRPr="006F6351">
        <w:rPr>
          <w:b/>
          <w:sz w:val="32"/>
          <w:szCs w:val="28"/>
          <w:vertAlign w:val="subscript"/>
        </w:rPr>
        <w:t>β</w:t>
      </w:r>
      <w:r w:rsidRPr="006F6351">
        <w:rPr>
          <w:b/>
          <w:sz w:val="32"/>
          <w:szCs w:val="28"/>
        </w:rPr>
        <w:t xml:space="preserve"> Bond in Lignin Model Compounds and Native Lignin</w:t>
      </w:r>
    </w:p>
    <w:p w14:paraId="7B6716B4" w14:textId="77777777" w:rsidR="005E45F5" w:rsidRPr="009934FC" w:rsidRDefault="005E45F5" w:rsidP="005E45F5">
      <w:pPr>
        <w:pStyle w:val="Authors"/>
        <w:rPr>
          <w:lang w:val="en-US"/>
        </w:rPr>
      </w:pPr>
      <w:proofErr w:type="spellStart"/>
      <w:r>
        <w:rPr>
          <w:rFonts w:eastAsiaTheme="minorEastAsia" w:hint="eastAsia"/>
          <w:lang w:val="en-US" w:eastAsia="zh-CN"/>
        </w:rPr>
        <w:t>Xinwei</w:t>
      </w:r>
      <w:r w:rsidRPr="00596037">
        <w:rPr>
          <w:rFonts w:eastAsiaTheme="minorEastAsia" w:hint="eastAsia"/>
          <w:lang w:val="en-US" w:eastAsia="zh-CN"/>
        </w:rPr>
        <w:t>Liu</w:t>
      </w:r>
      <w:proofErr w:type="spellEnd"/>
      <w:r w:rsidRPr="00596037">
        <w:rPr>
          <w:lang w:val="en-US"/>
        </w:rPr>
        <w:t xml:space="preserve">*, </w:t>
      </w:r>
      <w:proofErr w:type="spellStart"/>
      <w:r w:rsidRPr="00596037">
        <w:rPr>
          <w:rFonts w:eastAsiaTheme="minorEastAsia" w:hint="eastAsia"/>
          <w:lang w:val="en-US" w:eastAsia="zh-CN"/>
        </w:rPr>
        <w:t>Liguo</w:t>
      </w:r>
      <w:proofErr w:type="spellEnd"/>
      <w:r w:rsidRPr="00596037">
        <w:rPr>
          <w:rFonts w:eastAsiaTheme="minorEastAsia" w:hint="eastAsia"/>
          <w:lang w:val="en-US" w:eastAsia="zh-CN"/>
        </w:rPr>
        <w:t xml:space="preserve"> Wang, </w:t>
      </w:r>
      <w:proofErr w:type="spellStart"/>
      <w:r w:rsidRPr="00596037">
        <w:rPr>
          <w:rFonts w:eastAsiaTheme="minorEastAsia" w:hint="eastAsia"/>
          <w:lang w:val="en-US" w:eastAsia="zh-CN"/>
        </w:rPr>
        <w:t>LianjingZhai</w:t>
      </w:r>
      <w:proofErr w:type="spellEnd"/>
      <w:r w:rsidRPr="00596037">
        <w:rPr>
          <w:rFonts w:eastAsiaTheme="minorEastAsia" w:hint="eastAsia"/>
          <w:lang w:val="en-US" w:eastAsia="zh-CN"/>
        </w:rPr>
        <w:t xml:space="preserve">, </w:t>
      </w:r>
      <w:proofErr w:type="spellStart"/>
      <w:r>
        <w:rPr>
          <w:rFonts w:eastAsiaTheme="minorEastAsia" w:hint="eastAsia"/>
          <w:lang w:val="en-US" w:eastAsia="zh-CN"/>
        </w:rPr>
        <w:t>Fengxia</w:t>
      </w:r>
      <w:proofErr w:type="spellEnd"/>
      <w:r>
        <w:rPr>
          <w:rFonts w:eastAsiaTheme="minorEastAsia" w:hint="eastAsia"/>
          <w:lang w:val="en-US" w:eastAsia="zh-CN"/>
        </w:rPr>
        <w:t xml:space="preserve"> Sun</w:t>
      </w:r>
      <w:r w:rsidRPr="00596037">
        <w:rPr>
          <w:lang w:val="en-US"/>
        </w:rPr>
        <w:t>*</w:t>
      </w:r>
      <w:r>
        <w:rPr>
          <w:rFonts w:eastAsiaTheme="minorEastAsia" w:hint="eastAsia"/>
          <w:lang w:val="en-US" w:eastAsia="zh-CN"/>
        </w:rPr>
        <w:t xml:space="preserve">, </w:t>
      </w:r>
      <w:proofErr w:type="spellStart"/>
      <w:r>
        <w:rPr>
          <w:rFonts w:eastAsiaTheme="minorEastAsia" w:hint="eastAsia"/>
          <w:lang w:val="en-US" w:eastAsia="zh-CN"/>
        </w:rPr>
        <w:t>Yujuan</w:t>
      </w:r>
      <w:proofErr w:type="spellEnd"/>
      <w:r>
        <w:rPr>
          <w:rFonts w:eastAsiaTheme="minorEastAsia" w:hint="eastAsia"/>
          <w:lang w:val="en-US" w:eastAsia="zh-CN"/>
        </w:rPr>
        <w:t xml:space="preserve"> Sun, </w:t>
      </w:r>
      <w:proofErr w:type="spellStart"/>
      <w:r w:rsidRPr="00596037">
        <w:rPr>
          <w:rFonts w:eastAsiaTheme="minorEastAsia" w:hint="eastAsia"/>
          <w:lang w:val="en-US" w:eastAsia="zh-CN"/>
        </w:rPr>
        <w:t>Zhanzhan</w:t>
      </w:r>
      <w:proofErr w:type="spellEnd"/>
      <w:r w:rsidRPr="00596037">
        <w:rPr>
          <w:rFonts w:eastAsiaTheme="minorEastAsia" w:hint="eastAsia"/>
          <w:lang w:val="en-US" w:eastAsia="zh-CN"/>
        </w:rPr>
        <w:t xml:space="preserve"> Liu, </w:t>
      </w:r>
      <w:proofErr w:type="spellStart"/>
      <w:r w:rsidRPr="00596037">
        <w:rPr>
          <w:rFonts w:eastAsiaTheme="minorEastAsia" w:hint="eastAsia"/>
          <w:lang w:val="en-US" w:eastAsia="zh-CN"/>
        </w:rPr>
        <w:t>Jianing</w:t>
      </w:r>
      <w:proofErr w:type="spellEnd"/>
      <w:r w:rsidRPr="00596037">
        <w:rPr>
          <w:rFonts w:eastAsiaTheme="minorEastAsia" w:hint="eastAsia"/>
          <w:lang w:val="en-US" w:eastAsia="zh-CN"/>
        </w:rPr>
        <w:t xml:space="preserve"> Liu</w:t>
      </w:r>
    </w:p>
    <w:sdt>
      <w:sdtPr>
        <w:rPr>
          <w:lang w:val="en-GB"/>
        </w:rPr>
        <w:id w:val="-140123971"/>
        <w:docPartObj>
          <w:docPartGallery w:val="Table of Contents"/>
          <w:docPartUnique/>
        </w:docPartObj>
      </w:sdtPr>
      <w:sdtEndPr>
        <w:rPr>
          <w:b/>
          <w:bCs/>
        </w:rPr>
      </w:sdtEndPr>
      <w:sdtContent>
        <w:p w14:paraId="78CF1F0C" w14:textId="77777777" w:rsidR="002E6912" w:rsidRDefault="005E45F5" w:rsidP="005E45F5">
          <w:pPr>
            <w:rPr>
              <w:noProof/>
            </w:rPr>
          </w:pPr>
          <w:r w:rsidRPr="005E45F5">
            <w:rPr>
              <w:b/>
              <w:bCs/>
            </w:rPr>
            <w:t>Table of Contents</w:t>
          </w:r>
          <w:r w:rsidRPr="005E45F5">
            <w:fldChar w:fldCharType="begin"/>
          </w:r>
          <w:r w:rsidRPr="005E45F5">
            <w:instrText xml:space="preserve"> TOC \o "1-3" \h \z \u </w:instrText>
          </w:r>
          <w:r w:rsidRPr="005E45F5">
            <w:fldChar w:fldCharType="separate"/>
          </w:r>
        </w:p>
        <w:p w14:paraId="3CE6F962" w14:textId="68E63DC8" w:rsidR="002E6912" w:rsidRDefault="00000000">
          <w:pPr>
            <w:pStyle w:val="TOC1"/>
            <w:tabs>
              <w:tab w:val="right" w:leader="dot" w:pos="10024"/>
            </w:tabs>
            <w:rPr>
              <w:noProof/>
            </w:rPr>
          </w:pPr>
          <w:hyperlink w:anchor="_Toc131427799" w:history="1">
            <w:r w:rsidR="002E6912" w:rsidRPr="00B26051">
              <w:rPr>
                <w:rStyle w:val="a4"/>
                <w:b/>
                <w:noProof/>
              </w:rPr>
              <w:t>1. General</w:t>
            </w:r>
            <w:r w:rsidR="002E6912">
              <w:rPr>
                <w:noProof/>
                <w:webHidden/>
              </w:rPr>
              <w:tab/>
            </w:r>
            <w:r w:rsidR="002E6912">
              <w:rPr>
                <w:noProof/>
                <w:webHidden/>
              </w:rPr>
              <w:fldChar w:fldCharType="begin"/>
            </w:r>
            <w:r w:rsidR="002E6912">
              <w:rPr>
                <w:noProof/>
                <w:webHidden/>
              </w:rPr>
              <w:instrText xml:space="preserve"> PAGEREF _Toc131427799 \h </w:instrText>
            </w:r>
            <w:r w:rsidR="002E6912">
              <w:rPr>
                <w:noProof/>
                <w:webHidden/>
              </w:rPr>
            </w:r>
            <w:r w:rsidR="002E6912">
              <w:rPr>
                <w:noProof/>
                <w:webHidden/>
              </w:rPr>
              <w:fldChar w:fldCharType="separate"/>
            </w:r>
            <w:r w:rsidR="000C4AD2">
              <w:rPr>
                <w:noProof/>
                <w:webHidden/>
              </w:rPr>
              <w:t>2</w:t>
            </w:r>
            <w:r w:rsidR="002E6912">
              <w:rPr>
                <w:noProof/>
                <w:webHidden/>
              </w:rPr>
              <w:fldChar w:fldCharType="end"/>
            </w:r>
          </w:hyperlink>
        </w:p>
        <w:p w14:paraId="03F9FF58" w14:textId="73E0D20C" w:rsidR="002E6912" w:rsidRDefault="00000000">
          <w:pPr>
            <w:pStyle w:val="TOC2"/>
            <w:tabs>
              <w:tab w:val="right" w:leader="dot" w:pos="10024"/>
            </w:tabs>
            <w:rPr>
              <w:noProof/>
            </w:rPr>
          </w:pPr>
          <w:hyperlink w:anchor="_Toc131427800" w:history="1">
            <w:r w:rsidR="002E6912" w:rsidRPr="00B26051">
              <w:rPr>
                <w:rStyle w:val="a4"/>
                <w:b/>
                <w:noProof/>
              </w:rPr>
              <w:t>1.1 Materials</w:t>
            </w:r>
            <w:r w:rsidR="002E6912">
              <w:rPr>
                <w:noProof/>
                <w:webHidden/>
              </w:rPr>
              <w:tab/>
            </w:r>
            <w:r w:rsidR="002E6912">
              <w:rPr>
                <w:noProof/>
                <w:webHidden/>
              </w:rPr>
              <w:fldChar w:fldCharType="begin"/>
            </w:r>
            <w:r w:rsidR="002E6912">
              <w:rPr>
                <w:noProof/>
                <w:webHidden/>
              </w:rPr>
              <w:instrText xml:space="preserve"> PAGEREF _Toc131427800 \h </w:instrText>
            </w:r>
            <w:r w:rsidR="002E6912">
              <w:rPr>
                <w:noProof/>
                <w:webHidden/>
              </w:rPr>
            </w:r>
            <w:r w:rsidR="002E6912">
              <w:rPr>
                <w:noProof/>
                <w:webHidden/>
              </w:rPr>
              <w:fldChar w:fldCharType="separate"/>
            </w:r>
            <w:r w:rsidR="000C4AD2">
              <w:rPr>
                <w:noProof/>
                <w:webHidden/>
              </w:rPr>
              <w:t>2</w:t>
            </w:r>
            <w:r w:rsidR="002E6912">
              <w:rPr>
                <w:noProof/>
                <w:webHidden/>
              </w:rPr>
              <w:fldChar w:fldCharType="end"/>
            </w:r>
          </w:hyperlink>
        </w:p>
        <w:p w14:paraId="28C5852C" w14:textId="464824D6" w:rsidR="002E6912" w:rsidRDefault="00000000">
          <w:pPr>
            <w:pStyle w:val="TOC2"/>
            <w:tabs>
              <w:tab w:val="right" w:leader="dot" w:pos="10024"/>
            </w:tabs>
            <w:rPr>
              <w:noProof/>
            </w:rPr>
          </w:pPr>
          <w:hyperlink w:anchor="_Toc131427801" w:history="1">
            <w:r w:rsidR="002E6912" w:rsidRPr="00B26051">
              <w:rPr>
                <w:rStyle w:val="a4"/>
                <w:b/>
                <w:noProof/>
              </w:rPr>
              <w:t>1.2 Instrumentation</w:t>
            </w:r>
            <w:r w:rsidR="002E6912">
              <w:rPr>
                <w:noProof/>
                <w:webHidden/>
              </w:rPr>
              <w:tab/>
            </w:r>
            <w:r w:rsidR="002E6912">
              <w:rPr>
                <w:noProof/>
                <w:webHidden/>
              </w:rPr>
              <w:fldChar w:fldCharType="begin"/>
            </w:r>
            <w:r w:rsidR="002E6912">
              <w:rPr>
                <w:noProof/>
                <w:webHidden/>
              </w:rPr>
              <w:instrText xml:space="preserve"> PAGEREF _Toc131427801 \h </w:instrText>
            </w:r>
            <w:r w:rsidR="002E6912">
              <w:rPr>
                <w:noProof/>
                <w:webHidden/>
              </w:rPr>
            </w:r>
            <w:r w:rsidR="002E6912">
              <w:rPr>
                <w:noProof/>
                <w:webHidden/>
              </w:rPr>
              <w:fldChar w:fldCharType="separate"/>
            </w:r>
            <w:r w:rsidR="000C4AD2">
              <w:rPr>
                <w:noProof/>
                <w:webHidden/>
              </w:rPr>
              <w:t>2</w:t>
            </w:r>
            <w:r w:rsidR="002E6912">
              <w:rPr>
                <w:noProof/>
                <w:webHidden/>
              </w:rPr>
              <w:fldChar w:fldCharType="end"/>
            </w:r>
          </w:hyperlink>
        </w:p>
        <w:p w14:paraId="3C92B749" w14:textId="717DB516" w:rsidR="002E6912" w:rsidRDefault="00000000">
          <w:pPr>
            <w:pStyle w:val="TOC1"/>
            <w:tabs>
              <w:tab w:val="right" w:leader="dot" w:pos="10024"/>
            </w:tabs>
            <w:rPr>
              <w:noProof/>
            </w:rPr>
          </w:pPr>
          <w:hyperlink w:anchor="_Toc131427802" w:history="1">
            <w:r w:rsidR="002E6912" w:rsidRPr="00B26051">
              <w:rPr>
                <w:rStyle w:val="a4"/>
                <w:b/>
                <w:noProof/>
              </w:rPr>
              <w:t>2. Experimental procedures</w:t>
            </w:r>
            <w:r w:rsidR="002E6912">
              <w:rPr>
                <w:noProof/>
                <w:webHidden/>
              </w:rPr>
              <w:tab/>
            </w:r>
            <w:r w:rsidR="002E6912">
              <w:rPr>
                <w:noProof/>
                <w:webHidden/>
              </w:rPr>
              <w:fldChar w:fldCharType="begin"/>
            </w:r>
            <w:r w:rsidR="002E6912">
              <w:rPr>
                <w:noProof/>
                <w:webHidden/>
              </w:rPr>
              <w:instrText xml:space="preserve"> PAGEREF _Toc131427802 \h </w:instrText>
            </w:r>
            <w:r w:rsidR="002E6912">
              <w:rPr>
                <w:noProof/>
                <w:webHidden/>
              </w:rPr>
            </w:r>
            <w:r w:rsidR="002E6912">
              <w:rPr>
                <w:noProof/>
                <w:webHidden/>
              </w:rPr>
              <w:fldChar w:fldCharType="separate"/>
            </w:r>
            <w:r w:rsidR="000C4AD2">
              <w:rPr>
                <w:noProof/>
                <w:webHidden/>
              </w:rPr>
              <w:t>3</w:t>
            </w:r>
            <w:r w:rsidR="002E6912">
              <w:rPr>
                <w:noProof/>
                <w:webHidden/>
              </w:rPr>
              <w:fldChar w:fldCharType="end"/>
            </w:r>
          </w:hyperlink>
        </w:p>
        <w:p w14:paraId="638E3E3D" w14:textId="4BF8DE66" w:rsidR="002E6912" w:rsidRDefault="00000000">
          <w:pPr>
            <w:pStyle w:val="TOC2"/>
            <w:tabs>
              <w:tab w:val="right" w:leader="dot" w:pos="10024"/>
            </w:tabs>
            <w:rPr>
              <w:noProof/>
            </w:rPr>
          </w:pPr>
          <w:hyperlink w:anchor="_Toc131427803" w:history="1">
            <w:r w:rsidR="002E6912" w:rsidRPr="00B26051">
              <w:rPr>
                <w:rStyle w:val="a4"/>
                <w:b/>
                <w:noProof/>
              </w:rPr>
              <w:t>2.1 Synthesis of lignin models</w:t>
            </w:r>
            <w:r w:rsidR="002E6912">
              <w:rPr>
                <w:noProof/>
                <w:webHidden/>
              </w:rPr>
              <w:tab/>
            </w:r>
            <w:r w:rsidR="002E6912">
              <w:rPr>
                <w:noProof/>
                <w:webHidden/>
              </w:rPr>
              <w:fldChar w:fldCharType="begin"/>
            </w:r>
            <w:r w:rsidR="002E6912">
              <w:rPr>
                <w:noProof/>
                <w:webHidden/>
              </w:rPr>
              <w:instrText xml:space="preserve"> PAGEREF _Toc131427803 \h </w:instrText>
            </w:r>
            <w:r w:rsidR="002E6912">
              <w:rPr>
                <w:noProof/>
                <w:webHidden/>
              </w:rPr>
            </w:r>
            <w:r w:rsidR="002E6912">
              <w:rPr>
                <w:noProof/>
                <w:webHidden/>
              </w:rPr>
              <w:fldChar w:fldCharType="separate"/>
            </w:r>
            <w:r w:rsidR="000C4AD2">
              <w:rPr>
                <w:noProof/>
                <w:webHidden/>
              </w:rPr>
              <w:t>3</w:t>
            </w:r>
            <w:r w:rsidR="002E6912">
              <w:rPr>
                <w:noProof/>
                <w:webHidden/>
              </w:rPr>
              <w:fldChar w:fldCharType="end"/>
            </w:r>
          </w:hyperlink>
        </w:p>
        <w:p w14:paraId="62F69861" w14:textId="2421DD7D" w:rsidR="002E6912" w:rsidRDefault="00000000">
          <w:pPr>
            <w:pStyle w:val="TOC2"/>
            <w:tabs>
              <w:tab w:val="right" w:leader="dot" w:pos="10024"/>
            </w:tabs>
            <w:rPr>
              <w:noProof/>
            </w:rPr>
          </w:pPr>
          <w:hyperlink w:anchor="_Toc131427804" w:history="1">
            <w:r w:rsidR="002E6912" w:rsidRPr="00B26051">
              <w:rPr>
                <w:rStyle w:val="a4"/>
                <w:b/>
                <w:noProof/>
              </w:rPr>
              <w:t>2.2 Photocatalytic cleavage of lignin model compounds</w:t>
            </w:r>
            <w:r w:rsidR="002E6912">
              <w:rPr>
                <w:noProof/>
                <w:webHidden/>
              </w:rPr>
              <w:tab/>
            </w:r>
            <w:r w:rsidR="002E6912">
              <w:rPr>
                <w:noProof/>
                <w:webHidden/>
              </w:rPr>
              <w:fldChar w:fldCharType="begin"/>
            </w:r>
            <w:r w:rsidR="002E6912">
              <w:rPr>
                <w:noProof/>
                <w:webHidden/>
              </w:rPr>
              <w:instrText xml:space="preserve"> PAGEREF _Toc131427804 \h </w:instrText>
            </w:r>
            <w:r w:rsidR="002E6912">
              <w:rPr>
                <w:noProof/>
                <w:webHidden/>
              </w:rPr>
            </w:r>
            <w:r w:rsidR="002E6912">
              <w:rPr>
                <w:noProof/>
                <w:webHidden/>
              </w:rPr>
              <w:fldChar w:fldCharType="separate"/>
            </w:r>
            <w:r w:rsidR="000C4AD2">
              <w:rPr>
                <w:noProof/>
                <w:webHidden/>
              </w:rPr>
              <w:t>3</w:t>
            </w:r>
            <w:r w:rsidR="002E6912">
              <w:rPr>
                <w:noProof/>
                <w:webHidden/>
              </w:rPr>
              <w:fldChar w:fldCharType="end"/>
            </w:r>
          </w:hyperlink>
        </w:p>
        <w:p w14:paraId="2940A27F" w14:textId="644DF2DF" w:rsidR="002E6912" w:rsidRDefault="00000000">
          <w:pPr>
            <w:pStyle w:val="TOC1"/>
            <w:tabs>
              <w:tab w:val="right" w:leader="dot" w:pos="10024"/>
            </w:tabs>
            <w:rPr>
              <w:noProof/>
            </w:rPr>
          </w:pPr>
          <w:hyperlink w:anchor="_Toc131427805" w:history="1">
            <w:r w:rsidR="002E6912" w:rsidRPr="00B26051">
              <w:rPr>
                <w:rStyle w:val="a4"/>
                <w:b/>
                <w:noProof/>
              </w:rPr>
              <w:t>3. Additional screening of reaction conditions</w:t>
            </w:r>
            <w:r w:rsidR="002E6912">
              <w:rPr>
                <w:noProof/>
                <w:webHidden/>
              </w:rPr>
              <w:tab/>
            </w:r>
            <w:r w:rsidR="002E6912">
              <w:rPr>
                <w:noProof/>
                <w:webHidden/>
              </w:rPr>
              <w:fldChar w:fldCharType="begin"/>
            </w:r>
            <w:r w:rsidR="002E6912">
              <w:rPr>
                <w:noProof/>
                <w:webHidden/>
              </w:rPr>
              <w:instrText xml:space="preserve"> PAGEREF _Toc131427805 \h </w:instrText>
            </w:r>
            <w:r w:rsidR="002E6912">
              <w:rPr>
                <w:noProof/>
                <w:webHidden/>
              </w:rPr>
            </w:r>
            <w:r w:rsidR="002E6912">
              <w:rPr>
                <w:noProof/>
                <w:webHidden/>
              </w:rPr>
              <w:fldChar w:fldCharType="separate"/>
            </w:r>
            <w:r w:rsidR="000C4AD2">
              <w:rPr>
                <w:noProof/>
                <w:webHidden/>
              </w:rPr>
              <w:t>5</w:t>
            </w:r>
            <w:r w:rsidR="002E6912">
              <w:rPr>
                <w:noProof/>
                <w:webHidden/>
              </w:rPr>
              <w:fldChar w:fldCharType="end"/>
            </w:r>
          </w:hyperlink>
        </w:p>
        <w:p w14:paraId="2FA6B323" w14:textId="38D67A7B" w:rsidR="002E6912" w:rsidRDefault="00000000">
          <w:pPr>
            <w:pStyle w:val="TOC1"/>
            <w:tabs>
              <w:tab w:val="right" w:leader="dot" w:pos="10024"/>
            </w:tabs>
            <w:rPr>
              <w:noProof/>
            </w:rPr>
          </w:pPr>
          <w:hyperlink w:anchor="_Toc131427806" w:history="1">
            <w:r w:rsidR="002E6912" w:rsidRPr="00B26051">
              <w:rPr>
                <w:rStyle w:val="a4"/>
                <w:b/>
                <w:noProof/>
              </w:rPr>
              <w:t>4. Mechanism study</w:t>
            </w:r>
            <w:r w:rsidR="002E6912">
              <w:rPr>
                <w:noProof/>
                <w:webHidden/>
              </w:rPr>
              <w:tab/>
            </w:r>
            <w:r w:rsidR="002E6912">
              <w:rPr>
                <w:noProof/>
                <w:webHidden/>
              </w:rPr>
              <w:fldChar w:fldCharType="begin"/>
            </w:r>
            <w:r w:rsidR="002E6912">
              <w:rPr>
                <w:noProof/>
                <w:webHidden/>
              </w:rPr>
              <w:instrText xml:space="preserve"> PAGEREF _Toc131427806 \h </w:instrText>
            </w:r>
            <w:r w:rsidR="002E6912">
              <w:rPr>
                <w:noProof/>
                <w:webHidden/>
              </w:rPr>
            </w:r>
            <w:r w:rsidR="002E6912">
              <w:rPr>
                <w:noProof/>
                <w:webHidden/>
              </w:rPr>
              <w:fldChar w:fldCharType="separate"/>
            </w:r>
            <w:r w:rsidR="000C4AD2">
              <w:rPr>
                <w:noProof/>
                <w:webHidden/>
              </w:rPr>
              <w:t>6</w:t>
            </w:r>
            <w:r w:rsidR="002E6912">
              <w:rPr>
                <w:noProof/>
                <w:webHidden/>
              </w:rPr>
              <w:fldChar w:fldCharType="end"/>
            </w:r>
          </w:hyperlink>
        </w:p>
        <w:p w14:paraId="293306C1" w14:textId="19860E44" w:rsidR="002E6912" w:rsidRDefault="00000000">
          <w:pPr>
            <w:pStyle w:val="TOC1"/>
            <w:tabs>
              <w:tab w:val="right" w:leader="dot" w:pos="10024"/>
            </w:tabs>
            <w:rPr>
              <w:noProof/>
            </w:rPr>
          </w:pPr>
          <w:hyperlink w:anchor="_Toc131427807" w:history="1">
            <w:r w:rsidR="002E6912" w:rsidRPr="00B26051">
              <w:rPr>
                <w:rStyle w:val="a4"/>
                <w:b/>
                <w:noProof/>
              </w:rPr>
              <w:t>5. Degradation of real lignin</w:t>
            </w:r>
            <w:r w:rsidR="002E6912">
              <w:rPr>
                <w:noProof/>
                <w:webHidden/>
              </w:rPr>
              <w:tab/>
            </w:r>
            <w:r w:rsidR="002E6912">
              <w:rPr>
                <w:noProof/>
                <w:webHidden/>
              </w:rPr>
              <w:fldChar w:fldCharType="begin"/>
            </w:r>
            <w:r w:rsidR="002E6912">
              <w:rPr>
                <w:noProof/>
                <w:webHidden/>
              </w:rPr>
              <w:instrText xml:space="preserve"> PAGEREF _Toc131427807 \h </w:instrText>
            </w:r>
            <w:r w:rsidR="002E6912">
              <w:rPr>
                <w:noProof/>
                <w:webHidden/>
              </w:rPr>
            </w:r>
            <w:r w:rsidR="002E6912">
              <w:rPr>
                <w:noProof/>
                <w:webHidden/>
              </w:rPr>
              <w:fldChar w:fldCharType="separate"/>
            </w:r>
            <w:r w:rsidR="000C4AD2">
              <w:rPr>
                <w:noProof/>
                <w:webHidden/>
              </w:rPr>
              <w:t>7</w:t>
            </w:r>
            <w:r w:rsidR="002E6912">
              <w:rPr>
                <w:noProof/>
                <w:webHidden/>
              </w:rPr>
              <w:fldChar w:fldCharType="end"/>
            </w:r>
          </w:hyperlink>
        </w:p>
        <w:p w14:paraId="2596E711" w14:textId="50546008" w:rsidR="002E6912" w:rsidRDefault="00000000">
          <w:pPr>
            <w:pStyle w:val="TOC1"/>
            <w:tabs>
              <w:tab w:val="right" w:leader="dot" w:pos="10024"/>
            </w:tabs>
            <w:rPr>
              <w:noProof/>
            </w:rPr>
          </w:pPr>
          <w:hyperlink w:anchor="_Toc131427808" w:history="1">
            <w:r w:rsidR="002E6912" w:rsidRPr="00B26051">
              <w:rPr>
                <w:rStyle w:val="a4"/>
                <w:b/>
                <w:noProof/>
              </w:rPr>
              <w:t xml:space="preserve">6. </w:t>
            </w:r>
            <w:r w:rsidR="002E6912" w:rsidRPr="00B26051">
              <w:rPr>
                <w:rStyle w:val="a4"/>
                <w:b/>
                <w:noProof/>
                <w:vertAlign w:val="superscript"/>
              </w:rPr>
              <w:t>1</w:t>
            </w:r>
            <w:r w:rsidR="002E6912" w:rsidRPr="00B26051">
              <w:rPr>
                <w:rStyle w:val="a4"/>
                <w:b/>
                <w:noProof/>
              </w:rPr>
              <w:t xml:space="preserve">H NMR and </w:t>
            </w:r>
            <w:r w:rsidR="002E6912" w:rsidRPr="00B26051">
              <w:rPr>
                <w:rStyle w:val="a4"/>
                <w:b/>
                <w:noProof/>
                <w:vertAlign w:val="superscript"/>
              </w:rPr>
              <w:t>13</w:t>
            </w:r>
            <w:r w:rsidR="002E6912" w:rsidRPr="00B26051">
              <w:rPr>
                <w:rStyle w:val="a4"/>
                <w:b/>
                <w:noProof/>
              </w:rPr>
              <w:t>C NMR spectra of compounds</w:t>
            </w:r>
            <w:r w:rsidR="002E6912">
              <w:rPr>
                <w:noProof/>
                <w:webHidden/>
              </w:rPr>
              <w:tab/>
            </w:r>
            <w:r w:rsidR="002E6912">
              <w:rPr>
                <w:noProof/>
                <w:webHidden/>
              </w:rPr>
              <w:fldChar w:fldCharType="begin"/>
            </w:r>
            <w:r w:rsidR="002E6912">
              <w:rPr>
                <w:noProof/>
                <w:webHidden/>
              </w:rPr>
              <w:instrText xml:space="preserve"> PAGEREF _Toc131427808 \h </w:instrText>
            </w:r>
            <w:r w:rsidR="002E6912">
              <w:rPr>
                <w:noProof/>
                <w:webHidden/>
              </w:rPr>
            </w:r>
            <w:r w:rsidR="002E6912">
              <w:rPr>
                <w:noProof/>
                <w:webHidden/>
              </w:rPr>
              <w:fldChar w:fldCharType="separate"/>
            </w:r>
            <w:r w:rsidR="000C4AD2">
              <w:rPr>
                <w:noProof/>
                <w:webHidden/>
              </w:rPr>
              <w:t>9</w:t>
            </w:r>
            <w:r w:rsidR="002E6912">
              <w:rPr>
                <w:noProof/>
                <w:webHidden/>
              </w:rPr>
              <w:fldChar w:fldCharType="end"/>
            </w:r>
          </w:hyperlink>
        </w:p>
        <w:p w14:paraId="292B3F8F" w14:textId="04E2CDC4" w:rsidR="002E6912" w:rsidRDefault="00000000">
          <w:pPr>
            <w:pStyle w:val="TOC1"/>
            <w:tabs>
              <w:tab w:val="right" w:leader="dot" w:pos="10024"/>
            </w:tabs>
            <w:rPr>
              <w:noProof/>
            </w:rPr>
          </w:pPr>
          <w:hyperlink w:anchor="_Toc131427809" w:history="1">
            <w:r w:rsidR="002E6912" w:rsidRPr="00B26051">
              <w:rPr>
                <w:rStyle w:val="a4"/>
                <w:b/>
                <w:noProof/>
              </w:rPr>
              <w:t>7. References</w:t>
            </w:r>
            <w:r w:rsidR="002E6912">
              <w:rPr>
                <w:noProof/>
                <w:webHidden/>
              </w:rPr>
              <w:tab/>
            </w:r>
            <w:r w:rsidR="002E6912">
              <w:rPr>
                <w:noProof/>
                <w:webHidden/>
              </w:rPr>
              <w:fldChar w:fldCharType="begin"/>
            </w:r>
            <w:r w:rsidR="002E6912">
              <w:rPr>
                <w:noProof/>
                <w:webHidden/>
              </w:rPr>
              <w:instrText xml:space="preserve"> PAGEREF _Toc131427809 \h </w:instrText>
            </w:r>
            <w:r w:rsidR="002E6912">
              <w:rPr>
                <w:noProof/>
                <w:webHidden/>
              </w:rPr>
            </w:r>
            <w:r w:rsidR="002E6912">
              <w:rPr>
                <w:noProof/>
                <w:webHidden/>
              </w:rPr>
              <w:fldChar w:fldCharType="separate"/>
            </w:r>
            <w:r w:rsidR="000C4AD2">
              <w:rPr>
                <w:noProof/>
                <w:webHidden/>
              </w:rPr>
              <w:t>27</w:t>
            </w:r>
            <w:r w:rsidR="002E6912">
              <w:rPr>
                <w:noProof/>
                <w:webHidden/>
              </w:rPr>
              <w:fldChar w:fldCharType="end"/>
            </w:r>
          </w:hyperlink>
        </w:p>
        <w:p w14:paraId="74BA6491" w14:textId="72094AD6" w:rsidR="005E45F5" w:rsidRPr="005E45F5" w:rsidRDefault="005E45F5" w:rsidP="005E45F5">
          <w:pPr>
            <w:rPr>
              <w:lang w:val="de-DE"/>
            </w:rPr>
          </w:pPr>
          <w:r w:rsidRPr="005E45F5">
            <w:rPr>
              <w:lang w:val="en-GB"/>
            </w:rPr>
            <w:fldChar w:fldCharType="end"/>
          </w:r>
        </w:p>
      </w:sdtContent>
    </w:sdt>
    <w:p w14:paraId="2DB11579" w14:textId="77777777" w:rsidR="005E45F5" w:rsidRPr="005E45F5" w:rsidRDefault="005E45F5" w:rsidP="005E45F5">
      <w:pPr>
        <w:sectPr w:rsidR="005E45F5" w:rsidRPr="005E45F5" w:rsidSect="001460A2">
          <w:pgSz w:w="11906" w:h="16838" w:code="9"/>
          <w:pgMar w:top="1134" w:right="936" w:bottom="1134" w:left="936" w:header="1021" w:footer="0" w:gutter="0"/>
          <w:cols w:space="284"/>
          <w:docGrid w:linePitch="360"/>
        </w:sectPr>
      </w:pPr>
    </w:p>
    <w:p w14:paraId="7D91941A" w14:textId="77777777" w:rsidR="005E45F5" w:rsidRPr="005E45F5" w:rsidRDefault="005E45F5" w:rsidP="005E45F5">
      <w:pPr>
        <w:outlineLvl w:val="0"/>
        <w:rPr>
          <w:b/>
        </w:rPr>
      </w:pPr>
      <w:bookmarkStart w:id="1" w:name="_Toc131427799"/>
      <w:r w:rsidRPr="005E45F5">
        <w:rPr>
          <w:b/>
        </w:rPr>
        <w:lastRenderedPageBreak/>
        <w:t>1. General</w:t>
      </w:r>
      <w:bookmarkEnd w:id="1"/>
    </w:p>
    <w:p w14:paraId="54EB9EC8" w14:textId="77777777" w:rsidR="005E45F5" w:rsidRPr="005E45F5" w:rsidRDefault="005E45F5" w:rsidP="005E45F5">
      <w:pPr>
        <w:outlineLvl w:val="1"/>
        <w:rPr>
          <w:b/>
        </w:rPr>
      </w:pPr>
      <w:bookmarkStart w:id="2" w:name="_Toc110349076"/>
      <w:bookmarkStart w:id="3" w:name="_Toc131427800"/>
      <w:r w:rsidRPr="005E45F5">
        <w:rPr>
          <w:b/>
        </w:rPr>
        <w:t>1.1 Materials</w:t>
      </w:r>
      <w:bookmarkEnd w:id="2"/>
      <w:bookmarkEnd w:id="3"/>
    </w:p>
    <w:p w14:paraId="6E3749E0" w14:textId="77777777" w:rsidR="005E45F5" w:rsidRPr="005E45F5" w:rsidRDefault="005E45F5" w:rsidP="005E45F5">
      <w:r w:rsidRPr="005E45F5">
        <w:t xml:space="preserve">All reagents and solvents were purchased from Accela, Adamas, </w:t>
      </w:r>
      <w:proofErr w:type="spellStart"/>
      <w:r w:rsidRPr="005E45F5">
        <w:t>Innochem</w:t>
      </w:r>
      <w:proofErr w:type="spellEnd"/>
      <w:r w:rsidRPr="005E45F5">
        <w:t xml:space="preserve">, </w:t>
      </w:r>
      <w:proofErr w:type="spellStart"/>
      <w:r w:rsidRPr="005E45F5">
        <w:t>Psaitong</w:t>
      </w:r>
      <w:proofErr w:type="spellEnd"/>
      <w:r w:rsidRPr="005E45F5">
        <w:t xml:space="preserve"> and Aladdin. Unless otherwise noted, materials obtained from commercial suppliers were used without further purification. Blue LED lamps, radiators, fan, regulated DC power supplies and quartz reaction tubes used in the photocatalytic reaction were purchased from </w:t>
      </w:r>
      <w:r w:rsidRPr="005E45F5">
        <w:rPr>
          <w:rFonts w:hint="eastAsia"/>
          <w:lang w:val="de-DE"/>
        </w:rPr>
        <w:t>Shenzhen Xindaxin Photoelectric Technology Co., Ltd</w:t>
      </w:r>
      <w:r w:rsidRPr="005E45F5">
        <w:t>.</w:t>
      </w:r>
    </w:p>
    <w:p w14:paraId="5A1A13CE" w14:textId="77777777" w:rsidR="005E45F5" w:rsidRPr="005E45F5" w:rsidRDefault="005E45F5" w:rsidP="005E45F5">
      <w:pPr>
        <w:outlineLvl w:val="1"/>
        <w:rPr>
          <w:b/>
        </w:rPr>
      </w:pPr>
      <w:bookmarkStart w:id="4" w:name="_Toc110349077"/>
      <w:bookmarkStart w:id="5" w:name="_Toc131427801"/>
      <w:r w:rsidRPr="005E45F5">
        <w:rPr>
          <w:b/>
        </w:rPr>
        <w:t>1.2 Instrumentation</w:t>
      </w:r>
      <w:bookmarkEnd w:id="4"/>
      <w:bookmarkEnd w:id="5"/>
    </w:p>
    <w:p w14:paraId="3576A260" w14:textId="77777777" w:rsidR="005E45F5" w:rsidRPr="005E45F5" w:rsidRDefault="005E45F5" w:rsidP="005E45F5">
      <w:r w:rsidRPr="005E45F5">
        <w:t xml:space="preserve">Products were purified by flash chromatography on silica gel. Analysis of crude reaction mixture was performed on an Agilent 7820AGC System with a HP-INNOWAX capillary column (30 m×0.25 mm×0.32 </w:t>
      </w:r>
      <w:proofErr w:type="spellStart"/>
      <w:r w:rsidRPr="005E45F5">
        <w:t>μm</w:t>
      </w:r>
      <w:proofErr w:type="spellEnd"/>
      <w:r w:rsidRPr="005E45F5">
        <w:t>) and an FID detector. The following GC temperature program was used: 60 °C is maintained for 2 minutes, rises to 150 °C at 10 °C/min, and finally rises to 300°C at a rate of 20°C/min, and hold for 4 minutes.</w:t>
      </w:r>
    </w:p>
    <w:p w14:paraId="233FFCDE" w14:textId="77777777" w:rsidR="005E45F5" w:rsidRPr="005E45F5" w:rsidRDefault="005E45F5" w:rsidP="005E45F5">
      <w:r w:rsidRPr="005E45F5">
        <w:t xml:space="preserve">Nitrogen was used as a carrier gas. The injector temperature was held at 250 °C. GC-MS analysis was carried out on a SHIMADZU GC-MSQP2010 with a DB-5 capillary column (30 m×0.25 mm×0.32 </w:t>
      </w:r>
      <w:proofErr w:type="spellStart"/>
      <w:r w:rsidRPr="005E45F5">
        <w:t>μm</w:t>
      </w:r>
      <w:proofErr w:type="spellEnd"/>
      <w:r w:rsidRPr="005E45F5">
        <w:t xml:space="preserve">). </w:t>
      </w:r>
    </w:p>
    <w:p w14:paraId="68D488C4" w14:textId="77777777" w:rsidR="005E45F5" w:rsidRPr="005E45F5" w:rsidRDefault="005E45F5" w:rsidP="005E45F5">
      <w:r w:rsidRPr="005E45F5">
        <w:rPr>
          <w:vertAlign w:val="superscript"/>
        </w:rPr>
        <w:t>1</w:t>
      </w:r>
      <w:r w:rsidRPr="005E45F5">
        <w:t>H NMR spectra were recorded in CDCl</w:t>
      </w:r>
      <w:r w:rsidRPr="005E45F5">
        <w:rPr>
          <w:vertAlign w:val="subscript"/>
        </w:rPr>
        <w:t>3</w:t>
      </w:r>
      <w:r w:rsidRPr="005E45F5">
        <w:t xml:space="preserve"> or DMSO using internal reference (the residue proton peaks of CDCl</w:t>
      </w:r>
      <w:r w:rsidRPr="005E45F5">
        <w:rPr>
          <w:vertAlign w:val="subscript"/>
        </w:rPr>
        <w:t>3</w:t>
      </w:r>
      <w:r w:rsidRPr="005E45F5">
        <w:t xml:space="preserve"> at 7.26 ppm and DMSO at 2.5 ppm) on Bruker 400 spectrometer. Liquid </w:t>
      </w:r>
      <w:r w:rsidRPr="005E45F5">
        <w:rPr>
          <w:vertAlign w:val="superscript"/>
        </w:rPr>
        <w:t>13</w:t>
      </w:r>
      <w:r w:rsidRPr="005E45F5">
        <w:t>C NMR was recorded at 100.6 MHz in CDCl</w:t>
      </w:r>
      <w:r w:rsidRPr="005E45F5">
        <w:rPr>
          <w:vertAlign w:val="subscript"/>
        </w:rPr>
        <w:t>3</w:t>
      </w:r>
      <w:r w:rsidRPr="005E45F5">
        <w:t xml:space="preserve"> using residual CDCl</w:t>
      </w:r>
      <w:r w:rsidRPr="005E45F5">
        <w:rPr>
          <w:vertAlign w:val="subscript"/>
        </w:rPr>
        <w:t>3</w:t>
      </w:r>
      <w:r w:rsidRPr="005E45F5">
        <w:t xml:space="preserve"> as internal reference (the residue proton peaks of CDCl</w:t>
      </w:r>
      <w:r w:rsidRPr="005E45F5">
        <w:rPr>
          <w:vertAlign w:val="subscript"/>
        </w:rPr>
        <w:t>3</w:t>
      </w:r>
      <w:r w:rsidRPr="005E45F5">
        <w:t xml:space="preserve"> at 77.02 ppm and DMSO at 40.03 ppm).</w:t>
      </w:r>
    </w:p>
    <w:p w14:paraId="3C8FC947" w14:textId="77777777" w:rsidR="005E45F5" w:rsidRPr="005E45F5" w:rsidRDefault="005E45F5" w:rsidP="005E45F5">
      <w:pPr>
        <w:rPr>
          <w:b/>
        </w:rPr>
      </w:pPr>
      <w:r w:rsidRPr="005E45F5">
        <w:rPr>
          <w:lang w:val="de-DE"/>
        </w:rPr>
        <w:br w:type="page"/>
      </w:r>
    </w:p>
    <w:p w14:paraId="73298F38" w14:textId="77777777" w:rsidR="005E45F5" w:rsidRPr="005E45F5" w:rsidRDefault="005E45F5" w:rsidP="005E45F5">
      <w:pPr>
        <w:outlineLvl w:val="0"/>
        <w:rPr>
          <w:b/>
        </w:rPr>
      </w:pPr>
      <w:bookmarkStart w:id="6" w:name="_Toc131427802"/>
      <w:r w:rsidRPr="005E45F5">
        <w:rPr>
          <w:b/>
        </w:rPr>
        <w:lastRenderedPageBreak/>
        <w:t>2. Experimental procedures</w:t>
      </w:r>
      <w:bookmarkEnd w:id="6"/>
    </w:p>
    <w:p w14:paraId="1C683CCD" w14:textId="77777777" w:rsidR="005E45F5" w:rsidRPr="005E45F5" w:rsidRDefault="005E45F5" w:rsidP="005E45F5">
      <w:pPr>
        <w:outlineLvl w:val="1"/>
        <w:rPr>
          <w:b/>
        </w:rPr>
      </w:pPr>
      <w:bookmarkStart w:id="7" w:name="_Toc110349078"/>
      <w:bookmarkStart w:id="8" w:name="_Toc131427803"/>
      <w:r w:rsidRPr="005E45F5">
        <w:rPr>
          <w:b/>
        </w:rPr>
        <w:t>2.1 Synthesis of lignin models</w:t>
      </w:r>
      <w:bookmarkEnd w:id="7"/>
      <w:bookmarkEnd w:id="8"/>
    </w:p>
    <w:p w14:paraId="65F135D9" w14:textId="77777777" w:rsidR="005E45F5" w:rsidRPr="005E45F5" w:rsidRDefault="005E45F5" w:rsidP="005E45F5">
      <w:r w:rsidRPr="005E45F5">
        <w:rPr>
          <w:noProof/>
        </w:rPr>
        <w:drawing>
          <wp:inline distT="0" distB="0" distL="0" distR="0" wp14:anchorId="105F910D" wp14:editId="3D4C5C91">
            <wp:extent cx="3248379" cy="496937"/>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6">
                      <a:extLst>
                        <a:ext uri="{28A0092B-C50C-407E-A947-70E740481C1C}">
                          <a14:useLocalDpi xmlns:a14="http://schemas.microsoft.com/office/drawing/2010/main" val="0"/>
                        </a:ext>
                      </a:extLst>
                    </a:blip>
                    <a:stretch>
                      <a:fillRect/>
                    </a:stretch>
                  </pic:blipFill>
                  <pic:spPr>
                    <a:xfrm>
                      <a:off x="0" y="0"/>
                      <a:ext cx="3342147" cy="511282"/>
                    </a:xfrm>
                    <a:prstGeom prst="rect">
                      <a:avLst/>
                    </a:prstGeom>
                  </pic:spPr>
                </pic:pic>
              </a:graphicData>
            </a:graphic>
          </wp:inline>
        </w:drawing>
      </w:r>
    </w:p>
    <w:p w14:paraId="71ABBA91" w14:textId="77777777" w:rsidR="005E45F5" w:rsidRPr="005E45F5" w:rsidRDefault="005E45F5" w:rsidP="005E45F5">
      <w:r w:rsidRPr="005E45F5">
        <w:rPr>
          <w:b/>
          <w:bCs/>
        </w:rPr>
        <w:t>Scheme S1</w:t>
      </w:r>
      <w:r w:rsidRPr="005E45F5">
        <w:t xml:space="preserve"> synthetic ketone lignin model.</w:t>
      </w:r>
    </w:p>
    <w:p w14:paraId="64214CBA" w14:textId="77777777" w:rsidR="005E45F5" w:rsidRPr="005E45F5" w:rsidRDefault="005E45F5" w:rsidP="005E45F5">
      <w:r w:rsidRPr="005E45F5">
        <w:t>The synthesis reaction was carried out in a 150 mL round glass flask containing a condenser. 2-phenoxyacetophenone were synthesized by the reaction of the corresponding phenol with 2-bromoacetophenone according to the reported procedure.</w:t>
      </w:r>
      <w:r w:rsidRPr="005E45F5">
        <w:rPr>
          <w:vertAlign w:val="superscript"/>
        </w:rPr>
        <w:fldChar w:fldCharType="begin"/>
      </w:r>
      <w:r w:rsidRPr="005E45F5">
        <w:rPr>
          <w:vertAlign w:val="superscript"/>
        </w:rPr>
        <w:instrText xml:space="preserve"> ADDIN EN.CITE &lt;EndNote&gt;&lt;Cite&gt;&lt;Author&gt;Kim&lt;/Author&gt;&lt;Year&gt;2020&lt;/Year&gt;&lt;RecNum&gt;15&lt;/RecNum&gt;&lt;DisplayText&gt;&lt;style face="superscript"&gt;1&lt;/style&gt;&lt;/DisplayText&gt;&lt;record&gt;&lt;rec-number&gt;15&lt;/rec-number&gt;&lt;foreign-keys&gt;&lt;key app="EN" db-id="za0e9t2rk055pnepswz5z90bxastz0e5xpar" timestamp="1645417472"&gt;15&lt;/key&gt;&lt;key app="ENWeb" db-id=""&gt;0&lt;/key&gt;&lt;/foreign-keys&gt;&lt;ref-type name="Journal Article"&gt;17&lt;/ref-type&gt;&lt;contributors&gt;&lt;authors&gt;&lt;author&gt;Kim, S. A.&lt;/author&gt;&lt;author&gt;Kim, S. E.&lt;/author&gt;&lt;author&gt;Kim, Y. K.&lt;/author&gt;&lt;author&gt;Jang, H. Y.&lt;/author&gt;&lt;/authors&gt;&lt;/contributors&gt;&lt;auth-address&gt;Department of Energy Systems Research, Ajou University, Suwon 16499, Korea.&lt;/auth-address&gt;&lt;titles&gt;&lt;title&gt;Copper-Catalyzed Oxidative Cleavage of the C-C Bonds of beta-Alkoxy Alcohols and beta-1 Compounds&lt;/title&gt;&lt;secondary-title&gt;ACS Omega&lt;/secondary-title&gt;&lt;/titles&gt;&lt;periodical&gt;&lt;full-title&gt;ACS Omega&lt;/full-title&gt;&lt;/periodical&gt;&lt;pages&gt;31684-31691&lt;/pages&gt;&lt;volume&gt;5&lt;/volume&gt;&lt;number&gt;49&lt;/number&gt;&lt;edition&gt;2020/12/22&lt;/edition&gt;&lt;dates&gt;&lt;year&gt;2020&lt;/year&gt;&lt;pub-dates&gt;&lt;date&gt;Dec 15&lt;/date&gt;&lt;/pub-dates&gt;&lt;/dates&gt;&lt;isbn&gt;2470-1343 (Electronic)&amp;#xD;2470-1343 (Linking)&lt;/isbn&gt;&lt;accession-num&gt;33344820&lt;/accession-num&gt;&lt;urls&gt;&lt;related-urls&gt;&lt;url&gt;https://www.ncbi.nlm.nih.gov/pubmed/33344820&lt;/url&gt;&lt;/related-urls&gt;&lt;/urls&gt;&lt;custom2&gt;PMC7745431&lt;/custom2&gt;&lt;electronic-resource-num&gt;10.1021/acsomega.0c04162&lt;/electronic-resource-num&gt;&lt;/record&gt;&lt;/Cite&gt;&lt;/EndNote&gt;</w:instrText>
      </w:r>
      <w:r w:rsidRPr="005E45F5">
        <w:rPr>
          <w:vertAlign w:val="superscript"/>
        </w:rPr>
        <w:fldChar w:fldCharType="separate"/>
      </w:r>
      <w:r w:rsidRPr="005E45F5">
        <w:rPr>
          <w:vertAlign w:val="superscript"/>
        </w:rPr>
        <w:t>1</w:t>
      </w:r>
      <w:r w:rsidRPr="005E45F5">
        <w:rPr>
          <w:lang w:val="en-GB"/>
        </w:rPr>
        <w:fldChar w:fldCharType="end"/>
      </w:r>
      <w:r w:rsidRPr="005E45F5">
        <w:t xml:space="preserve"> Typically, 2-bromoacetophenone (5 mmol) is dissolved in a solution of K</w:t>
      </w:r>
      <w:r w:rsidRPr="005E45F5">
        <w:rPr>
          <w:vertAlign w:val="subscript"/>
        </w:rPr>
        <w:t>2</w:t>
      </w:r>
      <w:r w:rsidRPr="005E45F5">
        <w:t>CO</w:t>
      </w:r>
      <w:r w:rsidRPr="005E45F5">
        <w:rPr>
          <w:vertAlign w:val="subscript"/>
        </w:rPr>
        <w:t>3</w:t>
      </w:r>
      <w:r w:rsidRPr="005E45F5">
        <w:t>(7.5 mmol, 1.036 g) and phenol (5 mmol) in acetone (50 mL) and loaded in a reactor. The reaction mixture is then stirred at reflux temperature for 5 hours, filtered and vacuumized. The residue was purified by column chromatography with hexane: ethyl acetate a stirring. For the other methoxy substituted 2-phenoxy-1-phenylethanone, the preparation procedure is the same as described above, except of using different stating materials.</w:t>
      </w:r>
    </w:p>
    <w:p w14:paraId="6C8965BE" w14:textId="77777777" w:rsidR="005E45F5" w:rsidRPr="005E45F5" w:rsidRDefault="005E45F5" w:rsidP="005E45F5">
      <w:r w:rsidRPr="005E45F5">
        <w:rPr>
          <w:noProof/>
        </w:rPr>
        <w:drawing>
          <wp:inline distT="0" distB="0" distL="0" distR="0" wp14:anchorId="3587ED09" wp14:editId="3A9D3B40">
            <wp:extent cx="4000880" cy="54546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a:extLst>
                        <a:ext uri="{28A0092B-C50C-407E-A947-70E740481C1C}">
                          <a14:useLocalDpi xmlns:a14="http://schemas.microsoft.com/office/drawing/2010/main" val="0"/>
                        </a:ext>
                      </a:extLst>
                    </a:blip>
                    <a:stretch>
                      <a:fillRect/>
                    </a:stretch>
                  </pic:blipFill>
                  <pic:spPr>
                    <a:xfrm>
                      <a:off x="0" y="0"/>
                      <a:ext cx="4192630" cy="571608"/>
                    </a:xfrm>
                    <a:prstGeom prst="rect">
                      <a:avLst/>
                    </a:prstGeom>
                  </pic:spPr>
                </pic:pic>
              </a:graphicData>
            </a:graphic>
          </wp:inline>
        </w:drawing>
      </w:r>
    </w:p>
    <w:p w14:paraId="6E11129F" w14:textId="77777777" w:rsidR="005E45F5" w:rsidRPr="005E45F5" w:rsidRDefault="005E45F5" w:rsidP="005E45F5">
      <w:r w:rsidRPr="005E45F5">
        <w:rPr>
          <w:b/>
          <w:bCs/>
        </w:rPr>
        <w:t>Scheme S2</w:t>
      </w:r>
      <w:r w:rsidRPr="005E45F5">
        <w:t xml:space="preserve"> synthetic 3-hydroxy-2-phenoxy-1-phenylpropan-1-one.</w:t>
      </w:r>
    </w:p>
    <w:p w14:paraId="20044D7B" w14:textId="77777777" w:rsidR="005E45F5" w:rsidRPr="005E45F5" w:rsidRDefault="005E45F5" w:rsidP="005E45F5">
      <w:r w:rsidRPr="005E45F5">
        <w:t>To a stirring suspension of K</w:t>
      </w:r>
      <w:r w:rsidRPr="005E45F5">
        <w:rPr>
          <w:vertAlign w:val="subscript"/>
        </w:rPr>
        <w:t>2</w:t>
      </w:r>
      <w:r w:rsidRPr="005E45F5">
        <w:t>CO</w:t>
      </w:r>
      <w:r w:rsidRPr="005E45F5">
        <w:rPr>
          <w:vertAlign w:val="subscript"/>
        </w:rPr>
        <w:t>3</w:t>
      </w:r>
      <w:r w:rsidRPr="005E45F5">
        <w:t xml:space="preserve"> (0.6 g, 4.3 mmol) in ethanol/acetone (v/v = 1/1, 20 mL) and 2-phenoxyacetophenones (0.78 g, 4 mmol) at rt, a water solution of formaldehyde (36.5~38wt%, 0.6 mL, 7.3 mmol) was added. After 4 h, the reaction mixture was filtered to remove K</w:t>
      </w:r>
      <w:r w:rsidRPr="005E45F5">
        <w:rPr>
          <w:vertAlign w:val="subscript"/>
        </w:rPr>
        <w:t>2</w:t>
      </w:r>
      <w:r w:rsidRPr="005E45F5">
        <w:t>CO</w:t>
      </w:r>
      <w:r w:rsidRPr="005E45F5">
        <w:rPr>
          <w:vertAlign w:val="subscript"/>
        </w:rPr>
        <w:t>3</w:t>
      </w:r>
      <w:r w:rsidRPr="005E45F5">
        <w:t xml:space="preserve"> and concentrated in vacuo to get a solid product. The crude product was purified with petroleum ether: ethyl acetate (3:1) to obtain the required 2-phenoxyacetophenone, on silica gel to obtain 3-hydroxy-1,2-diphenylpropan-1-one in 90% yield.</w:t>
      </w:r>
    </w:p>
    <w:p w14:paraId="601D3AED" w14:textId="77777777" w:rsidR="005E45F5" w:rsidRPr="005E45F5" w:rsidRDefault="005E45F5" w:rsidP="005E45F5">
      <w:r w:rsidRPr="005E45F5">
        <w:rPr>
          <w:noProof/>
        </w:rPr>
        <w:drawing>
          <wp:inline distT="0" distB="0" distL="0" distR="0" wp14:anchorId="3CF6DCF1" wp14:editId="6586E975">
            <wp:extent cx="4014317" cy="530736"/>
            <wp:effectExtent l="0" t="0" r="0" b="0"/>
            <wp:docPr id="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4308" cy="537345"/>
                    </a:xfrm>
                    <a:prstGeom prst="rect">
                      <a:avLst/>
                    </a:prstGeom>
                    <a:noFill/>
                    <a:ln>
                      <a:noFill/>
                    </a:ln>
                  </pic:spPr>
                </pic:pic>
              </a:graphicData>
            </a:graphic>
          </wp:inline>
        </w:drawing>
      </w:r>
    </w:p>
    <w:p w14:paraId="5C6A8EBB" w14:textId="77777777" w:rsidR="005E45F5" w:rsidRPr="005E45F5" w:rsidRDefault="005E45F5" w:rsidP="005E45F5">
      <w:r w:rsidRPr="005E45F5">
        <w:rPr>
          <w:b/>
          <w:bCs/>
        </w:rPr>
        <w:t>Scheme S3</w:t>
      </w:r>
      <w:r w:rsidRPr="005E45F5">
        <w:t xml:space="preserve"> synthetic lignin model compounds.</w:t>
      </w:r>
    </w:p>
    <w:p w14:paraId="7EF286B4" w14:textId="77777777" w:rsidR="005E45F5" w:rsidRPr="005E45F5" w:rsidRDefault="005E45F5" w:rsidP="005E45F5">
      <w:r w:rsidRPr="005E45F5">
        <w:t xml:space="preserve">The resulting compound (3.5 mmol, 0.847 g) was dissolved in the mixture of </w:t>
      </w:r>
      <w:proofErr w:type="gramStart"/>
      <w:r w:rsidRPr="005E45F5">
        <w:t>THF:H</w:t>
      </w:r>
      <w:r w:rsidRPr="005E45F5">
        <w:rPr>
          <w:vertAlign w:val="subscript"/>
        </w:rPr>
        <w:t>2</w:t>
      </w:r>
      <w:r w:rsidRPr="005E45F5">
        <w:t>O</w:t>
      </w:r>
      <w:proofErr w:type="gramEnd"/>
      <w:r w:rsidRPr="005E45F5">
        <w:t xml:space="preserve"> (5:1) (total 25 mL), and sodium borohydride (7 mmol, 0.26 g) was added </w:t>
      </w:r>
      <w:proofErr w:type="spellStart"/>
      <w:r w:rsidRPr="005E45F5">
        <w:t>portionwise</w:t>
      </w:r>
      <w:proofErr w:type="spellEnd"/>
      <w:r w:rsidRPr="005E45F5">
        <w:t xml:space="preserve"> to maintain a gentle evolution of gas. Then, the mixture was stirred for 6 h at room temperature. The reaction mixture was quenched with saturated aqueous NH</w:t>
      </w:r>
      <w:r w:rsidRPr="005E45F5">
        <w:rPr>
          <w:vertAlign w:val="subscript"/>
        </w:rPr>
        <w:t>4</w:t>
      </w:r>
      <w:r w:rsidRPr="005E45F5">
        <w:t>Cl (50 mL) and diluted with 30 mL water. The aqueous portion was extracted with ethyl acetate (3×30mL). The organic parts were combined, dried over MgSO</w:t>
      </w:r>
      <w:r w:rsidRPr="005E45F5">
        <w:rPr>
          <w:vertAlign w:val="subscript"/>
        </w:rPr>
        <w:t>4</w:t>
      </w:r>
      <w:r w:rsidRPr="005E45F5">
        <w:t xml:space="preserve">, filtered and concentrated under vacuum. The residue was purified by column chromatography with </w:t>
      </w:r>
      <w:proofErr w:type="spellStart"/>
      <w:proofErr w:type="gramStart"/>
      <w:r w:rsidRPr="005E45F5">
        <w:t>hexane:ethyl</w:t>
      </w:r>
      <w:proofErr w:type="spellEnd"/>
      <w:proofErr w:type="gramEnd"/>
      <w:r w:rsidRPr="005E45F5">
        <w:t xml:space="preserve"> acetate (2:1).</w:t>
      </w:r>
    </w:p>
    <w:p w14:paraId="3926A160" w14:textId="7EC1DA71" w:rsidR="005E45F5" w:rsidRPr="005E45F5" w:rsidRDefault="005E45F5" w:rsidP="005E45F5">
      <w:pPr>
        <w:outlineLvl w:val="1"/>
        <w:rPr>
          <w:b/>
        </w:rPr>
      </w:pPr>
      <w:bookmarkStart w:id="9" w:name="_Toc131427804"/>
      <w:r w:rsidRPr="005E45F5">
        <w:rPr>
          <w:b/>
        </w:rPr>
        <w:t>2.2</w:t>
      </w:r>
      <w:r w:rsidR="008C76B3">
        <w:rPr>
          <w:b/>
        </w:rPr>
        <w:t xml:space="preserve"> </w:t>
      </w:r>
      <w:r w:rsidRPr="005E45F5">
        <w:rPr>
          <w:rFonts w:hint="eastAsia"/>
          <w:b/>
        </w:rPr>
        <w:t xml:space="preserve">Photocatalytic </w:t>
      </w:r>
      <w:r w:rsidRPr="005E45F5">
        <w:rPr>
          <w:b/>
        </w:rPr>
        <w:t>cleavage</w:t>
      </w:r>
      <w:r w:rsidRPr="005E45F5">
        <w:rPr>
          <w:rFonts w:hint="eastAsia"/>
          <w:b/>
        </w:rPr>
        <w:t xml:space="preserve"> of lignin model compounds</w:t>
      </w:r>
      <w:bookmarkEnd w:id="9"/>
    </w:p>
    <w:p w14:paraId="1A09AEA1" w14:textId="77777777" w:rsidR="005E45F5" w:rsidRPr="005E45F5" w:rsidRDefault="005E45F5" w:rsidP="005E45F5"/>
    <w:p w14:paraId="007D064C" w14:textId="77777777" w:rsidR="005E45F5" w:rsidRPr="005E45F5" w:rsidRDefault="005E45F5" w:rsidP="005E45F5">
      <w:r w:rsidRPr="005E45F5">
        <w:rPr>
          <w:noProof/>
        </w:rPr>
        <w:drawing>
          <wp:inline distT="0" distB="0" distL="0" distR="0" wp14:anchorId="03B71A87" wp14:editId="22816B89">
            <wp:extent cx="4284298" cy="570016"/>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9">
                      <a:extLst>
                        <a:ext uri="{28A0092B-C50C-407E-A947-70E740481C1C}">
                          <a14:useLocalDpi xmlns:a14="http://schemas.microsoft.com/office/drawing/2010/main" val="0"/>
                        </a:ext>
                      </a:extLst>
                    </a:blip>
                    <a:stretch>
                      <a:fillRect/>
                    </a:stretch>
                  </pic:blipFill>
                  <pic:spPr>
                    <a:xfrm>
                      <a:off x="0" y="0"/>
                      <a:ext cx="4349721" cy="578720"/>
                    </a:xfrm>
                    <a:prstGeom prst="rect">
                      <a:avLst/>
                    </a:prstGeom>
                  </pic:spPr>
                </pic:pic>
              </a:graphicData>
            </a:graphic>
          </wp:inline>
        </w:drawing>
      </w:r>
    </w:p>
    <w:p w14:paraId="576740BD" w14:textId="77777777" w:rsidR="005E45F5" w:rsidRPr="005E45F5" w:rsidRDefault="005E45F5" w:rsidP="005E45F5">
      <w:r w:rsidRPr="005E45F5">
        <w:rPr>
          <w:b/>
          <w:bCs/>
        </w:rPr>
        <w:t>Scheme S</w:t>
      </w:r>
      <w:proofErr w:type="gramStart"/>
      <w:r w:rsidRPr="005E45F5">
        <w:rPr>
          <w:b/>
          <w:bCs/>
        </w:rPr>
        <w:t>4.</w:t>
      </w:r>
      <w:r w:rsidRPr="005E45F5">
        <w:t>C</w:t>
      </w:r>
      <w:r w:rsidRPr="005E45F5">
        <w:rPr>
          <w:rFonts w:hint="eastAsia"/>
        </w:rPr>
        <w:t>leavage</w:t>
      </w:r>
      <w:proofErr w:type="gramEnd"/>
      <w:r w:rsidRPr="005E45F5">
        <w:t xml:space="preserve"> of lignin model compound.</w:t>
      </w:r>
    </w:p>
    <w:p w14:paraId="2F2B762B" w14:textId="77777777" w:rsidR="005E45F5" w:rsidRPr="005E45F5" w:rsidRDefault="005E45F5" w:rsidP="005E45F5">
      <w:r w:rsidRPr="005E45F5">
        <w:t xml:space="preserve">The general procedure of the reaction: the photocatalytic equipment is composed of two </w:t>
      </w:r>
      <w:r w:rsidRPr="005E45F5">
        <w:lastRenderedPageBreak/>
        <w:t>400-410 nm LED series. The constant voltage steady current power supply voltage is 32 V, the electric current is 1.25 A, and the power is 40 W. Feed was added to a 10mL quartz reaction tube and an oxygen balloon was mounted and stirred on a photocatalytic device while the device was cooled by a fan. After 12 hours, the reaction solution was diluted with dilute hydrochloric acid and extracted with dichloromethane. The yield of the obtained product was determined by GC with dodecane as internal standard.</w:t>
      </w:r>
    </w:p>
    <w:p w14:paraId="316116F4" w14:textId="77777777" w:rsidR="005E45F5" w:rsidRPr="005E45F5" w:rsidRDefault="005E45F5" w:rsidP="005E45F5">
      <w:pPr>
        <w:rPr>
          <w:b/>
        </w:rPr>
      </w:pPr>
      <w:bookmarkStart w:id="10" w:name="_Toc100676235"/>
      <w:r w:rsidRPr="005E45F5">
        <w:rPr>
          <w:lang w:val="de-DE"/>
        </w:rPr>
        <w:br w:type="page"/>
      </w:r>
    </w:p>
    <w:p w14:paraId="74BA657B" w14:textId="3FAF5BEC" w:rsidR="005E45F5" w:rsidRPr="005E45F5" w:rsidRDefault="005E45F5" w:rsidP="005E45F5">
      <w:pPr>
        <w:outlineLvl w:val="0"/>
        <w:rPr>
          <w:b/>
        </w:rPr>
      </w:pPr>
      <w:bookmarkStart w:id="11" w:name="_Toc131427805"/>
      <w:r w:rsidRPr="005E45F5">
        <w:rPr>
          <w:b/>
        </w:rPr>
        <w:lastRenderedPageBreak/>
        <w:t>3</w:t>
      </w:r>
      <w:r w:rsidR="008C76B3">
        <w:rPr>
          <w:b/>
        </w:rPr>
        <w:t xml:space="preserve">. </w:t>
      </w:r>
      <w:r w:rsidRPr="005E45F5">
        <w:rPr>
          <w:b/>
        </w:rPr>
        <w:t>Additional screening of reaction conditions</w:t>
      </w:r>
      <w:bookmarkEnd w:id="10"/>
      <w:bookmarkEnd w:id="11"/>
    </w:p>
    <w:p w14:paraId="2DD40D88" w14:textId="77777777" w:rsidR="005E45F5" w:rsidRPr="005E45F5" w:rsidRDefault="005E45F5" w:rsidP="005E45F5">
      <w:pPr>
        <w:rPr>
          <w:b/>
          <w:bCs/>
          <w:lang w:val="en-GB"/>
        </w:rPr>
      </w:pPr>
      <w:r w:rsidRPr="005E45F5">
        <w:rPr>
          <w:b/>
          <w:bCs/>
          <w:lang w:val="en-GB"/>
        </w:rPr>
        <w:t>Table S1</w:t>
      </w:r>
      <w:r w:rsidRPr="005E45F5">
        <w:rPr>
          <w:lang w:val="en-GB"/>
        </w:rPr>
        <w:t>exploratory experiments.</w:t>
      </w:r>
    </w:p>
    <w:p w14:paraId="3B17D8F9" w14:textId="77777777" w:rsidR="005E45F5" w:rsidRPr="005E45F5" w:rsidRDefault="005E45F5" w:rsidP="005E45F5">
      <w:pPr>
        <w:rPr>
          <w:lang w:val="en-GB"/>
        </w:rPr>
      </w:pPr>
      <w:r w:rsidRPr="005E45F5">
        <w:rPr>
          <w:rFonts w:hint="eastAsia"/>
          <w:noProof/>
        </w:rPr>
        <w:drawing>
          <wp:anchor distT="0" distB="0" distL="114300" distR="114300" simplePos="0" relativeHeight="251659264" behindDoc="0" locked="0" layoutInCell="1" allowOverlap="1" wp14:anchorId="5A072CFA" wp14:editId="6055543A">
            <wp:simplePos x="0" y="0"/>
            <wp:positionH relativeFrom="margin">
              <wp:align>center</wp:align>
            </wp:positionH>
            <wp:positionV relativeFrom="paragraph">
              <wp:posOffset>177165</wp:posOffset>
            </wp:positionV>
            <wp:extent cx="2815590" cy="451485"/>
            <wp:effectExtent l="0" t="0" r="3810" b="571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15590" cy="451485"/>
                    </a:xfrm>
                    <a:prstGeom prst="rect">
                      <a:avLst/>
                    </a:prstGeom>
                  </pic:spPr>
                </pic:pic>
              </a:graphicData>
            </a:graphic>
          </wp:anchor>
        </w:drawing>
      </w:r>
    </w:p>
    <w:tbl>
      <w:tblPr>
        <w:tblStyle w:val="a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1564"/>
        <w:gridCol w:w="1564"/>
      </w:tblGrid>
      <w:tr w:rsidR="005E45F5" w:rsidRPr="005E45F5" w14:paraId="24D5D4D2" w14:textId="77777777" w:rsidTr="00724EBB">
        <w:trPr>
          <w:trHeight w:val="165"/>
          <w:jc w:val="center"/>
        </w:trPr>
        <w:tc>
          <w:tcPr>
            <w:tcW w:w="1564" w:type="dxa"/>
            <w:tcBorders>
              <w:top w:val="single" w:sz="4" w:space="0" w:color="auto"/>
              <w:bottom w:val="single" w:sz="4" w:space="0" w:color="auto"/>
            </w:tcBorders>
            <w:vAlign w:val="center"/>
          </w:tcPr>
          <w:p w14:paraId="1CEB95A3" w14:textId="77777777" w:rsidR="005E45F5" w:rsidRPr="005E45F5" w:rsidRDefault="005E45F5" w:rsidP="005E45F5">
            <w:pPr>
              <w:rPr>
                <w:lang w:val="en-GB"/>
              </w:rPr>
            </w:pPr>
            <w:r w:rsidRPr="005E45F5">
              <w:rPr>
                <w:rFonts w:hint="eastAsia"/>
                <w:lang w:val="en-GB"/>
              </w:rPr>
              <w:t>E</w:t>
            </w:r>
            <w:r w:rsidRPr="005E45F5">
              <w:rPr>
                <w:lang w:val="en-GB"/>
              </w:rPr>
              <w:t>ntry</w:t>
            </w:r>
          </w:p>
        </w:tc>
        <w:tc>
          <w:tcPr>
            <w:tcW w:w="1564" w:type="dxa"/>
            <w:tcBorders>
              <w:top w:val="single" w:sz="4" w:space="0" w:color="auto"/>
              <w:bottom w:val="single" w:sz="4" w:space="0" w:color="auto"/>
            </w:tcBorders>
            <w:vAlign w:val="center"/>
          </w:tcPr>
          <w:p w14:paraId="14D84524" w14:textId="77777777" w:rsidR="005E45F5" w:rsidRPr="005E45F5" w:rsidRDefault="005E45F5" w:rsidP="005E45F5">
            <w:pPr>
              <w:rPr>
                <w:lang w:val="en-GB"/>
              </w:rPr>
            </w:pPr>
            <w:r w:rsidRPr="005E45F5">
              <w:rPr>
                <w:rFonts w:hint="eastAsia"/>
                <w:lang w:val="en-GB"/>
              </w:rPr>
              <w:t>A</w:t>
            </w:r>
            <w:r w:rsidRPr="005E45F5">
              <w:rPr>
                <w:lang w:val="en-GB"/>
              </w:rPr>
              <w:t>dditive</w:t>
            </w:r>
          </w:p>
        </w:tc>
        <w:tc>
          <w:tcPr>
            <w:tcW w:w="1564" w:type="dxa"/>
            <w:tcBorders>
              <w:top w:val="single" w:sz="4" w:space="0" w:color="auto"/>
              <w:bottom w:val="single" w:sz="4" w:space="0" w:color="auto"/>
            </w:tcBorders>
            <w:vAlign w:val="center"/>
          </w:tcPr>
          <w:p w14:paraId="47E12F06" w14:textId="77777777" w:rsidR="005E45F5" w:rsidRPr="005E45F5" w:rsidRDefault="005E45F5" w:rsidP="005E45F5">
            <w:pPr>
              <w:rPr>
                <w:lang w:val="en-GB"/>
              </w:rPr>
            </w:pPr>
            <w:r w:rsidRPr="005E45F5">
              <w:rPr>
                <w:lang w:val="en-GB"/>
              </w:rPr>
              <w:t>Yield</w:t>
            </w:r>
            <w:r w:rsidRPr="005E45F5">
              <w:rPr>
                <w:rFonts w:hint="eastAsia"/>
                <w:lang w:val="en-GB"/>
              </w:rPr>
              <w:t>%</w:t>
            </w:r>
          </w:p>
        </w:tc>
      </w:tr>
      <w:tr w:rsidR="005E45F5" w:rsidRPr="005E45F5" w14:paraId="3500C9A3" w14:textId="77777777" w:rsidTr="00724EBB">
        <w:trPr>
          <w:trHeight w:val="158"/>
          <w:jc w:val="center"/>
        </w:trPr>
        <w:tc>
          <w:tcPr>
            <w:tcW w:w="1564" w:type="dxa"/>
            <w:tcBorders>
              <w:top w:val="single" w:sz="4" w:space="0" w:color="auto"/>
            </w:tcBorders>
            <w:vAlign w:val="center"/>
          </w:tcPr>
          <w:p w14:paraId="3A523563" w14:textId="77777777" w:rsidR="005E45F5" w:rsidRPr="005E45F5" w:rsidRDefault="005E45F5" w:rsidP="005E45F5">
            <w:pPr>
              <w:rPr>
                <w:lang w:val="en-GB"/>
              </w:rPr>
            </w:pPr>
            <w:r w:rsidRPr="005E45F5">
              <w:rPr>
                <w:rFonts w:hint="eastAsia"/>
                <w:lang w:val="en-GB"/>
              </w:rPr>
              <w:t>1</w:t>
            </w:r>
          </w:p>
        </w:tc>
        <w:tc>
          <w:tcPr>
            <w:tcW w:w="1564" w:type="dxa"/>
            <w:tcBorders>
              <w:top w:val="single" w:sz="4" w:space="0" w:color="auto"/>
            </w:tcBorders>
            <w:vAlign w:val="center"/>
          </w:tcPr>
          <w:p w14:paraId="7ED6DA2C" w14:textId="77777777" w:rsidR="005E45F5" w:rsidRPr="005E45F5" w:rsidRDefault="005E45F5" w:rsidP="005E45F5">
            <w:pPr>
              <w:rPr>
                <w:lang w:val="en-GB"/>
              </w:rPr>
            </w:pPr>
            <w:r w:rsidRPr="005E45F5">
              <w:rPr>
                <w:rFonts w:hint="eastAsia"/>
                <w:lang w:val="en-GB"/>
              </w:rPr>
              <w:t>A</w:t>
            </w:r>
            <w:r w:rsidRPr="005E45F5">
              <w:rPr>
                <w:lang w:val="en-GB"/>
              </w:rPr>
              <w:t>liquant-336</w:t>
            </w:r>
          </w:p>
        </w:tc>
        <w:tc>
          <w:tcPr>
            <w:tcW w:w="1564" w:type="dxa"/>
            <w:tcBorders>
              <w:top w:val="single" w:sz="4" w:space="0" w:color="auto"/>
            </w:tcBorders>
            <w:vAlign w:val="center"/>
          </w:tcPr>
          <w:p w14:paraId="137CC791" w14:textId="77777777" w:rsidR="005E45F5" w:rsidRPr="005E45F5" w:rsidRDefault="005E45F5" w:rsidP="005E45F5">
            <w:pPr>
              <w:rPr>
                <w:lang w:val="en-GB"/>
              </w:rPr>
            </w:pPr>
            <w:r w:rsidRPr="005E45F5">
              <w:rPr>
                <w:lang w:val="en-GB"/>
              </w:rPr>
              <w:t>--</w:t>
            </w:r>
          </w:p>
        </w:tc>
      </w:tr>
      <w:tr w:rsidR="005E45F5" w:rsidRPr="005E45F5" w14:paraId="43061D96" w14:textId="77777777" w:rsidTr="00724EBB">
        <w:trPr>
          <w:trHeight w:val="165"/>
          <w:jc w:val="center"/>
        </w:trPr>
        <w:tc>
          <w:tcPr>
            <w:tcW w:w="1564" w:type="dxa"/>
            <w:vAlign w:val="center"/>
          </w:tcPr>
          <w:p w14:paraId="7A444263" w14:textId="77777777" w:rsidR="005E45F5" w:rsidRPr="005E45F5" w:rsidRDefault="005E45F5" w:rsidP="005E45F5">
            <w:pPr>
              <w:rPr>
                <w:lang w:val="en-GB"/>
              </w:rPr>
            </w:pPr>
            <w:r w:rsidRPr="005E45F5">
              <w:rPr>
                <w:rFonts w:hint="eastAsia"/>
                <w:lang w:val="en-GB"/>
              </w:rPr>
              <w:t>2</w:t>
            </w:r>
          </w:p>
        </w:tc>
        <w:tc>
          <w:tcPr>
            <w:tcW w:w="1564" w:type="dxa"/>
            <w:vAlign w:val="center"/>
          </w:tcPr>
          <w:p w14:paraId="27B3B771" w14:textId="77777777" w:rsidR="005E45F5" w:rsidRPr="005E45F5" w:rsidRDefault="005E45F5" w:rsidP="005E45F5">
            <w:pPr>
              <w:rPr>
                <w:lang w:val="en-GB"/>
              </w:rPr>
            </w:pPr>
            <w:r w:rsidRPr="005E45F5">
              <w:rPr>
                <w:rFonts w:hint="eastAsia"/>
                <w:lang w:val="en-GB"/>
              </w:rPr>
              <w:t>H</w:t>
            </w:r>
            <w:r w:rsidRPr="005E45F5">
              <w:rPr>
                <w:lang w:val="en-GB"/>
              </w:rPr>
              <w:t>CHO</w:t>
            </w:r>
          </w:p>
        </w:tc>
        <w:tc>
          <w:tcPr>
            <w:tcW w:w="1564" w:type="dxa"/>
            <w:vAlign w:val="center"/>
          </w:tcPr>
          <w:p w14:paraId="34913E0C" w14:textId="77777777" w:rsidR="005E45F5" w:rsidRPr="005E45F5" w:rsidRDefault="005E45F5" w:rsidP="005E45F5">
            <w:pPr>
              <w:rPr>
                <w:lang w:val="en-GB"/>
              </w:rPr>
            </w:pPr>
            <w:r w:rsidRPr="005E45F5">
              <w:rPr>
                <w:rFonts w:hint="eastAsia"/>
                <w:lang w:val="en-GB"/>
              </w:rPr>
              <w:t>-</w:t>
            </w:r>
            <w:r w:rsidRPr="005E45F5">
              <w:rPr>
                <w:lang w:val="en-GB"/>
              </w:rPr>
              <w:t>-</w:t>
            </w:r>
          </w:p>
        </w:tc>
      </w:tr>
      <w:tr w:rsidR="005E45F5" w:rsidRPr="005E45F5" w14:paraId="2F82DC75" w14:textId="77777777" w:rsidTr="00724EBB">
        <w:trPr>
          <w:trHeight w:val="158"/>
          <w:jc w:val="center"/>
        </w:trPr>
        <w:tc>
          <w:tcPr>
            <w:tcW w:w="1564" w:type="dxa"/>
            <w:vAlign w:val="center"/>
          </w:tcPr>
          <w:p w14:paraId="5CA9EB6B" w14:textId="77777777" w:rsidR="005E45F5" w:rsidRPr="005E45F5" w:rsidRDefault="005E45F5" w:rsidP="005E45F5">
            <w:pPr>
              <w:rPr>
                <w:lang w:val="en-GB"/>
              </w:rPr>
            </w:pPr>
            <w:r w:rsidRPr="005E45F5">
              <w:rPr>
                <w:rFonts w:hint="eastAsia"/>
                <w:lang w:val="en-GB"/>
              </w:rPr>
              <w:t>3</w:t>
            </w:r>
          </w:p>
        </w:tc>
        <w:tc>
          <w:tcPr>
            <w:tcW w:w="1564" w:type="dxa"/>
            <w:vAlign w:val="center"/>
          </w:tcPr>
          <w:p w14:paraId="7DB93F3C" w14:textId="77777777" w:rsidR="005E45F5" w:rsidRPr="005E45F5" w:rsidRDefault="005E45F5" w:rsidP="005E45F5">
            <w:pPr>
              <w:rPr>
                <w:lang w:val="en-GB"/>
              </w:rPr>
            </w:pPr>
            <w:r w:rsidRPr="005E45F5">
              <w:rPr>
                <w:rFonts w:hint="eastAsia"/>
                <w:lang w:val="en-GB"/>
              </w:rPr>
              <w:t>H</w:t>
            </w:r>
            <w:r w:rsidRPr="005E45F5">
              <w:rPr>
                <w:lang w:val="en-GB"/>
              </w:rPr>
              <w:t>COOH</w:t>
            </w:r>
          </w:p>
        </w:tc>
        <w:tc>
          <w:tcPr>
            <w:tcW w:w="1564" w:type="dxa"/>
            <w:vAlign w:val="center"/>
          </w:tcPr>
          <w:p w14:paraId="46BBD90F" w14:textId="77777777" w:rsidR="005E45F5" w:rsidRPr="005E45F5" w:rsidRDefault="005E45F5" w:rsidP="005E45F5">
            <w:pPr>
              <w:rPr>
                <w:lang w:val="en-GB"/>
              </w:rPr>
            </w:pPr>
            <w:r w:rsidRPr="005E45F5">
              <w:rPr>
                <w:rFonts w:hint="eastAsia"/>
                <w:lang w:val="en-GB"/>
              </w:rPr>
              <w:t>-</w:t>
            </w:r>
            <w:r w:rsidRPr="005E45F5">
              <w:rPr>
                <w:lang w:val="en-GB"/>
              </w:rPr>
              <w:t>-</w:t>
            </w:r>
          </w:p>
        </w:tc>
      </w:tr>
      <w:tr w:rsidR="005E45F5" w:rsidRPr="005E45F5" w14:paraId="4CD0654B" w14:textId="77777777" w:rsidTr="00724EBB">
        <w:trPr>
          <w:trHeight w:val="165"/>
          <w:jc w:val="center"/>
        </w:trPr>
        <w:tc>
          <w:tcPr>
            <w:tcW w:w="1564" w:type="dxa"/>
            <w:vAlign w:val="center"/>
          </w:tcPr>
          <w:p w14:paraId="4A503D55" w14:textId="77777777" w:rsidR="005E45F5" w:rsidRPr="005E45F5" w:rsidRDefault="005E45F5" w:rsidP="005E45F5">
            <w:pPr>
              <w:rPr>
                <w:lang w:val="en-GB"/>
              </w:rPr>
            </w:pPr>
            <w:r w:rsidRPr="005E45F5">
              <w:rPr>
                <w:rFonts w:hint="eastAsia"/>
                <w:lang w:val="en-GB"/>
              </w:rPr>
              <w:t>4</w:t>
            </w:r>
          </w:p>
        </w:tc>
        <w:tc>
          <w:tcPr>
            <w:tcW w:w="1564" w:type="dxa"/>
            <w:vAlign w:val="center"/>
          </w:tcPr>
          <w:p w14:paraId="034DD500" w14:textId="77777777" w:rsidR="005E45F5" w:rsidRPr="005E45F5" w:rsidRDefault="005E45F5" w:rsidP="005E45F5">
            <w:pPr>
              <w:rPr>
                <w:lang w:val="en-GB"/>
              </w:rPr>
            </w:pPr>
            <w:proofErr w:type="spellStart"/>
            <w:r w:rsidRPr="005E45F5">
              <w:rPr>
                <w:rFonts w:hint="eastAsia"/>
                <w:vertAlign w:val="superscript"/>
                <w:lang w:val="en-GB"/>
              </w:rPr>
              <w:t>t</w:t>
            </w:r>
            <w:r w:rsidRPr="005E45F5">
              <w:rPr>
                <w:lang w:val="en-GB"/>
              </w:rPr>
              <w:t>BuOK</w:t>
            </w:r>
            <w:proofErr w:type="spellEnd"/>
          </w:p>
        </w:tc>
        <w:tc>
          <w:tcPr>
            <w:tcW w:w="1564" w:type="dxa"/>
            <w:vAlign w:val="center"/>
          </w:tcPr>
          <w:p w14:paraId="5BF122C9" w14:textId="77777777" w:rsidR="005E45F5" w:rsidRPr="005E45F5" w:rsidRDefault="005E45F5" w:rsidP="005E45F5">
            <w:pPr>
              <w:rPr>
                <w:lang w:val="en-GB"/>
              </w:rPr>
            </w:pPr>
            <w:r w:rsidRPr="005E45F5">
              <w:rPr>
                <w:rFonts w:hint="eastAsia"/>
                <w:lang w:val="en-GB"/>
              </w:rPr>
              <w:t>-</w:t>
            </w:r>
            <w:r w:rsidRPr="005E45F5">
              <w:rPr>
                <w:lang w:val="en-GB"/>
              </w:rPr>
              <w:t>-</w:t>
            </w:r>
          </w:p>
        </w:tc>
      </w:tr>
      <w:tr w:rsidR="005E45F5" w:rsidRPr="005E45F5" w14:paraId="64575B12" w14:textId="77777777" w:rsidTr="00724EBB">
        <w:trPr>
          <w:trHeight w:val="165"/>
          <w:jc w:val="center"/>
        </w:trPr>
        <w:tc>
          <w:tcPr>
            <w:tcW w:w="1564" w:type="dxa"/>
            <w:vAlign w:val="center"/>
          </w:tcPr>
          <w:p w14:paraId="71CACAC8" w14:textId="77777777" w:rsidR="005E45F5" w:rsidRPr="005E45F5" w:rsidRDefault="005E45F5" w:rsidP="005E45F5">
            <w:pPr>
              <w:rPr>
                <w:lang w:val="en-GB"/>
              </w:rPr>
            </w:pPr>
            <w:r w:rsidRPr="005E45F5">
              <w:rPr>
                <w:rFonts w:hint="eastAsia"/>
                <w:lang w:val="en-GB"/>
              </w:rPr>
              <w:t>5</w:t>
            </w:r>
          </w:p>
        </w:tc>
        <w:tc>
          <w:tcPr>
            <w:tcW w:w="1564" w:type="dxa"/>
            <w:vAlign w:val="center"/>
          </w:tcPr>
          <w:p w14:paraId="0BD24103" w14:textId="77777777" w:rsidR="005E45F5" w:rsidRPr="005E45F5" w:rsidRDefault="005E45F5" w:rsidP="005E45F5">
            <w:pPr>
              <w:rPr>
                <w:lang w:val="en-GB"/>
              </w:rPr>
            </w:pPr>
            <w:proofErr w:type="gramStart"/>
            <w:r w:rsidRPr="005E45F5">
              <w:rPr>
                <w:rFonts w:hint="eastAsia"/>
                <w:lang w:val="en-GB"/>
              </w:rPr>
              <w:t>C</w:t>
            </w:r>
            <w:r w:rsidRPr="005E45F5">
              <w:rPr>
                <w:lang w:val="en-GB"/>
              </w:rPr>
              <w:t>a(</w:t>
            </w:r>
            <w:proofErr w:type="gramEnd"/>
            <w:r w:rsidRPr="005E45F5">
              <w:rPr>
                <w:lang w:val="en-GB"/>
              </w:rPr>
              <w:t>OH)</w:t>
            </w:r>
            <w:r w:rsidRPr="005E45F5">
              <w:rPr>
                <w:vertAlign w:val="subscript"/>
                <w:lang w:val="en-GB"/>
              </w:rPr>
              <w:t>2</w:t>
            </w:r>
          </w:p>
        </w:tc>
        <w:tc>
          <w:tcPr>
            <w:tcW w:w="1564" w:type="dxa"/>
            <w:vAlign w:val="center"/>
          </w:tcPr>
          <w:p w14:paraId="1C14C85D" w14:textId="77777777" w:rsidR="005E45F5" w:rsidRPr="005E45F5" w:rsidRDefault="005E45F5" w:rsidP="005E45F5">
            <w:pPr>
              <w:rPr>
                <w:lang w:val="en-GB"/>
              </w:rPr>
            </w:pPr>
            <w:r w:rsidRPr="005E45F5">
              <w:rPr>
                <w:rFonts w:hint="eastAsia"/>
                <w:lang w:val="en-GB"/>
              </w:rPr>
              <w:t>3</w:t>
            </w:r>
            <w:r w:rsidRPr="005E45F5">
              <w:rPr>
                <w:lang w:val="en-GB"/>
              </w:rPr>
              <w:t>5</w:t>
            </w:r>
          </w:p>
        </w:tc>
      </w:tr>
      <w:tr w:rsidR="005E45F5" w:rsidRPr="005E45F5" w14:paraId="73523854" w14:textId="77777777" w:rsidTr="00724EBB">
        <w:trPr>
          <w:trHeight w:val="158"/>
          <w:jc w:val="center"/>
        </w:trPr>
        <w:tc>
          <w:tcPr>
            <w:tcW w:w="1564" w:type="dxa"/>
            <w:vAlign w:val="center"/>
          </w:tcPr>
          <w:p w14:paraId="064D9FBA" w14:textId="77777777" w:rsidR="005E45F5" w:rsidRPr="005E45F5" w:rsidRDefault="005E45F5" w:rsidP="005E45F5">
            <w:pPr>
              <w:rPr>
                <w:lang w:val="en-GB"/>
              </w:rPr>
            </w:pPr>
            <w:r w:rsidRPr="005E45F5">
              <w:rPr>
                <w:rFonts w:hint="eastAsia"/>
                <w:lang w:val="en-GB"/>
              </w:rPr>
              <w:t>6</w:t>
            </w:r>
          </w:p>
        </w:tc>
        <w:tc>
          <w:tcPr>
            <w:tcW w:w="1564" w:type="dxa"/>
            <w:vAlign w:val="center"/>
          </w:tcPr>
          <w:p w14:paraId="6AF56268" w14:textId="77777777" w:rsidR="005E45F5" w:rsidRPr="005E45F5" w:rsidRDefault="005E45F5" w:rsidP="005E45F5">
            <w:pPr>
              <w:rPr>
                <w:lang w:val="en-GB"/>
              </w:rPr>
            </w:pPr>
            <w:proofErr w:type="spellStart"/>
            <w:r w:rsidRPr="005E45F5">
              <w:rPr>
                <w:rFonts w:hint="eastAsia"/>
                <w:lang w:val="en-GB"/>
              </w:rPr>
              <w:t>C</w:t>
            </w:r>
            <w:r w:rsidRPr="005E45F5">
              <w:rPr>
                <w:lang w:val="en-GB"/>
              </w:rPr>
              <w:t>aO</w:t>
            </w:r>
            <w:proofErr w:type="spellEnd"/>
          </w:p>
        </w:tc>
        <w:tc>
          <w:tcPr>
            <w:tcW w:w="1564" w:type="dxa"/>
            <w:vAlign w:val="center"/>
          </w:tcPr>
          <w:p w14:paraId="62CD26B1" w14:textId="77777777" w:rsidR="005E45F5" w:rsidRPr="005E45F5" w:rsidRDefault="005E45F5" w:rsidP="005E45F5">
            <w:pPr>
              <w:rPr>
                <w:lang w:val="en-GB"/>
              </w:rPr>
            </w:pPr>
            <w:r w:rsidRPr="005E45F5">
              <w:rPr>
                <w:rFonts w:hint="eastAsia"/>
                <w:lang w:val="en-GB"/>
              </w:rPr>
              <w:t>2</w:t>
            </w:r>
            <w:r w:rsidRPr="005E45F5">
              <w:rPr>
                <w:lang w:val="en-GB"/>
              </w:rPr>
              <w:t>8</w:t>
            </w:r>
          </w:p>
        </w:tc>
      </w:tr>
    </w:tbl>
    <w:p w14:paraId="3447DB2A" w14:textId="77777777" w:rsidR="005E45F5" w:rsidRPr="005E45F5" w:rsidRDefault="005E45F5" w:rsidP="005E45F5">
      <w:pPr>
        <w:rPr>
          <w:lang w:val="en-GB"/>
        </w:rPr>
      </w:pPr>
      <w:r w:rsidRPr="005E45F5">
        <w:rPr>
          <w:lang w:val="en-GB"/>
        </w:rPr>
        <w:t xml:space="preserve">Standard condition: 0.1 mmol substrate, 0.2 </w:t>
      </w:r>
      <w:proofErr w:type="spellStart"/>
      <w:r w:rsidRPr="005E45F5">
        <w:rPr>
          <w:lang w:val="en-GB"/>
        </w:rPr>
        <w:t>eq</w:t>
      </w:r>
      <w:proofErr w:type="spellEnd"/>
      <w:r w:rsidRPr="005E45F5">
        <w:rPr>
          <w:lang w:val="en-GB"/>
        </w:rPr>
        <w:t xml:space="preserve"> FeCl</w:t>
      </w:r>
      <w:r w:rsidRPr="005E45F5">
        <w:rPr>
          <w:vertAlign w:val="subscript"/>
          <w:lang w:val="en-GB"/>
        </w:rPr>
        <w:t>3</w:t>
      </w:r>
      <w:r w:rsidRPr="005E45F5">
        <w:rPr>
          <w:lang w:val="en-GB"/>
        </w:rPr>
        <w:t xml:space="preserve">, 0.2 </w:t>
      </w:r>
      <w:proofErr w:type="spellStart"/>
      <w:r w:rsidRPr="005E45F5">
        <w:rPr>
          <w:lang w:val="en-GB"/>
        </w:rPr>
        <w:t>eqTBACl</w:t>
      </w:r>
      <w:proofErr w:type="spellEnd"/>
      <w:r w:rsidRPr="005E45F5">
        <w:rPr>
          <w:lang w:val="en-GB"/>
        </w:rPr>
        <w:t xml:space="preserve">, additive 1 </w:t>
      </w:r>
      <w:proofErr w:type="spellStart"/>
      <w:r w:rsidRPr="005E45F5">
        <w:rPr>
          <w:lang w:val="en-GB"/>
        </w:rPr>
        <w:t>eq</w:t>
      </w:r>
      <w:proofErr w:type="spellEnd"/>
      <w:r w:rsidRPr="005E45F5">
        <w:rPr>
          <w:rFonts w:hint="eastAsia"/>
          <w:lang w:val="en-GB"/>
        </w:rPr>
        <w:t>,</w:t>
      </w:r>
      <w:r w:rsidRPr="005E45F5">
        <w:rPr>
          <w:lang w:val="en-GB"/>
        </w:rPr>
        <w:t xml:space="preserve"> 2.0 mL acetone, air atmosphere, RT, 12 h, 20 W blue LED. The yield of guaiacol, measured by GC.</w:t>
      </w:r>
    </w:p>
    <w:p w14:paraId="43AF9C6B" w14:textId="77777777" w:rsidR="005E45F5" w:rsidRPr="005E45F5" w:rsidRDefault="005E45F5" w:rsidP="005E45F5">
      <w:pPr>
        <w:rPr>
          <w:lang w:val="en-GB"/>
        </w:rPr>
      </w:pPr>
    </w:p>
    <w:p w14:paraId="43109D9F" w14:textId="77777777" w:rsidR="005E45F5" w:rsidRPr="005E45F5" w:rsidRDefault="005E45F5" w:rsidP="005E45F5">
      <w:pPr>
        <w:rPr>
          <w:lang w:val="en-GB"/>
        </w:rPr>
      </w:pPr>
    </w:p>
    <w:p w14:paraId="6F7BB40D" w14:textId="77777777" w:rsidR="005E45F5" w:rsidRPr="005E45F5" w:rsidRDefault="005E45F5" w:rsidP="005E45F5">
      <w:pPr>
        <w:rPr>
          <w:lang w:val="en-GB"/>
        </w:rPr>
      </w:pPr>
      <w:r w:rsidRPr="005E45F5">
        <w:rPr>
          <w:lang w:val="en-GB"/>
        </w:rPr>
        <w:br w:type="page"/>
      </w:r>
    </w:p>
    <w:p w14:paraId="77B74803" w14:textId="77777777" w:rsidR="005E45F5" w:rsidRPr="005E45F5" w:rsidRDefault="005E45F5" w:rsidP="005E45F5">
      <w:pPr>
        <w:outlineLvl w:val="0"/>
        <w:rPr>
          <w:b/>
        </w:rPr>
      </w:pPr>
      <w:bookmarkStart w:id="12" w:name="_Toc131427806"/>
      <w:r w:rsidRPr="005E45F5">
        <w:rPr>
          <w:b/>
        </w:rPr>
        <w:lastRenderedPageBreak/>
        <w:t>4. Mechanism study</w:t>
      </w:r>
      <w:bookmarkEnd w:id="12"/>
    </w:p>
    <w:p w14:paraId="4D528D81" w14:textId="456654E2" w:rsidR="005E45F5" w:rsidRPr="005E45F5" w:rsidRDefault="005E45F5" w:rsidP="005E45F5">
      <w:pPr>
        <w:rPr>
          <w:b/>
        </w:rPr>
      </w:pPr>
      <w:r w:rsidRPr="005E45F5">
        <w:rPr>
          <w:b/>
        </w:rPr>
        <w:t>4.1</w:t>
      </w:r>
      <w:r w:rsidR="008C76B3">
        <w:rPr>
          <w:b/>
        </w:rPr>
        <w:t xml:space="preserve"> </w:t>
      </w:r>
      <w:r w:rsidRPr="005E45F5">
        <w:rPr>
          <w:b/>
        </w:rPr>
        <w:t>Quenching experiments</w:t>
      </w:r>
    </w:p>
    <w:p w14:paraId="730B75C9" w14:textId="77777777" w:rsidR="005E45F5" w:rsidRPr="005E45F5" w:rsidRDefault="005E45F5" w:rsidP="005E45F5">
      <w:pPr>
        <w:rPr>
          <w:b/>
          <w:bCs/>
          <w:lang w:val="en-GB"/>
        </w:rPr>
      </w:pPr>
      <w:r w:rsidRPr="005E45F5">
        <w:rPr>
          <w:b/>
          <w:bCs/>
          <w:lang w:val="en-GB"/>
        </w:rPr>
        <w:t>Table S2</w:t>
      </w:r>
      <w:r w:rsidRPr="005E45F5">
        <w:rPr>
          <w:rFonts w:hint="eastAsia"/>
          <w:b/>
          <w:bCs/>
          <w:lang w:val="en-GB"/>
        </w:rPr>
        <w:t>Q</w:t>
      </w:r>
      <w:r w:rsidRPr="005E45F5">
        <w:rPr>
          <w:lang w:val="de-DE"/>
        </w:rPr>
        <w:t>uenching experiments</w:t>
      </w:r>
      <w:r w:rsidRPr="005E45F5">
        <w:rPr>
          <w:rFonts w:hint="eastAsia"/>
          <w:lang w:val="en-GB"/>
        </w:rPr>
        <w:t>.</w:t>
      </w:r>
    </w:p>
    <w:p w14:paraId="19B29DC0" w14:textId="77777777" w:rsidR="005E45F5" w:rsidRPr="005E45F5" w:rsidRDefault="005E45F5" w:rsidP="005E45F5"/>
    <w:tbl>
      <w:tblPr>
        <w:tblStyle w:val="a3"/>
        <w:tblW w:w="892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701"/>
        <w:gridCol w:w="2140"/>
        <w:gridCol w:w="2538"/>
      </w:tblGrid>
      <w:tr w:rsidR="005E45F5" w:rsidRPr="005E45F5" w14:paraId="49C20861" w14:textId="77777777" w:rsidTr="00724EBB">
        <w:trPr>
          <w:jc w:val="center"/>
        </w:trPr>
        <w:tc>
          <w:tcPr>
            <w:tcW w:w="2547" w:type="dxa"/>
            <w:tcBorders>
              <w:top w:val="single" w:sz="4" w:space="0" w:color="auto"/>
              <w:bottom w:val="single" w:sz="4" w:space="0" w:color="auto"/>
            </w:tcBorders>
            <w:vAlign w:val="center"/>
          </w:tcPr>
          <w:p w14:paraId="745AA0CB" w14:textId="77777777" w:rsidR="005E45F5" w:rsidRPr="005E45F5" w:rsidRDefault="005E45F5" w:rsidP="005E45F5">
            <w:r w:rsidRPr="005E45F5">
              <w:t>Trapping agents</w:t>
            </w:r>
          </w:p>
        </w:tc>
        <w:tc>
          <w:tcPr>
            <w:tcW w:w="1701" w:type="dxa"/>
            <w:tcBorders>
              <w:top w:val="single" w:sz="4" w:space="0" w:color="auto"/>
              <w:bottom w:val="single" w:sz="4" w:space="0" w:color="auto"/>
            </w:tcBorders>
            <w:vAlign w:val="center"/>
          </w:tcPr>
          <w:p w14:paraId="53D787FA" w14:textId="77777777" w:rsidR="005E45F5" w:rsidRPr="005E45F5" w:rsidRDefault="005E45F5" w:rsidP="005E45F5">
            <w:pPr>
              <w:rPr>
                <w:lang w:val="de-DE"/>
              </w:rPr>
            </w:pPr>
            <w:r w:rsidRPr="005E45F5">
              <w:rPr>
                <w:lang w:val="de-DE"/>
              </w:rPr>
              <w:t>Quenched material</w:t>
            </w:r>
          </w:p>
        </w:tc>
        <w:tc>
          <w:tcPr>
            <w:tcW w:w="2140" w:type="dxa"/>
            <w:tcBorders>
              <w:top w:val="single" w:sz="4" w:space="0" w:color="auto"/>
              <w:bottom w:val="single" w:sz="4" w:space="0" w:color="auto"/>
            </w:tcBorders>
            <w:vAlign w:val="center"/>
          </w:tcPr>
          <w:p w14:paraId="0E8861F5" w14:textId="77777777" w:rsidR="005E45F5" w:rsidRPr="005E45F5" w:rsidRDefault="005E45F5" w:rsidP="005E45F5">
            <w:r w:rsidRPr="005E45F5">
              <w:t>Yield of benzoic acid %</w:t>
            </w:r>
          </w:p>
        </w:tc>
        <w:tc>
          <w:tcPr>
            <w:tcW w:w="2538" w:type="dxa"/>
            <w:tcBorders>
              <w:top w:val="single" w:sz="4" w:space="0" w:color="auto"/>
              <w:bottom w:val="single" w:sz="4" w:space="0" w:color="auto"/>
            </w:tcBorders>
            <w:vAlign w:val="center"/>
          </w:tcPr>
          <w:p w14:paraId="2122A935" w14:textId="77777777" w:rsidR="005E45F5" w:rsidRPr="005E45F5" w:rsidRDefault="005E45F5" w:rsidP="005E45F5">
            <w:r w:rsidRPr="005E45F5">
              <w:t xml:space="preserve">Yield </w:t>
            </w:r>
            <w:proofErr w:type="spellStart"/>
            <w:r w:rsidRPr="005E45F5">
              <w:rPr>
                <w:rFonts w:hint="eastAsia"/>
              </w:rPr>
              <w:t>of</w:t>
            </w:r>
            <w:r w:rsidRPr="005E45F5">
              <w:t>phenol</w:t>
            </w:r>
            <w:proofErr w:type="spellEnd"/>
            <w:r w:rsidRPr="005E45F5">
              <w:t xml:space="preserve"> %</w:t>
            </w:r>
          </w:p>
        </w:tc>
      </w:tr>
      <w:tr w:rsidR="005E45F5" w:rsidRPr="005E45F5" w14:paraId="260D96E3" w14:textId="77777777" w:rsidTr="00724EBB">
        <w:trPr>
          <w:jc w:val="center"/>
        </w:trPr>
        <w:tc>
          <w:tcPr>
            <w:tcW w:w="2547" w:type="dxa"/>
            <w:tcBorders>
              <w:top w:val="single" w:sz="4" w:space="0" w:color="auto"/>
            </w:tcBorders>
            <w:vAlign w:val="center"/>
          </w:tcPr>
          <w:p w14:paraId="33C85EEF" w14:textId="77777777" w:rsidR="005E45F5" w:rsidRPr="005E45F5" w:rsidRDefault="005E45F5" w:rsidP="005E45F5">
            <w:r w:rsidRPr="005E45F5">
              <w:t>L-</w:t>
            </w:r>
            <w:proofErr w:type="gramStart"/>
            <w:r w:rsidRPr="005E45F5">
              <w:t>tryptophan  1</w:t>
            </w:r>
            <w:proofErr w:type="gramEnd"/>
            <w:r w:rsidRPr="005E45F5">
              <w:t xml:space="preserve"> eq</w:t>
            </w:r>
          </w:p>
        </w:tc>
        <w:tc>
          <w:tcPr>
            <w:tcW w:w="1701" w:type="dxa"/>
            <w:tcBorders>
              <w:top w:val="single" w:sz="4" w:space="0" w:color="auto"/>
            </w:tcBorders>
            <w:vAlign w:val="center"/>
          </w:tcPr>
          <w:p w14:paraId="28EECDAB" w14:textId="77777777" w:rsidR="005E45F5" w:rsidRPr="005E45F5" w:rsidRDefault="005E45F5" w:rsidP="005E45F5">
            <w:r w:rsidRPr="005E45F5">
              <w:rPr>
                <w:vertAlign w:val="superscript"/>
              </w:rPr>
              <w:t>1</w:t>
            </w:r>
            <w:r w:rsidRPr="005E45F5">
              <w:rPr>
                <w:rFonts w:hint="eastAsia"/>
              </w:rPr>
              <w:t>O</w:t>
            </w:r>
            <w:r w:rsidRPr="005E45F5">
              <w:rPr>
                <w:vertAlign w:val="subscript"/>
              </w:rPr>
              <w:t>2</w:t>
            </w:r>
          </w:p>
        </w:tc>
        <w:tc>
          <w:tcPr>
            <w:tcW w:w="2140" w:type="dxa"/>
            <w:tcBorders>
              <w:top w:val="single" w:sz="4" w:space="0" w:color="auto"/>
            </w:tcBorders>
            <w:vAlign w:val="center"/>
          </w:tcPr>
          <w:p w14:paraId="6C54E09A" w14:textId="77777777" w:rsidR="005E45F5" w:rsidRPr="005E45F5" w:rsidRDefault="005E45F5" w:rsidP="005E45F5">
            <w:r w:rsidRPr="005E45F5">
              <w:rPr>
                <w:rFonts w:hint="eastAsia"/>
              </w:rPr>
              <w:t>3</w:t>
            </w:r>
            <w:r w:rsidRPr="005E45F5">
              <w:t>5</w:t>
            </w:r>
          </w:p>
        </w:tc>
        <w:tc>
          <w:tcPr>
            <w:tcW w:w="2538" w:type="dxa"/>
            <w:tcBorders>
              <w:top w:val="single" w:sz="4" w:space="0" w:color="auto"/>
            </w:tcBorders>
            <w:vAlign w:val="center"/>
          </w:tcPr>
          <w:p w14:paraId="0F3958BA" w14:textId="77777777" w:rsidR="005E45F5" w:rsidRPr="005E45F5" w:rsidRDefault="005E45F5" w:rsidP="005E45F5">
            <w:r w:rsidRPr="005E45F5">
              <w:rPr>
                <w:rFonts w:hint="eastAsia"/>
              </w:rPr>
              <w:t>4</w:t>
            </w:r>
            <w:r w:rsidRPr="005E45F5">
              <w:t>0</w:t>
            </w:r>
          </w:p>
        </w:tc>
      </w:tr>
      <w:tr w:rsidR="005E45F5" w:rsidRPr="005E45F5" w14:paraId="358E3439" w14:textId="77777777" w:rsidTr="00724EBB">
        <w:trPr>
          <w:jc w:val="center"/>
        </w:trPr>
        <w:tc>
          <w:tcPr>
            <w:tcW w:w="2547" w:type="dxa"/>
            <w:vAlign w:val="center"/>
          </w:tcPr>
          <w:p w14:paraId="72624898" w14:textId="77777777" w:rsidR="005E45F5" w:rsidRPr="005E45F5" w:rsidRDefault="005E45F5" w:rsidP="005E45F5">
            <w:r w:rsidRPr="005E45F5">
              <w:t xml:space="preserve">Isopropyl </w:t>
            </w:r>
            <w:proofErr w:type="gramStart"/>
            <w:r w:rsidRPr="005E45F5">
              <w:t>alcohol  1</w:t>
            </w:r>
            <w:proofErr w:type="gramEnd"/>
            <w:r w:rsidRPr="005E45F5">
              <w:t xml:space="preserve"> eq</w:t>
            </w:r>
          </w:p>
        </w:tc>
        <w:tc>
          <w:tcPr>
            <w:tcW w:w="1701" w:type="dxa"/>
            <w:vAlign w:val="center"/>
          </w:tcPr>
          <w:p w14:paraId="3F87F005" w14:textId="77777777" w:rsidR="005E45F5" w:rsidRPr="005E45F5" w:rsidRDefault="005E45F5" w:rsidP="005E45F5">
            <w:proofErr w:type="gramStart"/>
            <w:r w:rsidRPr="005E45F5">
              <w:rPr>
                <w:rFonts w:hint="eastAsia"/>
                <w:vertAlign w:val="superscript"/>
              </w:rPr>
              <w:t>.</w:t>
            </w:r>
            <w:r w:rsidRPr="005E45F5">
              <w:rPr>
                <w:rFonts w:hint="eastAsia"/>
              </w:rPr>
              <w:t>OH</w:t>
            </w:r>
            <w:proofErr w:type="gramEnd"/>
          </w:p>
        </w:tc>
        <w:tc>
          <w:tcPr>
            <w:tcW w:w="2140" w:type="dxa"/>
            <w:vAlign w:val="center"/>
          </w:tcPr>
          <w:p w14:paraId="5D0FD2F2" w14:textId="77777777" w:rsidR="005E45F5" w:rsidRPr="005E45F5" w:rsidRDefault="005E45F5" w:rsidP="005E45F5">
            <w:r w:rsidRPr="005E45F5">
              <w:rPr>
                <w:rFonts w:hint="eastAsia"/>
              </w:rPr>
              <w:t>5</w:t>
            </w:r>
            <w:r w:rsidRPr="005E45F5">
              <w:t>1</w:t>
            </w:r>
          </w:p>
        </w:tc>
        <w:tc>
          <w:tcPr>
            <w:tcW w:w="2538" w:type="dxa"/>
            <w:vAlign w:val="center"/>
          </w:tcPr>
          <w:p w14:paraId="431C73AB" w14:textId="77777777" w:rsidR="005E45F5" w:rsidRPr="005E45F5" w:rsidRDefault="005E45F5" w:rsidP="005E45F5">
            <w:r w:rsidRPr="005E45F5">
              <w:rPr>
                <w:rFonts w:hint="eastAsia"/>
              </w:rPr>
              <w:t>6</w:t>
            </w:r>
            <w:r w:rsidRPr="005E45F5">
              <w:t>9</w:t>
            </w:r>
          </w:p>
        </w:tc>
      </w:tr>
      <w:tr w:rsidR="005E45F5" w:rsidRPr="005E45F5" w14:paraId="73141264" w14:textId="77777777" w:rsidTr="00724EBB">
        <w:trPr>
          <w:jc w:val="center"/>
        </w:trPr>
        <w:tc>
          <w:tcPr>
            <w:tcW w:w="2547" w:type="dxa"/>
            <w:vAlign w:val="center"/>
          </w:tcPr>
          <w:p w14:paraId="2B764507" w14:textId="77777777" w:rsidR="005E45F5" w:rsidRPr="005E45F5" w:rsidRDefault="005E45F5" w:rsidP="005E45F5">
            <w:r w:rsidRPr="005E45F5">
              <w:t>1,4-</w:t>
            </w:r>
            <w:proofErr w:type="gramStart"/>
            <w:r w:rsidRPr="005E45F5">
              <w:t>benzoquinone  1</w:t>
            </w:r>
            <w:proofErr w:type="gramEnd"/>
            <w:r w:rsidRPr="005E45F5">
              <w:t xml:space="preserve"> eq</w:t>
            </w:r>
          </w:p>
        </w:tc>
        <w:tc>
          <w:tcPr>
            <w:tcW w:w="1701" w:type="dxa"/>
            <w:vAlign w:val="center"/>
          </w:tcPr>
          <w:p w14:paraId="7342DA9B" w14:textId="77777777" w:rsidR="005E45F5" w:rsidRPr="005E45F5" w:rsidRDefault="005E45F5" w:rsidP="005E45F5">
            <w:pPr>
              <w:rPr>
                <w:vertAlign w:val="superscript"/>
              </w:rPr>
            </w:pPr>
            <w:proofErr w:type="gramStart"/>
            <w:r w:rsidRPr="005E45F5">
              <w:rPr>
                <w:rFonts w:hint="eastAsia"/>
                <w:vertAlign w:val="superscript"/>
              </w:rPr>
              <w:t>.</w:t>
            </w:r>
            <w:r w:rsidRPr="005E45F5">
              <w:rPr>
                <w:rFonts w:hint="eastAsia"/>
              </w:rPr>
              <w:t>O</w:t>
            </w:r>
            <w:proofErr w:type="gramEnd"/>
            <w:r w:rsidRPr="005E45F5">
              <w:rPr>
                <w:rFonts w:hint="eastAsia"/>
                <w:vertAlign w:val="superscript"/>
              </w:rPr>
              <w:t>2-</w:t>
            </w:r>
          </w:p>
        </w:tc>
        <w:tc>
          <w:tcPr>
            <w:tcW w:w="2140" w:type="dxa"/>
            <w:vAlign w:val="center"/>
          </w:tcPr>
          <w:p w14:paraId="66C96DEF" w14:textId="77777777" w:rsidR="005E45F5" w:rsidRPr="005E45F5" w:rsidRDefault="005E45F5" w:rsidP="005E45F5">
            <w:r w:rsidRPr="005E45F5">
              <w:rPr>
                <w:rFonts w:hint="eastAsia"/>
              </w:rPr>
              <w:t>6</w:t>
            </w:r>
            <w:r w:rsidRPr="005E45F5">
              <w:t>1</w:t>
            </w:r>
          </w:p>
        </w:tc>
        <w:tc>
          <w:tcPr>
            <w:tcW w:w="2538" w:type="dxa"/>
            <w:vAlign w:val="center"/>
          </w:tcPr>
          <w:p w14:paraId="588B4CF4" w14:textId="77777777" w:rsidR="005E45F5" w:rsidRPr="005E45F5" w:rsidRDefault="005E45F5" w:rsidP="005E45F5">
            <w:r w:rsidRPr="005E45F5">
              <w:rPr>
                <w:rFonts w:hint="eastAsia"/>
              </w:rPr>
              <w:t>6</w:t>
            </w:r>
            <w:r w:rsidRPr="005E45F5">
              <w:t>7</w:t>
            </w:r>
          </w:p>
        </w:tc>
      </w:tr>
    </w:tbl>
    <w:p w14:paraId="641279CA" w14:textId="77777777" w:rsidR="005E45F5" w:rsidRPr="005E45F5" w:rsidRDefault="005E45F5" w:rsidP="005E45F5">
      <w:r w:rsidRPr="005E45F5">
        <w:t>Standard conditions: substrate (0.1 mmol), FeCl</w:t>
      </w:r>
      <w:r w:rsidRPr="005E45F5">
        <w:rPr>
          <w:vertAlign w:val="subscript"/>
        </w:rPr>
        <w:t xml:space="preserve">3 </w:t>
      </w:r>
      <w:r w:rsidRPr="005E45F5">
        <w:t xml:space="preserve">(0.2 eq), </w:t>
      </w:r>
      <w:proofErr w:type="spellStart"/>
      <w:r w:rsidRPr="005E45F5">
        <w:t>TBACl</w:t>
      </w:r>
      <w:proofErr w:type="spellEnd"/>
      <w:r w:rsidRPr="005E45F5">
        <w:t xml:space="preserve"> (0.2 eq), 2.0 mL acetone, trapping agents 1 eq, O</w:t>
      </w:r>
      <w:r w:rsidRPr="005E45F5">
        <w:rPr>
          <w:vertAlign w:val="subscript"/>
        </w:rPr>
        <w:t>2</w:t>
      </w:r>
      <w:r w:rsidRPr="005E45F5">
        <w:t xml:space="preserve"> atmosphere, RT, 12 h, 20 W blue LED.</w:t>
      </w:r>
    </w:p>
    <w:p w14:paraId="33D73724" w14:textId="77777777" w:rsidR="005E45F5" w:rsidRPr="005E45F5" w:rsidRDefault="005E45F5" w:rsidP="005E45F5">
      <w:pPr>
        <w:rPr>
          <w:b/>
        </w:rPr>
      </w:pPr>
      <w:r w:rsidRPr="005E45F5">
        <w:rPr>
          <w:b/>
        </w:rPr>
        <w:t>4.2 Detection of CO</w:t>
      </w:r>
      <w:r w:rsidRPr="005E45F5">
        <w:rPr>
          <w:b/>
          <w:vertAlign w:val="subscript"/>
        </w:rPr>
        <w:t>2</w:t>
      </w:r>
    </w:p>
    <w:p w14:paraId="626B241C" w14:textId="77777777" w:rsidR="005E45F5" w:rsidRPr="005E45F5" w:rsidRDefault="005E45F5" w:rsidP="005E45F5">
      <w:r w:rsidRPr="005E45F5">
        <w:t>To detect the CO</w:t>
      </w:r>
      <w:r w:rsidRPr="005E45F5">
        <w:rPr>
          <w:vertAlign w:val="subscript"/>
        </w:rPr>
        <w:t>2</w:t>
      </w:r>
      <w:r w:rsidRPr="005E45F5">
        <w:t xml:space="preserve"> evolution, we used </w:t>
      </w:r>
      <w:proofErr w:type="gramStart"/>
      <w:r w:rsidRPr="005E45F5">
        <w:t>Ca(</w:t>
      </w:r>
      <w:proofErr w:type="gramEnd"/>
      <w:r w:rsidRPr="005E45F5">
        <w:t>OH)</w:t>
      </w:r>
      <w:r w:rsidRPr="005E45F5">
        <w:rPr>
          <w:vertAlign w:val="subscript"/>
        </w:rPr>
        <w:t>2</w:t>
      </w:r>
      <w:r w:rsidRPr="005E45F5">
        <w:t xml:space="preserve"> solution to capture CO</w:t>
      </w:r>
      <w:r w:rsidRPr="005E45F5">
        <w:rPr>
          <w:vertAlign w:val="subscript"/>
        </w:rPr>
        <w:t>2</w:t>
      </w:r>
      <w:r w:rsidRPr="005E45F5">
        <w:t>. A 10 mL Schlenk tube 1 was added 0.1mmol FeCl</w:t>
      </w:r>
      <w:r w:rsidRPr="005E45F5">
        <w:rPr>
          <w:vertAlign w:val="subscript"/>
        </w:rPr>
        <w:t>3</w:t>
      </w:r>
      <w:r w:rsidRPr="005E45F5">
        <w:t xml:space="preserve">, 0.1mmol </w:t>
      </w:r>
      <w:proofErr w:type="spellStart"/>
      <w:r w:rsidRPr="005E45F5">
        <w:t>TBACl</w:t>
      </w:r>
      <w:proofErr w:type="spellEnd"/>
      <w:r w:rsidRPr="005E45F5">
        <w:t>, substrate (0.5 mmol), and 8 mL acetone. The ice bath 2 is used to collect acetone volatilized during the reaction. O</w:t>
      </w:r>
      <w:r w:rsidRPr="005E45F5">
        <w:rPr>
          <w:vertAlign w:val="subscript"/>
        </w:rPr>
        <w:t>2</w:t>
      </w:r>
      <w:r w:rsidRPr="005E45F5">
        <w:t xml:space="preserve"> is introduced into the closed system and air is discharged. Inject 0.1M clear </w:t>
      </w:r>
      <w:proofErr w:type="gramStart"/>
      <w:r w:rsidRPr="005E45F5">
        <w:t>Ca(</w:t>
      </w:r>
      <w:proofErr w:type="gramEnd"/>
      <w:r w:rsidRPr="005E45F5">
        <w:t>OH)</w:t>
      </w:r>
      <w:r w:rsidRPr="005E45F5">
        <w:rPr>
          <w:vertAlign w:val="subscript"/>
        </w:rPr>
        <w:t>2</w:t>
      </w:r>
      <w:r w:rsidRPr="005E45F5">
        <w:t xml:space="preserve"> aqueous solution into tube 3 with syringe to capture CO</w:t>
      </w:r>
      <w:r w:rsidRPr="005E45F5">
        <w:rPr>
          <w:vertAlign w:val="subscript"/>
        </w:rPr>
        <w:t>2</w:t>
      </w:r>
      <w:r w:rsidRPr="005E45F5">
        <w:t>. The beaker 4 with silicone oil can prevent CO</w:t>
      </w:r>
      <w:r w:rsidRPr="005E45F5">
        <w:rPr>
          <w:vertAlign w:val="subscript"/>
        </w:rPr>
        <w:t>2</w:t>
      </w:r>
      <w:r w:rsidRPr="005E45F5">
        <w:t xml:space="preserve"> in the air from entering the system. During the reaction the flow rate of oxygen was kept at 10 mL·min-1. After 15 hours of reaction, it was observed that the solution in the test tube 3 became turbid, and it was speculated that CO</w:t>
      </w:r>
      <w:r w:rsidRPr="005E45F5">
        <w:rPr>
          <w:vertAlign w:val="subscript"/>
        </w:rPr>
        <w:t>2</w:t>
      </w:r>
      <w:r w:rsidRPr="005E45F5">
        <w:t xml:space="preserve"> was generated during the reaction</w:t>
      </w:r>
      <w:r w:rsidRPr="005E45F5">
        <w:rPr>
          <w:rFonts w:hint="eastAsia"/>
        </w:rPr>
        <w:t>.</w:t>
      </w:r>
    </w:p>
    <w:p w14:paraId="435543AD" w14:textId="77777777" w:rsidR="005E45F5" w:rsidRPr="005E45F5" w:rsidRDefault="005E45F5" w:rsidP="005E45F5"/>
    <w:p w14:paraId="39122734" w14:textId="77777777" w:rsidR="005E45F5" w:rsidRPr="005E45F5" w:rsidRDefault="005E45F5" w:rsidP="005E45F5"/>
    <w:p w14:paraId="0876CA30" w14:textId="77777777" w:rsidR="005E45F5" w:rsidRPr="005E45F5" w:rsidRDefault="005E45F5" w:rsidP="005E45F5">
      <w:r w:rsidRPr="005E45F5">
        <w:rPr>
          <w:noProof/>
        </w:rPr>
        <w:drawing>
          <wp:anchor distT="0" distB="0" distL="114300" distR="114300" simplePos="0" relativeHeight="251660288" behindDoc="1" locked="0" layoutInCell="1" allowOverlap="1" wp14:anchorId="448D1401" wp14:editId="73454985">
            <wp:simplePos x="0" y="0"/>
            <wp:positionH relativeFrom="page">
              <wp:posOffset>2305152</wp:posOffset>
            </wp:positionH>
            <wp:positionV relativeFrom="paragraph">
              <wp:posOffset>183</wp:posOffset>
            </wp:positionV>
            <wp:extent cx="3056890" cy="1386205"/>
            <wp:effectExtent l="0" t="0" r="0" b="4445"/>
            <wp:wrapTopAndBottom/>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56890" cy="1386205"/>
                    </a:xfrm>
                    <a:prstGeom prst="rect">
                      <a:avLst/>
                    </a:prstGeom>
                    <a:noFill/>
                  </pic:spPr>
                </pic:pic>
              </a:graphicData>
            </a:graphic>
          </wp:anchor>
        </w:drawing>
      </w:r>
    </w:p>
    <w:p w14:paraId="5037542D" w14:textId="77777777" w:rsidR="005E45F5" w:rsidRPr="005E45F5" w:rsidRDefault="005E45F5" w:rsidP="005E45F5">
      <w:r w:rsidRPr="005E45F5">
        <w:rPr>
          <w:b/>
          <w:bCs/>
        </w:rPr>
        <w:t>Figure S1.</w:t>
      </w:r>
      <w:r w:rsidRPr="005E45F5">
        <w:t xml:space="preserve"> Experimental device diagram of CO</w:t>
      </w:r>
      <w:r w:rsidRPr="005E45F5">
        <w:rPr>
          <w:vertAlign w:val="subscript"/>
        </w:rPr>
        <w:t>2</w:t>
      </w:r>
      <w:r w:rsidRPr="005E45F5">
        <w:t xml:space="preserve"> collection.</w:t>
      </w:r>
    </w:p>
    <w:p w14:paraId="75A519C9" w14:textId="77777777" w:rsidR="005E45F5" w:rsidRPr="005E45F5" w:rsidRDefault="005E45F5" w:rsidP="005E45F5">
      <w:r w:rsidRPr="005E45F5">
        <w:rPr>
          <w:lang w:val="de-DE"/>
        </w:rPr>
        <w:br w:type="page"/>
      </w:r>
    </w:p>
    <w:p w14:paraId="59DB333F" w14:textId="77777777" w:rsidR="005E45F5" w:rsidRPr="005E45F5" w:rsidRDefault="005E45F5" w:rsidP="005E45F5">
      <w:pPr>
        <w:outlineLvl w:val="0"/>
        <w:rPr>
          <w:b/>
        </w:rPr>
      </w:pPr>
      <w:bookmarkStart w:id="13" w:name="_Toc116485564"/>
      <w:bookmarkStart w:id="14" w:name="_Toc131427807"/>
      <w:r w:rsidRPr="005E45F5">
        <w:rPr>
          <w:b/>
        </w:rPr>
        <w:lastRenderedPageBreak/>
        <w:t>5. Degradation of real lignin</w:t>
      </w:r>
      <w:bookmarkEnd w:id="13"/>
      <w:bookmarkEnd w:id="14"/>
    </w:p>
    <w:p w14:paraId="4949E236" w14:textId="77777777" w:rsidR="005E45F5" w:rsidRPr="005E45F5" w:rsidRDefault="005E45F5" w:rsidP="005E45F5">
      <w:pPr>
        <w:rPr>
          <w:b/>
        </w:rPr>
      </w:pPr>
      <w:bookmarkStart w:id="15" w:name="_Toc116485565"/>
      <w:r w:rsidRPr="005E45F5">
        <w:rPr>
          <w:rFonts w:hint="eastAsia"/>
          <w:b/>
        </w:rPr>
        <w:t>5</w:t>
      </w:r>
      <w:r w:rsidRPr="005E45F5">
        <w:rPr>
          <w:b/>
        </w:rPr>
        <w:t>.1 Extraction of lignin</w:t>
      </w:r>
      <w:bookmarkEnd w:id="15"/>
    </w:p>
    <w:p w14:paraId="327801CB" w14:textId="77777777" w:rsidR="005E45F5" w:rsidRPr="005E45F5" w:rsidRDefault="005E45F5" w:rsidP="005E45F5">
      <w:r w:rsidRPr="005E45F5">
        <w:t>We charged a round bottom flask with 10.3 g poplar sawdust, 50 mL 1,4-dioxane, and 1.75 mL HCl (37wt%), and heated to reflux at 85 °C in oil bath for 3 h. After cooling to rt, the mixture was added with 3.36 g sodium bicarbonate (NaHCO</w:t>
      </w:r>
      <w:r w:rsidRPr="005E45F5">
        <w:rPr>
          <w:vertAlign w:val="subscript"/>
        </w:rPr>
        <w:t>3</w:t>
      </w:r>
      <w:r w:rsidRPr="005E45F5">
        <w:t>), stirred for another 30 min, after which it was filtered and washed with 10 mL of dioxane. Then the solution was concentrated at 40 °C under reduced pressure. The resulting dark-brown oil was diluted with 30 mL ethyl acetate (</w:t>
      </w:r>
      <w:proofErr w:type="spellStart"/>
      <w:r w:rsidRPr="005E45F5">
        <w:t>EtOAc</w:t>
      </w:r>
      <w:proofErr w:type="spellEnd"/>
      <w:r w:rsidRPr="005E45F5">
        <w:t>) and added dropwise to 500 mL of hexane to precipitate the lignin. After filtration, the collected lignin was washed with hexane (50 mL). The recovered lignin was dried overnight at rt in a desiccator to afford 1.36 g poplar lignin.</w:t>
      </w:r>
      <w:r w:rsidRPr="005E45F5">
        <w:rPr>
          <w:vertAlign w:val="superscript"/>
        </w:rPr>
        <w:fldChar w:fldCharType="begin"/>
      </w:r>
      <w:r w:rsidRPr="005E45F5">
        <w:rPr>
          <w:vertAlign w:val="superscript"/>
        </w:rPr>
        <w:instrText xml:space="preserve"> ADDIN EN.CITE &lt;EndNote&gt;&lt;Cite&gt;&lt;Author&gt;Wang&lt;/Author&gt;&lt;Year&gt;2020&lt;/Year&gt;&lt;RecNum&gt;87&lt;/RecNum&gt;&lt;DisplayText&gt;&lt;style face="superscript"&gt;2&lt;/style&gt;&lt;/DisplayText&gt;&lt;record&gt;&lt;rec-number&gt;87&lt;/rec-number&gt;&lt;foreign-keys&gt;&lt;key app="EN" db-id="za0e9t2rk055pnepswz5z90bxastz0e5xpar" timestamp="1665563824"&gt;87&lt;/key&gt;&lt;key app="ENWeb" db-id=""&gt;0&lt;/key&gt;&lt;/foreign-keys&gt;&lt;ref-type name="Journal Article"&gt;17&lt;/ref-type&gt;&lt;contributors&gt;&lt;authors&gt;&lt;author&gt;Wang, Yinling&lt;/author&gt;&lt;author&gt;He, Jianghua&lt;/author&gt;&lt;author&gt;Zhang, Yuetao&lt;/author&gt;&lt;/authors&gt;&lt;/contributors&gt;&lt;titles&gt;&lt;title&gt;CeCl&amp;#xD; 3&amp;#xD; -Promoted Simultaneous Photocatalytic Cleavage and Amination of C&amp;#xD; α&amp;#xD; –C&amp;#xD; β&amp;#xD; Bond in Lignin Model Compounds and Native Lignin&lt;/title&gt;&lt;secondary-title&gt;CCS Chemistry&lt;/secondary-title&gt;&lt;/titles&gt;&lt;periodical&gt;&lt;full-title&gt;CCS Chemistry&lt;/full-title&gt;&lt;/periodical&gt;&lt;pages&gt;107-117&lt;/pages&gt;&lt;volume&gt;2&lt;/volume&gt;&lt;number&gt;3&lt;/number&gt;&lt;section&gt;107&lt;/section&gt;&lt;dates&gt;&lt;year&gt;2020&lt;/year&gt;&lt;/dates&gt;&lt;isbn&gt;2096-5745&lt;/isbn&gt;&lt;urls&gt;&lt;/urls&gt;&lt;electronic-resource-num&gt;10.31635/ccschem.020.201900076&lt;/electronic-resource-num&gt;&lt;/record&gt;&lt;/Cite&gt;&lt;/EndNote&gt;</w:instrText>
      </w:r>
      <w:r w:rsidRPr="005E45F5">
        <w:rPr>
          <w:vertAlign w:val="superscript"/>
        </w:rPr>
        <w:fldChar w:fldCharType="separate"/>
      </w:r>
      <w:r w:rsidRPr="005E45F5">
        <w:rPr>
          <w:vertAlign w:val="superscript"/>
        </w:rPr>
        <w:t>2</w:t>
      </w:r>
      <w:r w:rsidRPr="005E45F5">
        <w:rPr>
          <w:lang w:val="en-GB"/>
        </w:rPr>
        <w:fldChar w:fldCharType="end"/>
      </w:r>
    </w:p>
    <w:p w14:paraId="40E989DC" w14:textId="77777777" w:rsidR="005E45F5" w:rsidRPr="005E45F5" w:rsidRDefault="005E45F5" w:rsidP="005E45F5">
      <w:bookmarkStart w:id="16" w:name="_Toc116485566"/>
      <w:r w:rsidRPr="005E45F5">
        <w:rPr>
          <w:rFonts w:hint="eastAsia"/>
          <w:b/>
        </w:rPr>
        <w:t>5</w:t>
      </w:r>
      <w:r w:rsidRPr="005E45F5">
        <w:rPr>
          <w:b/>
        </w:rPr>
        <w:t>.2 Depolymerization of lignin</w:t>
      </w:r>
      <w:bookmarkEnd w:id="16"/>
    </w:p>
    <w:p w14:paraId="5A5A90D7" w14:textId="77777777" w:rsidR="005E45F5" w:rsidRPr="005E45F5" w:rsidRDefault="005E45F5" w:rsidP="005E45F5">
      <w:r w:rsidRPr="005E45F5">
        <w:rPr>
          <w:b/>
          <w:bCs/>
          <w:noProof/>
        </w:rPr>
        <w:drawing>
          <wp:anchor distT="0" distB="0" distL="114300" distR="114300" simplePos="0" relativeHeight="251661312" behindDoc="0" locked="0" layoutInCell="1" allowOverlap="1" wp14:anchorId="44226761" wp14:editId="76E4DC03">
            <wp:simplePos x="0" y="0"/>
            <wp:positionH relativeFrom="margin">
              <wp:posOffset>1764665</wp:posOffset>
            </wp:positionH>
            <wp:positionV relativeFrom="paragraph">
              <wp:posOffset>64770</wp:posOffset>
            </wp:positionV>
            <wp:extent cx="3105785" cy="1419225"/>
            <wp:effectExtent l="19050" t="0" r="0" b="0"/>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05785" cy="1419225"/>
                    </a:xfrm>
                    <a:prstGeom prst="rect">
                      <a:avLst/>
                    </a:prstGeom>
                  </pic:spPr>
                </pic:pic>
              </a:graphicData>
            </a:graphic>
          </wp:anchor>
        </w:drawing>
      </w:r>
      <w:r w:rsidRPr="005E45F5">
        <w:rPr>
          <w:b/>
          <w:bCs/>
        </w:rPr>
        <w:t>Figure S</w:t>
      </w:r>
      <w:proofErr w:type="gramStart"/>
      <w:r w:rsidRPr="005E45F5">
        <w:rPr>
          <w:b/>
          <w:bCs/>
        </w:rPr>
        <w:t>2.</w:t>
      </w:r>
      <w:r w:rsidRPr="005E45F5">
        <w:rPr>
          <w:lang w:val="de-DE"/>
        </w:rPr>
        <w:t>Photocatalytic</w:t>
      </w:r>
      <w:proofErr w:type="gramEnd"/>
      <w:r w:rsidRPr="005E45F5">
        <w:rPr>
          <w:lang w:val="de-DE"/>
        </w:rPr>
        <w:t xml:space="preserve"> depolymerization of natural lignin.</w:t>
      </w:r>
    </w:p>
    <w:p w14:paraId="5F7372BA" w14:textId="77777777" w:rsidR="005E45F5" w:rsidRPr="005E45F5" w:rsidRDefault="005E45F5" w:rsidP="005E45F5">
      <w:r w:rsidRPr="005E45F5">
        <w:t>Put 100mg poplar lignin, 12mg FeCl</w:t>
      </w:r>
      <w:r w:rsidRPr="005E45F5">
        <w:rPr>
          <w:vertAlign w:val="subscript"/>
        </w:rPr>
        <w:t>3</w:t>
      </w:r>
      <w:r w:rsidRPr="005E45F5">
        <w:t>, 27mg TBACI into four test tubes respectively, add 2mL acetone to each test tube, and irradiate the reaction system under two 400-410nm LEDs for 12 hours. After the reaction, acidify with HCl, remove the flocs with a sand core funnel, extract the reaction products with CH</w:t>
      </w:r>
      <w:r w:rsidRPr="005E45F5">
        <w:rPr>
          <w:vertAlign w:val="subscript"/>
        </w:rPr>
        <w:t>2</w:t>
      </w:r>
      <w:r w:rsidRPr="005E45F5">
        <w:t>Cl</w:t>
      </w:r>
      <w:r w:rsidRPr="005E45F5">
        <w:rPr>
          <w:vertAlign w:val="subscript"/>
        </w:rPr>
        <w:t>2</w:t>
      </w:r>
      <w:r w:rsidRPr="005E45F5">
        <w:t>, detect the products by GC-MS, and conduct quantitative analysis by GC.</w:t>
      </w:r>
    </w:p>
    <w:p w14:paraId="6B05359D" w14:textId="77777777" w:rsidR="005E45F5" w:rsidRPr="005E45F5" w:rsidRDefault="005E45F5" w:rsidP="005E45F5">
      <w:r w:rsidRPr="005E45F5">
        <w:rPr>
          <w:lang w:val="de-DE"/>
        </w:rPr>
        <w:br w:type="page"/>
      </w:r>
    </w:p>
    <w:p w14:paraId="41E6C564" w14:textId="77777777" w:rsidR="005E45F5" w:rsidRPr="005E45F5" w:rsidRDefault="005E45F5" w:rsidP="005E45F5">
      <w:pPr>
        <w:rPr>
          <w:b/>
          <w:bCs/>
        </w:rPr>
      </w:pPr>
      <w:bookmarkStart w:id="17" w:name="_Toc116485567"/>
      <w:r w:rsidRPr="005E45F5">
        <w:rPr>
          <w:rFonts w:hint="eastAsia"/>
          <w:b/>
        </w:rPr>
        <w:lastRenderedPageBreak/>
        <w:t>5</w:t>
      </w:r>
      <w:r w:rsidRPr="005E45F5">
        <w:rPr>
          <w:b/>
        </w:rPr>
        <w:t>.3 GC-MS analysis</w:t>
      </w:r>
      <w:bookmarkEnd w:id="17"/>
    </w:p>
    <w:p w14:paraId="4D2F62D2" w14:textId="197F1CD1" w:rsidR="005E45F5" w:rsidRPr="005E45F5" w:rsidRDefault="005E45F5" w:rsidP="005E45F5">
      <w:r w:rsidRPr="005E45F5">
        <w:rPr>
          <w:rFonts w:hint="eastAsia"/>
          <w:noProof/>
        </w:rPr>
        <w:drawing>
          <wp:anchor distT="0" distB="0" distL="114300" distR="114300" simplePos="0" relativeHeight="251662336" behindDoc="0" locked="0" layoutInCell="1" allowOverlap="1" wp14:anchorId="366A0A1F" wp14:editId="3C8136CC">
            <wp:simplePos x="0" y="0"/>
            <wp:positionH relativeFrom="margin">
              <wp:posOffset>1306830</wp:posOffset>
            </wp:positionH>
            <wp:positionV relativeFrom="paragraph">
              <wp:posOffset>245745</wp:posOffset>
            </wp:positionV>
            <wp:extent cx="3578860" cy="1896745"/>
            <wp:effectExtent l="0" t="0" r="2540" b="8255"/>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3">
                      <a:extLst>
                        <a:ext uri="{28A0092B-C50C-407E-A947-70E740481C1C}">
                          <a14:useLocalDpi xmlns:a14="http://schemas.microsoft.com/office/drawing/2010/main" val="0"/>
                        </a:ext>
                      </a:extLst>
                    </a:blip>
                    <a:stretch>
                      <a:fillRect/>
                    </a:stretch>
                  </pic:blipFill>
                  <pic:spPr>
                    <a:xfrm>
                      <a:off x="0" y="0"/>
                      <a:ext cx="3578860" cy="1896745"/>
                    </a:xfrm>
                    <a:prstGeom prst="rect">
                      <a:avLst/>
                    </a:prstGeom>
                  </pic:spPr>
                </pic:pic>
              </a:graphicData>
            </a:graphic>
          </wp:anchor>
        </w:drawing>
      </w:r>
    </w:p>
    <w:p w14:paraId="2DEEF5CC" w14:textId="4C173A9C" w:rsidR="005E45F5" w:rsidRPr="005E45F5" w:rsidRDefault="002E6912" w:rsidP="002E6912">
      <w:pPr>
        <w:jc w:val="center"/>
      </w:pPr>
      <w:r>
        <w:rPr>
          <w:noProof/>
        </w:rPr>
        <w:drawing>
          <wp:inline distT="0" distB="0" distL="0" distR="0" wp14:anchorId="7C759D3A" wp14:editId="639F97F8">
            <wp:extent cx="6378289" cy="3847381"/>
            <wp:effectExtent l="0" t="0" r="381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32984" cy="3880373"/>
                    </a:xfrm>
                    <a:prstGeom prst="rect">
                      <a:avLst/>
                    </a:prstGeom>
                    <a:noFill/>
                  </pic:spPr>
                </pic:pic>
              </a:graphicData>
            </a:graphic>
          </wp:inline>
        </w:drawing>
      </w:r>
    </w:p>
    <w:p w14:paraId="05CDDE32" w14:textId="77777777" w:rsidR="005E45F5" w:rsidRPr="005E45F5" w:rsidRDefault="005E45F5" w:rsidP="005E45F5">
      <w:pPr>
        <w:rPr>
          <w:bCs/>
        </w:rPr>
      </w:pPr>
      <w:r w:rsidRPr="005E45F5">
        <w:rPr>
          <w:rFonts w:hint="eastAsia"/>
          <w:b/>
        </w:rPr>
        <w:t>Figure S</w:t>
      </w:r>
      <w:r w:rsidRPr="005E45F5">
        <w:rPr>
          <w:b/>
        </w:rPr>
        <w:t xml:space="preserve">3 </w:t>
      </w:r>
      <w:r w:rsidRPr="005E45F5">
        <w:rPr>
          <w:rFonts w:hint="eastAsia"/>
          <w:bCs/>
        </w:rPr>
        <w:t>G</w:t>
      </w:r>
      <w:r w:rsidRPr="005E45F5">
        <w:rPr>
          <w:bCs/>
        </w:rPr>
        <w:t>C-MS</w:t>
      </w:r>
      <w:r w:rsidRPr="005E45F5">
        <w:rPr>
          <w:rFonts w:hint="eastAsia"/>
          <w:bCs/>
        </w:rPr>
        <w:t xml:space="preserve"> analysis of natural lignin depolymerization</w:t>
      </w:r>
      <w:r w:rsidRPr="005E45F5">
        <w:rPr>
          <w:bCs/>
        </w:rPr>
        <w:t>.</w:t>
      </w:r>
    </w:p>
    <w:p w14:paraId="45D1E919" w14:textId="77777777" w:rsidR="005E45F5" w:rsidRPr="005E45F5" w:rsidRDefault="005E45F5" w:rsidP="005E45F5">
      <w:pPr>
        <w:rPr>
          <w:bCs/>
        </w:rPr>
      </w:pPr>
    </w:p>
    <w:p w14:paraId="20E8421F" w14:textId="77777777" w:rsidR="005E45F5" w:rsidRPr="005E45F5" w:rsidRDefault="005E45F5" w:rsidP="005E45F5">
      <w:pPr>
        <w:rPr>
          <w:bCs/>
        </w:rPr>
      </w:pPr>
    </w:p>
    <w:p w14:paraId="093D512B" w14:textId="77777777" w:rsidR="005E45F5" w:rsidRPr="005E45F5" w:rsidRDefault="005E45F5" w:rsidP="005E45F5">
      <w:r w:rsidRPr="005E45F5">
        <w:rPr>
          <w:lang w:val="de-DE"/>
        </w:rPr>
        <w:br w:type="page"/>
      </w:r>
    </w:p>
    <w:p w14:paraId="04FC34D8" w14:textId="387AC1B1" w:rsidR="005E45F5" w:rsidRPr="005E45F5" w:rsidRDefault="005E45F5" w:rsidP="005E45F5">
      <w:pPr>
        <w:outlineLvl w:val="0"/>
        <w:rPr>
          <w:b/>
        </w:rPr>
      </w:pPr>
      <w:bookmarkStart w:id="18" w:name="_Toc131427808"/>
      <w:r w:rsidRPr="005E45F5">
        <w:rPr>
          <w:b/>
        </w:rPr>
        <w:lastRenderedPageBreak/>
        <w:t>6.</w:t>
      </w:r>
      <w:r w:rsidR="002E6912">
        <w:rPr>
          <w:b/>
        </w:rPr>
        <w:t xml:space="preserve"> </w:t>
      </w:r>
      <w:r w:rsidRPr="005E45F5">
        <w:rPr>
          <w:b/>
          <w:vertAlign w:val="superscript"/>
        </w:rPr>
        <w:t>1</w:t>
      </w:r>
      <w:r w:rsidRPr="005E45F5">
        <w:rPr>
          <w:b/>
        </w:rPr>
        <w:t xml:space="preserve">H </w:t>
      </w:r>
      <w:r w:rsidRPr="005E45F5">
        <w:rPr>
          <w:rFonts w:hint="eastAsia"/>
          <w:b/>
        </w:rPr>
        <w:t xml:space="preserve">NMR </w:t>
      </w:r>
      <w:r w:rsidRPr="005E45F5">
        <w:rPr>
          <w:b/>
        </w:rPr>
        <w:t xml:space="preserve">and </w:t>
      </w:r>
      <w:r w:rsidRPr="005E45F5">
        <w:rPr>
          <w:b/>
          <w:vertAlign w:val="superscript"/>
        </w:rPr>
        <w:t>13</w:t>
      </w:r>
      <w:r w:rsidRPr="005E45F5">
        <w:rPr>
          <w:b/>
        </w:rPr>
        <w:t xml:space="preserve">C NMR </w:t>
      </w:r>
      <w:r w:rsidRPr="005E45F5">
        <w:rPr>
          <w:rFonts w:hint="eastAsia"/>
          <w:b/>
        </w:rPr>
        <w:t>spectra</w:t>
      </w:r>
      <w:r w:rsidRPr="005E45F5">
        <w:rPr>
          <w:b/>
        </w:rPr>
        <w:t xml:space="preserve"> of </w:t>
      </w:r>
      <w:r w:rsidRPr="005E45F5">
        <w:rPr>
          <w:rFonts w:hint="eastAsia"/>
          <w:b/>
        </w:rPr>
        <w:t>c</w:t>
      </w:r>
      <w:r w:rsidRPr="005E45F5">
        <w:rPr>
          <w:b/>
        </w:rPr>
        <w:t>ompounds</w:t>
      </w:r>
      <w:bookmarkEnd w:id="18"/>
    </w:p>
    <w:p w14:paraId="5A83F844" w14:textId="77777777" w:rsidR="005E45F5" w:rsidRPr="005E45F5" w:rsidRDefault="005E45F5" w:rsidP="005E45F5">
      <w:pPr>
        <w:rPr>
          <w:b/>
        </w:rPr>
      </w:pPr>
      <w:r w:rsidRPr="005E45F5">
        <w:rPr>
          <w:rFonts w:hint="eastAsia"/>
          <w:b/>
          <w:noProof/>
        </w:rPr>
        <w:drawing>
          <wp:inline distT="0" distB="0" distL="0" distR="0" wp14:anchorId="3447E363" wp14:editId="44EB2D53">
            <wp:extent cx="1290499" cy="762935"/>
            <wp:effectExtent l="0" t="0" r="508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22736" cy="781993"/>
                    </a:xfrm>
                    <a:prstGeom prst="rect">
                      <a:avLst/>
                    </a:prstGeom>
                  </pic:spPr>
                </pic:pic>
              </a:graphicData>
            </a:graphic>
          </wp:inline>
        </w:drawing>
      </w:r>
    </w:p>
    <w:p w14:paraId="13D83294" w14:textId="77777777" w:rsidR="005E45F5" w:rsidRPr="005E45F5" w:rsidRDefault="005E45F5" w:rsidP="005E45F5">
      <w:pPr>
        <w:rPr>
          <w:b/>
        </w:rPr>
      </w:pPr>
      <w:r w:rsidRPr="005E45F5">
        <w:rPr>
          <w:noProof/>
        </w:rPr>
        <w:drawing>
          <wp:inline distT="0" distB="0" distL="0" distR="0" wp14:anchorId="0D369343" wp14:editId="01BC171C">
            <wp:extent cx="5274310" cy="3247949"/>
            <wp:effectExtent l="0" t="0" r="254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6">
                      <a:extLst>
                        <a:ext uri="{28A0092B-C50C-407E-A947-70E740481C1C}">
                          <a14:useLocalDpi xmlns:a14="http://schemas.microsoft.com/office/drawing/2010/main" val="0"/>
                        </a:ext>
                      </a:extLst>
                    </a:blip>
                    <a:stretch>
                      <a:fillRect/>
                    </a:stretch>
                  </pic:blipFill>
                  <pic:spPr>
                    <a:xfrm>
                      <a:off x="0" y="0"/>
                      <a:ext cx="5275720" cy="3248817"/>
                    </a:xfrm>
                    <a:prstGeom prst="rect">
                      <a:avLst/>
                    </a:prstGeom>
                  </pic:spPr>
                </pic:pic>
              </a:graphicData>
            </a:graphic>
          </wp:inline>
        </w:drawing>
      </w:r>
    </w:p>
    <w:p w14:paraId="6819247D" w14:textId="77777777" w:rsidR="005E45F5" w:rsidRPr="005E45F5" w:rsidRDefault="005E45F5" w:rsidP="005E45F5">
      <w:pPr>
        <w:rPr>
          <w:b/>
        </w:rPr>
      </w:pPr>
      <w:r w:rsidRPr="005E45F5">
        <w:rPr>
          <w:noProof/>
        </w:rPr>
        <w:drawing>
          <wp:inline distT="0" distB="0" distL="0" distR="0" wp14:anchorId="27CF2F44" wp14:editId="52550FFB">
            <wp:extent cx="5274310" cy="3707130"/>
            <wp:effectExtent l="0" t="0" r="2540" b="762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7">
                      <a:extLst>
                        <a:ext uri="{28A0092B-C50C-407E-A947-70E740481C1C}">
                          <a14:useLocalDpi xmlns:a14="http://schemas.microsoft.com/office/drawing/2010/main" val="0"/>
                        </a:ext>
                      </a:extLst>
                    </a:blip>
                    <a:stretch>
                      <a:fillRect/>
                    </a:stretch>
                  </pic:blipFill>
                  <pic:spPr>
                    <a:xfrm>
                      <a:off x="0" y="0"/>
                      <a:ext cx="5274310" cy="3707130"/>
                    </a:xfrm>
                    <a:prstGeom prst="rect">
                      <a:avLst/>
                    </a:prstGeom>
                  </pic:spPr>
                </pic:pic>
              </a:graphicData>
            </a:graphic>
          </wp:inline>
        </w:drawing>
      </w:r>
    </w:p>
    <w:p w14:paraId="2799CF9D" w14:textId="77777777" w:rsidR="005E45F5" w:rsidRPr="005E45F5" w:rsidRDefault="005E45F5" w:rsidP="005E45F5">
      <w:bookmarkStart w:id="19" w:name="_Hlk116460757"/>
      <w:r w:rsidRPr="005E45F5">
        <w:rPr>
          <w:b/>
        </w:rPr>
        <w:t>Figure S</w:t>
      </w:r>
      <w:bookmarkEnd w:id="19"/>
      <w:r w:rsidRPr="005E45F5">
        <w:rPr>
          <w:b/>
        </w:rPr>
        <w:t xml:space="preserve">4 </w:t>
      </w:r>
      <w:r w:rsidRPr="005E45F5">
        <w:rPr>
          <w:vertAlign w:val="superscript"/>
        </w:rPr>
        <w:t>1</w:t>
      </w:r>
      <w:r w:rsidRPr="005E45F5">
        <w:t xml:space="preserve">H (top) and </w:t>
      </w:r>
      <w:r w:rsidRPr="005E45F5">
        <w:rPr>
          <w:vertAlign w:val="superscript"/>
        </w:rPr>
        <w:t>13</w:t>
      </w:r>
      <w:r w:rsidRPr="005E45F5">
        <w:t>C (bottom) NMR spectra of 2-Phenoxy-1-phenyl-ethanol.</w:t>
      </w:r>
    </w:p>
    <w:p w14:paraId="52BE8BB5" w14:textId="77777777" w:rsidR="005E45F5" w:rsidRPr="005E45F5" w:rsidRDefault="005E45F5" w:rsidP="005E45F5">
      <w:pPr>
        <w:rPr>
          <w:b/>
        </w:rPr>
      </w:pPr>
      <w:r w:rsidRPr="005E45F5">
        <w:rPr>
          <w:b/>
        </w:rPr>
        <w:br w:type="page"/>
      </w:r>
    </w:p>
    <w:p w14:paraId="73027824" w14:textId="77777777" w:rsidR="005E45F5" w:rsidRPr="005E45F5" w:rsidRDefault="005E45F5" w:rsidP="005E45F5">
      <w:pPr>
        <w:rPr>
          <w:b/>
        </w:rPr>
      </w:pPr>
      <w:r w:rsidRPr="005E45F5">
        <w:rPr>
          <w:rFonts w:hint="eastAsia"/>
          <w:b/>
          <w:bCs/>
          <w:noProof/>
        </w:rPr>
        <w:lastRenderedPageBreak/>
        <w:drawing>
          <wp:inline distT="0" distB="0" distL="0" distR="0" wp14:anchorId="2452FD95" wp14:editId="1ED6F81A">
            <wp:extent cx="1123950" cy="580619"/>
            <wp:effectExtent l="0" t="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8">
                      <a:extLst>
                        <a:ext uri="{28A0092B-C50C-407E-A947-70E740481C1C}">
                          <a14:useLocalDpi xmlns:a14="http://schemas.microsoft.com/office/drawing/2010/main" val="0"/>
                        </a:ext>
                      </a:extLst>
                    </a:blip>
                    <a:stretch>
                      <a:fillRect/>
                    </a:stretch>
                  </pic:blipFill>
                  <pic:spPr>
                    <a:xfrm>
                      <a:off x="0" y="0"/>
                      <a:ext cx="1125501" cy="581420"/>
                    </a:xfrm>
                    <a:prstGeom prst="rect">
                      <a:avLst/>
                    </a:prstGeom>
                  </pic:spPr>
                </pic:pic>
              </a:graphicData>
            </a:graphic>
          </wp:inline>
        </w:drawing>
      </w:r>
    </w:p>
    <w:p w14:paraId="40C7F1AB" w14:textId="77777777" w:rsidR="005E45F5" w:rsidRPr="005E45F5" w:rsidRDefault="005E45F5" w:rsidP="005E45F5">
      <w:pPr>
        <w:rPr>
          <w:b/>
        </w:rPr>
      </w:pPr>
      <w:r w:rsidRPr="005E45F5">
        <w:rPr>
          <w:b/>
          <w:noProof/>
        </w:rPr>
        <w:drawing>
          <wp:inline distT="0" distB="0" distL="0" distR="0" wp14:anchorId="37F8AF0C" wp14:editId="5A6042A3">
            <wp:extent cx="5274310" cy="3263900"/>
            <wp:effectExtent l="0" t="0" r="254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9">
                      <a:extLst>
                        <a:ext uri="{28A0092B-C50C-407E-A947-70E740481C1C}">
                          <a14:useLocalDpi xmlns:a14="http://schemas.microsoft.com/office/drawing/2010/main" val="0"/>
                        </a:ext>
                      </a:extLst>
                    </a:blip>
                    <a:stretch>
                      <a:fillRect/>
                    </a:stretch>
                  </pic:blipFill>
                  <pic:spPr>
                    <a:xfrm>
                      <a:off x="0" y="0"/>
                      <a:ext cx="5274310" cy="3263900"/>
                    </a:xfrm>
                    <a:prstGeom prst="rect">
                      <a:avLst/>
                    </a:prstGeom>
                  </pic:spPr>
                </pic:pic>
              </a:graphicData>
            </a:graphic>
          </wp:inline>
        </w:drawing>
      </w:r>
    </w:p>
    <w:p w14:paraId="518EF8DF" w14:textId="77777777" w:rsidR="005E45F5" w:rsidRPr="005E45F5" w:rsidRDefault="005E45F5" w:rsidP="005E45F5">
      <w:pPr>
        <w:rPr>
          <w:b/>
        </w:rPr>
      </w:pPr>
      <w:r w:rsidRPr="005E45F5">
        <w:rPr>
          <w:noProof/>
        </w:rPr>
        <w:drawing>
          <wp:inline distT="0" distB="0" distL="0" distR="0" wp14:anchorId="39E95AE8" wp14:editId="48513B24">
            <wp:extent cx="5274310" cy="3335181"/>
            <wp:effectExtent l="0" t="0" r="254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20">
                      <a:extLst>
                        <a:ext uri="{28A0092B-C50C-407E-A947-70E740481C1C}">
                          <a14:useLocalDpi xmlns:a14="http://schemas.microsoft.com/office/drawing/2010/main" val="0"/>
                        </a:ext>
                      </a:extLst>
                    </a:blip>
                    <a:stretch>
                      <a:fillRect/>
                    </a:stretch>
                  </pic:blipFill>
                  <pic:spPr>
                    <a:xfrm>
                      <a:off x="0" y="0"/>
                      <a:ext cx="5278960" cy="3338121"/>
                    </a:xfrm>
                    <a:prstGeom prst="rect">
                      <a:avLst/>
                    </a:prstGeom>
                  </pic:spPr>
                </pic:pic>
              </a:graphicData>
            </a:graphic>
          </wp:inline>
        </w:drawing>
      </w:r>
    </w:p>
    <w:p w14:paraId="74EE7559" w14:textId="77777777" w:rsidR="005E45F5" w:rsidRPr="005E45F5" w:rsidRDefault="005E45F5" w:rsidP="005E45F5">
      <w:r w:rsidRPr="005E45F5">
        <w:rPr>
          <w:b/>
          <w:bCs/>
        </w:rPr>
        <w:t xml:space="preserve">Figure S5 </w:t>
      </w:r>
      <w:r w:rsidRPr="005E45F5">
        <w:rPr>
          <w:vertAlign w:val="superscript"/>
        </w:rPr>
        <w:t>1</w:t>
      </w:r>
      <w:r w:rsidRPr="005E45F5">
        <w:t xml:space="preserve">H (top) and </w:t>
      </w:r>
      <w:r w:rsidRPr="005E45F5">
        <w:rPr>
          <w:vertAlign w:val="superscript"/>
        </w:rPr>
        <w:t>13</w:t>
      </w:r>
      <w:r w:rsidRPr="005E45F5">
        <w:t>C (bottom) NMR spectra of 2-(2-methoxyphenoxy)-1-phenylethan-1-ol.</w:t>
      </w:r>
    </w:p>
    <w:p w14:paraId="7B18DE93" w14:textId="77777777" w:rsidR="005E45F5" w:rsidRPr="005E45F5" w:rsidRDefault="005E45F5" w:rsidP="005E45F5"/>
    <w:p w14:paraId="041FA85D" w14:textId="77777777" w:rsidR="005E45F5" w:rsidRPr="005E45F5" w:rsidRDefault="005E45F5" w:rsidP="005E45F5">
      <w:r w:rsidRPr="005E45F5">
        <w:br w:type="page"/>
      </w:r>
    </w:p>
    <w:p w14:paraId="4D8AAE1C" w14:textId="77777777" w:rsidR="005E45F5" w:rsidRPr="005E45F5" w:rsidRDefault="005E45F5" w:rsidP="005E45F5">
      <w:r w:rsidRPr="005E45F5">
        <w:rPr>
          <w:b/>
          <w:noProof/>
        </w:rPr>
        <w:lastRenderedPageBreak/>
        <w:drawing>
          <wp:inline distT="0" distB="0" distL="0" distR="0" wp14:anchorId="6F56AB24" wp14:editId="6AF086D3">
            <wp:extent cx="1041400" cy="570230"/>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21">
                      <a:extLst>
                        <a:ext uri="{28A0092B-C50C-407E-A947-70E740481C1C}">
                          <a14:useLocalDpi xmlns:a14="http://schemas.microsoft.com/office/drawing/2010/main" val="0"/>
                        </a:ext>
                      </a:extLst>
                    </a:blip>
                    <a:stretch>
                      <a:fillRect/>
                    </a:stretch>
                  </pic:blipFill>
                  <pic:spPr>
                    <a:xfrm>
                      <a:off x="0" y="0"/>
                      <a:ext cx="1041400" cy="570230"/>
                    </a:xfrm>
                    <a:prstGeom prst="rect">
                      <a:avLst/>
                    </a:prstGeom>
                  </pic:spPr>
                </pic:pic>
              </a:graphicData>
            </a:graphic>
          </wp:inline>
        </w:drawing>
      </w:r>
    </w:p>
    <w:p w14:paraId="5C463619" w14:textId="77777777" w:rsidR="005E45F5" w:rsidRPr="005E45F5" w:rsidRDefault="005E45F5" w:rsidP="005E45F5">
      <w:r w:rsidRPr="005E45F5">
        <w:rPr>
          <w:b/>
          <w:noProof/>
        </w:rPr>
        <w:drawing>
          <wp:inline distT="0" distB="0" distL="0" distR="0" wp14:anchorId="28714B82" wp14:editId="1D6A81A3">
            <wp:extent cx="5274310" cy="3295650"/>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22">
                      <a:extLst>
                        <a:ext uri="{28A0092B-C50C-407E-A947-70E740481C1C}">
                          <a14:useLocalDpi xmlns:a14="http://schemas.microsoft.com/office/drawing/2010/main" val="0"/>
                        </a:ext>
                      </a:extLst>
                    </a:blip>
                    <a:stretch>
                      <a:fillRect/>
                    </a:stretch>
                  </pic:blipFill>
                  <pic:spPr>
                    <a:xfrm>
                      <a:off x="0" y="0"/>
                      <a:ext cx="5274310" cy="3295650"/>
                    </a:xfrm>
                    <a:prstGeom prst="rect">
                      <a:avLst/>
                    </a:prstGeom>
                  </pic:spPr>
                </pic:pic>
              </a:graphicData>
            </a:graphic>
          </wp:inline>
        </w:drawing>
      </w:r>
    </w:p>
    <w:p w14:paraId="0C963354" w14:textId="77777777" w:rsidR="005E45F5" w:rsidRPr="005E45F5" w:rsidRDefault="005E45F5" w:rsidP="005E45F5">
      <w:pPr>
        <w:rPr>
          <w:b/>
        </w:rPr>
      </w:pPr>
      <w:r w:rsidRPr="005E45F5">
        <w:rPr>
          <w:b/>
          <w:noProof/>
        </w:rPr>
        <w:drawing>
          <wp:inline distT="0" distB="0" distL="0" distR="0" wp14:anchorId="19FC01AA" wp14:editId="73D89A1E">
            <wp:extent cx="5274310" cy="39497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23">
                      <a:extLst>
                        <a:ext uri="{28A0092B-C50C-407E-A947-70E740481C1C}">
                          <a14:useLocalDpi xmlns:a14="http://schemas.microsoft.com/office/drawing/2010/main" val="0"/>
                        </a:ext>
                      </a:extLst>
                    </a:blip>
                    <a:stretch>
                      <a:fillRect/>
                    </a:stretch>
                  </pic:blipFill>
                  <pic:spPr>
                    <a:xfrm>
                      <a:off x="0" y="0"/>
                      <a:ext cx="5274310" cy="3949700"/>
                    </a:xfrm>
                    <a:prstGeom prst="rect">
                      <a:avLst/>
                    </a:prstGeom>
                  </pic:spPr>
                </pic:pic>
              </a:graphicData>
            </a:graphic>
          </wp:inline>
        </w:drawing>
      </w:r>
    </w:p>
    <w:p w14:paraId="793BD39C" w14:textId="77777777" w:rsidR="005E45F5" w:rsidRPr="005E45F5" w:rsidRDefault="005E45F5" w:rsidP="005E45F5">
      <w:pPr>
        <w:rPr>
          <w:b/>
        </w:rPr>
      </w:pPr>
    </w:p>
    <w:p w14:paraId="07320D6C" w14:textId="77777777" w:rsidR="005E45F5" w:rsidRPr="005E45F5" w:rsidRDefault="005E45F5" w:rsidP="005E45F5">
      <w:r w:rsidRPr="005E45F5">
        <w:rPr>
          <w:b/>
        </w:rPr>
        <w:t xml:space="preserve">Figure S6 </w:t>
      </w:r>
      <w:r w:rsidRPr="005E45F5">
        <w:rPr>
          <w:vertAlign w:val="superscript"/>
        </w:rPr>
        <w:t>1</w:t>
      </w:r>
      <w:r w:rsidRPr="005E45F5">
        <w:t xml:space="preserve">H (top) and </w:t>
      </w:r>
      <w:r w:rsidRPr="005E45F5">
        <w:rPr>
          <w:vertAlign w:val="superscript"/>
        </w:rPr>
        <w:t>13</w:t>
      </w:r>
      <w:r w:rsidRPr="005E45F5">
        <w:t>C (bottom) NMR spectra of 2-(4-chlorophenoxy)-1-phenylethan-1-ol.</w:t>
      </w:r>
    </w:p>
    <w:p w14:paraId="2639A48E" w14:textId="77777777" w:rsidR="005E45F5" w:rsidRPr="005E45F5" w:rsidRDefault="005E45F5" w:rsidP="005E45F5"/>
    <w:p w14:paraId="0C6A9788" w14:textId="77777777" w:rsidR="005E45F5" w:rsidRPr="005E45F5" w:rsidRDefault="005E45F5" w:rsidP="005E45F5">
      <w:r w:rsidRPr="005E45F5">
        <w:lastRenderedPageBreak/>
        <w:br w:type="page"/>
      </w:r>
    </w:p>
    <w:p w14:paraId="7043FBDE" w14:textId="77777777" w:rsidR="005E45F5" w:rsidRPr="005E45F5" w:rsidRDefault="005E45F5" w:rsidP="005E45F5">
      <w:r w:rsidRPr="005E45F5">
        <w:rPr>
          <w:noProof/>
        </w:rPr>
        <w:lastRenderedPageBreak/>
        <w:drawing>
          <wp:inline distT="0" distB="0" distL="0" distR="0" wp14:anchorId="579D560D" wp14:editId="49FB12F4">
            <wp:extent cx="1209844" cy="714475"/>
            <wp:effectExtent l="0" t="0" r="9525" b="9525"/>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24">
                      <a:extLst>
                        <a:ext uri="{28A0092B-C50C-407E-A947-70E740481C1C}">
                          <a14:useLocalDpi xmlns:a14="http://schemas.microsoft.com/office/drawing/2010/main" val="0"/>
                        </a:ext>
                      </a:extLst>
                    </a:blip>
                    <a:stretch>
                      <a:fillRect/>
                    </a:stretch>
                  </pic:blipFill>
                  <pic:spPr>
                    <a:xfrm>
                      <a:off x="0" y="0"/>
                      <a:ext cx="1209844" cy="714475"/>
                    </a:xfrm>
                    <a:prstGeom prst="rect">
                      <a:avLst/>
                    </a:prstGeom>
                  </pic:spPr>
                </pic:pic>
              </a:graphicData>
            </a:graphic>
          </wp:inline>
        </w:drawing>
      </w:r>
    </w:p>
    <w:p w14:paraId="7B226E14" w14:textId="77777777" w:rsidR="005E45F5" w:rsidRPr="005E45F5" w:rsidRDefault="005E45F5" w:rsidP="005E45F5">
      <w:r w:rsidRPr="005E45F5">
        <w:rPr>
          <w:noProof/>
        </w:rPr>
        <w:drawing>
          <wp:inline distT="0" distB="0" distL="0" distR="0" wp14:anchorId="4012F980" wp14:editId="32FA7BB1">
            <wp:extent cx="5274310" cy="3314700"/>
            <wp:effectExtent l="0" t="0" r="254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25">
                      <a:extLst>
                        <a:ext uri="{28A0092B-C50C-407E-A947-70E740481C1C}">
                          <a14:useLocalDpi xmlns:a14="http://schemas.microsoft.com/office/drawing/2010/main" val="0"/>
                        </a:ext>
                      </a:extLst>
                    </a:blip>
                    <a:stretch>
                      <a:fillRect/>
                    </a:stretch>
                  </pic:blipFill>
                  <pic:spPr>
                    <a:xfrm>
                      <a:off x="0" y="0"/>
                      <a:ext cx="5274310" cy="3314700"/>
                    </a:xfrm>
                    <a:prstGeom prst="rect">
                      <a:avLst/>
                    </a:prstGeom>
                  </pic:spPr>
                </pic:pic>
              </a:graphicData>
            </a:graphic>
          </wp:inline>
        </w:drawing>
      </w:r>
    </w:p>
    <w:p w14:paraId="72E5EDF9" w14:textId="77777777" w:rsidR="005E45F5" w:rsidRPr="005E45F5" w:rsidRDefault="005E45F5" w:rsidP="005E45F5">
      <w:r w:rsidRPr="005E45F5">
        <w:rPr>
          <w:noProof/>
        </w:rPr>
        <w:drawing>
          <wp:inline distT="0" distB="0" distL="0" distR="0" wp14:anchorId="4E68071F" wp14:editId="07E61797">
            <wp:extent cx="5274310" cy="3676650"/>
            <wp:effectExtent l="0" t="0" r="254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26">
                      <a:extLst>
                        <a:ext uri="{28A0092B-C50C-407E-A947-70E740481C1C}">
                          <a14:useLocalDpi xmlns:a14="http://schemas.microsoft.com/office/drawing/2010/main" val="0"/>
                        </a:ext>
                      </a:extLst>
                    </a:blip>
                    <a:stretch>
                      <a:fillRect/>
                    </a:stretch>
                  </pic:blipFill>
                  <pic:spPr>
                    <a:xfrm>
                      <a:off x="0" y="0"/>
                      <a:ext cx="5274310" cy="3676650"/>
                    </a:xfrm>
                    <a:prstGeom prst="rect">
                      <a:avLst/>
                    </a:prstGeom>
                  </pic:spPr>
                </pic:pic>
              </a:graphicData>
            </a:graphic>
          </wp:inline>
        </w:drawing>
      </w:r>
    </w:p>
    <w:p w14:paraId="79E75B45" w14:textId="77777777" w:rsidR="005E45F5" w:rsidRPr="005E45F5" w:rsidRDefault="005E45F5" w:rsidP="005E45F5">
      <w:pPr>
        <w:rPr>
          <w:b/>
        </w:rPr>
      </w:pPr>
      <w:r w:rsidRPr="005E45F5">
        <w:rPr>
          <w:b/>
        </w:rPr>
        <w:t xml:space="preserve">Figure S7 </w:t>
      </w:r>
      <w:r w:rsidRPr="005E45F5">
        <w:rPr>
          <w:vertAlign w:val="superscript"/>
        </w:rPr>
        <w:t>1</w:t>
      </w:r>
      <w:r w:rsidRPr="005E45F5">
        <w:t xml:space="preserve">H (top) and </w:t>
      </w:r>
      <w:r w:rsidRPr="005E45F5">
        <w:rPr>
          <w:vertAlign w:val="superscript"/>
        </w:rPr>
        <w:t>13</w:t>
      </w:r>
      <w:r w:rsidRPr="005E45F5">
        <w:t>C (bottom) NMR spectra of 1,2-diphenylethan-1-ol.</w:t>
      </w:r>
    </w:p>
    <w:p w14:paraId="3BA562F9" w14:textId="77777777" w:rsidR="005E45F5" w:rsidRPr="005E45F5" w:rsidRDefault="005E45F5" w:rsidP="005E45F5">
      <w:r w:rsidRPr="005E45F5">
        <w:br w:type="page"/>
      </w:r>
    </w:p>
    <w:p w14:paraId="52D2BC81" w14:textId="77777777" w:rsidR="005E45F5" w:rsidRPr="005E45F5" w:rsidRDefault="005E45F5" w:rsidP="005E45F5">
      <w:r w:rsidRPr="005E45F5">
        <w:rPr>
          <w:noProof/>
        </w:rPr>
        <w:lastRenderedPageBreak/>
        <w:drawing>
          <wp:inline distT="0" distB="0" distL="0" distR="0" wp14:anchorId="2123C1D7" wp14:editId="73D0219B">
            <wp:extent cx="1358900" cy="65688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27">
                      <a:extLst>
                        <a:ext uri="{28A0092B-C50C-407E-A947-70E740481C1C}">
                          <a14:useLocalDpi xmlns:a14="http://schemas.microsoft.com/office/drawing/2010/main" val="0"/>
                        </a:ext>
                      </a:extLst>
                    </a:blip>
                    <a:stretch>
                      <a:fillRect/>
                    </a:stretch>
                  </pic:blipFill>
                  <pic:spPr>
                    <a:xfrm>
                      <a:off x="0" y="0"/>
                      <a:ext cx="1380964" cy="667551"/>
                    </a:xfrm>
                    <a:prstGeom prst="rect">
                      <a:avLst/>
                    </a:prstGeom>
                  </pic:spPr>
                </pic:pic>
              </a:graphicData>
            </a:graphic>
          </wp:inline>
        </w:drawing>
      </w:r>
    </w:p>
    <w:p w14:paraId="799676BA" w14:textId="77777777" w:rsidR="005E45F5" w:rsidRPr="005E45F5" w:rsidRDefault="005E45F5" w:rsidP="005E45F5">
      <w:r w:rsidRPr="005E45F5">
        <w:rPr>
          <w:noProof/>
        </w:rPr>
        <w:drawing>
          <wp:inline distT="0" distB="0" distL="0" distR="0" wp14:anchorId="12A6229C" wp14:editId="0A8A7259">
            <wp:extent cx="5274310" cy="3422650"/>
            <wp:effectExtent l="0" t="0" r="2540"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28">
                      <a:extLst>
                        <a:ext uri="{28A0092B-C50C-407E-A947-70E740481C1C}">
                          <a14:useLocalDpi xmlns:a14="http://schemas.microsoft.com/office/drawing/2010/main" val="0"/>
                        </a:ext>
                      </a:extLst>
                    </a:blip>
                    <a:stretch>
                      <a:fillRect/>
                    </a:stretch>
                  </pic:blipFill>
                  <pic:spPr>
                    <a:xfrm>
                      <a:off x="0" y="0"/>
                      <a:ext cx="5274310" cy="3422650"/>
                    </a:xfrm>
                    <a:prstGeom prst="rect">
                      <a:avLst/>
                    </a:prstGeom>
                  </pic:spPr>
                </pic:pic>
              </a:graphicData>
            </a:graphic>
          </wp:inline>
        </w:drawing>
      </w:r>
    </w:p>
    <w:p w14:paraId="1C55C3EB" w14:textId="77777777" w:rsidR="005E45F5" w:rsidRPr="005E45F5" w:rsidRDefault="005E45F5" w:rsidP="005E45F5">
      <w:r w:rsidRPr="005E45F5">
        <w:rPr>
          <w:noProof/>
        </w:rPr>
        <w:drawing>
          <wp:inline distT="0" distB="0" distL="0" distR="0" wp14:anchorId="7C51723B" wp14:editId="5B984096">
            <wp:extent cx="5274310" cy="373380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20">
                      <a:extLst>
                        <a:ext uri="{28A0092B-C50C-407E-A947-70E740481C1C}">
                          <a14:useLocalDpi xmlns:a14="http://schemas.microsoft.com/office/drawing/2010/main" val="0"/>
                        </a:ext>
                      </a:extLst>
                    </a:blip>
                    <a:stretch>
                      <a:fillRect/>
                    </a:stretch>
                  </pic:blipFill>
                  <pic:spPr>
                    <a:xfrm>
                      <a:off x="0" y="0"/>
                      <a:ext cx="5274310" cy="3733800"/>
                    </a:xfrm>
                    <a:prstGeom prst="rect">
                      <a:avLst/>
                    </a:prstGeom>
                  </pic:spPr>
                </pic:pic>
              </a:graphicData>
            </a:graphic>
          </wp:inline>
        </w:drawing>
      </w:r>
    </w:p>
    <w:p w14:paraId="2149DC13" w14:textId="77777777" w:rsidR="005E45F5" w:rsidRPr="005E45F5" w:rsidRDefault="005E45F5" w:rsidP="005E45F5">
      <w:r w:rsidRPr="005E45F5">
        <w:rPr>
          <w:b/>
        </w:rPr>
        <w:t xml:space="preserve">Figure S8 </w:t>
      </w:r>
      <w:r w:rsidRPr="005E45F5">
        <w:rPr>
          <w:vertAlign w:val="superscript"/>
        </w:rPr>
        <w:t>1</w:t>
      </w:r>
      <w:r w:rsidRPr="005E45F5">
        <w:t xml:space="preserve">H (top) and </w:t>
      </w:r>
      <w:r w:rsidRPr="005E45F5">
        <w:rPr>
          <w:vertAlign w:val="superscript"/>
        </w:rPr>
        <w:t>13</w:t>
      </w:r>
      <w:r w:rsidRPr="005E45F5">
        <w:t>C (bottom) NMR spectra of 1-(4-methoxyphenyl)-2-phenoxyethan-1-ol.</w:t>
      </w:r>
    </w:p>
    <w:p w14:paraId="298C863E" w14:textId="77777777" w:rsidR="005E45F5" w:rsidRPr="005E45F5" w:rsidRDefault="005E45F5" w:rsidP="005E45F5">
      <w:r w:rsidRPr="005E45F5">
        <w:br w:type="page"/>
      </w:r>
    </w:p>
    <w:p w14:paraId="0F06BAFD" w14:textId="77777777" w:rsidR="005E45F5" w:rsidRPr="005E45F5" w:rsidRDefault="005E45F5" w:rsidP="005E45F5">
      <w:r w:rsidRPr="005E45F5">
        <w:rPr>
          <w:noProof/>
        </w:rPr>
        <w:lastRenderedPageBreak/>
        <w:drawing>
          <wp:inline distT="0" distB="0" distL="0" distR="0" wp14:anchorId="7AF29DC5" wp14:editId="489B8241">
            <wp:extent cx="1325549" cy="622300"/>
            <wp:effectExtent l="0" t="0" r="8255" b="635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29">
                      <a:extLst>
                        <a:ext uri="{28A0092B-C50C-407E-A947-70E740481C1C}">
                          <a14:useLocalDpi xmlns:a14="http://schemas.microsoft.com/office/drawing/2010/main" val="0"/>
                        </a:ext>
                      </a:extLst>
                    </a:blip>
                    <a:stretch>
                      <a:fillRect/>
                    </a:stretch>
                  </pic:blipFill>
                  <pic:spPr>
                    <a:xfrm>
                      <a:off x="0" y="0"/>
                      <a:ext cx="1340603" cy="629368"/>
                    </a:xfrm>
                    <a:prstGeom prst="rect">
                      <a:avLst/>
                    </a:prstGeom>
                  </pic:spPr>
                </pic:pic>
              </a:graphicData>
            </a:graphic>
          </wp:inline>
        </w:drawing>
      </w:r>
    </w:p>
    <w:p w14:paraId="104033CF" w14:textId="77777777" w:rsidR="005E45F5" w:rsidRPr="005E45F5" w:rsidRDefault="005E45F5" w:rsidP="005E45F5">
      <w:r w:rsidRPr="005E45F5">
        <w:rPr>
          <w:noProof/>
        </w:rPr>
        <w:drawing>
          <wp:inline distT="0" distB="0" distL="0" distR="0" wp14:anchorId="10E0E2D7" wp14:editId="1E6B02D0">
            <wp:extent cx="5274310" cy="3740150"/>
            <wp:effectExtent l="0" t="0" r="254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30">
                      <a:extLst>
                        <a:ext uri="{28A0092B-C50C-407E-A947-70E740481C1C}">
                          <a14:useLocalDpi xmlns:a14="http://schemas.microsoft.com/office/drawing/2010/main" val="0"/>
                        </a:ext>
                      </a:extLst>
                    </a:blip>
                    <a:stretch>
                      <a:fillRect/>
                    </a:stretch>
                  </pic:blipFill>
                  <pic:spPr>
                    <a:xfrm>
                      <a:off x="0" y="0"/>
                      <a:ext cx="5274310" cy="3740150"/>
                    </a:xfrm>
                    <a:prstGeom prst="rect">
                      <a:avLst/>
                    </a:prstGeom>
                  </pic:spPr>
                </pic:pic>
              </a:graphicData>
            </a:graphic>
          </wp:inline>
        </w:drawing>
      </w:r>
    </w:p>
    <w:p w14:paraId="0A105303" w14:textId="77777777" w:rsidR="005E45F5" w:rsidRPr="005E45F5" w:rsidRDefault="005E45F5" w:rsidP="005E45F5">
      <w:r w:rsidRPr="005E45F5">
        <w:rPr>
          <w:noProof/>
        </w:rPr>
        <w:drawing>
          <wp:inline distT="0" distB="0" distL="0" distR="0" wp14:anchorId="0A579B97" wp14:editId="5DF8A1E8">
            <wp:extent cx="5274310" cy="3365500"/>
            <wp:effectExtent l="0" t="0" r="2540" b="635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a:blip r:embed="rId31">
                      <a:extLst>
                        <a:ext uri="{28A0092B-C50C-407E-A947-70E740481C1C}">
                          <a14:useLocalDpi xmlns:a14="http://schemas.microsoft.com/office/drawing/2010/main" val="0"/>
                        </a:ext>
                      </a:extLst>
                    </a:blip>
                    <a:stretch>
                      <a:fillRect/>
                    </a:stretch>
                  </pic:blipFill>
                  <pic:spPr>
                    <a:xfrm>
                      <a:off x="0" y="0"/>
                      <a:ext cx="5274310" cy="3365500"/>
                    </a:xfrm>
                    <a:prstGeom prst="rect">
                      <a:avLst/>
                    </a:prstGeom>
                  </pic:spPr>
                </pic:pic>
              </a:graphicData>
            </a:graphic>
          </wp:inline>
        </w:drawing>
      </w:r>
    </w:p>
    <w:p w14:paraId="2F4D4028" w14:textId="77777777" w:rsidR="005E45F5" w:rsidRPr="005E45F5" w:rsidRDefault="005E45F5" w:rsidP="005E45F5">
      <w:r w:rsidRPr="005E45F5">
        <w:rPr>
          <w:b/>
        </w:rPr>
        <w:t xml:space="preserve">Figure S9 </w:t>
      </w:r>
      <w:r w:rsidRPr="005E45F5">
        <w:rPr>
          <w:vertAlign w:val="superscript"/>
        </w:rPr>
        <w:t>1</w:t>
      </w:r>
      <w:r w:rsidRPr="005E45F5">
        <w:t xml:space="preserve">H (top) and </w:t>
      </w:r>
      <w:r w:rsidRPr="005E45F5">
        <w:rPr>
          <w:vertAlign w:val="superscript"/>
        </w:rPr>
        <w:t>13</w:t>
      </w:r>
      <w:r w:rsidRPr="005E45F5">
        <w:t>C (bottom) NMR spectra of 2-(2-methoxyphenoxy)-1-(4-methoxyphenyl) ethan-1-ol.</w:t>
      </w:r>
    </w:p>
    <w:p w14:paraId="41A2FC7F" w14:textId="77777777" w:rsidR="005E45F5" w:rsidRPr="005E45F5" w:rsidRDefault="005E45F5" w:rsidP="005E45F5">
      <w:r w:rsidRPr="005E45F5">
        <w:br w:type="page"/>
      </w:r>
    </w:p>
    <w:p w14:paraId="24BD764B" w14:textId="77777777" w:rsidR="005E45F5" w:rsidRPr="005E45F5" w:rsidRDefault="005E45F5" w:rsidP="005E45F5">
      <w:r w:rsidRPr="005E45F5">
        <w:rPr>
          <w:noProof/>
        </w:rPr>
        <w:lastRenderedPageBreak/>
        <w:drawing>
          <wp:inline distT="0" distB="0" distL="0" distR="0" wp14:anchorId="26682803" wp14:editId="04D3AFB2">
            <wp:extent cx="1358900" cy="611505"/>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32">
                      <a:extLst>
                        <a:ext uri="{28A0092B-C50C-407E-A947-70E740481C1C}">
                          <a14:useLocalDpi xmlns:a14="http://schemas.microsoft.com/office/drawing/2010/main" val="0"/>
                        </a:ext>
                      </a:extLst>
                    </a:blip>
                    <a:stretch>
                      <a:fillRect/>
                    </a:stretch>
                  </pic:blipFill>
                  <pic:spPr>
                    <a:xfrm>
                      <a:off x="0" y="0"/>
                      <a:ext cx="1362140" cy="612963"/>
                    </a:xfrm>
                    <a:prstGeom prst="rect">
                      <a:avLst/>
                    </a:prstGeom>
                  </pic:spPr>
                </pic:pic>
              </a:graphicData>
            </a:graphic>
          </wp:inline>
        </w:drawing>
      </w:r>
    </w:p>
    <w:p w14:paraId="136FF324" w14:textId="77777777" w:rsidR="005E45F5" w:rsidRPr="005E45F5" w:rsidRDefault="005E45F5" w:rsidP="005E45F5">
      <w:r w:rsidRPr="005E45F5">
        <w:rPr>
          <w:noProof/>
        </w:rPr>
        <w:drawing>
          <wp:inline distT="0" distB="0" distL="0" distR="0" wp14:anchorId="4807E068" wp14:editId="7138DE14">
            <wp:extent cx="5274310" cy="3454400"/>
            <wp:effectExtent l="0" t="0" r="254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a:blip r:embed="rId33">
                      <a:extLst>
                        <a:ext uri="{28A0092B-C50C-407E-A947-70E740481C1C}">
                          <a14:useLocalDpi xmlns:a14="http://schemas.microsoft.com/office/drawing/2010/main" val="0"/>
                        </a:ext>
                      </a:extLst>
                    </a:blip>
                    <a:stretch>
                      <a:fillRect/>
                    </a:stretch>
                  </pic:blipFill>
                  <pic:spPr>
                    <a:xfrm>
                      <a:off x="0" y="0"/>
                      <a:ext cx="5274310" cy="3454400"/>
                    </a:xfrm>
                    <a:prstGeom prst="rect">
                      <a:avLst/>
                    </a:prstGeom>
                  </pic:spPr>
                </pic:pic>
              </a:graphicData>
            </a:graphic>
          </wp:inline>
        </w:drawing>
      </w:r>
    </w:p>
    <w:p w14:paraId="48CF6207" w14:textId="77777777" w:rsidR="005E45F5" w:rsidRPr="005E45F5" w:rsidRDefault="005E45F5" w:rsidP="005E45F5">
      <w:r w:rsidRPr="005E45F5">
        <w:rPr>
          <w:noProof/>
        </w:rPr>
        <w:drawing>
          <wp:inline distT="0" distB="0" distL="0" distR="0" wp14:anchorId="2DAC9F7A" wp14:editId="526EC8B0">
            <wp:extent cx="5274310" cy="3668171"/>
            <wp:effectExtent l="0" t="0" r="2540" b="889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pic:nvPicPr>
                  <pic:blipFill>
                    <a:blip r:embed="rId34">
                      <a:extLst>
                        <a:ext uri="{28A0092B-C50C-407E-A947-70E740481C1C}">
                          <a14:useLocalDpi xmlns:a14="http://schemas.microsoft.com/office/drawing/2010/main" val="0"/>
                        </a:ext>
                      </a:extLst>
                    </a:blip>
                    <a:stretch>
                      <a:fillRect/>
                    </a:stretch>
                  </pic:blipFill>
                  <pic:spPr>
                    <a:xfrm>
                      <a:off x="0" y="0"/>
                      <a:ext cx="5277366" cy="3670296"/>
                    </a:xfrm>
                    <a:prstGeom prst="rect">
                      <a:avLst/>
                    </a:prstGeom>
                  </pic:spPr>
                </pic:pic>
              </a:graphicData>
            </a:graphic>
          </wp:inline>
        </w:drawing>
      </w:r>
    </w:p>
    <w:p w14:paraId="56F077FD" w14:textId="77777777" w:rsidR="005E45F5" w:rsidRPr="005E45F5" w:rsidRDefault="005E45F5" w:rsidP="005E45F5">
      <w:pPr>
        <w:rPr>
          <w:b/>
        </w:rPr>
      </w:pPr>
      <w:r w:rsidRPr="005E45F5">
        <w:rPr>
          <w:b/>
        </w:rPr>
        <w:t xml:space="preserve">Figure S10 </w:t>
      </w:r>
      <w:r w:rsidRPr="005E45F5">
        <w:rPr>
          <w:vertAlign w:val="superscript"/>
        </w:rPr>
        <w:t>1</w:t>
      </w:r>
      <w:r w:rsidRPr="005E45F5">
        <w:t xml:space="preserve">H (top) and </w:t>
      </w:r>
      <w:r w:rsidRPr="005E45F5">
        <w:rPr>
          <w:vertAlign w:val="superscript"/>
        </w:rPr>
        <w:t>13</w:t>
      </w:r>
      <w:r w:rsidRPr="005E45F5">
        <w:t>C (bottom) NMR spectra of 2-(2,6-dimethoxyphenoxy)-1-(4-methoxyphenyl) ethan-1-ol.</w:t>
      </w:r>
    </w:p>
    <w:p w14:paraId="62380FC2" w14:textId="77777777" w:rsidR="005E45F5" w:rsidRPr="005E45F5" w:rsidRDefault="005E45F5" w:rsidP="005E45F5">
      <w:r w:rsidRPr="005E45F5">
        <w:br w:type="page"/>
      </w:r>
    </w:p>
    <w:p w14:paraId="1BC16011" w14:textId="77777777" w:rsidR="005E45F5" w:rsidRPr="005E45F5" w:rsidRDefault="005E45F5" w:rsidP="005E45F5">
      <w:r w:rsidRPr="005E45F5">
        <w:rPr>
          <w:noProof/>
        </w:rPr>
        <w:lastRenderedPageBreak/>
        <w:drawing>
          <wp:inline distT="0" distB="0" distL="0" distR="0" wp14:anchorId="7F15D8B5" wp14:editId="0427909E">
            <wp:extent cx="1301750" cy="718207"/>
            <wp:effectExtent l="0" t="0" r="0" b="571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a:blip r:embed="rId35">
                      <a:extLst>
                        <a:ext uri="{28A0092B-C50C-407E-A947-70E740481C1C}">
                          <a14:useLocalDpi xmlns:a14="http://schemas.microsoft.com/office/drawing/2010/main" val="0"/>
                        </a:ext>
                      </a:extLst>
                    </a:blip>
                    <a:stretch>
                      <a:fillRect/>
                    </a:stretch>
                  </pic:blipFill>
                  <pic:spPr>
                    <a:xfrm>
                      <a:off x="0" y="0"/>
                      <a:ext cx="1304387" cy="719662"/>
                    </a:xfrm>
                    <a:prstGeom prst="rect">
                      <a:avLst/>
                    </a:prstGeom>
                  </pic:spPr>
                </pic:pic>
              </a:graphicData>
            </a:graphic>
          </wp:inline>
        </w:drawing>
      </w:r>
    </w:p>
    <w:p w14:paraId="648F36CD" w14:textId="77777777" w:rsidR="005E45F5" w:rsidRPr="005E45F5" w:rsidRDefault="005E45F5" w:rsidP="005E45F5">
      <w:r w:rsidRPr="005E45F5">
        <w:rPr>
          <w:noProof/>
        </w:rPr>
        <w:drawing>
          <wp:inline distT="0" distB="0" distL="0" distR="0" wp14:anchorId="7CE3B06C" wp14:editId="45F413D3">
            <wp:extent cx="5274310" cy="3295650"/>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pic:nvPicPr>
                  <pic:blipFill>
                    <a:blip r:embed="rId36">
                      <a:extLst>
                        <a:ext uri="{28A0092B-C50C-407E-A947-70E740481C1C}">
                          <a14:useLocalDpi xmlns:a14="http://schemas.microsoft.com/office/drawing/2010/main" val="0"/>
                        </a:ext>
                      </a:extLst>
                    </a:blip>
                    <a:stretch>
                      <a:fillRect/>
                    </a:stretch>
                  </pic:blipFill>
                  <pic:spPr>
                    <a:xfrm>
                      <a:off x="0" y="0"/>
                      <a:ext cx="5274310" cy="3295650"/>
                    </a:xfrm>
                    <a:prstGeom prst="rect">
                      <a:avLst/>
                    </a:prstGeom>
                  </pic:spPr>
                </pic:pic>
              </a:graphicData>
            </a:graphic>
          </wp:inline>
        </w:drawing>
      </w:r>
    </w:p>
    <w:p w14:paraId="65365360" w14:textId="77777777" w:rsidR="005E45F5" w:rsidRPr="005E45F5" w:rsidRDefault="005E45F5" w:rsidP="005E45F5">
      <w:r w:rsidRPr="005E45F5">
        <w:rPr>
          <w:noProof/>
        </w:rPr>
        <w:drawing>
          <wp:inline distT="0" distB="0" distL="0" distR="0" wp14:anchorId="3FA95168" wp14:editId="5DA4CEC2">
            <wp:extent cx="5274310" cy="3740150"/>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pic:nvPicPr>
                  <pic:blipFill>
                    <a:blip r:embed="rId37">
                      <a:extLst>
                        <a:ext uri="{28A0092B-C50C-407E-A947-70E740481C1C}">
                          <a14:useLocalDpi xmlns:a14="http://schemas.microsoft.com/office/drawing/2010/main" val="0"/>
                        </a:ext>
                      </a:extLst>
                    </a:blip>
                    <a:stretch>
                      <a:fillRect/>
                    </a:stretch>
                  </pic:blipFill>
                  <pic:spPr>
                    <a:xfrm>
                      <a:off x="0" y="0"/>
                      <a:ext cx="5274310" cy="3740150"/>
                    </a:xfrm>
                    <a:prstGeom prst="rect">
                      <a:avLst/>
                    </a:prstGeom>
                  </pic:spPr>
                </pic:pic>
              </a:graphicData>
            </a:graphic>
          </wp:inline>
        </w:drawing>
      </w:r>
    </w:p>
    <w:p w14:paraId="70298235" w14:textId="77777777" w:rsidR="005E45F5" w:rsidRPr="005E45F5" w:rsidRDefault="005E45F5" w:rsidP="005E45F5">
      <w:pPr>
        <w:rPr>
          <w:b/>
        </w:rPr>
      </w:pPr>
      <w:r w:rsidRPr="005E45F5">
        <w:rPr>
          <w:b/>
        </w:rPr>
        <w:t xml:space="preserve">Figure S11 </w:t>
      </w:r>
      <w:r w:rsidRPr="005E45F5">
        <w:rPr>
          <w:vertAlign w:val="superscript"/>
        </w:rPr>
        <w:t>1</w:t>
      </w:r>
      <w:r w:rsidRPr="005E45F5">
        <w:t xml:space="preserve">H (top) and </w:t>
      </w:r>
      <w:r w:rsidRPr="005E45F5">
        <w:rPr>
          <w:vertAlign w:val="superscript"/>
        </w:rPr>
        <w:t>13</w:t>
      </w:r>
      <w:r w:rsidRPr="005E45F5">
        <w:t>C (bottom) NMR spectra of 2-phenoxy-1-phenylpropane-1,3-diol.</w:t>
      </w:r>
    </w:p>
    <w:p w14:paraId="03752085" w14:textId="77777777" w:rsidR="005E45F5" w:rsidRPr="005E45F5" w:rsidRDefault="005E45F5" w:rsidP="005E45F5">
      <w:r w:rsidRPr="005E45F5">
        <w:br w:type="page"/>
      </w:r>
    </w:p>
    <w:p w14:paraId="3F6D4C22" w14:textId="77777777" w:rsidR="005E45F5" w:rsidRPr="005E45F5" w:rsidRDefault="005E45F5" w:rsidP="005E45F5">
      <w:r w:rsidRPr="005E45F5">
        <w:rPr>
          <w:noProof/>
        </w:rPr>
        <w:lastRenderedPageBreak/>
        <w:drawing>
          <wp:inline distT="0" distB="0" distL="0" distR="0" wp14:anchorId="169CC95D" wp14:editId="17E5A2F2">
            <wp:extent cx="1377950" cy="749087"/>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pic:nvPicPr>
                  <pic:blipFill>
                    <a:blip r:embed="rId38">
                      <a:extLst>
                        <a:ext uri="{28A0092B-C50C-407E-A947-70E740481C1C}">
                          <a14:useLocalDpi xmlns:a14="http://schemas.microsoft.com/office/drawing/2010/main" val="0"/>
                        </a:ext>
                      </a:extLst>
                    </a:blip>
                    <a:stretch>
                      <a:fillRect/>
                    </a:stretch>
                  </pic:blipFill>
                  <pic:spPr>
                    <a:xfrm>
                      <a:off x="0" y="0"/>
                      <a:ext cx="1380438" cy="750440"/>
                    </a:xfrm>
                    <a:prstGeom prst="rect">
                      <a:avLst/>
                    </a:prstGeom>
                  </pic:spPr>
                </pic:pic>
              </a:graphicData>
            </a:graphic>
          </wp:inline>
        </w:drawing>
      </w:r>
    </w:p>
    <w:p w14:paraId="5F0E8892" w14:textId="77777777" w:rsidR="005E45F5" w:rsidRPr="005E45F5" w:rsidRDefault="005E45F5" w:rsidP="005E45F5">
      <w:r w:rsidRPr="005E45F5">
        <w:rPr>
          <w:noProof/>
        </w:rPr>
        <w:drawing>
          <wp:inline distT="0" distB="0" distL="0" distR="0" wp14:anchorId="5FA8CD31" wp14:editId="69D4C23D">
            <wp:extent cx="5240651" cy="3405158"/>
            <wp:effectExtent l="0" t="0" r="0" b="508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pic:nvPicPr>
                  <pic:blipFill rotWithShape="1">
                    <a:blip r:embed="rId39">
                      <a:extLst>
                        <a:ext uri="{28A0092B-C50C-407E-A947-70E740481C1C}">
                          <a14:useLocalDpi xmlns:a14="http://schemas.microsoft.com/office/drawing/2010/main" val="0"/>
                        </a:ext>
                      </a:extLst>
                    </a:blip>
                    <a:srcRect l="638" b="1606"/>
                    <a:stretch/>
                  </pic:blipFill>
                  <pic:spPr bwMode="auto">
                    <a:xfrm>
                      <a:off x="0" y="0"/>
                      <a:ext cx="5240651" cy="3405158"/>
                    </a:xfrm>
                    <a:prstGeom prst="rect">
                      <a:avLst/>
                    </a:prstGeom>
                    <a:ln>
                      <a:noFill/>
                    </a:ln>
                    <a:extLst>
                      <a:ext uri="{53640926-AAD7-44D8-BBD7-CCE9431645EC}">
                        <a14:shadowObscured xmlns:a14="http://schemas.microsoft.com/office/drawing/2010/main"/>
                      </a:ext>
                    </a:extLst>
                  </pic:spPr>
                </pic:pic>
              </a:graphicData>
            </a:graphic>
          </wp:inline>
        </w:drawing>
      </w:r>
    </w:p>
    <w:p w14:paraId="4B9A292C" w14:textId="77777777" w:rsidR="005E45F5" w:rsidRPr="005E45F5" w:rsidRDefault="005E45F5" w:rsidP="005E45F5">
      <w:r w:rsidRPr="005E45F5">
        <w:rPr>
          <w:noProof/>
        </w:rPr>
        <w:drawing>
          <wp:inline distT="0" distB="0" distL="0" distR="0" wp14:anchorId="222C9E84" wp14:editId="24C9E733">
            <wp:extent cx="5274310" cy="3641744"/>
            <wp:effectExtent l="0" t="0" r="254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pic:nvPicPr>
                  <pic:blipFill>
                    <a:blip r:embed="rId40">
                      <a:extLst>
                        <a:ext uri="{28A0092B-C50C-407E-A947-70E740481C1C}">
                          <a14:useLocalDpi xmlns:a14="http://schemas.microsoft.com/office/drawing/2010/main" val="0"/>
                        </a:ext>
                      </a:extLst>
                    </a:blip>
                    <a:stretch>
                      <a:fillRect/>
                    </a:stretch>
                  </pic:blipFill>
                  <pic:spPr>
                    <a:xfrm>
                      <a:off x="0" y="0"/>
                      <a:ext cx="5275732" cy="3642726"/>
                    </a:xfrm>
                    <a:prstGeom prst="rect">
                      <a:avLst/>
                    </a:prstGeom>
                  </pic:spPr>
                </pic:pic>
              </a:graphicData>
            </a:graphic>
          </wp:inline>
        </w:drawing>
      </w:r>
    </w:p>
    <w:p w14:paraId="742A588B" w14:textId="77777777" w:rsidR="005E45F5" w:rsidRPr="005E45F5" w:rsidRDefault="005E45F5" w:rsidP="005E45F5">
      <w:pPr>
        <w:rPr>
          <w:b/>
        </w:rPr>
      </w:pPr>
      <w:r w:rsidRPr="005E45F5">
        <w:rPr>
          <w:b/>
        </w:rPr>
        <w:t xml:space="preserve">Figure S12 </w:t>
      </w:r>
      <w:r w:rsidRPr="005E45F5">
        <w:rPr>
          <w:vertAlign w:val="superscript"/>
        </w:rPr>
        <w:t>1</w:t>
      </w:r>
      <w:r w:rsidRPr="005E45F5">
        <w:t xml:space="preserve">H (top) and </w:t>
      </w:r>
      <w:r w:rsidRPr="005E45F5">
        <w:rPr>
          <w:vertAlign w:val="superscript"/>
        </w:rPr>
        <w:t>13</w:t>
      </w:r>
      <w:r w:rsidRPr="005E45F5">
        <w:t>C (bottom) NMR spectra of 2-(2-methoxyphenoxy)-1-phenylpropane-1,3-diol.</w:t>
      </w:r>
    </w:p>
    <w:p w14:paraId="1793CB5A" w14:textId="77777777" w:rsidR="005E45F5" w:rsidRPr="005E45F5" w:rsidRDefault="005E45F5" w:rsidP="005E45F5">
      <w:r w:rsidRPr="005E45F5">
        <w:br w:type="page"/>
      </w:r>
    </w:p>
    <w:p w14:paraId="1BED031B" w14:textId="77777777" w:rsidR="005E45F5" w:rsidRPr="005E45F5" w:rsidRDefault="005E45F5" w:rsidP="005E45F5">
      <w:r w:rsidRPr="005E45F5">
        <w:rPr>
          <w:noProof/>
        </w:rPr>
        <w:lastRenderedPageBreak/>
        <w:drawing>
          <wp:inline distT="0" distB="0" distL="0" distR="0" wp14:anchorId="70B760AC" wp14:editId="46049BD2">
            <wp:extent cx="1485900" cy="873529"/>
            <wp:effectExtent l="0" t="0" r="0" b="317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pic:nvPicPr>
                  <pic:blipFill>
                    <a:blip r:embed="rId41">
                      <a:extLst>
                        <a:ext uri="{28A0092B-C50C-407E-A947-70E740481C1C}">
                          <a14:useLocalDpi xmlns:a14="http://schemas.microsoft.com/office/drawing/2010/main" val="0"/>
                        </a:ext>
                      </a:extLst>
                    </a:blip>
                    <a:stretch>
                      <a:fillRect/>
                    </a:stretch>
                  </pic:blipFill>
                  <pic:spPr>
                    <a:xfrm>
                      <a:off x="0" y="0"/>
                      <a:ext cx="1488245" cy="874908"/>
                    </a:xfrm>
                    <a:prstGeom prst="rect">
                      <a:avLst/>
                    </a:prstGeom>
                  </pic:spPr>
                </pic:pic>
              </a:graphicData>
            </a:graphic>
          </wp:inline>
        </w:drawing>
      </w:r>
    </w:p>
    <w:p w14:paraId="6E9CDA41" w14:textId="77777777" w:rsidR="005E45F5" w:rsidRPr="005E45F5" w:rsidRDefault="005E45F5" w:rsidP="005E45F5">
      <w:r w:rsidRPr="005E45F5">
        <w:rPr>
          <w:noProof/>
        </w:rPr>
        <w:drawing>
          <wp:inline distT="0" distB="0" distL="0" distR="0" wp14:anchorId="39DAB283" wp14:editId="15FF22A9">
            <wp:extent cx="5274310" cy="3181350"/>
            <wp:effectExtent l="0" t="0" r="254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pic:nvPicPr>
                  <pic:blipFill>
                    <a:blip r:embed="rId42">
                      <a:extLst>
                        <a:ext uri="{28A0092B-C50C-407E-A947-70E740481C1C}">
                          <a14:useLocalDpi xmlns:a14="http://schemas.microsoft.com/office/drawing/2010/main" val="0"/>
                        </a:ext>
                      </a:extLst>
                    </a:blip>
                    <a:stretch>
                      <a:fillRect/>
                    </a:stretch>
                  </pic:blipFill>
                  <pic:spPr>
                    <a:xfrm>
                      <a:off x="0" y="0"/>
                      <a:ext cx="5274310" cy="3181350"/>
                    </a:xfrm>
                    <a:prstGeom prst="rect">
                      <a:avLst/>
                    </a:prstGeom>
                  </pic:spPr>
                </pic:pic>
              </a:graphicData>
            </a:graphic>
          </wp:inline>
        </w:drawing>
      </w:r>
    </w:p>
    <w:p w14:paraId="126DD957" w14:textId="77777777" w:rsidR="005E45F5" w:rsidRPr="005E45F5" w:rsidRDefault="005E45F5" w:rsidP="005E45F5">
      <w:r w:rsidRPr="005E45F5">
        <w:rPr>
          <w:noProof/>
        </w:rPr>
        <w:drawing>
          <wp:inline distT="0" distB="0" distL="0" distR="0" wp14:anchorId="77E1636A" wp14:editId="1CAFD84A">
            <wp:extent cx="5274310" cy="3604745"/>
            <wp:effectExtent l="0" t="0" r="254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pic:nvPicPr>
                  <pic:blipFill>
                    <a:blip r:embed="rId43">
                      <a:extLst>
                        <a:ext uri="{28A0092B-C50C-407E-A947-70E740481C1C}">
                          <a14:useLocalDpi xmlns:a14="http://schemas.microsoft.com/office/drawing/2010/main" val="0"/>
                        </a:ext>
                      </a:extLst>
                    </a:blip>
                    <a:stretch>
                      <a:fillRect/>
                    </a:stretch>
                  </pic:blipFill>
                  <pic:spPr>
                    <a:xfrm>
                      <a:off x="0" y="0"/>
                      <a:ext cx="5275965" cy="3605876"/>
                    </a:xfrm>
                    <a:prstGeom prst="rect">
                      <a:avLst/>
                    </a:prstGeom>
                  </pic:spPr>
                </pic:pic>
              </a:graphicData>
            </a:graphic>
          </wp:inline>
        </w:drawing>
      </w:r>
    </w:p>
    <w:p w14:paraId="1B379D79" w14:textId="77777777" w:rsidR="005E45F5" w:rsidRPr="005E45F5" w:rsidRDefault="005E45F5" w:rsidP="005E45F5">
      <w:pPr>
        <w:rPr>
          <w:b/>
        </w:rPr>
      </w:pPr>
      <w:r w:rsidRPr="005E45F5">
        <w:rPr>
          <w:b/>
        </w:rPr>
        <w:t xml:space="preserve">Figure S13 </w:t>
      </w:r>
      <w:r w:rsidRPr="005E45F5">
        <w:rPr>
          <w:vertAlign w:val="superscript"/>
        </w:rPr>
        <w:t>1</w:t>
      </w:r>
      <w:r w:rsidRPr="005E45F5">
        <w:t xml:space="preserve">H (top) and </w:t>
      </w:r>
      <w:r w:rsidRPr="005E45F5">
        <w:rPr>
          <w:vertAlign w:val="superscript"/>
        </w:rPr>
        <w:t>13</w:t>
      </w:r>
      <w:r w:rsidRPr="005E45F5">
        <w:t>C (bottom) NMR spectra of 2-(2,6-dimethoxyphenoxy)-1-phenylpropane-1,3-diol.</w:t>
      </w:r>
    </w:p>
    <w:p w14:paraId="3FA0EDA5" w14:textId="77777777" w:rsidR="005E45F5" w:rsidRPr="005E45F5" w:rsidRDefault="005E45F5" w:rsidP="005E45F5">
      <w:r w:rsidRPr="005E45F5">
        <w:br w:type="page"/>
      </w:r>
    </w:p>
    <w:p w14:paraId="1BC99FBF" w14:textId="77777777" w:rsidR="005E45F5" w:rsidRPr="005E45F5" w:rsidRDefault="005E45F5" w:rsidP="005E45F5">
      <w:r w:rsidRPr="005E45F5">
        <w:rPr>
          <w:noProof/>
        </w:rPr>
        <w:lastRenderedPageBreak/>
        <w:drawing>
          <wp:inline distT="0" distB="0" distL="0" distR="0" wp14:anchorId="21094F40" wp14:editId="7D31FED9">
            <wp:extent cx="1695687" cy="752580"/>
            <wp:effectExtent l="0" t="0" r="0" b="952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pic:nvPicPr>
                  <pic:blipFill>
                    <a:blip r:embed="rId44">
                      <a:extLst>
                        <a:ext uri="{28A0092B-C50C-407E-A947-70E740481C1C}">
                          <a14:useLocalDpi xmlns:a14="http://schemas.microsoft.com/office/drawing/2010/main" val="0"/>
                        </a:ext>
                      </a:extLst>
                    </a:blip>
                    <a:stretch>
                      <a:fillRect/>
                    </a:stretch>
                  </pic:blipFill>
                  <pic:spPr>
                    <a:xfrm>
                      <a:off x="0" y="0"/>
                      <a:ext cx="1695687" cy="752580"/>
                    </a:xfrm>
                    <a:prstGeom prst="rect">
                      <a:avLst/>
                    </a:prstGeom>
                  </pic:spPr>
                </pic:pic>
              </a:graphicData>
            </a:graphic>
          </wp:inline>
        </w:drawing>
      </w:r>
    </w:p>
    <w:p w14:paraId="21021CD5" w14:textId="77777777" w:rsidR="005E45F5" w:rsidRPr="005E45F5" w:rsidRDefault="005E45F5" w:rsidP="005E45F5">
      <w:r w:rsidRPr="005E45F5">
        <w:rPr>
          <w:rFonts w:hint="eastAsia"/>
          <w:noProof/>
        </w:rPr>
        <w:drawing>
          <wp:inline distT="0" distB="0" distL="0" distR="0" wp14:anchorId="020AB84E" wp14:editId="704D4A58">
            <wp:extent cx="5274310" cy="3346450"/>
            <wp:effectExtent l="0" t="0" r="2540" b="635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pic:nvPicPr>
                  <pic:blipFill>
                    <a:blip r:embed="rId45">
                      <a:extLst>
                        <a:ext uri="{28A0092B-C50C-407E-A947-70E740481C1C}">
                          <a14:useLocalDpi xmlns:a14="http://schemas.microsoft.com/office/drawing/2010/main" val="0"/>
                        </a:ext>
                      </a:extLst>
                    </a:blip>
                    <a:stretch>
                      <a:fillRect/>
                    </a:stretch>
                  </pic:blipFill>
                  <pic:spPr>
                    <a:xfrm>
                      <a:off x="0" y="0"/>
                      <a:ext cx="5274310" cy="3346450"/>
                    </a:xfrm>
                    <a:prstGeom prst="rect">
                      <a:avLst/>
                    </a:prstGeom>
                  </pic:spPr>
                </pic:pic>
              </a:graphicData>
            </a:graphic>
          </wp:inline>
        </w:drawing>
      </w:r>
    </w:p>
    <w:p w14:paraId="6918E4ED" w14:textId="77777777" w:rsidR="005E45F5" w:rsidRPr="005E45F5" w:rsidRDefault="005E45F5" w:rsidP="005E45F5">
      <w:r w:rsidRPr="005E45F5">
        <w:rPr>
          <w:rFonts w:hint="eastAsia"/>
          <w:noProof/>
        </w:rPr>
        <w:drawing>
          <wp:inline distT="0" distB="0" distL="0" distR="0" wp14:anchorId="602A1325" wp14:editId="492D690D">
            <wp:extent cx="5274310" cy="3683000"/>
            <wp:effectExtent l="0" t="0" r="254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pic:nvPicPr>
                  <pic:blipFill>
                    <a:blip r:embed="rId46">
                      <a:extLst>
                        <a:ext uri="{28A0092B-C50C-407E-A947-70E740481C1C}">
                          <a14:useLocalDpi xmlns:a14="http://schemas.microsoft.com/office/drawing/2010/main" val="0"/>
                        </a:ext>
                      </a:extLst>
                    </a:blip>
                    <a:stretch>
                      <a:fillRect/>
                    </a:stretch>
                  </pic:blipFill>
                  <pic:spPr>
                    <a:xfrm>
                      <a:off x="0" y="0"/>
                      <a:ext cx="5274310" cy="3683000"/>
                    </a:xfrm>
                    <a:prstGeom prst="rect">
                      <a:avLst/>
                    </a:prstGeom>
                  </pic:spPr>
                </pic:pic>
              </a:graphicData>
            </a:graphic>
          </wp:inline>
        </w:drawing>
      </w:r>
    </w:p>
    <w:p w14:paraId="7B135839" w14:textId="77777777" w:rsidR="005E45F5" w:rsidRPr="005E45F5" w:rsidRDefault="005E45F5" w:rsidP="005E45F5">
      <w:pPr>
        <w:rPr>
          <w:b/>
        </w:rPr>
      </w:pPr>
      <w:r w:rsidRPr="005E45F5">
        <w:rPr>
          <w:b/>
        </w:rPr>
        <w:t xml:space="preserve">Figure S14 </w:t>
      </w:r>
      <w:r w:rsidRPr="005E45F5">
        <w:rPr>
          <w:vertAlign w:val="superscript"/>
        </w:rPr>
        <w:t>1</w:t>
      </w:r>
      <w:r w:rsidRPr="005E45F5">
        <w:t xml:space="preserve">H (top) and </w:t>
      </w:r>
      <w:r w:rsidRPr="005E45F5">
        <w:rPr>
          <w:vertAlign w:val="superscript"/>
        </w:rPr>
        <w:t>13</w:t>
      </w:r>
      <w:r w:rsidRPr="005E45F5">
        <w:t>C (bottom) NMR spectra of 1-(4-methoxyphenyl)-2-phenoxypropane-1,3-diol.</w:t>
      </w:r>
    </w:p>
    <w:p w14:paraId="302C73C6" w14:textId="77777777" w:rsidR="005E45F5" w:rsidRPr="005E45F5" w:rsidRDefault="005E45F5" w:rsidP="005E45F5">
      <w:r w:rsidRPr="005E45F5">
        <w:br w:type="page"/>
      </w:r>
    </w:p>
    <w:p w14:paraId="34625084" w14:textId="77777777" w:rsidR="005E45F5" w:rsidRPr="005E45F5" w:rsidRDefault="005E45F5" w:rsidP="005E45F5">
      <w:r w:rsidRPr="005E45F5">
        <w:rPr>
          <w:rFonts w:hint="eastAsia"/>
          <w:noProof/>
        </w:rPr>
        <w:lastRenderedPageBreak/>
        <w:drawing>
          <wp:inline distT="0" distB="0" distL="0" distR="0" wp14:anchorId="6E24062A" wp14:editId="770D6F6B">
            <wp:extent cx="1724266" cy="781159"/>
            <wp:effectExtent l="0" t="0" r="9525"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pic:nvPicPr>
                  <pic:blipFill>
                    <a:blip r:embed="rId47">
                      <a:extLst>
                        <a:ext uri="{28A0092B-C50C-407E-A947-70E740481C1C}">
                          <a14:useLocalDpi xmlns:a14="http://schemas.microsoft.com/office/drawing/2010/main" val="0"/>
                        </a:ext>
                      </a:extLst>
                    </a:blip>
                    <a:stretch>
                      <a:fillRect/>
                    </a:stretch>
                  </pic:blipFill>
                  <pic:spPr>
                    <a:xfrm>
                      <a:off x="0" y="0"/>
                      <a:ext cx="1724266" cy="781159"/>
                    </a:xfrm>
                    <a:prstGeom prst="rect">
                      <a:avLst/>
                    </a:prstGeom>
                  </pic:spPr>
                </pic:pic>
              </a:graphicData>
            </a:graphic>
          </wp:inline>
        </w:drawing>
      </w:r>
    </w:p>
    <w:p w14:paraId="3AB7ACC6" w14:textId="77777777" w:rsidR="005E45F5" w:rsidRPr="005E45F5" w:rsidRDefault="005E45F5" w:rsidP="005E45F5">
      <w:r w:rsidRPr="005E45F5">
        <w:rPr>
          <w:noProof/>
        </w:rPr>
        <w:drawing>
          <wp:inline distT="0" distB="0" distL="0" distR="0" wp14:anchorId="597846F1" wp14:editId="76467B1E">
            <wp:extent cx="5274310" cy="3308350"/>
            <wp:effectExtent l="0" t="0" r="2540" b="635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pic:nvPicPr>
                  <pic:blipFill>
                    <a:blip r:embed="rId48">
                      <a:extLst>
                        <a:ext uri="{28A0092B-C50C-407E-A947-70E740481C1C}">
                          <a14:useLocalDpi xmlns:a14="http://schemas.microsoft.com/office/drawing/2010/main" val="0"/>
                        </a:ext>
                      </a:extLst>
                    </a:blip>
                    <a:stretch>
                      <a:fillRect/>
                    </a:stretch>
                  </pic:blipFill>
                  <pic:spPr>
                    <a:xfrm>
                      <a:off x="0" y="0"/>
                      <a:ext cx="5274310" cy="3308350"/>
                    </a:xfrm>
                    <a:prstGeom prst="rect">
                      <a:avLst/>
                    </a:prstGeom>
                  </pic:spPr>
                </pic:pic>
              </a:graphicData>
            </a:graphic>
          </wp:inline>
        </w:drawing>
      </w:r>
    </w:p>
    <w:p w14:paraId="336BF315" w14:textId="77777777" w:rsidR="005E45F5" w:rsidRPr="005E45F5" w:rsidRDefault="005E45F5" w:rsidP="005E45F5">
      <w:r w:rsidRPr="005E45F5">
        <w:rPr>
          <w:rFonts w:hint="eastAsia"/>
          <w:noProof/>
        </w:rPr>
        <w:drawing>
          <wp:inline distT="0" distB="0" distL="0" distR="0" wp14:anchorId="08EE1980" wp14:editId="3154F0AF">
            <wp:extent cx="5274310" cy="3683000"/>
            <wp:effectExtent l="0" t="0" r="254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pic:nvPicPr>
                  <pic:blipFill>
                    <a:blip r:embed="rId49">
                      <a:extLst>
                        <a:ext uri="{28A0092B-C50C-407E-A947-70E740481C1C}">
                          <a14:useLocalDpi xmlns:a14="http://schemas.microsoft.com/office/drawing/2010/main" val="0"/>
                        </a:ext>
                      </a:extLst>
                    </a:blip>
                    <a:stretch>
                      <a:fillRect/>
                    </a:stretch>
                  </pic:blipFill>
                  <pic:spPr>
                    <a:xfrm>
                      <a:off x="0" y="0"/>
                      <a:ext cx="5274310" cy="3683000"/>
                    </a:xfrm>
                    <a:prstGeom prst="rect">
                      <a:avLst/>
                    </a:prstGeom>
                  </pic:spPr>
                </pic:pic>
              </a:graphicData>
            </a:graphic>
          </wp:inline>
        </w:drawing>
      </w:r>
    </w:p>
    <w:p w14:paraId="4F594D96" w14:textId="77777777" w:rsidR="005E45F5" w:rsidRPr="005E45F5" w:rsidRDefault="005E45F5" w:rsidP="005E45F5">
      <w:r w:rsidRPr="005E45F5">
        <w:rPr>
          <w:b/>
        </w:rPr>
        <w:t xml:space="preserve">Figure S15 </w:t>
      </w:r>
      <w:r w:rsidRPr="005E45F5">
        <w:rPr>
          <w:vertAlign w:val="superscript"/>
        </w:rPr>
        <w:t>1</w:t>
      </w:r>
      <w:r w:rsidRPr="005E45F5">
        <w:t xml:space="preserve">H (top) and </w:t>
      </w:r>
      <w:r w:rsidRPr="005E45F5">
        <w:rPr>
          <w:vertAlign w:val="superscript"/>
        </w:rPr>
        <w:t>13</w:t>
      </w:r>
      <w:r w:rsidRPr="005E45F5">
        <w:t>C (bottom) NMR spectra of 2-(2-methoxyphenoxy)-1-(4-methoxyphenyl) propane-1,3-diol.</w:t>
      </w:r>
    </w:p>
    <w:p w14:paraId="30024EFB" w14:textId="77777777" w:rsidR="005E45F5" w:rsidRPr="005E45F5" w:rsidRDefault="005E45F5" w:rsidP="005E45F5">
      <w:r w:rsidRPr="005E45F5">
        <w:br w:type="page"/>
      </w:r>
    </w:p>
    <w:p w14:paraId="639CC4B4" w14:textId="77777777" w:rsidR="005E45F5" w:rsidRPr="005E45F5" w:rsidRDefault="005E45F5" w:rsidP="005E45F5">
      <w:r w:rsidRPr="005E45F5">
        <w:rPr>
          <w:rFonts w:hint="eastAsia"/>
          <w:noProof/>
        </w:rPr>
        <w:lastRenderedPageBreak/>
        <w:drawing>
          <wp:inline distT="0" distB="0" distL="0" distR="0" wp14:anchorId="22A2315C" wp14:editId="434C4A59">
            <wp:extent cx="876422" cy="724001"/>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pic:nvPicPr>
                  <pic:blipFill>
                    <a:blip r:embed="rId50">
                      <a:extLst>
                        <a:ext uri="{28A0092B-C50C-407E-A947-70E740481C1C}">
                          <a14:useLocalDpi xmlns:a14="http://schemas.microsoft.com/office/drawing/2010/main" val="0"/>
                        </a:ext>
                      </a:extLst>
                    </a:blip>
                    <a:stretch>
                      <a:fillRect/>
                    </a:stretch>
                  </pic:blipFill>
                  <pic:spPr>
                    <a:xfrm>
                      <a:off x="0" y="0"/>
                      <a:ext cx="876422" cy="724001"/>
                    </a:xfrm>
                    <a:prstGeom prst="rect">
                      <a:avLst/>
                    </a:prstGeom>
                  </pic:spPr>
                </pic:pic>
              </a:graphicData>
            </a:graphic>
          </wp:inline>
        </w:drawing>
      </w:r>
    </w:p>
    <w:p w14:paraId="10331F36" w14:textId="77777777" w:rsidR="005E45F5" w:rsidRPr="005E45F5" w:rsidRDefault="005E45F5" w:rsidP="005E45F5">
      <w:r w:rsidRPr="005E45F5">
        <w:rPr>
          <w:noProof/>
        </w:rPr>
        <w:drawing>
          <wp:inline distT="0" distB="0" distL="0" distR="0" wp14:anchorId="60CD0D73" wp14:editId="3589DBCE">
            <wp:extent cx="5274310" cy="3105150"/>
            <wp:effectExtent l="0" t="0" r="254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pic:nvPicPr>
                  <pic:blipFill>
                    <a:blip r:embed="rId51">
                      <a:extLst>
                        <a:ext uri="{28A0092B-C50C-407E-A947-70E740481C1C}">
                          <a14:useLocalDpi xmlns:a14="http://schemas.microsoft.com/office/drawing/2010/main" val="0"/>
                        </a:ext>
                      </a:extLst>
                    </a:blip>
                    <a:stretch>
                      <a:fillRect/>
                    </a:stretch>
                  </pic:blipFill>
                  <pic:spPr>
                    <a:xfrm>
                      <a:off x="0" y="0"/>
                      <a:ext cx="5274310" cy="3105150"/>
                    </a:xfrm>
                    <a:prstGeom prst="rect">
                      <a:avLst/>
                    </a:prstGeom>
                  </pic:spPr>
                </pic:pic>
              </a:graphicData>
            </a:graphic>
          </wp:inline>
        </w:drawing>
      </w:r>
    </w:p>
    <w:p w14:paraId="14410AB9" w14:textId="77777777" w:rsidR="005E45F5" w:rsidRPr="005E45F5" w:rsidRDefault="005E45F5" w:rsidP="005E45F5">
      <w:r w:rsidRPr="005E45F5">
        <w:rPr>
          <w:rFonts w:hint="eastAsia"/>
          <w:noProof/>
        </w:rPr>
        <w:drawing>
          <wp:inline distT="0" distB="0" distL="0" distR="0" wp14:anchorId="04C23E50" wp14:editId="2ADD39B0">
            <wp:extent cx="5274310" cy="3778250"/>
            <wp:effectExtent l="0" t="0" r="254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pic:nvPicPr>
                  <pic:blipFill>
                    <a:blip r:embed="rId52">
                      <a:extLst>
                        <a:ext uri="{28A0092B-C50C-407E-A947-70E740481C1C}">
                          <a14:useLocalDpi xmlns:a14="http://schemas.microsoft.com/office/drawing/2010/main" val="0"/>
                        </a:ext>
                      </a:extLst>
                    </a:blip>
                    <a:stretch>
                      <a:fillRect/>
                    </a:stretch>
                  </pic:blipFill>
                  <pic:spPr>
                    <a:xfrm>
                      <a:off x="0" y="0"/>
                      <a:ext cx="5274310" cy="3778250"/>
                    </a:xfrm>
                    <a:prstGeom prst="rect">
                      <a:avLst/>
                    </a:prstGeom>
                  </pic:spPr>
                </pic:pic>
              </a:graphicData>
            </a:graphic>
          </wp:inline>
        </w:drawing>
      </w:r>
    </w:p>
    <w:p w14:paraId="1E452636" w14:textId="77777777" w:rsidR="005E45F5" w:rsidRPr="005E45F5" w:rsidRDefault="005E45F5" w:rsidP="005E45F5">
      <w:r w:rsidRPr="005E45F5">
        <w:rPr>
          <w:b/>
        </w:rPr>
        <w:t xml:space="preserve">Figure S16 </w:t>
      </w:r>
      <w:r w:rsidRPr="005E45F5">
        <w:rPr>
          <w:vertAlign w:val="superscript"/>
        </w:rPr>
        <w:t>1</w:t>
      </w:r>
      <w:r w:rsidRPr="005E45F5">
        <w:t xml:space="preserve">H (top) and </w:t>
      </w:r>
      <w:r w:rsidRPr="005E45F5">
        <w:rPr>
          <w:vertAlign w:val="superscript"/>
        </w:rPr>
        <w:t>13</w:t>
      </w:r>
      <w:r w:rsidRPr="005E45F5">
        <w:t xml:space="preserve">C (bottom) NMR spectra </w:t>
      </w:r>
      <w:proofErr w:type="spellStart"/>
      <w:r w:rsidRPr="005E45F5">
        <w:t>ofbenzoic</w:t>
      </w:r>
      <w:proofErr w:type="spellEnd"/>
      <w:r w:rsidRPr="005E45F5">
        <w:t xml:space="preserve"> acid.</w:t>
      </w:r>
    </w:p>
    <w:p w14:paraId="5DD7B8A3" w14:textId="77777777" w:rsidR="005E45F5" w:rsidRPr="005E45F5" w:rsidRDefault="005E45F5" w:rsidP="005E45F5">
      <w:r w:rsidRPr="005E45F5">
        <w:br w:type="page"/>
      </w:r>
    </w:p>
    <w:p w14:paraId="37D328F2" w14:textId="77777777" w:rsidR="005E45F5" w:rsidRPr="005E45F5" w:rsidRDefault="005E45F5" w:rsidP="005E45F5">
      <w:r w:rsidRPr="005E45F5">
        <w:rPr>
          <w:rFonts w:hint="eastAsia"/>
          <w:noProof/>
        </w:rPr>
        <w:lastRenderedPageBreak/>
        <w:drawing>
          <wp:inline distT="0" distB="0" distL="0" distR="0" wp14:anchorId="03FAD861" wp14:editId="494BA0A2">
            <wp:extent cx="1209844" cy="743054"/>
            <wp:effectExtent l="0" t="0" r="9525"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pic:nvPicPr>
                  <pic:blipFill>
                    <a:blip r:embed="rId53">
                      <a:extLst>
                        <a:ext uri="{28A0092B-C50C-407E-A947-70E740481C1C}">
                          <a14:useLocalDpi xmlns:a14="http://schemas.microsoft.com/office/drawing/2010/main" val="0"/>
                        </a:ext>
                      </a:extLst>
                    </a:blip>
                    <a:stretch>
                      <a:fillRect/>
                    </a:stretch>
                  </pic:blipFill>
                  <pic:spPr>
                    <a:xfrm>
                      <a:off x="0" y="0"/>
                      <a:ext cx="1209844" cy="743054"/>
                    </a:xfrm>
                    <a:prstGeom prst="rect">
                      <a:avLst/>
                    </a:prstGeom>
                  </pic:spPr>
                </pic:pic>
              </a:graphicData>
            </a:graphic>
          </wp:inline>
        </w:drawing>
      </w:r>
    </w:p>
    <w:p w14:paraId="3AD69CB0" w14:textId="77777777" w:rsidR="005E45F5" w:rsidRPr="005E45F5" w:rsidRDefault="005E45F5" w:rsidP="005E45F5">
      <w:r w:rsidRPr="005E45F5">
        <w:rPr>
          <w:noProof/>
        </w:rPr>
        <w:drawing>
          <wp:inline distT="0" distB="0" distL="0" distR="0" wp14:anchorId="755E44CF" wp14:editId="3C82B0DC">
            <wp:extent cx="5274310" cy="3353435"/>
            <wp:effectExtent l="0" t="0" r="254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pic:nvPicPr>
                  <pic:blipFill>
                    <a:blip r:embed="rId54">
                      <a:extLst>
                        <a:ext uri="{28A0092B-C50C-407E-A947-70E740481C1C}">
                          <a14:useLocalDpi xmlns:a14="http://schemas.microsoft.com/office/drawing/2010/main" val="0"/>
                        </a:ext>
                      </a:extLst>
                    </a:blip>
                    <a:stretch>
                      <a:fillRect/>
                    </a:stretch>
                  </pic:blipFill>
                  <pic:spPr>
                    <a:xfrm>
                      <a:off x="0" y="0"/>
                      <a:ext cx="5274310" cy="3353435"/>
                    </a:xfrm>
                    <a:prstGeom prst="rect">
                      <a:avLst/>
                    </a:prstGeom>
                  </pic:spPr>
                </pic:pic>
              </a:graphicData>
            </a:graphic>
          </wp:inline>
        </w:drawing>
      </w:r>
    </w:p>
    <w:p w14:paraId="5645DE6F" w14:textId="77777777" w:rsidR="005E45F5" w:rsidRPr="005E45F5" w:rsidRDefault="005E45F5" w:rsidP="005E45F5">
      <w:r w:rsidRPr="005E45F5">
        <w:rPr>
          <w:noProof/>
        </w:rPr>
        <w:drawing>
          <wp:inline distT="0" distB="0" distL="0" distR="0" wp14:anchorId="7CC7C4E8" wp14:editId="16D9E215">
            <wp:extent cx="5274310" cy="3530746"/>
            <wp:effectExtent l="0" t="0" r="254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pic:nvPicPr>
                  <pic:blipFill>
                    <a:blip r:embed="rId55">
                      <a:extLst>
                        <a:ext uri="{28A0092B-C50C-407E-A947-70E740481C1C}">
                          <a14:useLocalDpi xmlns:a14="http://schemas.microsoft.com/office/drawing/2010/main" val="0"/>
                        </a:ext>
                      </a:extLst>
                    </a:blip>
                    <a:stretch>
                      <a:fillRect/>
                    </a:stretch>
                  </pic:blipFill>
                  <pic:spPr>
                    <a:xfrm>
                      <a:off x="0" y="0"/>
                      <a:ext cx="5276594" cy="3532275"/>
                    </a:xfrm>
                    <a:prstGeom prst="rect">
                      <a:avLst/>
                    </a:prstGeom>
                  </pic:spPr>
                </pic:pic>
              </a:graphicData>
            </a:graphic>
          </wp:inline>
        </w:drawing>
      </w:r>
    </w:p>
    <w:p w14:paraId="517321A3" w14:textId="77777777" w:rsidR="005E45F5" w:rsidRPr="005E45F5" w:rsidRDefault="005E45F5" w:rsidP="005E45F5">
      <w:r w:rsidRPr="005E45F5">
        <w:rPr>
          <w:b/>
        </w:rPr>
        <w:t xml:space="preserve">Figure S17 </w:t>
      </w:r>
      <w:r w:rsidRPr="005E45F5">
        <w:rPr>
          <w:vertAlign w:val="superscript"/>
        </w:rPr>
        <w:t>1</w:t>
      </w:r>
      <w:r w:rsidRPr="005E45F5">
        <w:t xml:space="preserve">H (top) and </w:t>
      </w:r>
      <w:r w:rsidRPr="005E45F5">
        <w:rPr>
          <w:vertAlign w:val="superscript"/>
        </w:rPr>
        <w:t>13</w:t>
      </w:r>
      <w:r w:rsidRPr="005E45F5">
        <w:t>C (bottom) NMR spectra of4-methoxybenzoic acid.</w:t>
      </w:r>
    </w:p>
    <w:p w14:paraId="48DE57D6" w14:textId="77777777" w:rsidR="005E45F5" w:rsidRPr="005E45F5" w:rsidRDefault="005E45F5" w:rsidP="005E45F5">
      <w:r w:rsidRPr="005E45F5">
        <w:br w:type="page"/>
      </w:r>
    </w:p>
    <w:p w14:paraId="14DC7C9E" w14:textId="77777777" w:rsidR="005E45F5" w:rsidRPr="005E45F5" w:rsidRDefault="005E45F5" w:rsidP="005E45F5">
      <w:r w:rsidRPr="005E45F5">
        <w:rPr>
          <w:noProof/>
        </w:rPr>
        <w:lastRenderedPageBreak/>
        <w:drawing>
          <wp:anchor distT="0" distB="0" distL="114300" distR="114300" simplePos="0" relativeHeight="251664384" behindDoc="0" locked="0" layoutInCell="1" allowOverlap="1" wp14:anchorId="3FC30563" wp14:editId="37B284ED">
            <wp:simplePos x="0" y="0"/>
            <wp:positionH relativeFrom="column">
              <wp:posOffset>403427</wp:posOffset>
            </wp:positionH>
            <wp:positionV relativeFrom="paragraph">
              <wp:posOffset>32611</wp:posOffset>
            </wp:positionV>
            <wp:extent cx="672999" cy="782362"/>
            <wp:effectExtent l="0" t="0" r="0" b="0"/>
            <wp:wrapTopAndBottom/>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72999" cy="782362"/>
                    </a:xfrm>
                    <a:prstGeom prst="rect">
                      <a:avLst/>
                    </a:prstGeom>
                  </pic:spPr>
                </pic:pic>
              </a:graphicData>
            </a:graphic>
          </wp:anchor>
        </w:drawing>
      </w:r>
      <w:r w:rsidRPr="005E45F5">
        <w:rPr>
          <w:noProof/>
        </w:rPr>
        <w:drawing>
          <wp:inline distT="0" distB="0" distL="0" distR="0" wp14:anchorId="56A24965" wp14:editId="2AE6849B">
            <wp:extent cx="5128591" cy="3363621"/>
            <wp:effectExtent l="1905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57">
                      <a:extLst>
                        <a:ext uri="{28A0092B-C50C-407E-A947-70E740481C1C}">
                          <a14:useLocalDpi xmlns:a14="http://schemas.microsoft.com/office/drawing/2010/main" val="0"/>
                        </a:ext>
                      </a:extLst>
                    </a:blip>
                    <a:stretch>
                      <a:fillRect/>
                    </a:stretch>
                  </pic:blipFill>
                  <pic:spPr>
                    <a:xfrm>
                      <a:off x="0" y="0"/>
                      <a:ext cx="5134528" cy="3367515"/>
                    </a:xfrm>
                    <a:prstGeom prst="rect">
                      <a:avLst/>
                    </a:prstGeom>
                  </pic:spPr>
                </pic:pic>
              </a:graphicData>
            </a:graphic>
          </wp:inline>
        </w:drawing>
      </w:r>
    </w:p>
    <w:p w14:paraId="69A58500" w14:textId="77777777" w:rsidR="005E45F5" w:rsidRPr="005E45F5" w:rsidRDefault="005E45F5" w:rsidP="005E45F5">
      <w:r w:rsidRPr="005E45F5">
        <w:rPr>
          <w:noProof/>
        </w:rPr>
        <w:drawing>
          <wp:inline distT="0" distB="0" distL="0" distR="0" wp14:anchorId="6879EAC6" wp14:editId="28309E2D">
            <wp:extent cx="5160396" cy="3798047"/>
            <wp:effectExtent l="19050" t="0" r="2154"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58">
                      <a:extLst>
                        <a:ext uri="{28A0092B-C50C-407E-A947-70E740481C1C}">
                          <a14:useLocalDpi xmlns:a14="http://schemas.microsoft.com/office/drawing/2010/main" val="0"/>
                        </a:ext>
                      </a:extLst>
                    </a:blip>
                    <a:stretch>
                      <a:fillRect/>
                    </a:stretch>
                  </pic:blipFill>
                  <pic:spPr>
                    <a:xfrm>
                      <a:off x="0" y="0"/>
                      <a:ext cx="5159647" cy="3797495"/>
                    </a:xfrm>
                    <a:prstGeom prst="rect">
                      <a:avLst/>
                    </a:prstGeom>
                  </pic:spPr>
                </pic:pic>
              </a:graphicData>
            </a:graphic>
          </wp:inline>
        </w:drawing>
      </w:r>
    </w:p>
    <w:p w14:paraId="0DEC3568" w14:textId="77777777" w:rsidR="005E45F5" w:rsidRPr="005E45F5" w:rsidRDefault="005E45F5" w:rsidP="005E45F5">
      <w:pPr>
        <w:rPr>
          <w:b/>
        </w:rPr>
      </w:pPr>
      <w:r w:rsidRPr="005E45F5">
        <w:rPr>
          <w:b/>
        </w:rPr>
        <w:t xml:space="preserve">Figure S18 </w:t>
      </w:r>
      <w:r w:rsidRPr="005E45F5">
        <w:rPr>
          <w:vertAlign w:val="superscript"/>
        </w:rPr>
        <w:t>1</w:t>
      </w:r>
      <w:r w:rsidRPr="005E45F5">
        <w:t xml:space="preserve">H (top) and </w:t>
      </w:r>
      <w:r w:rsidRPr="005E45F5">
        <w:rPr>
          <w:vertAlign w:val="superscript"/>
        </w:rPr>
        <w:t>13</w:t>
      </w:r>
      <w:r w:rsidRPr="005E45F5">
        <w:t xml:space="preserve">C (bottom) NMR spectra of </w:t>
      </w:r>
      <w:bookmarkStart w:id="20" w:name="_Hlk100387410"/>
      <w:r w:rsidRPr="005E45F5">
        <w:t>phenol.</w:t>
      </w:r>
    </w:p>
    <w:bookmarkEnd w:id="20"/>
    <w:p w14:paraId="39C9998B" w14:textId="77777777" w:rsidR="005E45F5" w:rsidRPr="005E45F5" w:rsidRDefault="005E45F5" w:rsidP="005E45F5">
      <w:r w:rsidRPr="005E45F5">
        <w:br w:type="page"/>
      </w:r>
    </w:p>
    <w:p w14:paraId="06143D45" w14:textId="77777777" w:rsidR="005E45F5" w:rsidRPr="005E45F5" w:rsidRDefault="005E45F5" w:rsidP="005E45F5">
      <w:r w:rsidRPr="005E45F5">
        <w:rPr>
          <w:rFonts w:hint="eastAsia"/>
          <w:noProof/>
        </w:rPr>
        <w:lastRenderedPageBreak/>
        <w:drawing>
          <wp:anchor distT="0" distB="0" distL="114300" distR="114300" simplePos="0" relativeHeight="251665408" behindDoc="0" locked="0" layoutInCell="1" allowOverlap="1" wp14:anchorId="6C30DB91" wp14:editId="296444DC">
            <wp:simplePos x="0" y="0"/>
            <wp:positionH relativeFrom="column">
              <wp:posOffset>392543</wp:posOffset>
            </wp:positionH>
            <wp:positionV relativeFrom="paragraph">
              <wp:posOffset>21216</wp:posOffset>
            </wp:positionV>
            <wp:extent cx="1076475" cy="943107"/>
            <wp:effectExtent l="0" t="0" r="0" b="9525"/>
            <wp:wrapTopAndBottom/>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076475" cy="943107"/>
                    </a:xfrm>
                    <a:prstGeom prst="rect">
                      <a:avLst/>
                    </a:prstGeom>
                  </pic:spPr>
                </pic:pic>
              </a:graphicData>
            </a:graphic>
          </wp:anchor>
        </w:drawing>
      </w:r>
      <w:r w:rsidRPr="005E45F5">
        <w:rPr>
          <w:noProof/>
        </w:rPr>
        <w:drawing>
          <wp:inline distT="0" distB="0" distL="0" distR="0" wp14:anchorId="06B27714" wp14:editId="078EF4DD">
            <wp:extent cx="5273756" cy="3350525"/>
            <wp:effectExtent l="0" t="0" r="3175" b="254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60">
                      <a:extLst>
                        <a:ext uri="{28A0092B-C50C-407E-A947-70E740481C1C}">
                          <a14:useLocalDpi xmlns:a14="http://schemas.microsoft.com/office/drawing/2010/main" val="0"/>
                        </a:ext>
                      </a:extLst>
                    </a:blip>
                    <a:stretch>
                      <a:fillRect/>
                    </a:stretch>
                  </pic:blipFill>
                  <pic:spPr>
                    <a:xfrm>
                      <a:off x="0" y="0"/>
                      <a:ext cx="5280704" cy="3354939"/>
                    </a:xfrm>
                    <a:prstGeom prst="rect">
                      <a:avLst/>
                    </a:prstGeom>
                  </pic:spPr>
                </pic:pic>
              </a:graphicData>
            </a:graphic>
          </wp:inline>
        </w:drawing>
      </w:r>
    </w:p>
    <w:p w14:paraId="517F3664" w14:textId="77777777" w:rsidR="005E45F5" w:rsidRPr="005E45F5" w:rsidRDefault="005E45F5" w:rsidP="005E45F5">
      <w:r w:rsidRPr="005E45F5">
        <w:rPr>
          <w:rFonts w:hint="eastAsia"/>
          <w:noProof/>
        </w:rPr>
        <w:drawing>
          <wp:inline distT="0" distB="0" distL="0" distR="0" wp14:anchorId="1254776A" wp14:editId="4D75C8AB">
            <wp:extent cx="5274310" cy="3759835"/>
            <wp:effectExtent l="0" t="0" r="254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61">
                      <a:extLst>
                        <a:ext uri="{28A0092B-C50C-407E-A947-70E740481C1C}">
                          <a14:useLocalDpi xmlns:a14="http://schemas.microsoft.com/office/drawing/2010/main" val="0"/>
                        </a:ext>
                      </a:extLst>
                    </a:blip>
                    <a:stretch>
                      <a:fillRect/>
                    </a:stretch>
                  </pic:blipFill>
                  <pic:spPr>
                    <a:xfrm>
                      <a:off x="0" y="0"/>
                      <a:ext cx="5274310" cy="3759835"/>
                    </a:xfrm>
                    <a:prstGeom prst="rect">
                      <a:avLst/>
                    </a:prstGeom>
                  </pic:spPr>
                </pic:pic>
              </a:graphicData>
            </a:graphic>
          </wp:inline>
        </w:drawing>
      </w:r>
    </w:p>
    <w:p w14:paraId="18566842" w14:textId="77777777" w:rsidR="005E45F5" w:rsidRPr="005E45F5" w:rsidRDefault="005E45F5" w:rsidP="005E45F5">
      <w:pPr>
        <w:rPr>
          <w:b/>
        </w:rPr>
      </w:pPr>
      <w:r w:rsidRPr="005E45F5">
        <w:rPr>
          <w:b/>
        </w:rPr>
        <w:t xml:space="preserve">Figure S19 </w:t>
      </w:r>
      <w:r w:rsidRPr="005E45F5">
        <w:rPr>
          <w:vertAlign w:val="superscript"/>
        </w:rPr>
        <w:t>1</w:t>
      </w:r>
      <w:r w:rsidRPr="005E45F5">
        <w:t xml:space="preserve">H (top) and </w:t>
      </w:r>
      <w:r w:rsidRPr="005E45F5">
        <w:rPr>
          <w:vertAlign w:val="superscript"/>
        </w:rPr>
        <w:t>13</w:t>
      </w:r>
      <w:r w:rsidRPr="005E45F5">
        <w:t>C (bottom) NMR spectra of 2-methoxyphenol.</w:t>
      </w:r>
    </w:p>
    <w:p w14:paraId="45EA5BDB" w14:textId="77777777" w:rsidR="005E45F5" w:rsidRPr="005E45F5" w:rsidRDefault="005E45F5" w:rsidP="005E45F5">
      <w:r w:rsidRPr="005E45F5">
        <w:br w:type="page"/>
      </w:r>
    </w:p>
    <w:p w14:paraId="4AD2BD05" w14:textId="77777777" w:rsidR="005E45F5" w:rsidRPr="005E45F5" w:rsidRDefault="005E45F5" w:rsidP="005E45F5">
      <w:r w:rsidRPr="005E45F5">
        <w:rPr>
          <w:rFonts w:hint="eastAsia"/>
          <w:noProof/>
        </w:rPr>
        <w:lastRenderedPageBreak/>
        <w:drawing>
          <wp:inline distT="0" distB="0" distL="0" distR="0" wp14:anchorId="3AA01393" wp14:editId="2A1BC4DF">
            <wp:extent cx="1363671" cy="949391"/>
            <wp:effectExtent l="0" t="0" r="8255" b="317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366917" cy="951651"/>
                    </a:xfrm>
                    <a:prstGeom prst="rect">
                      <a:avLst/>
                    </a:prstGeom>
                  </pic:spPr>
                </pic:pic>
              </a:graphicData>
            </a:graphic>
          </wp:inline>
        </w:drawing>
      </w:r>
    </w:p>
    <w:p w14:paraId="11AA4834" w14:textId="77777777" w:rsidR="005E45F5" w:rsidRPr="005E45F5" w:rsidRDefault="005E45F5" w:rsidP="005E45F5">
      <w:r w:rsidRPr="005E45F5">
        <w:rPr>
          <w:rFonts w:hint="eastAsia"/>
          <w:noProof/>
        </w:rPr>
        <w:drawing>
          <wp:inline distT="0" distB="0" distL="0" distR="0" wp14:anchorId="065C6A05" wp14:editId="225BEE7A">
            <wp:extent cx="5132336" cy="3361730"/>
            <wp:effectExtent l="0" t="0" r="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63">
                      <a:extLst>
                        <a:ext uri="{28A0092B-C50C-407E-A947-70E740481C1C}">
                          <a14:useLocalDpi xmlns:a14="http://schemas.microsoft.com/office/drawing/2010/main" val="0"/>
                        </a:ext>
                      </a:extLst>
                    </a:blip>
                    <a:stretch>
                      <a:fillRect/>
                    </a:stretch>
                  </pic:blipFill>
                  <pic:spPr>
                    <a:xfrm>
                      <a:off x="0" y="0"/>
                      <a:ext cx="5131846" cy="3361409"/>
                    </a:xfrm>
                    <a:prstGeom prst="rect">
                      <a:avLst/>
                    </a:prstGeom>
                  </pic:spPr>
                </pic:pic>
              </a:graphicData>
            </a:graphic>
          </wp:inline>
        </w:drawing>
      </w:r>
    </w:p>
    <w:p w14:paraId="4CA0AF22" w14:textId="77777777" w:rsidR="005E45F5" w:rsidRPr="005E45F5" w:rsidRDefault="005E45F5" w:rsidP="005E45F5">
      <w:r w:rsidRPr="005E45F5">
        <w:rPr>
          <w:rFonts w:hint="eastAsia"/>
          <w:noProof/>
        </w:rPr>
        <w:drawing>
          <wp:inline distT="0" distB="0" distL="0" distR="0" wp14:anchorId="3BD87BB0" wp14:editId="7B0DDFB5">
            <wp:extent cx="5010150" cy="3538953"/>
            <wp:effectExtent l="1905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64">
                      <a:extLst>
                        <a:ext uri="{28A0092B-C50C-407E-A947-70E740481C1C}">
                          <a14:useLocalDpi xmlns:a14="http://schemas.microsoft.com/office/drawing/2010/main" val="0"/>
                        </a:ext>
                      </a:extLst>
                    </a:blip>
                    <a:stretch>
                      <a:fillRect/>
                    </a:stretch>
                  </pic:blipFill>
                  <pic:spPr>
                    <a:xfrm>
                      <a:off x="0" y="0"/>
                      <a:ext cx="5009954" cy="3538814"/>
                    </a:xfrm>
                    <a:prstGeom prst="rect">
                      <a:avLst/>
                    </a:prstGeom>
                  </pic:spPr>
                </pic:pic>
              </a:graphicData>
            </a:graphic>
          </wp:inline>
        </w:drawing>
      </w:r>
    </w:p>
    <w:p w14:paraId="4B6B86B0" w14:textId="77777777" w:rsidR="005E45F5" w:rsidRPr="005E45F5" w:rsidRDefault="005E45F5" w:rsidP="005E45F5">
      <w:pPr>
        <w:rPr>
          <w:b/>
        </w:rPr>
      </w:pPr>
      <w:r w:rsidRPr="005E45F5">
        <w:rPr>
          <w:b/>
        </w:rPr>
        <w:t>Figure S20</w:t>
      </w:r>
      <w:r w:rsidRPr="005E45F5">
        <w:rPr>
          <w:vertAlign w:val="superscript"/>
        </w:rPr>
        <w:t>1</w:t>
      </w:r>
      <w:r w:rsidRPr="005E45F5">
        <w:t xml:space="preserve">H (top) and </w:t>
      </w:r>
      <w:r w:rsidRPr="005E45F5">
        <w:rPr>
          <w:vertAlign w:val="superscript"/>
        </w:rPr>
        <w:t>13</w:t>
      </w:r>
      <w:r w:rsidRPr="005E45F5">
        <w:t>C (bottom) NMR spectra of 2,6-dimethoxyphenol.</w:t>
      </w:r>
    </w:p>
    <w:p w14:paraId="771AF7E2" w14:textId="77777777" w:rsidR="005E45F5" w:rsidRPr="005E45F5" w:rsidRDefault="005E45F5" w:rsidP="005E45F5">
      <w:r w:rsidRPr="005E45F5">
        <w:br w:type="page"/>
      </w:r>
    </w:p>
    <w:p w14:paraId="60A49328" w14:textId="58656D41" w:rsidR="005E45F5" w:rsidRPr="005E45F5" w:rsidRDefault="005E45F5" w:rsidP="005E45F5">
      <w:pPr>
        <w:outlineLvl w:val="0"/>
        <w:rPr>
          <w:b/>
        </w:rPr>
      </w:pPr>
      <w:bookmarkStart w:id="21" w:name="_Toc131427809"/>
      <w:r w:rsidRPr="005E45F5">
        <w:rPr>
          <w:b/>
        </w:rPr>
        <w:lastRenderedPageBreak/>
        <w:t>7.</w:t>
      </w:r>
      <w:r w:rsidR="002E6912">
        <w:rPr>
          <w:b/>
        </w:rPr>
        <w:t xml:space="preserve"> </w:t>
      </w:r>
      <w:r w:rsidRPr="005E45F5">
        <w:rPr>
          <w:b/>
        </w:rPr>
        <w:t>References</w:t>
      </w:r>
      <w:bookmarkEnd w:id="21"/>
    </w:p>
    <w:p w14:paraId="24AE61B0" w14:textId="77777777" w:rsidR="005E45F5" w:rsidRPr="005E45F5" w:rsidRDefault="005E45F5" w:rsidP="005E45F5">
      <w:r w:rsidRPr="005E45F5">
        <w:rPr>
          <w:lang w:val="en-GB"/>
        </w:rPr>
        <w:t>[1]</w:t>
      </w:r>
      <w:r w:rsidRPr="005E45F5">
        <w:rPr>
          <w:lang w:val="en-GB"/>
        </w:rPr>
        <w:tab/>
      </w:r>
      <w:r w:rsidRPr="005E45F5">
        <w:t xml:space="preserve">S. A. Kim, S. E. Kim, Y. K. Kim and H. Y. Jang, </w:t>
      </w:r>
      <w:r w:rsidRPr="005E45F5">
        <w:rPr>
          <w:i/>
        </w:rPr>
        <w:t>ACS Omega</w:t>
      </w:r>
      <w:r w:rsidRPr="005E45F5">
        <w:t xml:space="preserve">, 2020, </w:t>
      </w:r>
      <w:r w:rsidRPr="005E45F5">
        <w:rPr>
          <w:b/>
        </w:rPr>
        <w:t>5</w:t>
      </w:r>
      <w:r w:rsidRPr="005E45F5">
        <w:t>, 31684-31691.</w:t>
      </w:r>
    </w:p>
    <w:p w14:paraId="50E675F4" w14:textId="77777777" w:rsidR="005E45F5" w:rsidRPr="005E45F5" w:rsidRDefault="005E45F5" w:rsidP="005E45F5">
      <w:pPr>
        <w:rPr>
          <w:lang w:val="en-GB"/>
        </w:rPr>
      </w:pPr>
      <w:r w:rsidRPr="005E45F5">
        <w:rPr>
          <w:lang w:val="en-GB"/>
        </w:rPr>
        <w:t>[2]</w:t>
      </w:r>
      <w:r w:rsidRPr="005E45F5">
        <w:rPr>
          <w:lang w:val="en-GB"/>
        </w:rPr>
        <w:tab/>
        <w:t xml:space="preserve">Y. Wang, J. He and Y. Zhang, </w:t>
      </w:r>
      <w:r w:rsidRPr="005E45F5">
        <w:rPr>
          <w:i/>
          <w:lang w:val="en-GB"/>
        </w:rPr>
        <w:t>CCS Chemistry</w:t>
      </w:r>
      <w:r w:rsidRPr="005E45F5">
        <w:rPr>
          <w:lang w:val="en-GB"/>
        </w:rPr>
        <w:t xml:space="preserve">, 2020, </w:t>
      </w:r>
      <w:r w:rsidRPr="005E45F5">
        <w:rPr>
          <w:b/>
          <w:lang w:val="en-GB"/>
        </w:rPr>
        <w:t>2</w:t>
      </w:r>
      <w:r w:rsidRPr="005E45F5">
        <w:rPr>
          <w:lang w:val="en-GB"/>
        </w:rPr>
        <w:t>, 107-117.</w:t>
      </w:r>
    </w:p>
    <w:p w14:paraId="61E4EA77" w14:textId="77777777" w:rsidR="006D1F70" w:rsidRPr="005E45F5" w:rsidRDefault="006D1F70">
      <w:pPr>
        <w:rPr>
          <w:lang w:val="en-GB"/>
        </w:rPr>
      </w:pPr>
    </w:p>
    <w:sectPr w:rsidR="006D1F70" w:rsidRPr="005E45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121A1" w14:textId="77777777" w:rsidR="00585423" w:rsidRDefault="00585423" w:rsidP="00C01D5D">
      <w:r>
        <w:separator/>
      </w:r>
    </w:p>
  </w:endnote>
  <w:endnote w:type="continuationSeparator" w:id="0">
    <w:p w14:paraId="27A7242B" w14:textId="77777777" w:rsidR="00585423" w:rsidRDefault="00585423" w:rsidP="00C01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A1892" w14:textId="77777777" w:rsidR="00585423" w:rsidRDefault="00585423" w:rsidP="00C01D5D">
      <w:r>
        <w:separator/>
      </w:r>
    </w:p>
  </w:footnote>
  <w:footnote w:type="continuationSeparator" w:id="0">
    <w:p w14:paraId="7F610819" w14:textId="77777777" w:rsidR="00585423" w:rsidRDefault="00585423" w:rsidP="00C01D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5F5"/>
    <w:rsid w:val="000C4AD2"/>
    <w:rsid w:val="00204836"/>
    <w:rsid w:val="002C657A"/>
    <w:rsid w:val="002E6912"/>
    <w:rsid w:val="00585423"/>
    <w:rsid w:val="005E45F5"/>
    <w:rsid w:val="006D1F70"/>
    <w:rsid w:val="008C76B3"/>
    <w:rsid w:val="00C01D5D"/>
    <w:rsid w:val="00F043EC"/>
    <w:rsid w:val="00FE07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C33B9"/>
  <w15:chartTrackingRefBased/>
  <w15:docId w15:val="{223BBAE7-F8CE-4FD1-A150-17FD6BE17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uthors">
    <w:name w:val="Authors"/>
    <w:basedOn w:val="a"/>
    <w:qFormat/>
    <w:rsid w:val="005E45F5"/>
    <w:pPr>
      <w:widowControl/>
      <w:spacing w:before="120" w:after="360" w:line="320" w:lineRule="exact"/>
      <w:jc w:val="left"/>
    </w:pPr>
    <w:rPr>
      <w:rFonts w:ascii="Arial" w:eastAsia="MS Mincho" w:hAnsi="Arial" w:cs="Times New Roman"/>
      <w:kern w:val="0"/>
      <w:sz w:val="22"/>
      <w:szCs w:val="24"/>
      <w:lang w:val="en-GB" w:eastAsia="ja-JP"/>
    </w:rPr>
  </w:style>
  <w:style w:type="paragraph" w:customStyle="1" w:styleId="Intro">
    <w:name w:val="Intro"/>
    <w:basedOn w:val="a"/>
    <w:rsid w:val="005E45F5"/>
    <w:pPr>
      <w:widowControl/>
      <w:jc w:val="center"/>
    </w:pPr>
    <w:rPr>
      <w:rFonts w:ascii="Arial" w:eastAsia="Times New Roman" w:hAnsi="Arial" w:cs="Times New Roman"/>
      <w:kern w:val="0"/>
      <w:sz w:val="32"/>
      <w:szCs w:val="20"/>
      <w:lang w:val="de-DE" w:eastAsia="ja-JP"/>
    </w:rPr>
  </w:style>
  <w:style w:type="paragraph" w:customStyle="1" w:styleId="Abstract">
    <w:name w:val="Abstract"/>
    <w:basedOn w:val="a"/>
    <w:qFormat/>
    <w:rsid w:val="005E45F5"/>
    <w:pPr>
      <w:widowControl/>
      <w:spacing w:after="360" w:line="225" w:lineRule="exact"/>
    </w:pPr>
    <w:rPr>
      <w:rFonts w:ascii="Arial" w:eastAsia="MS Mincho" w:hAnsi="Arial" w:cs="Times New Roman"/>
      <w:kern w:val="0"/>
      <w:sz w:val="16"/>
      <w:szCs w:val="20"/>
      <w:lang w:val="en-GB" w:eastAsia="ja-JP"/>
    </w:rPr>
  </w:style>
  <w:style w:type="table" w:styleId="a3">
    <w:name w:val="Table Grid"/>
    <w:basedOn w:val="a1"/>
    <w:uiPriority w:val="39"/>
    <w:rsid w:val="005E45F5"/>
    <w:rPr>
      <w:rFonts w:ascii="Times New Roman" w:eastAsia="MS Mincho"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E45F5"/>
    <w:rPr>
      <w:color w:val="0563C1" w:themeColor="hyperlink"/>
      <w:u w:val="single"/>
    </w:rPr>
  </w:style>
  <w:style w:type="character" w:styleId="a5">
    <w:name w:val="Unresolved Mention"/>
    <w:basedOn w:val="a0"/>
    <w:uiPriority w:val="99"/>
    <w:semiHidden/>
    <w:unhideWhenUsed/>
    <w:rsid w:val="005E45F5"/>
    <w:rPr>
      <w:color w:val="605E5C"/>
      <w:shd w:val="clear" w:color="auto" w:fill="E1DFDD"/>
    </w:rPr>
  </w:style>
  <w:style w:type="paragraph" w:styleId="TOC1">
    <w:name w:val="toc 1"/>
    <w:basedOn w:val="a"/>
    <w:next w:val="a"/>
    <w:autoRedefine/>
    <w:uiPriority w:val="39"/>
    <w:unhideWhenUsed/>
    <w:rsid w:val="005E45F5"/>
  </w:style>
  <w:style w:type="paragraph" w:styleId="TOC2">
    <w:name w:val="toc 2"/>
    <w:basedOn w:val="a"/>
    <w:next w:val="a"/>
    <w:autoRedefine/>
    <w:uiPriority w:val="39"/>
    <w:unhideWhenUsed/>
    <w:rsid w:val="005E45F5"/>
    <w:pPr>
      <w:ind w:leftChars="200" w:left="420"/>
    </w:pPr>
  </w:style>
  <w:style w:type="paragraph" w:styleId="a6">
    <w:name w:val="header"/>
    <w:basedOn w:val="a"/>
    <w:link w:val="a7"/>
    <w:uiPriority w:val="99"/>
    <w:unhideWhenUsed/>
    <w:rsid w:val="00C01D5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C01D5D"/>
    <w:rPr>
      <w:sz w:val="18"/>
      <w:szCs w:val="18"/>
    </w:rPr>
  </w:style>
  <w:style w:type="paragraph" w:styleId="a8">
    <w:name w:val="footer"/>
    <w:basedOn w:val="a"/>
    <w:link w:val="a9"/>
    <w:uiPriority w:val="99"/>
    <w:unhideWhenUsed/>
    <w:rsid w:val="00C01D5D"/>
    <w:pPr>
      <w:tabs>
        <w:tab w:val="center" w:pos="4153"/>
        <w:tab w:val="right" w:pos="8306"/>
      </w:tabs>
      <w:snapToGrid w:val="0"/>
      <w:jc w:val="left"/>
    </w:pPr>
    <w:rPr>
      <w:sz w:val="18"/>
      <w:szCs w:val="18"/>
    </w:rPr>
  </w:style>
  <w:style w:type="character" w:customStyle="1" w:styleId="a9">
    <w:name w:val="页脚 字符"/>
    <w:basedOn w:val="a0"/>
    <w:link w:val="a8"/>
    <w:uiPriority w:val="99"/>
    <w:rsid w:val="00C01D5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image" Target="media/image58.pn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image" Target="media/image56.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27</Pages>
  <Words>1879</Words>
  <Characters>10714</Characters>
  <Application>Microsoft Office Word</Application>
  <DocSecurity>0</DocSecurity>
  <Lines>89</Lines>
  <Paragraphs>25</Paragraphs>
  <ScaleCrop>false</ScaleCrop>
  <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利国</dc:creator>
  <cp:keywords/>
  <dc:description/>
  <cp:lastModifiedBy>王 利国</cp:lastModifiedBy>
  <cp:revision>3</cp:revision>
  <cp:lastPrinted>2023-04-03T13:07:00Z</cp:lastPrinted>
  <dcterms:created xsi:type="dcterms:W3CDTF">2023-04-03T06:58:00Z</dcterms:created>
  <dcterms:modified xsi:type="dcterms:W3CDTF">2023-04-03T13:08:00Z</dcterms:modified>
</cp:coreProperties>
</file>