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0F767" w14:textId="09E66CEF" w:rsidR="00297E91" w:rsidRDefault="00297E91" w:rsidP="00D072E1">
      <w:pPr>
        <w:spacing w:line="480" w:lineRule="auto"/>
        <w:rPr>
          <w:rFonts w:ascii="Times New Roman" w:hAnsi="Times New Roman" w:cs="Times New Roman"/>
          <w:b/>
          <w:bCs/>
          <w:sz w:val="24"/>
          <w:szCs w:val="24"/>
        </w:rPr>
      </w:pPr>
      <w:r w:rsidRPr="007C5F9F">
        <w:rPr>
          <w:rFonts w:ascii="Times New Roman" w:hAnsi="Times New Roman" w:cs="Times New Roman"/>
          <w:b/>
          <w:bCs/>
          <w:noProof/>
          <w:sz w:val="24"/>
          <w:szCs w:val="24"/>
        </w:rPr>
        <w:t>Supplementa</w:t>
      </w:r>
      <w:r w:rsidR="007F6216">
        <w:rPr>
          <w:rFonts w:ascii="Times New Roman" w:hAnsi="Times New Roman" w:cs="Times New Roman"/>
          <w:b/>
          <w:bCs/>
          <w:noProof/>
          <w:sz w:val="24"/>
          <w:szCs w:val="24"/>
        </w:rPr>
        <w:t>ry</w:t>
      </w:r>
      <w:r w:rsidRPr="007C5F9F">
        <w:rPr>
          <w:rFonts w:ascii="Times New Roman" w:hAnsi="Times New Roman" w:cs="Times New Roman"/>
          <w:b/>
          <w:bCs/>
          <w:noProof/>
          <w:sz w:val="24"/>
          <w:szCs w:val="24"/>
        </w:rPr>
        <w:t xml:space="preserve"> </w:t>
      </w:r>
      <w:r w:rsidR="009830EF">
        <w:rPr>
          <w:rFonts w:ascii="Times New Roman" w:hAnsi="Times New Roman" w:cs="Times New Roman"/>
          <w:b/>
          <w:bCs/>
          <w:noProof/>
          <w:sz w:val="24"/>
          <w:szCs w:val="24"/>
        </w:rPr>
        <w:t>Figures</w:t>
      </w:r>
      <w:r w:rsidR="00902329">
        <w:rPr>
          <w:rFonts w:ascii="Times New Roman" w:hAnsi="Times New Roman" w:cs="Times New Roman"/>
          <w:b/>
          <w:bCs/>
          <w:noProof/>
          <w:sz w:val="24"/>
          <w:szCs w:val="24"/>
        </w:rPr>
        <w:t xml:space="preserve"> </w:t>
      </w:r>
      <w:r w:rsidR="00300881">
        <w:rPr>
          <w:rFonts w:ascii="Times New Roman" w:hAnsi="Times New Roman" w:cs="Times New Roman" w:hint="eastAsia"/>
          <w:b/>
          <w:bCs/>
          <w:noProof/>
          <w:sz w:val="24"/>
          <w:szCs w:val="24"/>
        </w:rPr>
        <w:t>and</w:t>
      </w:r>
      <w:r w:rsidR="00300881" w:rsidRPr="001878C1">
        <w:rPr>
          <w:rFonts w:ascii="Times New Roman" w:hAnsi="Times New Roman" w:cs="Times New Roman"/>
          <w:b/>
          <w:bCs/>
          <w:sz w:val="24"/>
          <w:szCs w:val="24"/>
        </w:rPr>
        <w:t xml:space="preserve"> </w:t>
      </w:r>
      <w:r w:rsidR="00902329" w:rsidRPr="001878C1">
        <w:rPr>
          <w:rFonts w:ascii="Times New Roman" w:hAnsi="Times New Roman" w:cs="Times New Roman"/>
          <w:b/>
          <w:bCs/>
          <w:sz w:val="24"/>
          <w:szCs w:val="24"/>
        </w:rPr>
        <w:t>Legends</w:t>
      </w:r>
    </w:p>
    <w:p w14:paraId="313F2EEF" w14:textId="77777777" w:rsidR="00300881" w:rsidRPr="007C5F9F" w:rsidRDefault="00300881" w:rsidP="00D072E1">
      <w:pPr>
        <w:spacing w:line="480" w:lineRule="auto"/>
        <w:rPr>
          <w:rFonts w:ascii="Times New Roman" w:hAnsi="Times New Roman" w:cs="Times New Roman"/>
          <w:b/>
          <w:bCs/>
          <w:noProof/>
          <w:sz w:val="24"/>
          <w:szCs w:val="24"/>
        </w:rPr>
      </w:pPr>
    </w:p>
    <w:p w14:paraId="13AC23B0" w14:textId="1E63CF3B" w:rsidR="00386DD1" w:rsidRPr="007C5F9F" w:rsidRDefault="000434A1" w:rsidP="00D072E1">
      <w:pPr>
        <w:spacing w:line="480" w:lineRule="auto"/>
      </w:pPr>
      <w:r>
        <w:rPr>
          <w:noProof/>
        </w:rPr>
        <w:drawing>
          <wp:inline distT="0" distB="0" distL="0" distR="0" wp14:anchorId="3ED91D5D" wp14:editId="4CB1BF4A">
            <wp:extent cx="5274310" cy="524319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5243195"/>
                    </a:xfrm>
                    <a:prstGeom prst="rect">
                      <a:avLst/>
                    </a:prstGeom>
                    <a:noFill/>
                    <a:ln>
                      <a:noFill/>
                    </a:ln>
                  </pic:spPr>
                </pic:pic>
              </a:graphicData>
            </a:graphic>
          </wp:inline>
        </w:drawing>
      </w:r>
    </w:p>
    <w:p w14:paraId="6BA4BA00" w14:textId="2AF9B957" w:rsidR="003B5DD3" w:rsidRPr="007C5F9F" w:rsidRDefault="009830EF" w:rsidP="00D072E1">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t>Fig</w:t>
      </w:r>
      <w:r w:rsidR="009E4282">
        <w:rPr>
          <w:rFonts w:ascii="Times New Roman" w:hAnsi="Times New Roman" w:cs="Times New Roman"/>
          <w:b/>
          <w:bCs/>
          <w:noProof/>
          <w:sz w:val="24"/>
          <w:szCs w:val="24"/>
        </w:rPr>
        <w:t>ure</w:t>
      </w:r>
      <w:r w:rsidR="00802BB0">
        <w:rPr>
          <w:rFonts w:ascii="Times New Roman" w:hAnsi="Times New Roman" w:cs="Times New Roman"/>
          <w:b/>
          <w:bCs/>
          <w:noProof/>
          <w:sz w:val="24"/>
          <w:szCs w:val="24"/>
        </w:rPr>
        <w:t xml:space="preserve"> S1 A</w:t>
      </w:r>
      <w:proofErr w:type="spellStart"/>
      <w:r w:rsidR="00802BB0" w:rsidRPr="001878C1">
        <w:rPr>
          <w:rFonts w:ascii="Times New Roman" w:hAnsi="Times New Roman" w:cs="Times New Roman"/>
          <w:b/>
          <w:bCs/>
          <w:sz w:val="24"/>
          <w:szCs w:val="24"/>
        </w:rPr>
        <w:t>noikis</w:t>
      </w:r>
      <w:proofErr w:type="spellEnd"/>
      <w:r w:rsidR="003B5DD3" w:rsidRPr="007C5F9F">
        <w:rPr>
          <w:rFonts w:ascii="Times New Roman" w:eastAsia="等线" w:hAnsi="Times New Roman" w:cs="Times New Roman"/>
          <w:b/>
          <w:bCs/>
          <w:sz w:val="24"/>
          <w:szCs w:val="24"/>
        </w:rPr>
        <w:t>-</w:t>
      </w:r>
      <w:r w:rsidR="003B5DD3" w:rsidRPr="007C5F9F">
        <w:rPr>
          <w:rFonts w:ascii="Times New Roman" w:hAnsi="Times New Roman" w:cs="Times New Roman"/>
          <w:b/>
          <w:bCs/>
          <w:sz w:val="24"/>
          <w:szCs w:val="24"/>
        </w:rPr>
        <w:t>resistant GC cells were generated.</w:t>
      </w:r>
    </w:p>
    <w:p w14:paraId="0DD68FA9" w14:textId="544B88D3" w:rsidR="00802BB0" w:rsidRDefault="009E4282" w:rsidP="00D072E1">
      <w:pPr>
        <w:spacing w:line="480" w:lineRule="auto"/>
        <w:rPr>
          <w:rFonts w:ascii="Times New Roman" w:eastAsia="等线" w:hAnsi="Times New Roman" w:cs="Times New Roman"/>
          <w:sz w:val="24"/>
          <w:szCs w:val="24"/>
        </w:rPr>
      </w:pPr>
      <w:r>
        <w:rPr>
          <w:rFonts w:ascii="Times New Roman" w:hAnsi="Times New Roman" w:cs="Times New Roman"/>
          <w:b/>
          <w:bCs/>
          <w:sz w:val="24"/>
          <w:szCs w:val="24"/>
        </w:rPr>
        <w:t>(</w:t>
      </w:r>
      <w:r w:rsidR="00802BB0" w:rsidRPr="007C5F9F">
        <w:rPr>
          <w:rFonts w:ascii="Times New Roman" w:hAnsi="Times New Roman" w:cs="Times New Roman"/>
          <w:b/>
          <w:bCs/>
          <w:sz w:val="24"/>
          <w:szCs w:val="24"/>
        </w:rPr>
        <w:t>A</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bookmarkStart w:id="0" w:name="OLE_LINK131"/>
      <w:r w:rsidR="00802BB0" w:rsidRPr="007C5F9F">
        <w:rPr>
          <w:rFonts w:ascii="Times New Roman" w:hAnsi="Times New Roman" w:cs="Times New Roman"/>
          <w:sz w:val="24"/>
          <w:szCs w:val="24"/>
        </w:rPr>
        <w:t xml:space="preserve">Trypan blue exclusion assay was used to measure the </w:t>
      </w:r>
      <w:r w:rsidR="00802BB0" w:rsidRPr="007C5F9F">
        <w:rPr>
          <w:rFonts w:ascii="Times New Roman" w:eastAsia="等线" w:hAnsi="Times New Roman" w:cs="Times New Roman"/>
          <w:sz w:val="24"/>
          <w:szCs w:val="24"/>
        </w:rPr>
        <w:t xml:space="preserve">viability of </w:t>
      </w:r>
      <w:proofErr w:type="spellStart"/>
      <w:r w:rsidR="00802BB0" w:rsidRPr="007C5F9F">
        <w:rPr>
          <w:rFonts w:ascii="Times New Roman" w:hAnsi="Times New Roman" w:cs="Times New Roman"/>
          <w:sz w:val="24"/>
          <w:szCs w:val="24"/>
        </w:rPr>
        <w:t>anoikis</w:t>
      </w:r>
      <w:proofErr w:type="spellEnd"/>
      <w:r w:rsidR="00802BB0" w:rsidRPr="007C5F9F">
        <w:rPr>
          <w:rFonts w:ascii="Times New Roman" w:eastAsia="等线" w:hAnsi="Times New Roman" w:cs="Times New Roman"/>
          <w:sz w:val="24"/>
          <w:szCs w:val="24"/>
        </w:rPr>
        <w:t>-</w:t>
      </w:r>
      <w:r w:rsidR="00802BB0" w:rsidRPr="007C5F9F">
        <w:rPr>
          <w:rFonts w:ascii="Times New Roman" w:hAnsi="Times New Roman" w:cs="Times New Roman"/>
          <w:sz w:val="24"/>
          <w:szCs w:val="24"/>
        </w:rPr>
        <w:t>resistant AGS and MKN45 cells</w:t>
      </w:r>
      <w:bookmarkEnd w:id="0"/>
      <w:r w:rsidR="00802BB0" w:rsidRPr="007C5F9F">
        <w:rPr>
          <w:rFonts w:ascii="Times New Roman" w:hAnsi="Times New Roman" w:cs="Times New Roman"/>
          <w:sz w:val="24"/>
          <w:szCs w:val="24"/>
        </w:rPr>
        <w:t xml:space="preserve"> in suspension culture. </w:t>
      </w:r>
      <w:r w:rsidRPr="009E4282">
        <w:rPr>
          <w:rFonts w:ascii="Times New Roman" w:hAnsi="Times New Roman" w:cs="Times New Roman"/>
          <w:b/>
          <w:bCs/>
          <w:sz w:val="24"/>
          <w:szCs w:val="24"/>
        </w:rPr>
        <w:t>(</w:t>
      </w:r>
      <w:r w:rsidR="00802BB0" w:rsidRPr="007C5F9F">
        <w:rPr>
          <w:rFonts w:ascii="Times New Roman" w:hAnsi="Times New Roman" w:cs="Times New Roman"/>
          <w:b/>
          <w:bCs/>
          <w:sz w:val="24"/>
          <w:szCs w:val="24"/>
        </w:rPr>
        <w:t>B</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r w:rsidR="00802BB0" w:rsidRPr="007C5F9F">
        <w:rPr>
          <w:rFonts w:ascii="Times New Roman" w:hAnsi="Times New Roman" w:cs="Times New Roman"/>
          <w:sz w:val="24"/>
          <w:szCs w:val="24"/>
        </w:rPr>
        <w:t xml:space="preserve">Western </w:t>
      </w:r>
      <w:r w:rsidR="00802BB0" w:rsidRPr="007C5F9F">
        <w:rPr>
          <w:rFonts w:ascii="Times New Roman" w:eastAsia="等线" w:hAnsi="Times New Roman" w:cs="Times New Roman"/>
          <w:sz w:val="24"/>
          <w:szCs w:val="24"/>
        </w:rPr>
        <w:t>blotting</w:t>
      </w:r>
      <w:r w:rsidR="00802BB0" w:rsidRPr="007C5F9F">
        <w:rPr>
          <w:rFonts w:ascii="Times New Roman" w:hAnsi="Times New Roman" w:cs="Times New Roman"/>
          <w:sz w:val="24"/>
          <w:szCs w:val="24"/>
        </w:rPr>
        <w:t xml:space="preserve"> was used to measure the levels of </w:t>
      </w:r>
      <w:r w:rsidR="00802BB0" w:rsidRPr="007C5F9F">
        <w:rPr>
          <w:rFonts w:ascii="Times New Roman" w:eastAsia="等线" w:hAnsi="Times New Roman" w:cs="Times New Roman"/>
          <w:sz w:val="24"/>
          <w:szCs w:val="24"/>
        </w:rPr>
        <w:t>cleaved caspase-3 and</w:t>
      </w:r>
      <w:r w:rsidR="00802BB0" w:rsidRPr="007C5F9F">
        <w:rPr>
          <w:rFonts w:ascii="Times New Roman" w:hAnsi="Times New Roman" w:cs="Times New Roman"/>
          <w:sz w:val="24"/>
          <w:szCs w:val="24"/>
        </w:rPr>
        <w:t xml:space="preserve"> cleaved</w:t>
      </w:r>
      <w:r w:rsidR="00802BB0" w:rsidRPr="007C5F9F">
        <w:rPr>
          <w:rFonts w:ascii="Times New Roman" w:eastAsia="等线" w:hAnsi="Times New Roman" w:cs="Times New Roman"/>
          <w:sz w:val="24"/>
          <w:szCs w:val="24"/>
        </w:rPr>
        <w:t xml:space="preserve"> </w:t>
      </w:r>
      <w:r w:rsidR="00802BB0" w:rsidRPr="007C5F9F">
        <w:rPr>
          <w:rFonts w:ascii="Times New Roman" w:hAnsi="Times New Roman" w:cs="Times New Roman"/>
          <w:sz w:val="24"/>
          <w:szCs w:val="24"/>
        </w:rPr>
        <w:t>PARP in WT and AR AGS and MKN45 cells. β-</w:t>
      </w:r>
      <w:r w:rsidR="00802BB0" w:rsidRPr="007C5F9F">
        <w:rPr>
          <w:rFonts w:ascii="Times New Roman" w:eastAsia="等线" w:hAnsi="Times New Roman" w:cs="Times New Roman"/>
          <w:sz w:val="24"/>
          <w:szCs w:val="24"/>
        </w:rPr>
        <w:t>Actin</w:t>
      </w:r>
      <w:r w:rsidR="00802BB0" w:rsidRPr="007C5F9F">
        <w:rPr>
          <w:rFonts w:ascii="Times New Roman" w:hAnsi="Times New Roman" w:cs="Times New Roman"/>
          <w:sz w:val="24"/>
          <w:szCs w:val="24"/>
        </w:rPr>
        <w:t xml:space="preserve"> served as the loading control. The density of the western blot bands was quantified using ImageJ software. </w:t>
      </w:r>
      <w:r w:rsidRPr="009E4282">
        <w:rPr>
          <w:rFonts w:ascii="Times New Roman" w:hAnsi="Times New Roman" w:cs="Times New Roman"/>
          <w:b/>
          <w:bCs/>
          <w:sz w:val="24"/>
          <w:szCs w:val="24"/>
        </w:rPr>
        <w:t>(</w:t>
      </w:r>
      <w:r w:rsidR="00802BB0" w:rsidRPr="009E4282">
        <w:rPr>
          <w:rFonts w:ascii="Times New Roman" w:hAnsi="Times New Roman" w:cs="Times New Roman"/>
          <w:b/>
          <w:bCs/>
          <w:sz w:val="24"/>
          <w:szCs w:val="24"/>
        </w:rPr>
        <w:t>C</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r w:rsidR="00802BB0" w:rsidRPr="007C5F9F">
        <w:rPr>
          <w:rFonts w:ascii="Times New Roman" w:hAnsi="Times New Roman" w:cs="Times New Roman"/>
          <w:sz w:val="24"/>
          <w:szCs w:val="24"/>
        </w:rPr>
        <w:t>Flow cytometric</w:t>
      </w:r>
      <w:r w:rsidR="00802BB0" w:rsidRPr="007C5F9F">
        <w:rPr>
          <w:rFonts w:ascii="Times New Roman" w:eastAsia="等线" w:hAnsi="Times New Roman" w:cs="Times New Roman"/>
          <w:sz w:val="24"/>
          <w:szCs w:val="24"/>
        </w:rPr>
        <w:t xml:space="preserve"> analysis of</w:t>
      </w:r>
      <w:r w:rsidR="00802BB0" w:rsidRPr="007C5F9F">
        <w:rPr>
          <w:rFonts w:ascii="Times New Roman" w:hAnsi="Times New Roman" w:cs="Times New Roman"/>
          <w:sz w:val="24"/>
          <w:szCs w:val="24"/>
        </w:rPr>
        <w:t xml:space="preserve"> the apoptosis rate of WT and AR AGS and MKN45 cells in suspension culture. </w:t>
      </w:r>
      <w:r w:rsidRPr="009E4282">
        <w:rPr>
          <w:rFonts w:ascii="Times New Roman" w:hAnsi="Times New Roman" w:cs="Times New Roman"/>
          <w:b/>
          <w:bCs/>
          <w:sz w:val="24"/>
          <w:szCs w:val="24"/>
        </w:rPr>
        <w:t>(</w:t>
      </w:r>
      <w:r w:rsidR="00802BB0" w:rsidRPr="007C5F9F">
        <w:rPr>
          <w:rFonts w:ascii="Times New Roman" w:hAnsi="Times New Roman" w:cs="Times New Roman"/>
          <w:b/>
          <w:bCs/>
          <w:sz w:val="24"/>
          <w:szCs w:val="24"/>
        </w:rPr>
        <w:t>D</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r w:rsidR="00802BB0" w:rsidRPr="007C5F9F">
        <w:rPr>
          <w:rFonts w:ascii="Times New Roman" w:hAnsi="Times New Roman" w:cs="Times New Roman"/>
          <w:sz w:val="24"/>
          <w:szCs w:val="24"/>
        </w:rPr>
        <w:t xml:space="preserve">Colony formation assay </w:t>
      </w:r>
      <w:r w:rsidR="00802BB0" w:rsidRPr="007C5F9F">
        <w:rPr>
          <w:rFonts w:ascii="Times New Roman" w:hAnsi="Times New Roman" w:cs="Times New Roman"/>
          <w:sz w:val="24"/>
          <w:szCs w:val="24"/>
        </w:rPr>
        <w:lastRenderedPageBreak/>
        <w:t xml:space="preserve">of </w:t>
      </w:r>
      <w:r w:rsidR="00802BB0" w:rsidRPr="007C5F9F">
        <w:rPr>
          <w:rFonts w:ascii="Times New Roman" w:eastAsia="等线" w:hAnsi="Times New Roman" w:cs="Times New Roman"/>
          <w:sz w:val="24"/>
          <w:szCs w:val="24"/>
        </w:rPr>
        <w:t xml:space="preserve">the </w:t>
      </w:r>
      <w:r w:rsidR="00802BB0" w:rsidRPr="007C5F9F">
        <w:rPr>
          <w:rFonts w:ascii="Times New Roman" w:hAnsi="Times New Roman" w:cs="Times New Roman"/>
          <w:sz w:val="24"/>
          <w:szCs w:val="24"/>
        </w:rPr>
        <w:t>proliferative capacity of WT and AR AGS and MKN45 cells in low-serum medium (1% FBS).</w:t>
      </w:r>
      <w:r w:rsidR="00802BB0" w:rsidRPr="007C5F9F">
        <w:rPr>
          <w:rFonts w:ascii="Times New Roman" w:hAnsi="Times New Roman" w:cs="Times New Roman"/>
          <w:b/>
          <w:bCs/>
          <w:sz w:val="24"/>
          <w:szCs w:val="24"/>
        </w:rPr>
        <w:t xml:space="preserve"> </w:t>
      </w:r>
      <w:r>
        <w:rPr>
          <w:rFonts w:ascii="Times New Roman" w:hAnsi="Times New Roman" w:cs="Times New Roman"/>
          <w:b/>
          <w:bCs/>
          <w:sz w:val="24"/>
          <w:szCs w:val="24"/>
        </w:rPr>
        <w:t>(</w:t>
      </w:r>
      <w:r w:rsidR="00802BB0" w:rsidRPr="007C5F9F">
        <w:rPr>
          <w:rFonts w:ascii="Times New Roman" w:hAnsi="Times New Roman" w:cs="Times New Roman"/>
          <w:b/>
          <w:bCs/>
          <w:sz w:val="24"/>
          <w:szCs w:val="24"/>
        </w:rPr>
        <w:t>E</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proofErr w:type="spellStart"/>
      <w:r w:rsidR="00802BB0" w:rsidRPr="007C5F9F">
        <w:rPr>
          <w:rFonts w:ascii="Times New Roman" w:hAnsi="Times New Roman" w:cs="Times New Roman"/>
          <w:sz w:val="24"/>
          <w:szCs w:val="24"/>
        </w:rPr>
        <w:t>Transwell</w:t>
      </w:r>
      <w:proofErr w:type="spellEnd"/>
      <w:r w:rsidR="00802BB0" w:rsidRPr="007C5F9F">
        <w:rPr>
          <w:rFonts w:ascii="Times New Roman" w:hAnsi="Times New Roman" w:cs="Times New Roman"/>
          <w:sz w:val="24"/>
          <w:szCs w:val="24"/>
        </w:rPr>
        <w:t xml:space="preserve"> migration and invasion assays of WT and AR AGS and MKN45 cells. Scale bar, 50 </w:t>
      </w:r>
      <w:proofErr w:type="spellStart"/>
      <w:r w:rsidR="00802BB0" w:rsidRPr="007C5F9F">
        <w:rPr>
          <w:rFonts w:ascii="Times New Roman" w:hAnsi="Times New Roman" w:cs="Times New Roman"/>
          <w:sz w:val="24"/>
          <w:szCs w:val="24"/>
        </w:rPr>
        <w:t>μm</w:t>
      </w:r>
      <w:proofErr w:type="spellEnd"/>
      <w:r w:rsidR="00802BB0" w:rsidRPr="007C5F9F">
        <w:rPr>
          <w:rFonts w:ascii="Times New Roman" w:hAnsi="Times New Roman" w:cs="Times New Roman"/>
          <w:sz w:val="24"/>
          <w:szCs w:val="24"/>
        </w:rPr>
        <w:t xml:space="preserve">. Each experiment was performed in triplicate. The data are presented as the means ± </w:t>
      </w:r>
      <w:r w:rsidR="007D1F01">
        <w:rPr>
          <w:rFonts w:ascii="Times New Roman" w:hAnsi="Times New Roman" w:cs="Times New Roman"/>
          <w:sz w:val="24"/>
          <w:szCs w:val="24"/>
        </w:rPr>
        <w:t>SD</w:t>
      </w:r>
      <w:r w:rsidR="00802BB0" w:rsidRPr="007C5F9F">
        <w:rPr>
          <w:rFonts w:ascii="Times New Roman" w:hAnsi="Times New Roman" w:cs="Times New Roman"/>
          <w:sz w:val="24"/>
          <w:szCs w:val="24"/>
        </w:rPr>
        <w:t xml:space="preserve"> and were analyzed by </w:t>
      </w:r>
      <w:r w:rsidR="00802BB0" w:rsidRPr="007C5F9F">
        <w:rPr>
          <w:rFonts w:ascii="Times New Roman" w:eastAsia="等线" w:hAnsi="Times New Roman" w:cs="Times New Roman"/>
          <w:sz w:val="24"/>
          <w:szCs w:val="24"/>
        </w:rPr>
        <w:t>Student’s</w:t>
      </w:r>
      <w:r w:rsidR="00802BB0" w:rsidRPr="007C5F9F">
        <w:rPr>
          <w:rFonts w:ascii="Times New Roman" w:hAnsi="Times New Roman" w:cs="Times New Roman"/>
          <w:sz w:val="24"/>
          <w:szCs w:val="24"/>
        </w:rPr>
        <w:t xml:space="preserve"> </w:t>
      </w:r>
      <w:r w:rsidR="00802BB0" w:rsidRPr="007C5F9F">
        <w:rPr>
          <w:rFonts w:ascii="Times New Roman" w:hAnsi="Times New Roman" w:cs="Times New Roman"/>
          <w:i/>
          <w:iCs/>
          <w:sz w:val="24"/>
          <w:szCs w:val="24"/>
        </w:rPr>
        <w:t>t</w:t>
      </w:r>
      <w:r w:rsidR="00802BB0" w:rsidRPr="007C5F9F">
        <w:rPr>
          <w:rFonts w:ascii="Times New Roman" w:hAnsi="Times New Roman" w:cs="Times New Roman"/>
          <w:sz w:val="24"/>
          <w:szCs w:val="24"/>
        </w:rPr>
        <w:t xml:space="preserve"> test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.05,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.01,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.001)</w:t>
      </w:r>
      <w:r w:rsidR="00802BB0" w:rsidRPr="007C5F9F">
        <w:rPr>
          <w:rFonts w:ascii="Times New Roman" w:eastAsia="等线" w:hAnsi="Times New Roman" w:cs="Times New Roman"/>
          <w:sz w:val="24"/>
          <w:szCs w:val="24"/>
        </w:rPr>
        <w:t>.</w:t>
      </w:r>
    </w:p>
    <w:p w14:paraId="6CDA41C0" w14:textId="77777777" w:rsidR="00300881" w:rsidRPr="007C5F9F" w:rsidRDefault="00300881" w:rsidP="00D072E1">
      <w:pPr>
        <w:spacing w:line="480" w:lineRule="auto"/>
        <w:rPr>
          <w:rFonts w:ascii="Times New Roman" w:eastAsia="等线" w:hAnsi="Times New Roman" w:cs="Times New Roman"/>
          <w:sz w:val="24"/>
          <w:szCs w:val="24"/>
        </w:rPr>
      </w:pPr>
    </w:p>
    <w:p w14:paraId="7B520901" w14:textId="4983A6B9" w:rsidR="00802BB0" w:rsidRPr="007C5F9F" w:rsidRDefault="000434A1" w:rsidP="00D072E1">
      <w:pPr>
        <w:spacing w:line="480" w:lineRule="auto"/>
      </w:pPr>
      <w:r>
        <w:rPr>
          <w:noProof/>
        </w:rPr>
        <w:drawing>
          <wp:inline distT="0" distB="0" distL="0" distR="0" wp14:anchorId="09ACE721" wp14:editId="55C311FC">
            <wp:extent cx="5274310" cy="168211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1682115"/>
                    </a:xfrm>
                    <a:prstGeom prst="rect">
                      <a:avLst/>
                    </a:prstGeom>
                    <a:noFill/>
                    <a:ln>
                      <a:noFill/>
                    </a:ln>
                  </pic:spPr>
                </pic:pic>
              </a:graphicData>
            </a:graphic>
          </wp:inline>
        </w:drawing>
      </w:r>
    </w:p>
    <w:p w14:paraId="15305790" w14:textId="4217ED5C" w:rsidR="00802BB0" w:rsidRPr="007C5F9F" w:rsidRDefault="009830EF" w:rsidP="00D072E1">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t>Fig</w:t>
      </w:r>
      <w:r w:rsidR="00BA0FA6">
        <w:rPr>
          <w:rFonts w:ascii="Times New Roman" w:hAnsi="Times New Roman" w:cs="Times New Roman"/>
          <w:b/>
          <w:bCs/>
          <w:noProof/>
          <w:sz w:val="24"/>
          <w:szCs w:val="24"/>
        </w:rPr>
        <w:t>ure</w:t>
      </w:r>
      <w:r w:rsidR="00802BB0" w:rsidRPr="007C5F9F">
        <w:rPr>
          <w:rFonts w:ascii="Times New Roman" w:hAnsi="Times New Roman" w:cs="Times New Roman"/>
          <w:b/>
          <w:bCs/>
          <w:sz w:val="24"/>
          <w:szCs w:val="24"/>
        </w:rPr>
        <w:t xml:space="preserve"> </w:t>
      </w:r>
      <w:r w:rsidR="00802BB0">
        <w:rPr>
          <w:rFonts w:ascii="Times New Roman" w:hAnsi="Times New Roman" w:cs="Times New Roman"/>
          <w:b/>
          <w:bCs/>
          <w:sz w:val="24"/>
          <w:szCs w:val="24"/>
        </w:rPr>
        <w:t>S2</w:t>
      </w:r>
      <w:r w:rsidR="00802BB0" w:rsidRPr="00802BB0">
        <w:rPr>
          <w:rFonts w:ascii="Times New Roman" w:hAnsi="Times New Roman" w:cs="Times New Roman"/>
          <w:b/>
          <w:bCs/>
          <w:sz w:val="24"/>
          <w:szCs w:val="24"/>
        </w:rPr>
        <w:t xml:space="preserve"> T</w:t>
      </w:r>
      <w:r w:rsidR="00802BB0" w:rsidRPr="007C5F9F">
        <w:rPr>
          <w:rFonts w:ascii="Times New Roman" w:hAnsi="Times New Roman" w:cs="Times New Roman"/>
          <w:b/>
          <w:bCs/>
          <w:sz w:val="24"/>
          <w:szCs w:val="24"/>
        </w:rPr>
        <w:t>RIM69 promoted apoptosis proteins expression in GC cells.</w:t>
      </w:r>
    </w:p>
    <w:p w14:paraId="7A9BEDE0" w14:textId="7EAD74DD" w:rsidR="00802BB0" w:rsidRDefault="00802BB0" w:rsidP="00D072E1">
      <w:pPr>
        <w:spacing w:line="480" w:lineRule="auto"/>
        <w:rPr>
          <w:rFonts w:ascii="Times New Roman" w:hAnsi="Times New Roman" w:cs="Times New Roman"/>
          <w:sz w:val="24"/>
          <w:szCs w:val="24"/>
        </w:rPr>
      </w:pPr>
      <w:r w:rsidRPr="007C5F9F">
        <w:rPr>
          <w:rFonts w:ascii="Times New Roman" w:hAnsi="Times New Roman" w:cs="Times New Roman"/>
          <w:sz w:val="24"/>
          <w:szCs w:val="24"/>
        </w:rPr>
        <w:t xml:space="preserve">The density of western blot bands shown in </w:t>
      </w:r>
      <w:r w:rsidR="00BA0FA6">
        <w:rPr>
          <w:rFonts w:ascii="Times New Roman" w:hAnsi="Times New Roman" w:cs="Times New Roman"/>
          <w:sz w:val="24"/>
          <w:szCs w:val="24"/>
        </w:rPr>
        <w:t>Figure</w:t>
      </w:r>
      <w:r w:rsidRPr="007C5F9F">
        <w:rPr>
          <w:rFonts w:ascii="Times New Roman" w:hAnsi="Times New Roman" w:cs="Times New Roman"/>
          <w:sz w:val="24"/>
          <w:szCs w:val="24"/>
        </w:rPr>
        <w:t xml:space="preserve"> 2A was quantified using ImageJ software. Each experiment was performed in triplicate. The data are presented as the means ± </w:t>
      </w:r>
      <w:r w:rsidR="007D1F01">
        <w:rPr>
          <w:rFonts w:ascii="Times New Roman" w:hAnsi="Times New Roman" w:cs="Times New Roman"/>
          <w:sz w:val="24"/>
          <w:szCs w:val="24"/>
        </w:rPr>
        <w:t>SD</w:t>
      </w:r>
      <w:r w:rsidRPr="007C5F9F">
        <w:rPr>
          <w:rFonts w:ascii="Times New Roman" w:hAnsi="Times New Roman" w:cs="Times New Roman"/>
          <w:sz w:val="24"/>
          <w:szCs w:val="24"/>
        </w:rPr>
        <w:t xml:space="preserve"> and analyzed by student’s </w:t>
      </w:r>
      <w:r w:rsidRPr="007C5F9F">
        <w:rPr>
          <w:rFonts w:ascii="Times New Roman" w:hAnsi="Times New Roman" w:cs="Times New Roman"/>
          <w:i/>
          <w:iCs/>
          <w:sz w:val="24"/>
          <w:szCs w:val="24"/>
        </w:rPr>
        <w:t xml:space="preserve">t </w:t>
      </w:r>
      <w:r w:rsidRPr="007C5F9F">
        <w:rPr>
          <w:rFonts w:ascii="Times New Roman" w:hAnsi="Times New Roman" w:cs="Times New Roman"/>
          <w:sz w:val="24"/>
          <w:szCs w:val="24"/>
        </w:rPr>
        <w:t>test (***</w:t>
      </w:r>
      <w:r w:rsidRPr="007C5F9F">
        <w:rPr>
          <w:rFonts w:ascii="Times New Roman" w:hAnsi="Times New Roman" w:cs="Times New Roman"/>
          <w:i/>
          <w:iCs/>
          <w:sz w:val="24"/>
          <w:szCs w:val="24"/>
        </w:rPr>
        <w:t>p</w:t>
      </w:r>
      <w:r w:rsidRPr="007C5F9F">
        <w:rPr>
          <w:rFonts w:ascii="Times New Roman" w:hAnsi="Times New Roman" w:cs="Times New Roman"/>
          <w:sz w:val="24"/>
          <w:szCs w:val="24"/>
        </w:rPr>
        <w:t>&lt;</w:t>
      </w:r>
      <w:r>
        <w:rPr>
          <w:rFonts w:ascii="Times New Roman" w:hAnsi="Times New Roman" w:cs="Times New Roman"/>
          <w:sz w:val="24"/>
          <w:szCs w:val="24"/>
        </w:rPr>
        <w:t xml:space="preserve"> </w:t>
      </w:r>
      <w:r w:rsidRPr="007C5F9F">
        <w:rPr>
          <w:rFonts w:ascii="Times New Roman" w:hAnsi="Times New Roman" w:cs="Times New Roman"/>
          <w:sz w:val="24"/>
          <w:szCs w:val="24"/>
        </w:rPr>
        <w:t>.001)</w:t>
      </w:r>
      <w:r w:rsidR="00F75FE2">
        <w:rPr>
          <w:rFonts w:ascii="Times New Roman" w:hAnsi="Times New Roman" w:cs="Times New Roman"/>
          <w:sz w:val="24"/>
          <w:szCs w:val="24"/>
        </w:rPr>
        <w:t>.</w:t>
      </w:r>
      <w:r w:rsidR="00FD78C0">
        <w:rPr>
          <w:rFonts w:ascii="Times New Roman" w:hAnsi="Times New Roman" w:cs="Times New Roman"/>
          <w:sz w:val="24"/>
          <w:szCs w:val="24"/>
        </w:rPr>
        <w:t xml:space="preserve"> </w:t>
      </w:r>
    </w:p>
    <w:p w14:paraId="0511934A" w14:textId="77777777" w:rsidR="00F75FE2" w:rsidRPr="007C5F9F" w:rsidRDefault="00F75FE2" w:rsidP="00D072E1">
      <w:pPr>
        <w:spacing w:line="480" w:lineRule="auto"/>
        <w:rPr>
          <w:rFonts w:ascii="Times New Roman" w:hAnsi="Times New Roman" w:cs="Times New Roman"/>
          <w:sz w:val="24"/>
          <w:szCs w:val="24"/>
        </w:rPr>
      </w:pPr>
    </w:p>
    <w:p w14:paraId="4B019DEA" w14:textId="4586337B" w:rsidR="00802BB0" w:rsidRPr="007C5F9F" w:rsidRDefault="000434A1" w:rsidP="00D072E1">
      <w:pPr>
        <w:spacing w:line="480" w:lineRule="auto"/>
        <w:rPr>
          <w:rFonts w:ascii="Times New Roman" w:hAnsi="Times New Roman" w:cs="Times New Roman"/>
          <w:b/>
          <w:bCs/>
          <w:sz w:val="24"/>
          <w:szCs w:val="24"/>
        </w:rPr>
      </w:pPr>
      <w:r>
        <w:rPr>
          <w:noProof/>
        </w:rPr>
        <w:lastRenderedPageBreak/>
        <w:drawing>
          <wp:inline distT="0" distB="0" distL="0" distR="0" wp14:anchorId="163C7278" wp14:editId="172A61D4">
            <wp:extent cx="5274310" cy="3654425"/>
            <wp:effectExtent l="0" t="0" r="254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654425"/>
                    </a:xfrm>
                    <a:prstGeom prst="rect">
                      <a:avLst/>
                    </a:prstGeom>
                    <a:noFill/>
                    <a:ln>
                      <a:noFill/>
                    </a:ln>
                  </pic:spPr>
                </pic:pic>
              </a:graphicData>
            </a:graphic>
          </wp:inline>
        </w:drawing>
      </w:r>
    </w:p>
    <w:p w14:paraId="1813F772" w14:textId="51D060A1" w:rsidR="00802BB0" w:rsidRPr="007C5F9F" w:rsidRDefault="009830EF" w:rsidP="00D072E1">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t>Fig</w:t>
      </w:r>
      <w:r w:rsidR="00BA0FA6">
        <w:rPr>
          <w:rFonts w:ascii="Times New Roman" w:hAnsi="Times New Roman" w:cs="Times New Roman"/>
          <w:b/>
          <w:bCs/>
          <w:noProof/>
          <w:sz w:val="24"/>
          <w:szCs w:val="24"/>
        </w:rPr>
        <w:t>ure</w:t>
      </w:r>
      <w:r w:rsidR="00802BB0" w:rsidRPr="007C5F9F">
        <w:rPr>
          <w:rFonts w:ascii="Times New Roman" w:hAnsi="Times New Roman" w:cs="Times New Roman"/>
          <w:b/>
          <w:bCs/>
          <w:sz w:val="24"/>
          <w:szCs w:val="24"/>
        </w:rPr>
        <w:t xml:space="preserve"> </w:t>
      </w:r>
      <w:r w:rsidR="00802BB0">
        <w:rPr>
          <w:rFonts w:ascii="Times New Roman" w:hAnsi="Times New Roman" w:cs="Times New Roman"/>
          <w:b/>
          <w:bCs/>
          <w:sz w:val="24"/>
          <w:szCs w:val="24"/>
        </w:rPr>
        <w:t>S</w:t>
      </w:r>
      <w:r w:rsidR="00802BB0" w:rsidRPr="007C5F9F">
        <w:rPr>
          <w:rFonts w:ascii="Times New Roman" w:hAnsi="Times New Roman" w:cs="Times New Roman"/>
          <w:b/>
          <w:bCs/>
          <w:sz w:val="24"/>
          <w:szCs w:val="24"/>
        </w:rPr>
        <w:t>3 TRIM69 siRNA transfection reduced TRIM69 expression in GC cells.</w:t>
      </w:r>
    </w:p>
    <w:p w14:paraId="5108974C" w14:textId="65257BC6" w:rsidR="00802BB0" w:rsidRDefault="00BA0FA6" w:rsidP="00D072E1">
      <w:pPr>
        <w:spacing w:line="480" w:lineRule="auto"/>
        <w:rPr>
          <w:rFonts w:ascii="Times New Roman" w:eastAsia="等线" w:hAnsi="Times New Roman" w:cs="Times New Roman"/>
          <w:sz w:val="24"/>
          <w:szCs w:val="24"/>
        </w:rPr>
      </w:pPr>
      <w:r>
        <w:rPr>
          <w:rFonts w:ascii="Times New Roman" w:hAnsi="Times New Roman" w:cs="Times New Roman"/>
          <w:b/>
          <w:bCs/>
          <w:sz w:val="24"/>
          <w:szCs w:val="24"/>
        </w:rPr>
        <w:t>(</w:t>
      </w:r>
      <w:r w:rsidR="00802BB0" w:rsidRPr="007C5F9F">
        <w:rPr>
          <w:rFonts w:ascii="Times New Roman" w:hAnsi="Times New Roman" w:cs="Times New Roman"/>
          <w:b/>
          <w:bCs/>
          <w:sz w:val="24"/>
          <w:szCs w:val="24"/>
        </w:rPr>
        <w:t>A</w:t>
      </w:r>
      <w:r w:rsidR="00802BB0">
        <w:rPr>
          <w:rFonts w:ascii="Times New Roman" w:hAnsi="Times New Roman" w:cs="Times New Roman" w:hint="eastAsia"/>
          <w:b/>
          <w:bCs/>
          <w:sz w:val="24"/>
          <w:szCs w:val="24"/>
        </w:rPr>
        <w:t>)</w:t>
      </w:r>
      <w:r w:rsidR="00802BB0">
        <w:rPr>
          <w:rFonts w:ascii="Times New Roman" w:hAnsi="Times New Roman" w:cs="Times New Roman"/>
          <w:b/>
          <w:bCs/>
          <w:sz w:val="24"/>
          <w:szCs w:val="24"/>
        </w:rPr>
        <w:t xml:space="preserve"> </w:t>
      </w:r>
      <w:r w:rsidR="00802BB0" w:rsidRPr="007C5F9F">
        <w:rPr>
          <w:rFonts w:ascii="Times New Roman" w:hAnsi="Times New Roman" w:cs="Times New Roman"/>
          <w:sz w:val="24"/>
          <w:szCs w:val="24"/>
        </w:rPr>
        <w:t xml:space="preserve">The protein expression of TRIM69 in AGS, MKN28 and MKN45 cells after </w:t>
      </w:r>
      <w:r w:rsidR="00802BB0" w:rsidRPr="007C5F9F">
        <w:rPr>
          <w:rFonts w:ascii="Times New Roman" w:eastAsia="等线" w:hAnsi="Times New Roman" w:cs="Times New Roman"/>
          <w:sz w:val="24"/>
          <w:szCs w:val="24"/>
        </w:rPr>
        <w:t>transfection</w:t>
      </w:r>
      <w:r w:rsidR="00802BB0" w:rsidRPr="007C5F9F">
        <w:rPr>
          <w:rFonts w:ascii="Times New Roman" w:hAnsi="Times New Roman" w:cs="Times New Roman"/>
          <w:sz w:val="24"/>
          <w:szCs w:val="24"/>
        </w:rPr>
        <w:t xml:space="preserve"> with </w:t>
      </w:r>
      <w:proofErr w:type="spellStart"/>
      <w:r w:rsidR="00802BB0" w:rsidRPr="007C5F9F">
        <w:rPr>
          <w:rFonts w:ascii="Times New Roman" w:hAnsi="Times New Roman" w:cs="Times New Roman"/>
          <w:sz w:val="24"/>
          <w:szCs w:val="24"/>
        </w:rPr>
        <w:t>si</w:t>
      </w:r>
      <w:proofErr w:type="spellEnd"/>
      <w:r w:rsidR="00802BB0" w:rsidRPr="007C5F9F">
        <w:rPr>
          <w:rFonts w:ascii="Times New Roman" w:hAnsi="Times New Roman" w:cs="Times New Roman"/>
          <w:sz w:val="24"/>
          <w:szCs w:val="24"/>
        </w:rPr>
        <w:t>-NC, si-TRIM69-001, si-TRIM69-002, and si-TRIM69-003. β-</w:t>
      </w:r>
      <w:r w:rsidR="00802BB0" w:rsidRPr="007C5F9F">
        <w:rPr>
          <w:rFonts w:ascii="Times New Roman" w:eastAsia="等线" w:hAnsi="Times New Roman" w:cs="Times New Roman"/>
          <w:sz w:val="24"/>
          <w:szCs w:val="24"/>
        </w:rPr>
        <w:t>Actin</w:t>
      </w:r>
      <w:r w:rsidR="00802BB0" w:rsidRPr="007C5F9F">
        <w:rPr>
          <w:rFonts w:ascii="Times New Roman" w:hAnsi="Times New Roman" w:cs="Times New Roman"/>
          <w:sz w:val="24"/>
          <w:szCs w:val="24"/>
        </w:rPr>
        <w:t xml:space="preserve"> served as the loading control. The density of the western blot bands was quantified using ImageJ software. </w:t>
      </w:r>
      <w:r w:rsidRPr="00BA0FA6">
        <w:rPr>
          <w:rFonts w:ascii="Times New Roman" w:hAnsi="Times New Roman" w:cs="Times New Roman" w:hint="eastAsia"/>
          <w:b/>
          <w:bCs/>
          <w:sz w:val="24"/>
          <w:szCs w:val="24"/>
        </w:rPr>
        <w:t>(</w:t>
      </w:r>
      <w:r w:rsidR="00802BB0" w:rsidRPr="007C5F9F">
        <w:rPr>
          <w:rFonts w:ascii="Times New Roman" w:hAnsi="Times New Roman" w:cs="Times New Roman"/>
          <w:b/>
          <w:bCs/>
          <w:sz w:val="24"/>
          <w:szCs w:val="24"/>
        </w:rPr>
        <w:t>B</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r w:rsidR="00802BB0" w:rsidRPr="007C5F9F">
        <w:rPr>
          <w:rFonts w:ascii="Times New Roman" w:hAnsi="Times New Roman" w:cs="Times New Roman"/>
          <w:sz w:val="24"/>
          <w:szCs w:val="24"/>
        </w:rPr>
        <w:t xml:space="preserve">The density of western blot bands shown in </w:t>
      </w:r>
      <w:r w:rsidR="00802BB0" w:rsidRPr="00B76DF3">
        <w:rPr>
          <w:rFonts w:ascii="Times New Roman" w:hAnsi="Times New Roman" w:cs="Times New Roman"/>
          <w:noProof/>
          <w:sz w:val="24"/>
          <w:szCs w:val="24"/>
        </w:rPr>
        <w:t>Supplementa</w:t>
      </w:r>
      <w:r>
        <w:rPr>
          <w:rFonts w:ascii="Times New Roman" w:hAnsi="Times New Roman" w:cs="Times New Roman"/>
          <w:noProof/>
          <w:sz w:val="24"/>
          <w:szCs w:val="24"/>
        </w:rPr>
        <w:t>ry</w:t>
      </w:r>
      <w:r w:rsidR="00802BB0">
        <w:rPr>
          <w:rFonts w:ascii="Times New Roman" w:hAnsi="Times New Roman" w:cs="Times New Roman"/>
          <w:sz w:val="24"/>
          <w:szCs w:val="24"/>
        </w:rPr>
        <w:t xml:space="preserve"> </w:t>
      </w:r>
      <w:r w:rsidR="009830EF">
        <w:rPr>
          <w:rFonts w:ascii="Times New Roman" w:hAnsi="Times New Roman" w:cs="Times New Roman"/>
          <w:sz w:val="24"/>
          <w:szCs w:val="24"/>
        </w:rPr>
        <w:t>Fig</w:t>
      </w:r>
      <w:r>
        <w:rPr>
          <w:rFonts w:ascii="Times New Roman" w:hAnsi="Times New Roman" w:cs="Times New Roman"/>
          <w:sz w:val="24"/>
          <w:szCs w:val="24"/>
        </w:rPr>
        <w:t>ure S</w:t>
      </w:r>
      <w:r w:rsidR="00802BB0">
        <w:rPr>
          <w:rFonts w:ascii="Times New Roman" w:hAnsi="Times New Roman" w:cs="Times New Roman"/>
          <w:sz w:val="24"/>
          <w:szCs w:val="24"/>
        </w:rPr>
        <w:t>4</w:t>
      </w:r>
      <w:r w:rsidR="00802BB0" w:rsidRPr="007C5F9F">
        <w:rPr>
          <w:rFonts w:ascii="Times New Roman" w:hAnsi="Times New Roman" w:cs="Times New Roman"/>
          <w:sz w:val="24"/>
          <w:szCs w:val="24"/>
        </w:rPr>
        <w:t xml:space="preserve">A was quantified using ImageJ software. Each experiment was performed in triplicate. The data are presented as the means ± </w:t>
      </w:r>
      <w:r w:rsidR="007D1F01">
        <w:rPr>
          <w:rFonts w:ascii="Times New Roman" w:hAnsi="Times New Roman" w:cs="Times New Roman"/>
          <w:sz w:val="24"/>
          <w:szCs w:val="24"/>
        </w:rPr>
        <w:t>SD</w:t>
      </w:r>
      <w:r w:rsidR="00802BB0" w:rsidRPr="007C5F9F">
        <w:rPr>
          <w:rFonts w:ascii="Times New Roman" w:hAnsi="Times New Roman" w:cs="Times New Roman"/>
          <w:sz w:val="24"/>
          <w:szCs w:val="24"/>
        </w:rPr>
        <w:t xml:space="preserve"> and were analyzed by </w:t>
      </w:r>
      <w:r w:rsidR="00802BB0" w:rsidRPr="007C5F9F">
        <w:rPr>
          <w:rFonts w:ascii="Times New Roman" w:eastAsia="等线" w:hAnsi="Times New Roman" w:cs="Times New Roman"/>
          <w:sz w:val="24"/>
          <w:szCs w:val="24"/>
        </w:rPr>
        <w:t>Student’s</w:t>
      </w:r>
      <w:r w:rsidR="00802BB0" w:rsidRPr="007C5F9F">
        <w:rPr>
          <w:rFonts w:ascii="Times New Roman" w:hAnsi="Times New Roman" w:cs="Times New Roman"/>
          <w:sz w:val="24"/>
          <w:szCs w:val="24"/>
        </w:rPr>
        <w:t xml:space="preserve"> </w:t>
      </w:r>
      <w:r w:rsidR="00802BB0" w:rsidRPr="007C5F9F">
        <w:rPr>
          <w:rFonts w:ascii="Times New Roman" w:hAnsi="Times New Roman" w:cs="Times New Roman"/>
          <w:i/>
          <w:iCs/>
          <w:sz w:val="24"/>
          <w:szCs w:val="24"/>
        </w:rPr>
        <w:t>t</w:t>
      </w:r>
      <w:r w:rsidR="00802BB0" w:rsidRPr="007C5F9F">
        <w:rPr>
          <w:rFonts w:ascii="Times New Roman" w:hAnsi="Times New Roman" w:cs="Times New Roman"/>
          <w:sz w:val="24"/>
          <w:szCs w:val="24"/>
        </w:rPr>
        <w:t xml:space="preserve"> test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.05,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Pr>
          <w:rFonts w:ascii="Times New Roman" w:hAnsi="Times New Roman" w:cs="Times New Roman" w:hint="eastAsia"/>
          <w:sz w:val="24"/>
          <w:szCs w:val="24"/>
        </w:rPr>
        <w:t>.</w:t>
      </w:r>
      <w:r w:rsidR="00802BB0" w:rsidRPr="007C5F9F">
        <w:rPr>
          <w:rFonts w:ascii="Times New Roman" w:hAnsi="Times New Roman" w:cs="Times New Roman"/>
          <w:sz w:val="24"/>
          <w:szCs w:val="24"/>
        </w:rPr>
        <w:t>01,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.001)</w:t>
      </w:r>
      <w:r w:rsidR="00802BB0" w:rsidRPr="007C5F9F">
        <w:rPr>
          <w:rFonts w:ascii="Times New Roman" w:eastAsia="等线" w:hAnsi="Times New Roman" w:cs="Times New Roman"/>
          <w:sz w:val="24"/>
          <w:szCs w:val="24"/>
        </w:rPr>
        <w:t>.</w:t>
      </w:r>
    </w:p>
    <w:p w14:paraId="49401D8E" w14:textId="77777777" w:rsidR="00F75FE2" w:rsidRDefault="00F75FE2" w:rsidP="00D072E1">
      <w:pPr>
        <w:spacing w:line="480" w:lineRule="auto"/>
        <w:rPr>
          <w:rFonts w:ascii="Times New Roman" w:eastAsia="等线" w:hAnsi="Times New Roman" w:cs="Times New Roman"/>
          <w:sz w:val="24"/>
          <w:szCs w:val="24"/>
        </w:rPr>
      </w:pPr>
    </w:p>
    <w:p w14:paraId="51A11201" w14:textId="54CB5A6D" w:rsidR="00802BB0" w:rsidRPr="007C5F9F" w:rsidRDefault="000434A1" w:rsidP="00D072E1">
      <w:pPr>
        <w:spacing w:line="480" w:lineRule="auto"/>
        <w:rPr>
          <w:rFonts w:ascii="Times New Roman" w:hAnsi="Times New Roman" w:cs="Times New Roman"/>
          <w:sz w:val="24"/>
          <w:szCs w:val="24"/>
        </w:rPr>
      </w:pPr>
      <w:r>
        <w:rPr>
          <w:noProof/>
        </w:rPr>
        <w:lastRenderedPageBreak/>
        <w:drawing>
          <wp:inline distT="0" distB="0" distL="0" distR="0" wp14:anchorId="2699CD23" wp14:editId="60804F35">
            <wp:extent cx="5274310" cy="6153785"/>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6153785"/>
                    </a:xfrm>
                    <a:prstGeom prst="rect">
                      <a:avLst/>
                    </a:prstGeom>
                    <a:noFill/>
                    <a:ln>
                      <a:noFill/>
                    </a:ln>
                  </pic:spPr>
                </pic:pic>
              </a:graphicData>
            </a:graphic>
          </wp:inline>
        </w:drawing>
      </w:r>
    </w:p>
    <w:p w14:paraId="2B3C9093" w14:textId="7B95E7A1" w:rsidR="00802BB0" w:rsidRPr="001878C1" w:rsidRDefault="009830EF" w:rsidP="00D072E1">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t>Fig</w:t>
      </w:r>
      <w:r w:rsidR="00BA0FA6">
        <w:rPr>
          <w:rFonts w:ascii="Times New Roman" w:hAnsi="Times New Roman" w:cs="Times New Roman"/>
          <w:b/>
          <w:bCs/>
          <w:noProof/>
          <w:sz w:val="24"/>
          <w:szCs w:val="24"/>
        </w:rPr>
        <w:t xml:space="preserve">ure </w:t>
      </w:r>
      <w:r w:rsidR="00802BB0">
        <w:rPr>
          <w:rFonts w:ascii="Times New Roman" w:hAnsi="Times New Roman" w:cs="Times New Roman"/>
          <w:b/>
          <w:bCs/>
          <w:sz w:val="24"/>
          <w:szCs w:val="24"/>
        </w:rPr>
        <w:t>S4</w:t>
      </w:r>
      <w:r w:rsidR="00802BB0" w:rsidRPr="001878C1">
        <w:rPr>
          <w:rFonts w:ascii="Times New Roman" w:hAnsi="Times New Roman" w:cs="Times New Roman"/>
          <w:b/>
          <w:bCs/>
          <w:sz w:val="24"/>
          <w:szCs w:val="24"/>
        </w:rPr>
        <w:t xml:space="preserve"> Inhibition of TRIM69 expression promoted the </w:t>
      </w:r>
      <w:proofErr w:type="spellStart"/>
      <w:r w:rsidR="00802BB0" w:rsidRPr="001878C1">
        <w:rPr>
          <w:rFonts w:ascii="Times New Roman" w:hAnsi="Times New Roman" w:cs="Times New Roman"/>
          <w:b/>
          <w:bCs/>
          <w:sz w:val="24"/>
          <w:szCs w:val="24"/>
        </w:rPr>
        <w:t>anoikis</w:t>
      </w:r>
      <w:proofErr w:type="spellEnd"/>
      <w:r w:rsidR="00802BB0" w:rsidRPr="001878C1">
        <w:rPr>
          <w:rFonts w:ascii="Times New Roman" w:hAnsi="Times New Roman" w:cs="Times New Roman"/>
          <w:b/>
          <w:bCs/>
          <w:sz w:val="24"/>
          <w:szCs w:val="24"/>
        </w:rPr>
        <w:t xml:space="preserve"> </w:t>
      </w:r>
      <w:r w:rsidR="00802BB0" w:rsidRPr="001878C1">
        <w:rPr>
          <w:rFonts w:ascii="Times New Roman" w:eastAsia="等线" w:hAnsi="Times New Roman" w:cs="Times New Roman"/>
          <w:b/>
          <w:bCs/>
          <w:sz w:val="24"/>
          <w:szCs w:val="24"/>
        </w:rPr>
        <w:t>resistance</w:t>
      </w:r>
      <w:r w:rsidR="00802BB0" w:rsidRPr="001878C1">
        <w:rPr>
          <w:rFonts w:ascii="Times New Roman" w:hAnsi="Times New Roman" w:cs="Times New Roman"/>
          <w:b/>
          <w:bCs/>
          <w:sz w:val="24"/>
          <w:szCs w:val="24"/>
        </w:rPr>
        <w:t xml:space="preserve"> and metastasis of GC cells.</w:t>
      </w:r>
    </w:p>
    <w:p w14:paraId="4D831392" w14:textId="28B62BC7" w:rsidR="00802BB0" w:rsidRDefault="00BA0FA6" w:rsidP="00D072E1">
      <w:pPr>
        <w:spacing w:line="480" w:lineRule="auto"/>
        <w:rPr>
          <w:rFonts w:ascii="Times New Roman" w:eastAsia="等线" w:hAnsi="Times New Roman" w:cs="Times New Roman"/>
          <w:sz w:val="24"/>
          <w:szCs w:val="24"/>
        </w:rPr>
      </w:pPr>
      <w:r>
        <w:rPr>
          <w:rFonts w:ascii="Times New Roman" w:hAnsi="Times New Roman" w:cs="Times New Roman"/>
          <w:b/>
          <w:bCs/>
          <w:sz w:val="24"/>
          <w:szCs w:val="24"/>
        </w:rPr>
        <w:t>(</w:t>
      </w:r>
      <w:r w:rsidR="00802BB0" w:rsidRPr="001878C1">
        <w:rPr>
          <w:rFonts w:ascii="Times New Roman" w:hAnsi="Times New Roman" w:cs="Times New Roman"/>
          <w:b/>
          <w:bCs/>
          <w:sz w:val="24"/>
          <w:szCs w:val="24"/>
        </w:rPr>
        <w:t>A</w:t>
      </w:r>
      <w:r w:rsidR="00802BB0">
        <w:rPr>
          <w:rFonts w:ascii="Times New Roman" w:hAnsi="Times New Roman" w:cs="Times New Roman"/>
          <w:b/>
          <w:bCs/>
          <w:sz w:val="24"/>
          <w:szCs w:val="24"/>
        </w:rPr>
        <w:t>)</w:t>
      </w:r>
      <w:r w:rsidR="00802BB0" w:rsidRPr="001878C1">
        <w:rPr>
          <w:rFonts w:ascii="Times New Roman" w:hAnsi="Times New Roman" w:cs="Times New Roman"/>
          <w:b/>
          <w:bCs/>
          <w:sz w:val="24"/>
          <w:szCs w:val="24"/>
        </w:rPr>
        <w:t xml:space="preserve"> </w:t>
      </w:r>
      <w:r w:rsidR="00802BB0" w:rsidRPr="001878C1">
        <w:rPr>
          <w:rFonts w:ascii="Times New Roman" w:hAnsi="Times New Roman" w:cs="Times New Roman"/>
          <w:sz w:val="24"/>
          <w:szCs w:val="24"/>
        </w:rPr>
        <w:t xml:space="preserve">Western </w:t>
      </w:r>
      <w:r w:rsidR="00802BB0" w:rsidRPr="001878C1">
        <w:rPr>
          <w:rFonts w:ascii="Times New Roman" w:eastAsia="等线" w:hAnsi="Times New Roman" w:cs="Times New Roman"/>
          <w:sz w:val="24"/>
          <w:szCs w:val="24"/>
        </w:rPr>
        <w:t>blotting</w:t>
      </w:r>
      <w:r w:rsidR="00802BB0" w:rsidRPr="001878C1">
        <w:rPr>
          <w:rFonts w:ascii="Times New Roman" w:hAnsi="Times New Roman" w:cs="Times New Roman"/>
          <w:sz w:val="24"/>
          <w:szCs w:val="24"/>
        </w:rPr>
        <w:t xml:space="preserve"> was used to measure </w:t>
      </w:r>
      <w:r w:rsidR="00802BB0" w:rsidRPr="001878C1">
        <w:rPr>
          <w:rFonts w:ascii="Times New Roman" w:eastAsia="等线" w:hAnsi="Times New Roman" w:cs="Times New Roman"/>
          <w:sz w:val="24"/>
          <w:szCs w:val="24"/>
        </w:rPr>
        <w:t xml:space="preserve">cleaved </w:t>
      </w:r>
      <w:r w:rsidR="00802BB0" w:rsidRPr="001878C1">
        <w:rPr>
          <w:rFonts w:ascii="Times New Roman" w:hAnsi="Times New Roman" w:cs="Times New Roman"/>
          <w:sz w:val="24"/>
          <w:szCs w:val="24"/>
        </w:rPr>
        <w:t>caspase3, cleaved</w:t>
      </w:r>
      <w:r w:rsidR="00802BB0" w:rsidRPr="001878C1">
        <w:rPr>
          <w:rFonts w:ascii="Times New Roman" w:eastAsia="等线" w:hAnsi="Times New Roman" w:cs="Times New Roman"/>
          <w:sz w:val="24"/>
          <w:szCs w:val="24"/>
        </w:rPr>
        <w:t xml:space="preserve"> </w:t>
      </w:r>
      <w:r w:rsidR="00802BB0" w:rsidRPr="001878C1">
        <w:rPr>
          <w:rFonts w:ascii="Times New Roman" w:hAnsi="Times New Roman" w:cs="Times New Roman"/>
          <w:sz w:val="24"/>
          <w:szCs w:val="24"/>
        </w:rPr>
        <w:t xml:space="preserve">PARP and TRIM69 protein levels in AGS, MKN28, and MKN45 cells after </w:t>
      </w:r>
      <w:r w:rsidR="00802BB0" w:rsidRPr="001878C1">
        <w:rPr>
          <w:rFonts w:ascii="Times New Roman" w:eastAsia="等线" w:hAnsi="Times New Roman" w:cs="Times New Roman"/>
          <w:sz w:val="24"/>
          <w:szCs w:val="24"/>
        </w:rPr>
        <w:t>transfection</w:t>
      </w:r>
      <w:r w:rsidR="00802BB0" w:rsidRPr="001878C1">
        <w:rPr>
          <w:rFonts w:ascii="Times New Roman" w:hAnsi="Times New Roman" w:cs="Times New Roman"/>
          <w:sz w:val="24"/>
          <w:szCs w:val="24"/>
        </w:rPr>
        <w:t xml:space="preserve"> with </w:t>
      </w:r>
      <w:proofErr w:type="spellStart"/>
      <w:r w:rsidR="00802BB0" w:rsidRPr="001878C1">
        <w:rPr>
          <w:rFonts w:ascii="Times New Roman" w:hAnsi="Times New Roman" w:cs="Times New Roman"/>
          <w:sz w:val="24"/>
          <w:szCs w:val="24"/>
        </w:rPr>
        <w:t>si</w:t>
      </w:r>
      <w:proofErr w:type="spellEnd"/>
      <w:r w:rsidR="00802BB0" w:rsidRPr="001878C1">
        <w:rPr>
          <w:rFonts w:ascii="Times New Roman" w:hAnsi="Times New Roman" w:cs="Times New Roman"/>
          <w:sz w:val="24"/>
          <w:szCs w:val="24"/>
        </w:rPr>
        <w:t>-NC, si-TRIM69-002 or si-TRIM69-003. β-</w:t>
      </w:r>
      <w:r w:rsidR="00802BB0" w:rsidRPr="001878C1">
        <w:rPr>
          <w:rFonts w:ascii="Times New Roman" w:eastAsia="等线" w:hAnsi="Times New Roman" w:cs="Times New Roman"/>
          <w:sz w:val="24"/>
          <w:szCs w:val="24"/>
        </w:rPr>
        <w:t>Actin</w:t>
      </w:r>
      <w:r w:rsidR="00802BB0" w:rsidRPr="001878C1">
        <w:rPr>
          <w:rFonts w:ascii="Times New Roman" w:hAnsi="Times New Roman" w:cs="Times New Roman"/>
          <w:sz w:val="24"/>
          <w:szCs w:val="24"/>
        </w:rPr>
        <w:t xml:space="preserve"> served as a loading control.</w:t>
      </w:r>
      <w:r w:rsidR="00802BB0" w:rsidRPr="001878C1">
        <w:rPr>
          <w:rFonts w:ascii="Times New Roman" w:hAnsi="Times New Roman" w:cs="Times New Roman"/>
          <w:b/>
          <w:bCs/>
          <w:sz w:val="24"/>
          <w:szCs w:val="24"/>
        </w:rPr>
        <w:t xml:space="preserve"> </w:t>
      </w:r>
      <w:r>
        <w:rPr>
          <w:rFonts w:ascii="Times New Roman" w:hAnsi="Times New Roman" w:cs="Times New Roman"/>
          <w:b/>
          <w:bCs/>
          <w:sz w:val="24"/>
          <w:szCs w:val="24"/>
        </w:rPr>
        <w:t>(</w:t>
      </w:r>
      <w:r w:rsidR="00802BB0" w:rsidRPr="001878C1">
        <w:rPr>
          <w:rFonts w:ascii="Times New Roman" w:hAnsi="Times New Roman" w:cs="Times New Roman"/>
          <w:b/>
          <w:bCs/>
          <w:sz w:val="24"/>
          <w:szCs w:val="24"/>
        </w:rPr>
        <w:t>B</w:t>
      </w:r>
      <w:r w:rsidR="00802BB0">
        <w:rPr>
          <w:rFonts w:ascii="Times New Roman" w:hAnsi="Times New Roman" w:cs="Times New Roman"/>
          <w:b/>
          <w:bCs/>
          <w:sz w:val="24"/>
          <w:szCs w:val="24"/>
        </w:rPr>
        <w:t>)</w:t>
      </w:r>
      <w:r w:rsidR="00802BB0" w:rsidRPr="001878C1">
        <w:rPr>
          <w:rFonts w:ascii="Times New Roman" w:hAnsi="Times New Roman" w:cs="Times New Roman"/>
          <w:b/>
          <w:bCs/>
          <w:sz w:val="24"/>
          <w:szCs w:val="24"/>
        </w:rPr>
        <w:t xml:space="preserve"> </w:t>
      </w:r>
      <w:r w:rsidR="00802BB0" w:rsidRPr="001878C1">
        <w:rPr>
          <w:rFonts w:ascii="Times New Roman" w:hAnsi="Times New Roman" w:cs="Times New Roman"/>
          <w:sz w:val="24"/>
          <w:szCs w:val="24"/>
        </w:rPr>
        <w:t xml:space="preserve">Flow cytometry was used to measure the apoptosis rate of AGS, MKN28, and MKN45 cells </w:t>
      </w:r>
      <w:r w:rsidR="00802BB0" w:rsidRPr="001878C1">
        <w:rPr>
          <w:rFonts w:ascii="Times New Roman" w:hAnsi="Times New Roman" w:cs="Times New Roman"/>
          <w:sz w:val="24"/>
          <w:szCs w:val="24"/>
        </w:rPr>
        <w:lastRenderedPageBreak/>
        <w:t xml:space="preserve">after </w:t>
      </w:r>
      <w:r w:rsidR="00802BB0" w:rsidRPr="001878C1">
        <w:rPr>
          <w:rFonts w:ascii="Times New Roman" w:eastAsia="等线" w:hAnsi="Times New Roman" w:cs="Times New Roman"/>
          <w:sz w:val="24"/>
          <w:szCs w:val="24"/>
        </w:rPr>
        <w:t>transfection</w:t>
      </w:r>
      <w:r w:rsidR="00802BB0" w:rsidRPr="001878C1">
        <w:rPr>
          <w:rFonts w:ascii="Times New Roman" w:hAnsi="Times New Roman" w:cs="Times New Roman"/>
          <w:sz w:val="24"/>
          <w:szCs w:val="24"/>
        </w:rPr>
        <w:t xml:space="preserve"> with </w:t>
      </w:r>
      <w:proofErr w:type="spellStart"/>
      <w:r w:rsidR="00802BB0" w:rsidRPr="001878C1">
        <w:rPr>
          <w:rFonts w:ascii="Times New Roman" w:hAnsi="Times New Roman" w:cs="Times New Roman"/>
          <w:sz w:val="24"/>
          <w:szCs w:val="24"/>
        </w:rPr>
        <w:t>si</w:t>
      </w:r>
      <w:proofErr w:type="spellEnd"/>
      <w:r w:rsidR="00802BB0" w:rsidRPr="001878C1">
        <w:rPr>
          <w:rFonts w:ascii="Times New Roman" w:hAnsi="Times New Roman" w:cs="Times New Roman"/>
          <w:sz w:val="24"/>
          <w:szCs w:val="24"/>
        </w:rPr>
        <w:t xml:space="preserve">-NC, si-TRIM69-002 or si-TRIM69-003 </w:t>
      </w:r>
      <w:r w:rsidR="00802BB0" w:rsidRPr="001878C1">
        <w:rPr>
          <w:rFonts w:ascii="Times New Roman" w:eastAsia="等线" w:hAnsi="Times New Roman" w:cs="Times New Roman"/>
          <w:sz w:val="24"/>
          <w:szCs w:val="24"/>
        </w:rPr>
        <w:t>in suspension culture</w:t>
      </w:r>
      <w:r w:rsidR="00802BB0" w:rsidRPr="001878C1">
        <w:rPr>
          <w:rFonts w:ascii="Times New Roman" w:hAnsi="Times New Roman" w:cs="Times New Roman"/>
          <w:sz w:val="24"/>
          <w:szCs w:val="24"/>
        </w:rPr>
        <w:t xml:space="preserve">. </w:t>
      </w:r>
      <w:r w:rsidRPr="00BA0FA6">
        <w:rPr>
          <w:rFonts w:ascii="Times New Roman" w:hAnsi="Times New Roman" w:cs="Times New Roman"/>
          <w:b/>
          <w:bCs/>
          <w:sz w:val="24"/>
          <w:szCs w:val="24"/>
        </w:rPr>
        <w:t>(</w:t>
      </w:r>
      <w:r w:rsidR="00802BB0" w:rsidRPr="00BA0FA6">
        <w:rPr>
          <w:rFonts w:ascii="Times New Roman" w:hAnsi="Times New Roman" w:cs="Times New Roman"/>
          <w:b/>
          <w:bCs/>
          <w:sz w:val="24"/>
          <w:szCs w:val="24"/>
        </w:rPr>
        <w:t>C</w:t>
      </w:r>
      <w:r w:rsidR="00802BB0">
        <w:rPr>
          <w:rFonts w:ascii="Times New Roman" w:hAnsi="Times New Roman" w:cs="Times New Roman"/>
          <w:b/>
          <w:bCs/>
          <w:sz w:val="24"/>
          <w:szCs w:val="24"/>
        </w:rPr>
        <w:t>)</w:t>
      </w:r>
      <w:r w:rsidR="00802BB0" w:rsidRPr="001878C1">
        <w:rPr>
          <w:rFonts w:ascii="Times New Roman" w:hAnsi="Times New Roman" w:cs="Times New Roman"/>
          <w:b/>
          <w:bCs/>
          <w:sz w:val="24"/>
          <w:szCs w:val="24"/>
        </w:rPr>
        <w:t xml:space="preserve"> </w:t>
      </w:r>
      <w:r w:rsidR="00802BB0" w:rsidRPr="001878C1">
        <w:rPr>
          <w:rFonts w:ascii="Times New Roman" w:hAnsi="Times New Roman" w:cs="Times New Roman"/>
          <w:sz w:val="24"/>
          <w:szCs w:val="24"/>
        </w:rPr>
        <w:t xml:space="preserve">The viability of AGS, MKN28, and MKN45 cells after </w:t>
      </w:r>
      <w:r w:rsidR="00802BB0" w:rsidRPr="001878C1">
        <w:rPr>
          <w:rFonts w:ascii="Times New Roman" w:eastAsia="等线" w:hAnsi="Times New Roman" w:cs="Times New Roman"/>
          <w:sz w:val="24"/>
          <w:szCs w:val="24"/>
        </w:rPr>
        <w:t>transfection</w:t>
      </w:r>
      <w:r w:rsidR="00802BB0" w:rsidRPr="001878C1">
        <w:rPr>
          <w:rFonts w:ascii="Times New Roman" w:hAnsi="Times New Roman" w:cs="Times New Roman"/>
          <w:sz w:val="24"/>
          <w:szCs w:val="24"/>
        </w:rPr>
        <w:t xml:space="preserve"> with </w:t>
      </w:r>
      <w:proofErr w:type="spellStart"/>
      <w:r w:rsidR="00802BB0" w:rsidRPr="001878C1">
        <w:rPr>
          <w:rFonts w:ascii="Times New Roman" w:hAnsi="Times New Roman" w:cs="Times New Roman"/>
          <w:sz w:val="24"/>
          <w:szCs w:val="24"/>
        </w:rPr>
        <w:t>si</w:t>
      </w:r>
      <w:proofErr w:type="spellEnd"/>
      <w:r w:rsidR="00802BB0" w:rsidRPr="001878C1">
        <w:rPr>
          <w:rFonts w:ascii="Times New Roman" w:hAnsi="Times New Roman" w:cs="Times New Roman"/>
          <w:sz w:val="24"/>
          <w:szCs w:val="24"/>
        </w:rPr>
        <w:t xml:space="preserve">-NC, si-TRIM69-002 or si-TRIM69-003 in suspension culture. </w:t>
      </w:r>
      <w:r w:rsidRPr="00BA0FA6">
        <w:rPr>
          <w:rFonts w:ascii="Times New Roman" w:hAnsi="Times New Roman" w:cs="Times New Roman"/>
          <w:b/>
          <w:bCs/>
          <w:sz w:val="24"/>
          <w:szCs w:val="24"/>
        </w:rPr>
        <w:t>(</w:t>
      </w:r>
      <w:r w:rsidR="00802BB0" w:rsidRPr="00BA0FA6">
        <w:rPr>
          <w:rFonts w:ascii="Times New Roman" w:hAnsi="Times New Roman" w:cs="Times New Roman"/>
          <w:b/>
          <w:bCs/>
          <w:sz w:val="24"/>
          <w:szCs w:val="24"/>
        </w:rPr>
        <w:t>D</w:t>
      </w:r>
      <w:r w:rsidR="00802BB0" w:rsidRPr="001878C1">
        <w:rPr>
          <w:rFonts w:ascii="Times New Roman" w:hAnsi="Times New Roman" w:cs="Times New Roman"/>
          <w:b/>
          <w:bCs/>
          <w:sz w:val="24"/>
          <w:szCs w:val="24"/>
        </w:rPr>
        <w:t>-E</w:t>
      </w:r>
      <w:r w:rsidR="00802BB0">
        <w:rPr>
          <w:rFonts w:ascii="Times New Roman" w:hAnsi="Times New Roman" w:cs="Times New Roman"/>
          <w:b/>
          <w:bCs/>
          <w:sz w:val="24"/>
          <w:szCs w:val="24"/>
        </w:rPr>
        <w:t>)</w:t>
      </w:r>
      <w:r w:rsidR="00802BB0" w:rsidRPr="001878C1">
        <w:rPr>
          <w:rFonts w:ascii="Times New Roman" w:hAnsi="Times New Roman" w:cs="Times New Roman"/>
          <w:b/>
          <w:bCs/>
          <w:sz w:val="24"/>
          <w:szCs w:val="24"/>
        </w:rPr>
        <w:t xml:space="preserve"> </w:t>
      </w:r>
      <w:r w:rsidR="00802BB0" w:rsidRPr="001878C1">
        <w:rPr>
          <w:rFonts w:ascii="Times New Roman" w:hAnsi="Times New Roman" w:cs="Times New Roman"/>
          <w:sz w:val="24"/>
          <w:szCs w:val="24"/>
        </w:rPr>
        <w:t xml:space="preserve">A colony formation assay was used to confirm the effects of TRIM69 knockdown on </w:t>
      </w:r>
      <w:r w:rsidR="00802BB0" w:rsidRPr="001878C1">
        <w:rPr>
          <w:rFonts w:ascii="Times New Roman" w:eastAsia="等线" w:hAnsi="Times New Roman" w:cs="Times New Roman"/>
          <w:sz w:val="24"/>
          <w:szCs w:val="24"/>
        </w:rPr>
        <w:t xml:space="preserve">the </w:t>
      </w:r>
      <w:r w:rsidR="00802BB0" w:rsidRPr="001878C1">
        <w:rPr>
          <w:rFonts w:ascii="Times New Roman" w:hAnsi="Times New Roman" w:cs="Times New Roman"/>
          <w:sz w:val="24"/>
          <w:szCs w:val="24"/>
        </w:rPr>
        <w:t>proliferative capacity of GC cells in low-serum medium (1% FBS)</w:t>
      </w:r>
      <w:r w:rsidR="00802BB0" w:rsidRPr="001878C1">
        <w:rPr>
          <w:rFonts w:ascii="Times New Roman" w:hAnsi="Times New Roman" w:cs="Times New Roman"/>
          <w:b/>
          <w:bCs/>
          <w:sz w:val="24"/>
          <w:szCs w:val="24"/>
        </w:rPr>
        <w:t xml:space="preserve"> </w:t>
      </w:r>
      <w:r w:rsidR="00802BB0" w:rsidRPr="001878C1">
        <w:rPr>
          <w:rFonts w:ascii="Times New Roman" w:hAnsi="Times New Roman" w:cs="Times New Roman"/>
          <w:sz w:val="24"/>
          <w:szCs w:val="24"/>
        </w:rPr>
        <w:t>(D); statistical results are presented (E).</w:t>
      </w:r>
      <w:r w:rsidR="00802BB0" w:rsidRPr="001878C1">
        <w:rPr>
          <w:rFonts w:ascii="Times New Roman" w:hAnsi="Times New Roman" w:cs="Times New Roman"/>
          <w:b/>
          <w:bCs/>
          <w:sz w:val="24"/>
          <w:szCs w:val="24"/>
        </w:rPr>
        <w:t xml:space="preserve"> </w:t>
      </w:r>
      <w:r>
        <w:rPr>
          <w:rFonts w:ascii="Times New Roman" w:hAnsi="Times New Roman" w:cs="Times New Roman"/>
          <w:b/>
          <w:bCs/>
          <w:sz w:val="24"/>
          <w:szCs w:val="24"/>
        </w:rPr>
        <w:t>(</w:t>
      </w:r>
      <w:r w:rsidR="00802BB0" w:rsidRPr="001878C1">
        <w:rPr>
          <w:rFonts w:ascii="Times New Roman" w:hAnsi="Times New Roman" w:cs="Times New Roman"/>
          <w:b/>
          <w:bCs/>
          <w:sz w:val="24"/>
          <w:szCs w:val="24"/>
        </w:rPr>
        <w:t>F</w:t>
      </w:r>
      <w:r w:rsidR="00802BB0">
        <w:rPr>
          <w:rFonts w:ascii="Times New Roman" w:hAnsi="Times New Roman" w:cs="Times New Roman"/>
          <w:b/>
          <w:bCs/>
          <w:sz w:val="24"/>
          <w:szCs w:val="24"/>
        </w:rPr>
        <w:t>)</w:t>
      </w:r>
      <w:r w:rsidR="00802BB0" w:rsidRPr="001878C1">
        <w:rPr>
          <w:rFonts w:ascii="Times New Roman" w:hAnsi="Times New Roman" w:cs="Times New Roman"/>
          <w:b/>
          <w:bCs/>
          <w:sz w:val="24"/>
          <w:szCs w:val="24"/>
        </w:rPr>
        <w:t xml:space="preserve"> </w:t>
      </w:r>
      <w:proofErr w:type="spellStart"/>
      <w:r w:rsidR="00802BB0" w:rsidRPr="001878C1">
        <w:rPr>
          <w:rFonts w:ascii="Times New Roman" w:hAnsi="Times New Roman" w:cs="Times New Roman"/>
          <w:sz w:val="24"/>
          <w:szCs w:val="24"/>
        </w:rPr>
        <w:t>Transwell</w:t>
      </w:r>
      <w:proofErr w:type="spellEnd"/>
      <w:r w:rsidR="00802BB0" w:rsidRPr="001878C1">
        <w:rPr>
          <w:rFonts w:ascii="Times New Roman" w:hAnsi="Times New Roman" w:cs="Times New Roman"/>
          <w:sz w:val="24"/>
          <w:szCs w:val="24"/>
        </w:rPr>
        <w:t xml:space="preserve"> assays were performed to determine the effects of TRIM69 knockdown on the migration and invasion abilities of GC cells. Scale bar, 50 </w:t>
      </w:r>
      <w:proofErr w:type="spellStart"/>
      <w:r w:rsidR="00802BB0" w:rsidRPr="001878C1">
        <w:rPr>
          <w:rFonts w:ascii="Times New Roman" w:hAnsi="Times New Roman" w:cs="Times New Roman"/>
          <w:sz w:val="24"/>
          <w:szCs w:val="24"/>
        </w:rPr>
        <w:t>μm</w:t>
      </w:r>
      <w:proofErr w:type="spellEnd"/>
      <w:r w:rsidR="00802BB0" w:rsidRPr="001878C1">
        <w:rPr>
          <w:rFonts w:ascii="Times New Roman" w:hAnsi="Times New Roman" w:cs="Times New Roman"/>
          <w:sz w:val="24"/>
          <w:szCs w:val="24"/>
        </w:rPr>
        <w:t xml:space="preserve">. Each experiment was performed in triplicate. The data are presented as the means ± </w:t>
      </w:r>
      <w:r w:rsidR="007D1F01">
        <w:rPr>
          <w:rFonts w:ascii="Times New Roman" w:hAnsi="Times New Roman" w:cs="Times New Roman"/>
          <w:sz w:val="24"/>
          <w:szCs w:val="24"/>
        </w:rPr>
        <w:t>SD</w:t>
      </w:r>
      <w:r w:rsidR="00802BB0" w:rsidRPr="001878C1">
        <w:rPr>
          <w:rFonts w:ascii="Times New Roman" w:hAnsi="Times New Roman" w:cs="Times New Roman"/>
          <w:sz w:val="24"/>
          <w:szCs w:val="24"/>
        </w:rPr>
        <w:t xml:space="preserve"> and were analyzed by </w:t>
      </w:r>
      <w:r w:rsidR="00802BB0" w:rsidRPr="001878C1">
        <w:rPr>
          <w:rFonts w:ascii="Times New Roman" w:eastAsia="等线" w:hAnsi="Times New Roman" w:cs="Times New Roman"/>
          <w:sz w:val="24"/>
          <w:szCs w:val="24"/>
        </w:rPr>
        <w:t>Student’s</w:t>
      </w:r>
      <w:r w:rsidR="00802BB0" w:rsidRPr="001878C1">
        <w:rPr>
          <w:rFonts w:ascii="Times New Roman" w:hAnsi="Times New Roman" w:cs="Times New Roman"/>
          <w:sz w:val="24"/>
          <w:szCs w:val="24"/>
        </w:rPr>
        <w:t xml:space="preserve"> </w:t>
      </w:r>
      <w:r w:rsidR="00802BB0" w:rsidRPr="001878C1">
        <w:rPr>
          <w:rFonts w:ascii="Times New Roman" w:hAnsi="Times New Roman" w:cs="Times New Roman"/>
          <w:i/>
          <w:iCs/>
          <w:sz w:val="24"/>
          <w:szCs w:val="24"/>
        </w:rPr>
        <w:t>t</w:t>
      </w:r>
      <w:r w:rsidR="00802BB0" w:rsidRPr="001878C1">
        <w:rPr>
          <w:rFonts w:ascii="Times New Roman" w:hAnsi="Times New Roman" w:cs="Times New Roman"/>
          <w:sz w:val="24"/>
          <w:szCs w:val="24"/>
        </w:rPr>
        <w:t xml:space="preserve"> test (</w:t>
      </w:r>
      <w:r w:rsidR="00802BB0" w:rsidRPr="001878C1">
        <w:rPr>
          <w:rFonts w:ascii="Times New Roman" w:hAnsi="Times New Roman" w:cs="Times New Roman"/>
          <w:i/>
          <w:iCs/>
          <w:sz w:val="24"/>
          <w:szCs w:val="24"/>
        </w:rPr>
        <w:t>*p</w:t>
      </w:r>
      <w:r w:rsidR="00802BB0" w:rsidRPr="001878C1">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1878C1">
        <w:rPr>
          <w:rFonts w:ascii="Times New Roman" w:hAnsi="Times New Roman" w:cs="Times New Roman"/>
          <w:sz w:val="24"/>
          <w:szCs w:val="24"/>
        </w:rPr>
        <w:t xml:space="preserve">.05, </w:t>
      </w:r>
      <w:r w:rsidR="00802BB0" w:rsidRPr="001878C1">
        <w:rPr>
          <w:rFonts w:ascii="Times New Roman" w:hAnsi="Times New Roman" w:cs="Times New Roman"/>
          <w:i/>
          <w:iCs/>
          <w:sz w:val="24"/>
          <w:szCs w:val="24"/>
        </w:rPr>
        <w:t>**p</w:t>
      </w:r>
      <w:r w:rsidR="00802BB0" w:rsidRPr="001878C1">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1878C1">
        <w:rPr>
          <w:rFonts w:ascii="Times New Roman" w:hAnsi="Times New Roman" w:cs="Times New Roman"/>
          <w:sz w:val="24"/>
          <w:szCs w:val="24"/>
        </w:rPr>
        <w:t>.01,</w:t>
      </w:r>
      <w:r w:rsidR="00802BB0" w:rsidRPr="001878C1">
        <w:rPr>
          <w:rFonts w:ascii="Times New Roman" w:hAnsi="Times New Roman" w:cs="Times New Roman"/>
          <w:i/>
          <w:iCs/>
          <w:sz w:val="24"/>
          <w:szCs w:val="24"/>
        </w:rPr>
        <w:t xml:space="preserve"> ***p</w:t>
      </w:r>
      <w:r w:rsidR="00802BB0" w:rsidRPr="001878C1">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1878C1">
        <w:rPr>
          <w:rFonts w:ascii="Times New Roman" w:hAnsi="Times New Roman" w:cs="Times New Roman"/>
          <w:sz w:val="24"/>
          <w:szCs w:val="24"/>
        </w:rPr>
        <w:t>.001)</w:t>
      </w:r>
      <w:r w:rsidR="00802BB0" w:rsidRPr="001878C1">
        <w:rPr>
          <w:rFonts w:ascii="Times New Roman" w:eastAsia="等线" w:hAnsi="Times New Roman" w:cs="Times New Roman"/>
          <w:sz w:val="24"/>
          <w:szCs w:val="24"/>
        </w:rPr>
        <w:t>.</w:t>
      </w:r>
    </w:p>
    <w:p w14:paraId="35C2554D" w14:textId="77777777" w:rsidR="00300881" w:rsidRPr="001878C1" w:rsidRDefault="00300881" w:rsidP="00D072E1">
      <w:pPr>
        <w:spacing w:line="480" w:lineRule="auto"/>
        <w:rPr>
          <w:rFonts w:ascii="Times New Roman" w:hAnsi="Times New Roman" w:cs="Times New Roman"/>
          <w:sz w:val="24"/>
          <w:szCs w:val="24"/>
        </w:rPr>
      </w:pPr>
    </w:p>
    <w:p w14:paraId="38929C69" w14:textId="232A6ABD" w:rsidR="00802BB0" w:rsidRPr="00622AC8" w:rsidRDefault="000434A1" w:rsidP="00D072E1">
      <w:pPr>
        <w:spacing w:line="480" w:lineRule="auto"/>
        <w:rPr>
          <w:rFonts w:ascii="Times New Roman" w:hAnsi="Times New Roman" w:cs="Times New Roman"/>
          <w:b/>
          <w:bCs/>
          <w:sz w:val="24"/>
          <w:szCs w:val="24"/>
        </w:rPr>
      </w:pPr>
      <w:r>
        <w:rPr>
          <w:noProof/>
        </w:rPr>
        <w:drawing>
          <wp:inline distT="0" distB="0" distL="0" distR="0" wp14:anchorId="6796173C" wp14:editId="56617833">
            <wp:extent cx="5274310" cy="383286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832860"/>
                    </a:xfrm>
                    <a:prstGeom prst="rect">
                      <a:avLst/>
                    </a:prstGeom>
                    <a:noFill/>
                    <a:ln>
                      <a:noFill/>
                    </a:ln>
                  </pic:spPr>
                </pic:pic>
              </a:graphicData>
            </a:graphic>
          </wp:inline>
        </w:drawing>
      </w:r>
    </w:p>
    <w:p w14:paraId="6B872FD9" w14:textId="1A2EE2E1" w:rsidR="00802BB0" w:rsidRPr="007C5F9F" w:rsidRDefault="009830EF" w:rsidP="00D072E1">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t>Fig</w:t>
      </w:r>
      <w:r w:rsidR="00BA0FA6">
        <w:rPr>
          <w:rFonts w:ascii="Times New Roman" w:hAnsi="Times New Roman" w:cs="Times New Roman"/>
          <w:b/>
          <w:bCs/>
          <w:noProof/>
          <w:sz w:val="24"/>
          <w:szCs w:val="24"/>
        </w:rPr>
        <w:t xml:space="preserve">ure </w:t>
      </w:r>
      <w:r w:rsidR="00802BB0">
        <w:rPr>
          <w:rFonts w:ascii="Times New Roman" w:hAnsi="Times New Roman" w:cs="Times New Roman"/>
          <w:b/>
          <w:bCs/>
          <w:sz w:val="24"/>
          <w:szCs w:val="24"/>
        </w:rPr>
        <w:t>S5</w:t>
      </w:r>
      <w:r w:rsidR="00802BB0" w:rsidRPr="007C5F9F">
        <w:rPr>
          <w:rFonts w:ascii="Times New Roman" w:hAnsi="Times New Roman" w:cs="Times New Roman"/>
          <w:b/>
          <w:bCs/>
          <w:sz w:val="24"/>
          <w:szCs w:val="24"/>
        </w:rPr>
        <w:t xml:space="preserve"> </w:t>
      </w:r>
      <w:r w:rsidR="00FE3F2B" w:rsidRPr="00FE3F2B">
        <w:rPr>
          <w:rFonts w:ascii="Times New Roman" w:hAnsi="Times New Roman" w:cs="Times New Roman"/>
          <w:b/>
          <w:bCs/>
          <w:sz w:val="24"/>
          <w:szCs w:val="24"/>
        </w:rPr>
        <w:t>TRIM69 directly degraded PRKCD via the ubiquitin‒proteasome pathway.</w:t>
      </w:r>
    </w:p>
    <w:p w14:paraId="3C439184" w14:textId="566025DD" w:rsidR="00802BB0" w:rsidRDefault="00BA0FA6" w:rsidP="00D072E1">
      <w:pPr>
        <w:spacing w:line="480" w:lineRule="auto"/>
        <w:rPr>
          <w:rFonts w:ascii="Times New Roman" w:eastAsia="等线" w:hAnsi="Times New Roman" w:cs="Times New Roman"/>
          <w:sz w:val="24"/>
          <w:szCs w:val="24"/>
        </w:rPr>
      </w:pPr>
      <w:r>
        <w:rPr>
          <w:rFonts w:ascii="Times New Roman" w:hAnsi="Times New Roman" w:cs="Times New Roman"/>
          <w:b/>
          <w:bCs/>
          <w:sz w:val="24"/>
          <w:szCs w:val="24"/>
        </w:rPr>
        <w:lastRenderedPageBreak/>
        <w:t>(</w:t>
      </w:r>
      <w:r w:rsidR="00802BB0" w:rsidRPr="007C5F9F">
        <w:rPr>
          <w:rFonts w:ascii="Times New Roman" w:hAnsi="Times New Roman" w:cs="Times New Roman"/>
          <w:b/>
          <w:bCs/>
          <w:sz w:val="24"/>
          <w:szCs w:val="24"/>
        </w:rPr>
        <w:t>A</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r w:rsidR="00802BB0" w:rsidRPr="007C5F9F">
        <w:rPr>
          <w:rFonts w:ascii="Times New Roman" w:hAnsi="Times New Roman" w:cs="Times New Roman"/>
          <w:sz w:val="24"/>
          <w:szCs w:val="24"/>
        </w:rPr>
        <w:t xml:space="preserve">The densities of </w:t>
      </w:r>
      <w:r w:rsidR="00802BB0" w:rsidRPr="007C5F9F">
        <w:rPr>
          <w:rFonts w:ascii="Times New Roman" w:eastAsia="等线" w:hAnsi="Times New Roman" w:cs="Times New Roman"/>
          <w:sz w:val="24"/>
          <w:szCs w:val="24"/>
        </w:rPr>
        <w:t xml:space="preserve">the </w:t>
      </w:r>
      <w:r w:rsidR="00802BB0" w:rsidRPr="007C5F9F">
        <w:rPr>
          <w:rFonts w:ascii="Times New Roman" w:hAnsi="Times New Roman" w:cs="Times New Roman"/>
          <w:sz w:val="24"/>
          <w:szCs w:val="24"/>
        </w:rPr>
        <w:t xml:space="preserve">western blot bands shown in </w:t>
      </w:r>
      <w:r w:rsidR="009830EF">
        <w:rPr>
          <w:rFonts w:ascii="Times New Roman" w:hAnsi="Times New Roman" w:cs="Times New Roman"/>
          <w:sz w:val="24"/>
          <w:szCs w:val="24"/>
        </w:rPr>
        <w:t>Fig</w:t>
      </w:r>
      <w:r>
        <w:rPr>
          <w:rFonts w:ascii="Times New Roman" w:hAnsi="Times New Roman" w:cs="Times New Roman"/>
          <w:sz w:val="24"/>
          <w:szCs w:val="24"/>
        </w:rPr>
        <w:t>ure</w:t>
      </w:r>
      <w:r w:rsidR="00802BB0" w:rsidRPr="007C5F9F">
        <w:rPr>
          <w:rFonts w:ascii="Times New Roman" w:hAnsi="Times New Roman" w:cs="Times New Roman"/>
          <w:sz w:val="24"/>
          <w:szCs w:val="24"/>
        </w:rPr>
        <w:t xml:space="preserve"> </w:t>
      </w:r>
      <w:r w:rsidR="00802BB0">
        <w:rPr>
          <w:rFonts w:ascii="Times New Roman" w:hAnsi="Times New Roman" w:cs="Times New Roman"/>
          <w:sz w:val="24"/>
          <w:szCs w:val="24"/>
        </w:rPr>
        <w:t>4</w:t>
      </w:r>
      <w:r w:rsidR="00802BB0" w:rsidRPr="007C5F9F">
        <w:rPr>
          <w:rFonts w:ascii="Times New Roman" w:hAnsi="Times New Roman" w:cs="Times New Roman"/>
          <w:sz w:val="24"/>
          <w:szCs w:val="24"/>
        </w:rPr>
        <w:t xml:space="preserve">A was quantified using ImageJ software. </w:t>
      </w:r>
      <w:r w:rsidRPr="00BA0FA6">
        <w:rPr>
          <w:rFonts w:ascii="Times New Roman" w:hAnsi="Times New Roman" w:cs="Times New Roman"/>
          <w:b/>
          <w:bCs/>
          <w:sz w:val="24"/>
          <w:szCs w:val="24"/>
        </w:rPr>
        <w:t>(</w:t>
      </w:r>
      <w:r w:rsidR="00802BB0" w:rsidRPr="007C5F9F">
        <w:rPr>
          <w:rFonts w:ascii="Times New Roman" w:hAnsi="Times New Roman" w:cs="Times New Roman"/>
          <w:b/>
          <w:bCs/>
          <w:sz w:val="24"/>
          <w:szCs w:val="24"/>
        </w:rPr>
        <w:t>B</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r w:rsidR="00802BB0" w:rsidRPr="007C5F9F">
        <w:rPr>
          <w:rFonts w:ascii="Times New Roman" w:hAnsi="Times New Roman" w:cs="Times New Roman"/>
          <w:sz w:val="24"/>
          <w:szCs w:val="24"/>
        </w:rPr>
        <w:t xml:space="preserve">The density of </w:t>
      </w:r>
      <w:r w:rsidR="00802BB0" w:rsidRPr="007C5F9F">
        <w:rPr>
          <w:rFonts w:ascii="Times New Roman" w:eastAsia="等线" w:hAnsi="Times New Roman" w:cs="Times New Roman"/>
          <w:sz w:val="24"/>
          <w:szCs w:val="24"/>
        </w:rPr>
        <w:t xml:space="preserve">the </w:t>
      </w:r>
      <w:r w:rsidR="00802BB0" w:rsidRPr="007C5F9F">
        <w:rPr>
          <w:rFonts w:ascii="Times New Roman" w:hAnsi="Times New Roman" w:cs="Times New Roman"/>
          <w:sz w:val="24"/>
          <w:szCs w:val="24"/>
        </w:rPr>
        <w:t xml:space="preserve">western blot bands shown in </w:t>
      </w:r>
      <w:r w:rsidR="009830EF">
        <w:rPr>
          <w:rFonts w:ascii="Times New Roman" w:hAnsi="Times New Roman" w:cs="Times New Roman"/>
          <w:sz w:val="24"/>
          <w:szCs w:val="24"/>
        </w:rPr>
        <w:t>Fig</w:t>
      </w:r>
      <w:r>
        <w:rPr>
          <w:rFonts w:ascii="Times New Roman" w:hAnsi="Times New Roman" w:cs="Times New Roman"/>
          <w:sz w:val="24"/>
          <w:szCs w:val="24"/>
        </w:rPr>
        <w:t>ure</w:t>
      </w:r>
      <w:r w:rsidR="00802BB0" w:rsidRPr="007C5F9F">
        <w:rPr>
          <w:rFonts w:ascii="Times New Roman" w:hAnsi="Times New Roman" w:cs="Times New Roman"/>
          <w:sz w:val="24"/>
          <w:szCs w:val="24"/>
        </w:rPr>
        <w:t xml:space="preserve"> </w:t>
      </w:r>
      <w:r w:rsidR="00802BB0">
        <w:rPr>
          <w:rFonts w:ascii="Times New Roman" w:hAnsi="Times New Roman" w:cs="Times New Roman"/>
          <w:sz w:val="24"/>
          <w:szCs w:val="24"/>
        </w:rPr>
        <w:t>4</w:t>
      </w:r>
      <w:r w:rsidR="00802BB0" w:rsidRPr="007C5F9F">
        <w:rPr>
          <w:rFonts w:ascii="Times New Roman" w:hAnsi="Times New Roman" w:cs="Times New Roman"/>
          <w:sz w:val="24"/>
          <w:szCs w:val="24"/>
        </w:rPr>
        <w:t xml:space="preserve">C was quantified using ImageJ software. Each experiment was performed in triplicate. The data are presented as the means ± </w:t>
      </w:r>
      <w:r w:rsidR="007D1F01">
        <w:rPr>
          <w:rFonts w:ascii="Times New Roman" w:hAnsi="Times New Roman" w:cs="Times New Roman"/>
          <w:sz w:val="24"/>
          <w:szCs w:val="24"/>
        </w:rPr>
        <w:t>SD</w:t>
      </w:r>
      <w:r w:rsidR="00802BB0" w:rsidRPr="007C5F9F">
        <w:rPr>
          <w:rFonts w:ascii="Times New Roman" w:hAnsi="Times New Roman" w:cs="Times New Roman"/>
          <w:sz w:val="24"/>
          <w:szCs w:val="24"/>
        </w:rPr>
        <w:t xml:space="preserve"> and were analyzed by </w:t>
      </w:r>
      <w:r w:rsidR="00802BB0" w:rsidRPr="007C5F9F">
        <w:rPr>
          <w:rFonts w:ascii="Times New Roman" w:eastAsia="等线" w:hAnsi="Times New Roman" w:cs="Times New Roman"/>
          <w:sz w:val="24"/>
          <w:szCs w:val="24"/>
        </w:rPr>
        <w:t>Student’s</w:t>
      </w:r>
      <w:r w:rsidR="00802BB0" w:rsidRPr="007C5F9F">
        <w:rPr>
          <w:rFonts w:ascii="Times New Roman" w:hAnsi="Times New Roman" w:cs="Times New Roman"/>
          <w:sz w:val="24"/>
          <w:szCs w:val="24"/>
        </w:rPr>
        <w:t xml:space="preserve"> </w:t>
      </w:r>
      <w:r w:rsidR="00802BB0" w:rsidRPr="007C5F9F">
        <w:rPr>
          <w:rFonts w:ascii="Times New Roman" w:hAnsi="Times New Roman" w:cs="Times New Roman"/>
          <w:i/>
          <w:iCs/>
          <w:sz w:val="24"/>
          <w:szCs w:val="24"/>
        </w:rPr>
        <w:t>t</w:t>
      </w:r>
      <w:r w:rsidR="00802BB0" w:rsidRPr="007C5F9F">
        <w:rPr>
          <w:rFonts w:ascii="Times New Roman" w:hAnsi="Times New Roman" w:cs="Times New Roman"/>
          <w:sz w:val="24"/>
          <w:szCs w:val="24"/>
        </w:rPr>
        <w:t xml:space="preserve"> test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.05,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.01,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.001)</w:t>
      </w:r>
      <w:r w:rsidR="00802BB0" w:rsidRPr="007C5F9F">
        <w:rPr>
          <w:rFonts w:ascii="Times New Roman" w:eastAsia="等线" w:hAnsi="Times New Roman" w:cs="Times New Roman"/>
          <w:sz w:val="24"/>
          <w:szCs w:val="24"/>
        </w:rPr>
        <w:t>.</w:t>
      </w:r>
    </w:p>
    <w:p w14:paraId="2B134A54" w14:textId="77777777" w:rsidR="00300881" w:rsidRPr="007C5F9F" w:rsidRDefault="00300881" w:rsidP="00D072E1">
      <w:pPr>
        <w:spacing w:line="480" w:lineRule="auto"/>
        <w:rPr>
          <w:rFonts w:ascii="Times New Roman" w:hAnsi="Times New Roman" w:cs="Times New Roman"/>
          <w:sz w:val="24"/>
          <w:szCs w:val="24"/>
        </w:rPr>
      </w:pPr>
    </w:p>
    <w:p w14:paraId="07324E32" w14:textId="4CE2684D" w:rsidR="00802BB0" w:rsidRPr="007C5F9F" w:rsidRDefault="000434A1" w:rsidP="00D072E1">
      <w:pPr>
        <w:spacing w:line="480" w:lineRule="auto"/>
        <w:rPr>
          <w:rFonts w:ascii="Times New Roman" w:hAnsi="Times New Roman" w:cs="Times New Roman"/>
          <w:b/>
          <w:bCs/>
          <w:sz w:val="24"/>
          <w:szCs w:val="24"/>
        </w:rPr>
      </w:pPr>
      <w:r>
        <w:rPr>
          <w:noProof/>
        </w:rPr>
        <w:drawing>
          <wp:inline distT="0" distB="0" distL="0" distR="0" wp14:anchorId="01547554" wp14:editId="58BD8C71">
            <wp:extent cx="5274310" cy="348742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487420"/>
                    </a:xfrm>
                    <a:prstGeom prst="rect">
                      <a:avLst/>
                    </a:prstGeom>
                    <a:noFill/>
                    <a:ln>
                      <a:noFill/>
                    </a:ln>
                  </pic:spPr>
                </pic:pic>
              </a:graphicData>
            </a:graphic>
          </wp:inline>
        </w:drawing>
      </w:r>
    </w:p>
    <w:p w14:paraId="2FEE9474" w14:textId="43CDC284" w:rsidR="00802BB0" w:rsidRPr="007C5F9F" w:rsidRDefault="009830EF" w:rsidP="00D072E1">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t>Fig</w:t>
      </w:r>
      <w:r w:rsidR="00BA0FA6">
        <w:rPr>
          <w:rFonts w:ascii="Times New Roman" w:hAnsi="Times New Roman" w:cs="Times New Roman"/>
          <w:b/>
          <w:bCs/>
          <w:noProof/>
          <w:sz w:val="24"/>
          <w:szCs w:val="24"/>
        </w:rPr>
        <w:t xml:space="preserve">ure </w:t>
      </w:r>
      <w:r w:rsidR="00802BB0">
        <w:rPr>
          <w:rFonts w:ascii="Times New Roman" w:hAnsi="Times New Roman" w:cs="Times New Roman"/>
          <w:b/>
          <w:bCs/>
          <w:sz w:val="24"/>
          <w:szCs w:val="24"/>
        </w:rPr>
        <w:t>S6</w:t>
      </w:r>
      <w:r w:rsidR="00802BB0" w:rsidRPr="007C5F9F">
        <w:rPr>
          <w:rFonts w:ascii="Times New Roman" w:hAnsi="Times New Roman" w:cs="Times New Roman"/>
          <w:b/>
          <w:bCs/>
          <w:sz w:val="24"/>
          <w:szCs w:val="24"/>
        </w:rPr>
        <w:t xml:space="preserve"> TRIM69 </w:t>
      </w:r>
      <w:r w:rsidR="00FE3F2B">
        <w:rPr>
          <w:rFonts w:ascii="Times New Roman" w:hAnsi="Times New Roman" w:cs="Times New Roman"/>
          <w:b/>
          <w:bCs/>
          <w:sz w:val="24"/>
          <w:szCs w:val="24"/>
        </w:rPr>
        <w:t>inhibit</w:t>
      </w:r>
      <w:r w:rsidR="00802BB0" w:rsidRPr="007C5F9F">
        <w:rPr>
          <w:rFonts w:ascii="Times New Roman" w:hAnsi="Times New Roman" w:cs="Times New Roman"/>
          <w:b/>
          <w:bCs/>
          <w:sz w:val="24"/>
          <w:szCs w:val="24"/>
        </w:rPr>
        <w:t xml:space="preserve">ed </w:t>
      </w:r>
      <w:proofErr w:type="spellStart"/>
      <w:r w:rsidR="00802BB0" w:rsidRPr="007C5F9F">
        <w:rPr>
          <w:rFonts w:ascii="Times New Roman" w:hAnsi="Times New Roman" w:cs="Times New Roman"/>
          <w:b/>
          <w:bCs/>
          <w:sz w:val="24"/>
          <w:szCs w:val="24"/>
        </w:rPr>
        <w:t>anoikis</w:t>
      </w:r>
      <w:proofErr w:type="spellEnd"/>
      <w:r w:rsidR="00802BB0" w:rsidRPr="007C5F9F">
        <w:rPr>
          <w:rFonts w:ascii="Times New Roman" w:hAnsi="Times New Roman" w:cs="Times New Roman"/>
          <w:b/>
          <w:bCs/>
          <w:sz w:val="24"/>
          <w:szCs w:val="24"/>
        </w:rPr>
        <w:t xml:space="preserve"> </w:t>
      </w:r>
      <w:r w:rsidR="00802BB0" w:rsidRPr="007C5F9F">
        <w:rPr>
          <w:rFonts w:ascii="Times New Roman" w:eastAsia="等线" w:hAnsi="Times New Roman" w:cs="Times New Roman"/>
          <w:b/>
          <w:bCs/>
          <w:sz w:val="24"/>
          <w:szCs w:val="24"/>
        </w:rPr>
        <w:t>resistance</w:t>
      </w:r>
      <w:r w:rsidR="005C1A5D">
        <w:rPr>
          <w:rFonts w:ascii="Times New Roman" w:eastAsia="等线" w:hAnsi="Times New Roman" w:cs="Times New Roman"/>
          <w:b/>
          <w:bCs/>
          <w:sz w:val="24"/>
          <w:szCs w:val="24"/>
        </w:rPr>
        <w:t xml:space="preserve"> </w:t>
      </w:r>
      <w:r w:rsidR="003677A1">
        <w:rPr>
          <w:rFonts w:ascii="Times New Roman" w:eastAsia="等线" w:hAnsi="Times New Roman" w:cs="Times New Roman"/>
          <w:b/>
          <w:bCs/>
          <w:sz w:val="24"/>
          <w:szCs w:val="24"/>
        </w:rPr>
        <w:t xml:space="preserve">and metastasis </w:t>
      </w:r>
      <w:r w:rsidR="00802BB0" w:rsidRPr="007C5F9F">
        <w:rPr>
          <w:rFonts w:ascii="Times New Roman" w:hAnsi="Times New Roman" w:cs="Times New Roman"/>
          <w:b/>
          <w:bCs/>
          <w:sz w:val="24"/>
          <w:szCs w:val="24"/>
        </w:rPr>
        <w:t xml:space="preserve">in GC cells via </w:t>
      </w:r>
      <w:r w:rsidR="00802BB0" w:rsidRPr="007C5F9F">
        <w:rPr>
          <w:rFonts w:ascii="Times New Roman" w:eastAsia="等线" w:hAnsi="Times New Roman" w:cs="Times New Roman"/>
          <w:b/>
          <w:bCs/>
          <w:sz w:val="24"/>
          <w:szCs w:val="24"/>
        </w:rPr>
        <w:t>PRKCD downregulation</w:t>
      </w:r>
      <w:r w:rsidR="00802BB0" w:rsidRPr="007C5F9F">
        <w:rPr>
          <w:rFonts w:ascii="Times New Roman" w:hAnsi="Times New Roman" w:cs="Times New Roman"/>
          <w:b/>
          <w:bCs/>
          <w:sz w:val="24"/>
          <w:szCs w:val="24"/>
        </w:rPr>
        <w:t>.</w:t>
      </w:r>
    </w:p>
    <w:p w14:paraId="6EC1FA22" w14:textId="351245EB" w:rsidR="00802BB0" w:rsidRPr="007C5F9F" w:rsidRDefault="00BA0FA6" w:rsidP="00D072E1">
      <w:pPr>
        <w:spacing w:line="480" w:lineRule="auto"/>
        <w:rPr>
          <w:rFonts w:ascii="Times New Roman" w:hAnsi="Times New Roman" w:cs="Times New Roman"/>
          <w:sz w:val="24"/>
          <w:szCs w:val="24"/>
        </w:rPr>
      </w:pPr>
      <w:r>
        <w:rPr>
          <w:rFonts w:ascii="Times New Roman" w:hAnsi="Times New Roman" w:cs="Times New Roman"/>
          <w:b/>
          <w:bCs/>
          <w:sz w:val="24"/>
          <w:szCs w:val="24"/>
        </w:rPr>
        <w:t>(</w:t>
      </w:r>
      <w:r w:rsidR="00802BB0" w:rsidRPr="007C5F9F">
        <w:rPr>
          <w:rFonts w:ascii="Times New Roman" w:hAnsi="Times New Roman" w:cs="Times New Roman"/>
          <w:b/>
          <w:bCs/>
          <w:sz w:val="24"/>
          <w:szCs w:val="24"/>
        </w:rPr>
        <w:t>A</w:t>
      </w:r>
      <w:r w:rsidR="00802BB0">
        <w:rPr>
          <w:rFonts w:ascii="Times New Roman" w:hAnsi="Times New Roman" w:cs="Times New Roman"/>
          <w:b/>
          <w:bCs/>
          <w:sz w:val="24"/>
          <w:szCs w:val="24"/>
        </w:rPr>
        <w:t>)</w:t>
      </w:r>
      <w:r w:rsidR="00802BB0" w:rsidRPr="007C5F9F">
        <w:rPr>
          <w:rFonts w:ascii="Times New Roman" w:hAnsi="Times New Roman" w:cs="Times New Roman"/>
          <w:sz w:val="24"/>
          <w:szCs w:val="24"/>
        </w:rPr>
        <w:t xml:space="preserve"> The density of </w:t>
      </w:r>
      <w:r w:rsidR="00802BB0" w:rsidRPr="007C5F9F">
        <w:rPr>
          <w:rFonts w:ascii="Times New Roman" w:eastAsia="等线" w:hAnsi="Times New Roman" w:cs="Times New Roman"/>
          <w:sz w:val="24"/>
          <w:szCs w:val="24"/>
        </w:rPr>
        <w:t xml:space="preserve">the </w:t>
      </w:r>
      <w:r w:rsidR="00802BB0" w:rsidRPr="007C5F9F">
        <w:rPr>
          <w:rFonts w:ascii="Times New Roman" w:hAnsi="Times New Roman" w:cs="Times New Roman"/>
          <w:sz w:val="24"/>
          <w:szCs w:val="24"/>
        </w:rPr>
        <w:t xml:space="preserve">western blot bands shown in </w:t>
      </w:r>
      <w:r>
        <w:rPr>
          <w:rFonts w:ascii="Times New Roman" w:hAnsi="Times New Roman" w:cs="Times New Roman"/>
          <w:sz w:val="24"/>
          <w:szCs w:val="24"/>
        </w:rPr>
        <w:t>Figure</w:t>
      </w:r>
      <w:r w:rsidR="00802BB0" w:rsidRPr="007C5F9F">
        <w:rPr>
          <w:rFonts w:ascii="Times New Roman" w:hAnsi="Times New Roman" w:cs="Times New Roman"/>
          <w:sz w:val="24"/>
          <w:szCs w:val="24"/>
        </w:rPr>
        <w:t xml:space="preserve"> </w:t>
      </w:r>
      <w:r w:rsidR="00802BB0">
        <w:rPr>
          <w:rFonts w:ascii="Times New Roman" w:hAnsi="Times New Roman" w:cs="Times New Roman"/>
          <w:sz w:val="24"/>
          <w:szCs w:val="24"/>
        </w:rPr>
        <w:t>5</w:t>
      </w:r>
      <w:r w:rsidR="00802BB0" w:rsidRPr="007C5F9F">
        <w:rPr>
          <w:rFonts w:ascii="Times New Roman" w:hAnsi="Times New Roman" w:cs="Times New Roman"/>
          <w:sz w:val="24"/>
          <w:szCs w:val="24"/>
        </w:rPr>
        <w:t xml:space="preserve">A was quantified using ImageJ software. </w:t>
      </w:r>
      <w:r w:rsidRPr="00BA0FA6">
        <w:rPr>
          <w:rFonts w:ascii="Times New Roman" w:hAnsi="Times New Roman" w:cs="Times New Roman"/>
          <w:b/>
          <w:bCs/>
          <w:sz w:val="24"/>
          <w:szCs w:val="24"/>
        </w:rPr>
        <w:t>(</w:t>
      </w:r>
      <w:r w:rsidR="00802BB0" w:rsidRPr="007C5F9F">
        <w:rPr>
          <w:rFonts w:ascii="Times New Roman" w:hAnsi="Times New Roman" w:cs="Times New Roman"/>
          <w:b/>
          <w:bCs/>
          <w:sz w:val="24"/>
          <w:szCs w:val="24"/>
        </w:rPr>
        <w:t>B</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r w:rsidR="00802BB0" w:rsidRPr="007C5F9F">
        <w:rPr>
          <w:rFonts w:ascii="Times New Roman" w:hAnsi="Times New Roman" w:cs="Times New Roman"/>
          <w:sz w:val="24"/>
          <w:szCs w:val="24"/>
        </w:rPr>
        <w:t xml:space="preserve">Western blotting was used to measure the TRIM69 and PRKCD expression in OE-NC and OE-TRIM69 MKN28 cell treated with lentiviral vectors carrying human PRKCD cDNA. GAPDH served as the loading control. The density of western blot bands was quantified using ImageJ software. Each experiment was </w:t>
      </w:r>
      <w:r w:rsidR="00802BB0" w:rsidRPr="007C5F9F">
        <w:rPr>
          <w:rFonts w:ascii="Times New Roman" w:hAnsi="Times New Roman" w:cs="Times New Roman"/>
          <w:sz w:val="24"/>
          <w:szCs w:val="24"/>
        </w:rPr>
        <w:lastRenderedPageBreak/>
        <w:t xml:space="preserve">performed in triplicate. The data are presented as the means ± </w:t>
      </w:r>
      <w:r w:rsidR="007D1F01">
        <w:rPr>
          <w:rFonts w:ascii="Times New Roman" w:hAnsi="Times New Roman" w:cs="Times New Roman"/>
          <w:sz w:val="24"/>
          <w:szCs w:val="24"/>
        </w:rPr>
        <w:t>SD</w:t>
      </w:r>
      <w:r w:rsidR="00802BB0" w:rsidRPr="007C5F9F">
        <w:rPr>
          <w:rFonts w:ascii="Times New Roman" w:hAnsi="Times New Roman" w:cs="Times New Roman"/>
          <w:sz w:val="24"/>
          <w:szCs w:val="24"/>
        </w:rPr>
        <w:t xml:space="preserve"> and were analyzed by </w:t>
      </w:r>
      <w:r w:rsidR="00802BB0" w:rsidRPr="007C5F9F">
        <w:rPr>
          <w:rFonts w:ascii="Times New Roman" w:eastAsia="等线" w:hAnsi="Times New Roman" w:cs="Times New Roman"/>
          <w:sz w:val="24"/>
          <w:szCs w:val="24"/>
        </w:rPr>
        <w:t>Student’s</w:t>
      </w:r>
      <w:r w:rsidR="00802BB0" w:rsidRPr="007C5F9F">
        <w:rPr>
          <w:rFonts w:ascii="Times New Roman" w:hAnsi="Times New Roman" w:cs="Times New Roman"/>
          <w:sz w:val="24"/>
          <w:szCs w:val="24"/>
        </w:rPr>
        <w:t xml:space="preserve"> </w:t>
      </w:r>
      <w:r w:rsidR="00802BB0" w:rsidRPr="007C5F9F">
        <w:rPr>
          <w:rFonts w:ascii="Times New Roman" w:hAnsi="Times New Roman" w:cs="Times New Roman"/>
          <w:i/>
          <w:iCs/>
          <w:sz w:val="24"/>
          <w:szCs w:val="24"/>
        </w:rPr>
        <w:t>t</w:t>
      </w:r>
      <w:r w:rsidR="00802BB0" w:rsidRPr="007C5F9F">
        <w:rPr>
          <w:rFonts w:ascii="Times New Roman" w:hAnsi="Times New Roman" w:cs="Times New Roman"/>
          <w:sz w:val="24"/>
          <w:szCs w:val="24"/>
        </w:rPr>
        <w:t xml:space="preserve"> test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.05,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.01,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.001)</w:t>
      </w:r>
      <w:r w:rsidR="00802BB0" w:rsidRPr="007C5F9F">
        <w:rPr>
          <w:rFonts w:ascii="Times New Roman" w:eastAsia="等线" w:hAnsi="Times New Roman" w:cs="Times New Roman"/>
          <w:sz w:val="24"/>
          <w:szCs w:val="24"/>
        </w:rPr>
        <w:t>.</w:t>
      </w:r>
    </w:p>
    <w:p w14:paraId="22A5DBF2" w14:textId="6A6A89DA" w:rsidR="00802BB0" w:rsidRPr="007C5F9F" w:rsidRDefault="000434A1" w:rsidP="00D072E1">
      <w:pPr>
        <w:spacing w:line="480" w:lineRule="auto"/>
        <w:rPr>
          <w:rFonts w:ascii="Times New Roman" w:hAnsi="Times New Roman" w:cs="Times New Roman"/>
          <w:b/>
          <w:bCs/>
          <w:sz w:val="24"/>
          <w:szCs w:val="24"/>
        </w:rPr>
      </w:pPr>
      <w:r>
        <w:rPr>
          <w:noProof/>
        </w:rPr>
        <w:drawing>
          <wp:inline distT="0" distB="0" distL="0" distR="0" wp14:anchorId="46E6BF3C" wp14:editId="774201D4">
            <wp:extent cx="5274310" cy="528193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5281930"/>
                    </a:xfrm>
                    <a:prstGeom prst="rect">
                      <a:avLst/>
                    </a:prstGeom>
                    <a:noFill/>
                    <a:ln>
                      <a:noFill/>
                    </a:ln>
                  </pic:spPr>
                </pic:pic>
              </a:graphicData>
            </a:graphic>
          </wp:inline>
        </w:drawing>
      </w:r>
    </w:p>
    <w:p w14:paraId="5E538C0C" w14:textId="1B324351" w:rsidR="007B0E10" w:rsidRPr="007B0E10" w:rsidRDefault="009830EF" w:rsidP="00D072E1">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t>Fig</w:t>
      </w:r>
      <w:r w:rsidR="00BA0FA6">
        <w:rPr>
          <w:rFonts w:ascii="Times New Roman" w:hAnsi="Times New Roman" w:cs="Times New Roman"/>
          <w:b/>
          <w:bCs/>
          <w:noProof/>
          <w:sz w:val="24"/>
          <w:szCs w:val="24"/>
        </w:rPr>
        <w:t>ure</w:t>
      </w:r>
      <w:r w:rsidR="00802BB0" w:rsidRPr="007C5F9F">
        <w:rPr>
          <w:rFonts w:ascii="Times New Roman" w:hAnsi="Times New Roman" w:cs="Times New Roman"/>
          <w:b/>
          <w:bCs/>
          <w:sz w:val="24"/>
          <w:szCs w:val="24"/>
        </w:rPr>
        <w:t xml:space="preserve"> </w:t>
      </w:r>
      <w:r w:rsidR="00802BB0">
        <w:rPr>
          <w:rFonts w:ascii="Times New Roman" w:hAnsi="Times New Roman" w:cs="Times New Roman"/>
          <w:b/>
          <w:bCs/>
          <w:sz w:val="24"/>
          <w:szCs w:val="24"/>
        </w:rPr>
        <w:t>S7</w:t>
      </w:r>
      <w:r w:rsidR="00802BB0" w:rsidRPr="007C5F9F">
        <w:rPr>
          <w:rFonts w:ascii="Times New Roman" w:hAnsi="Times New Roman" w:cs="Times New Roman"/>
          <w:b/>
          <w:bCs/>
          <w:sz w:val="24"/>
          <w:szCs w:val="24"/>
        </w:rPr>
        <w:t xml:space="preserve"> </w:t>
      </w:r>
      <w:r w:rsidR="007B0E10" w:rsidRPr="007B0E10">
        <w:rPr>
          <w:rFonts w:ascii="Times New Roman" w:hAnsi="Times New Roman" w:cs="Times New Roman"/>
          <w:b/>
          <w:bCs/>
          <w:sz w:val="24"/>
          <w:szCs w:val="24"/>
        </w:rPr>
        <w:t>The TRIM69/PRKCD axis inhibit</w:t>
      </w:r>
      <w:r w:rsidR="00F75FE2">
        <w:rPr>
          <w:rFonts w:ascii="Times New Roman" w:hAnsi="Times New Roman" w:cs="Times New Roman"/>
          <w:b/>
          <w:bCs/>
          <w:sz w:val="24"/>
          <w:szCs w:val="24"/>
        </w:rPr>
        <w:t>ed</w:t>
      </w:r>
      <w:r w:rsidR="007B0E10" w:rsidRPr="007B0E10">
        <w:rPr>
          <w:rFonts w:ascii="Times New Roman" w:hAnsi="Times New Roman" w:cs="Times New Roman"/>
          <w:b/>
          <w:bCs/>
          <w:sz w:val="24"/>
          <w:szCs w:val="24"/>
        </w:rPr>
        <w:t xml:space="preserve"> </w:t>
      </w:r>
      <w:proofErr w:type="spellStart"/>
      <w:r w:rsidR="007B0E10" w:rsidRPr="007B0E10">
        <w:rPr>
          <w:rFonts w:ascii="Times New Roman" w:hAnsi="Times New Roman" w:cs="Times New Roman"/>
          <w:b/>
          <w:bCs/>
          <w:sz w:val="24"/>
          <w:szCs w:val="24"/>
        </w:rPr>
        <w:t>anoikis</w:t>
      </w:r>
      <w:proofErr w:type="spellEnd"/>
      <w:r w:rsidR="007B0E10" w:rsidRPr="007B0E10">
        <w:rPr>
          <w:rFonts w:ascii="Times New Roman" w:hAnsi="Times New Roman" w:cs="Times New Roman"/>
          <w:b/>
          <w:bCs/>
          <w:sz w:val="24"/>
          <w:szCs w:val="24"/>
        </w:rPr>
        <w:t xml:space="preserve"> resistance and metastasis via BDNF in GC cells</w:t>
      </w:r>
      <w:r w:rsidR="007B0E10">
        <w:rPr>
          <w:rFonts w:ascii="Times New Roman" w:hAnsi="Times New Roman" w:cs="Times New Roman" w:hint="eastAsia"/>
          <w:b/>
          <w:bCs/>
          <w:sz w:val="24"/>
          <w:szCs w:val="24"/>
        </w:rPr>
        <w:t>.</w:t>
      </w:r>
    </w:p>
    <w:p w14:paraId="6BADC4BA" w14:textId="4154838C" w:rsidR="003B5DD3" w:rsidRDefault="00BA0FA6" w:rsidP="00D072E1">
      <w:pPr>
        <w:spacing w:line="480" w:lineRule="auto"/>
        <w:rPr>
          <w:rFonts w:ascii="Times New Roman" w:eastAsia="等线" w:hAnsi="Times New Roman" w:cs="Times New Roman"/>
          <w:sz w:val="24"/>
          <w:szCs w:val="24"/>
        </w:rPr>
      </w:pPr>
      <w:r>
        <w:rPr>
          <w:rFonts w:ascii="Times New Roman" w:hAnsi="Times New Roman" w:cs="Times New Roman"/>
          <w:b/>
          <w:bCs/>
          <w:sz w:val="24"/>
          <w:szCs w:val="24"/>
        </w:rPr>
        <w:t>(</w:t>
      </w:r>
      <w:r w:rsidR="00802BB0" w:rsidRPr="007C5F9F">
        <w:rPr>
          <w:rFonts w:ascii="Times New Roman" w:hAnsi="Times New Roman" w:cs="Times New Roman"/>
          <w:b/>
          <w:bCs/>
          <w:sz w:val="24"/>
          <w:szCs w:val="24"/>
        </w:rPr>
        <w:t>A</w:t>
      </w:r>
      <w:r w:rsidR="00802BB0">
        <w:rPr>
          <w:rFonts w:ascii="Times New Roman" w:hAnsi="Times New Roman" w:cs="Times New Roman"/>
          <w:b/>
          <w:bCs/>
          <w:sz w:val="24"/>
          <w:szCs w:val="24"/>
        </w:rPr>
        <w:t>)</w:t>
      </w:r>
      <w:r w:rsidR="00802BB0" w:rsidRPr="007C5F9F">
        <w:rPr>
          <w:rFonts w:ascii="Times New Roman" w:hAnsi="Times New Roman" w:cs="Times New Roman"/>
          <w:sz w:val="24"/>
          <w:szCs w:val="24"/>
        </w:rPr>
        <w:t xml:space="preserve"> The density of</w:t>
      </w:r>
      <w:r w:rsidR="00802BB0" w:rsidRPr="007C5F9F">
        <w:rPr>
          <w:rFonts w:ascii="Times New Roman" w:eastAsia="等线" w:hAnsi="Times New Roman" w:cs="Times New Roman"/>
          <w:sz w:val="24"/>
          <w:szCs w:val="24"/>
        </w:rPr>
        <w:t xml:space="preserve"> the</w:t>
      </w:r>
      <w:r w:rsidR="00802BB0" w:rsidRPr="007C5F9F">
        <w:rPr>
          <w:rFonts w:ascii="Times New Roman" w:hAnsi="Times New Roman" w:cs="Times New Roman"/>
          <w:sz w:val="24"/>
          <w:szCs w:val="24"/>
        </w:rPr>
        <w:t xml:space="preserve"> western blot bands shown in </w:t>
      </w:r>
      <w:r>
        <w:rPr>
          <w:rFonts w:ascii="Times New Roman" w:hAnsi="Times New Roman" w:cs="Times New Roman"/>
          <w:sz w:val="24"/>
          <w:szCs w:val="24"/>
        </w:rPr>
        <w:t>Figure</w:t>
      </w:r>
      <w:r w:rsidR="00802BB0" w:rsidRPr="007C5F9F">
        <w:rPr>
          <w:rFonts w:ascii="Times New Roman" w:hAnsi="Times New Roman" w:cs="Times New Roman"/>
          <w:sz w:val="24"/>
          <w:szCs w:val="24"/>
        </w:rPr>
        <w:t xml:space="preserve"> </w:t>
      </w:r>
      <w:r w:rsidR="00802BB0">
        <w:rPr>
          <w:rFonts w:ascii="Times New Roman" w:hAnsi="Times New Roman" w:cs="Times New Roman"/>
          <w:sz w:val="24"/>
          <w:szCs w:val="24"/>
        </w:rPr>
        <w:t>6</w:t>
      </w:r>
      <w:r w:rsidR="00802BB0" w:rsidRPr="007C5F9F">
        <w:rPr>
          <w:rFonts w:ascii="Times New Roman" w:hAnsi="Times New Roman" w:cs="Times New Roman"/>
          <w:sz w:val="24"/>
          <w:szCs w:val="24"/>
        </w:rPr>
        <w:t>F was quantified using ImageJ software.</w:t>
      </w:r>
      <w:r w:rsidR="00802BB0" w:rsidRPr="007C5F9F">
        <w:rPr>
          <w:rFonts w:ascii="Times New Roman" w:eastAsia="等线" w:hAnsi="Times New Roman" w:cs="Times New Roman"/>
          <w:sz w:val="24"/>
          <w:szCs w:val="24"/>
        </w:rPr>
        <w:t xml:space="preserve"> </w:t>
      </w:r>
      <w:r w:rsidRPr="00BA0FA6">
        <w:rPr>
          <w:rFonts w:ascii="Times New Roman" w:eastAsia="等线" w:hAnsi="Times New Roman" w:cs="Times New Roman"/>
          <w:b/>
          <w:bCs/>
          <w:sz w:val="24"/>
          <w:szCs w:val="24"/>
        </w:rPr>
        <w:t>(</w:t>
      </w:r>
      <w:r w:rsidR="00802BB0" w:rsidRPr="007C5F9F">
        <w:rPr>
          <w:rFonts w:ascii="Times New Roman" w:hAnsi="Times New Roman" w:cs="Times New Roman"/>
          <w:b/>
          <w:bCs/>
          <w:sz w:val="24"/>
          <w:szCs w:val="24"/>
        </w:rPr>
        <w:t>B</w:t>
      </w:r>
      <w:r w:rsidR="00802BB0">
        <w:rPr>
          <w:rFonts w:ascii="Times New Roman" w:hAnsi="Times New Roman" w:cs="Times New Roman"/>
          <w:b/>
          <w:bCs/>
          <w:sz w:val="24"/>
          <w:szCs w:val="24"/>
        </w:rPr>
        <w:t>)</w:t>
      </w:r>
      <w:r w:rsidR="00802BB0" w:rsidRPr="007C5F9F">
        <w:rPr>
          <w:rFonts w:ascii="Times New Roman" w:hAnsi="Times New Roman" w:cs="Times New Roman"/>
          <w:b/>
          <w:bCs/>
          <w:sz w:val="24"/>
          <w:szCs w:val="24"/>
        </w:rPr>
        <w:t xml:space="preserve"> </w:t>
      </w:r>
      <w:r w:rsidR="00802BB0" w:rsidRPr="007C5F9F">
        <w:rPr>
          <w:rFonts w:ascii="Times New Roman" w:hAnsi="Times New Roman" w:cs="Times New Roman"/>
          <w:sz w:val="24"/>
          <w:szCs w:val="24"/>
        </w:rPr>
        <w:t xml:space="preserve">The density of </w:t>
      </w:r>
      <w:r w:rsidR="00802BB0" w:rsidRPr="007C5F9F">
        <w:rPr>
          <w:rFonts w:ascii="Times New Roman" w:eastAsia="等线" w:hAnsi="Times New Roman" w:cs="Times New Roman"/>
          <w:sz w:val="24"/>
          <w:szCs w:val="24"/>
        </w:rPr>
        <w:t xml:space="preserve">the </w:t>
      </w:r>
      <w:r w:rsidR="00802BB0" w:rsidRPr="007C5F9F">
        <w:rPr>
          <w:rFonts w:ascii="Times New Roman" w:hAnsi="Times New Roman" w:cs="Times New Roman"/>
          <w:sz w:val="24"/>
          <w:szCs w:val="24"/>
        </w:rPr>
        <w:t xml:space="preserve">western blot bands shown in </w:t>
      </w:r>
      <w:r>
        <w:rPr>
          <w:rFonts w:ascii="Times New Roman" w:hAnsi="Times New Roman" w:cs="Times New Roman"/>
          <w:sz w:val="24"/>
          <w:szCs w:val="24"/>
        </w:rPr>
        <w:t>Figure</w:t>
      </w:r>
      <w:r w:rsidR="00802BB0" w:rsidRPr="007C5F9F">
        <w:rPr>
          <w:rFonts w:ascii="Times New Roman" w:hAnsi="Times New Roman" w:cs="Times New Roman"/>
          <w:sz w:val="24"/>
          <w:szCs w:val="24"/>
        </w:rPr>
        <w:t xml:space="preserve"> </w:t>
      </w:r>
      <w:r w:rsidR="00802BB0">
        <w:rPr>
          <w:rFonts w:ascii="Times New Roman" w:hAnsi="Times New Roman" w:cs="Times New Roman"/>
          <w:sz w:val="24"/>
          <w:szCs w:val="24"/>
        </w:rPr>
        <w:t>6</w:t>
      </w:r>
      <w:r w:rsidR="00802BB0" w:rsidRPr="007C5F9F">
        <w:rPr>
          <w:rFonts w:ascii="Times New Roman" w:hAnsi="Times New Roman" w:cs="Times New Roman"/>
          <w:sz w:val="24"/>
          <w:szCs w:val="24"/>
        </w:rPr>
        <w:t>I was quantified using ImageJ software.</w:t>
      </w:r>
      <w:r w:rsidR="00802BB0" w:rsidRPr="007C5F9F">
        <w:rPr>
          <w:rFonts w:ascii="Times New Roman" w:eastAsia="等线" w:hAnsi="Times New Roman" w:cs="Times New Roman"/>
          <w:b/>
          <w:bCs/>
          <w:sz w:val="24"/>
          <w:szCs w:val="24"/>
        </w:rPr>
        <w:t xml:space="preserve"> </w:t>
      </w:r>
      <w:r>
        <w:rPr>
          <w:rFonts w:ascii="Times New Roman" w:eastAsia="等线" w:hAnsi="Times New Roman" w:cs="Times New Roman"/>
          <w:b/>
          <w:bCs/>
          <w:sz w:val="24"/>
          <w:szCs w:val="24"/>
        </w:rPr>
        <w:t>(</w:t>
      </w:r>
      <w:r w:rsidR="00802BB0" w:rsidRPr="007C5F9F">
        <w:rPr>
          <w:rFonts w:ascii="Times New Roman" w:hAnsi="Times New Roman" w:cs="Times New Roman"/>
          <w:b/>
          <w:bCs/>
          <w:sz w:val="24"/>
          <w:szCs w:val="24"/>
        </w:rPr>
        <w:t>C</w:t>
      </w:r>
      <w:r w:rsidR="00802BB0">
        <w:rPr>
          <w:rFonts w:ascii="Times New Roman" w:hAnsi="Times New Roman" w:cs="Times New Roman"/>
          <w:b/>
          <w:bCs/>
          <w:sz w:val="24"/>
          <w:szCs w:val="24"/>
        </w:rPr>
        <w:t>)</w:t>
      </w:r>
      <w:r w:rsidR="00802BB0" w:rsidRPr="007C5F9F">
        <w:rPr>
          <w:rFonts w:ascii="Times New Roman" w:hAnsi="Times New Roman" w:cs="Times New Roman"/>
          <w:sz w:val="24"/>
          <w:szCs w:val="24"/>
        </w:rPr>
        <w:t xml:space="preserve"> The density of </w:t>
      </w:r>
      <w:r w:rsidR="00802BB0" w:rsidRPr="007C5F9F">
        <w:rPr>
          <w:rFonts w:ascii="Times New Roman" w:eastAsia="等线" w:hAnsi="Times New Roman" w:cs="Times New Roman"/>
          <w:sz w:val="24"/>
          <w:szCs w:val="24"/>
        </w:rPr>
        <w:t xml:space="preserve">the </w:t>
      </w:r>
      <w:r w:rsidR="00802BB0" w:rsidRPr="007C5F9F">
        <w:rPr>
          <w:rFonts w:ascii="Times New Roman" w:hAnsi="Times New Roman" w:cs="Times New Roman"/>
          <w:sz w:val="24"/>
          <w:szCs w:val="24"/>
        </w:rPr>
        <w:t xml:space="preserve">western blot bands shown in </w:t>
      </w:r>
      <w:r>
        <w:rPr>
          <w:rFonts w:ascii="Times New Roman" w:hAnsi="Times New Roman" w:cs="Times New Roman"/>
          <w:sz w:val="24"/>
          <w:szCs w:val="24"/>
        </w:rPr>
        <w:t>Figure</w:t>
      </w:r>
      <w:r w:rsidR="00802BB0" w:rsidRPr="007C5F9F">
        <w:rPr>
          <w:rFonts w:ascii="Times New Roman" w:hAnsi="Times New Roman" w:cs="Times New Roman"/>
          <w:sz w:val="24"/>
          <w:szCs w:val="24"/>
        </w:rPr>
        <w:t xml:space="preserve"> </w:t>
      </w:r>
      <w:r w:rsidR="00802BB0">
        <w:rPr>
          <w:rFonts w:ascii="Times New Roman" w:hAnsi="Times New Roman" w:cs="Times New Roman"/>
          <w:sz w:val="24"/>
          <w:szCs w:val="24"/>
        </w:rPr>
        <w:t>6</w:t>
      </w:r>
      <w:r w:rsidR="00802BB0" w:rsidRPr="007C5F9F">
        <w:rPr>
          <w:rFonts w:ascii="Times New Roman" w:hAnsi="Times New Roman" w:cs="Times New Roman"/>
          <w:sz w:val="24"/>
          <w:szCs w:val="24"/>
        </w:rPr>
        <w:t xml:space="preserve">J was quantified using ImageJ software. Each experiment was performed in triplicate. The data are presented as the means ± </w:t>
      </w:r>
      <w:r w:rsidR="007D1F01">
        <w:rPr>
          <w:rFonts w:ascii="Times New Roman" w:hAnsi="Times New Roman" w:cs="Times New Roman"/>
          <w:sz w:val="24"/>
          <w:szCs w:val="24"/>
        </w:rPr>
        <w:t>SD</w:t>
      </w:r>
      <w:r w:rsidR="00802BB0" w:rsidRPr="007C5F9F">
        <w:rPr>
          <w:rFonts w:ascii="Times New Roman" w:hAnsi="Times New Roman" w:cs="Times New Roman"/>
          <w:sz w:val="24"/>
          <w:szCs w:val="24"/>
        </w:rPr>
        <w:t xml:space="preserve"> and were analyzed by </w:t>
      </w:r>
      <w:r w:rsidR="00802BB0" w:rsidRPr="007C5F9F">
        <w:rPr>
          <w:rFonts w:ascii="Times New Roman" w:eastAsia="等线" w:hAnsi="Times New Roman" w:cs="Times New Roman"/>
          <w:sz w:val="24"/>
          <w:szCs w:val="24"/>
        </w:rPr>
        <w:t>Student’s</w:t>
      </w:r>
      <w:r w:rsidR="00802BB0" w:rsidRPr="007C5F9F">
        <w:rPr>
          <w:rFonts w:ascii="Times New Roman" w:hAnsi="Times New Roman" w:cs="Times New Roman"/>
          <w:sz w:val="24"/>
          <w:szCs w:val="24"/>
        </w:rPr>
        <w:t xml:space="preserve"> </w:t>
      </w:r>
      <w:r w:rsidR="00802BB0" w:rsidRPr="007C5F9F">
        <w:rPr>
          <w:rFonts w:ascii="Times New Roman" w:hAnsi="Times New Roman" w:cs="Times New Roman"/>
          <w:i/>
          <w:iCs/>
          <w:sz w:val="24"/>
          <w:szCs w:val="24"/>
        </w:rPr>
        <w:t>t</w:t>
      </w:r>
      <w:r w:rsidR="00802BB0" w:rsidRPr="007C5F9F">
        <w:rPr>
          <w:rFonts w:ascii="Times New Roman" w:hAnsi="Times New Roman" w:cs="Times New Roman"/>
          <w:sz w:val="24"/>
          <w:szCs w:val="24"/>
        </w:rPr>
        <w:t xml:space="preserve"> </w:t>
      </w:r>
      <w:r w:rsidR="00802BB0" w:rsidRPr="007C5F9F">
        <w:rPr>
          <w:rFonts w:ascii="Times New Roman" w:hAnsi="Times New Roman" w:cs="Times New Roman"/>
          <w:sz w:val="24"/>
          <w:szCs w:val="24"/>
        </w:rPr>
        <w:lastRenderedPageBreak/>
        <w:t>test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.05,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.01, ***</w:t>
      </w:r>
      <w:r w:rsidR="00802BB0" w:rsidRPr="007C5F9F">
        <w:rPr>
          <w:rFonts w:ascii="Times New Roman" w:hAnsi="Times New Roman" w:cs="Times New Roman"/>
          <w:i/>
          <w:iCs/>
          <w:sz w:val="24"/>
          <w:szCs w:val="24"/>
        </w:rPr>
        <w:t>p</w:t>
      </w:r>
      <w:r w:rsidR="00802BB0" w:rsidRPr="007C5F9F">
        <w:rPr>
          <w:rFonts w:ascii="Times New Roman" w:hAnsi="Times New Roman" w:cs="Times New Roman"/>
          <w:sz w:val="24"/>
          <w:szCs w:val="24"/>
        </w:rPr>
        <w:t>&lt;</w:t>
      </w:r>
      <w:r w:rsidR="00802BB0">
        <w:rPr>
          <w:rFonts w:ascii="Times New Roman" w:hAnsi="Times New Roman" w:cs="Times New Roman"/>
          <w:sz w:val="24"/>
          <w:szCs w:val="24"/>
        </w:rPr>
        <w:t xml:space="preserve"> </w:t>
      </w:r>
      <w:r w:rsidR="00802BB0" w:rsidRPr="007C5F9F">
        <w:rPr>
          <w:rFonts w:ascii="Times New Roman" w:hAnsi="Times New Roman" w:cs="Times New Roman"/>
          <w:sz w:val="24"/>
          <w:szCs w:val="24"/>
        </w:rPr>
        <w:t>.001)</w:t>
      </w:r>
      <w:r w:rsidR="00802BB0" w:rsidRPr="007C5F9F">
        <w:rPr>
          <w:rFonts w:ascii="Times New Roman" w:eastAsia="等线" w:hAnsi="Times New Roman" w:cs="Times New Roman"/>
          <w:sz w:val="24"/>
          <w:szCs w:val="24"/>
        </w:rPr>
        <w:t>.</w:t>
      </w:r>
    </w:p>
    <w:p w14:paraId="729473EF" w14:textId="443088BE" w:rsidR="00F840BD" w:rsidRDefault="00F840BD" w:rsidP="00D072E1">
      <w:pPr>
        <w:spacing w:line="480" w:lineRule="auto"/>
        <w:rPr>
          <w:rFonts w:ascii="Times New Roman" w:eastAsia="等线" w:hAnsi="Times New Roman" w:cs="Times New Roman"/>
          <w:sz w:val="24"/>
          <w:szCs w:val="24"/>
        </w:rPr>
      </w:pPr>
    </w:p>
    <w:p w14:paraId="14FAB0AD" w14:textId="7058938B" w:rsidR="00F840BD" w:rsidRDefault="00F840BD" w:rsidP="00D072E1">
      <w:pPr>
        <w:spacing w:line="480" w:lineRule="auto"/>
        <w:rPr>
          <w:rFonts w:ascii="Times New Roman" w:eastAsia="等线" w:hAnsi="Times New Roman" w:cs="Times New Roman"/>
          <w:sz w:val="24"/>
          <w:szCs w:val="24"/>
        </w:rPr>
      </w:pPr>
    </w:p>
    <w:p w14:paraId="11212C44" w14:textId="40ABEE6A" w:rsidR="00F840BD" w:rsidRPr="000F0B6F" w:rsidRDefault="00F840BD" w:rsidP="00D072E1">
      <w:pPr>
        <w:spacing w:line="480" w:lineRule="auto"/>
        <w:rPr>
          <w:rFonts w:ascii="Times New Roman" w:eastAsia="等线" w:hAnsi="Times New Roman" w:cs="Times New Roman"/>
          <w:sz w:val="24"/>
          <w:szCs w:val="24"/>
        </w:rPr>
      </w:pPr>
    </w:p>
    <w:sectPr w:rsidR="00F840BD" w:rsidRPr="000F0B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523F1" w14:textId="77777777" w:rsidR="00036B44" w:rsidRDefault="00036B44" w:rsidP="003B5DD3">
      <w:r>
        <w:separator/>
      </w:r>
    </w:p>
  </w:endnote>
  <w:endnote w:type="continuationSeparator" w:id="0">
    <w:p w14:paraId="492AA497" w14:textId="77777777" w:rsidR="00036B44" w:rsidRDefault="00036B44" w:rsidP="003B5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97FBD" w14:textId="77777777" w:rsidR="00036B44" w:rsidRDefault="00036B44" w:rsidP="003B5DD3">
      <w:r>
        <w:separator/>
      </w:r>
    </w:p>
  </w:footnote>
  <w:footnote w:type="continuationSeparator" w:id="0">
    <w:p w14:paraId="27CC793C" w14:textId="77777777" w:rsidR="00036B44" w:rsidRDefault="00036B44" w:rsidP="003B5D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D15"/>
    <w:rsid w:val="00036B44"/>
    <w:rsid w:val="000434A1"/>
    <w:rsid w:val="00047906"/>
    <w:rsid w:val="00073092"/>
    <w:rsid w:val="000F0B6F"/>
    <w:rsid w:val="00123DCB"/>
    <w:rsid w:val="00297E91"/>
    <w:rsid w:val="002A55B2"/>
    <w:rsid w:val="002E0005"/>
    <w:rsid w:val="002E5CC6"/>
    <w:rsid w:val="00300881"/>
    <w:rsid w:val="00315F51"/>
    <w:rsid w:val="003677A1"/>
    <w:rsid w:val="00386DD1"/>
    <w:rsid w:val="00396917"/>
    <w:rsid w:val="003B5DD3"/>
    <w:rsid w:val="003D1433"/>
    <w:rsid w:val="003D729E"/>
    <w:rsid w:val="0045333D"/>
    <w:rsid w:val="004801F2"/>
    <w:rsid w:val="004D357A"/>
    <w:rsid w:val="004F3513"/>
    <w:rsid w:val="0051032A"/>
    <w:rsid w:val="005C1A5D"/>
    <w:rsid w:val="005D1DD2"/>
    <w:rsid w:val="00622AC8"/>
    <w:rsid w:val="00640BAE"/>
    <w:rsid w:val="00743E71"/>
    <w:rsid w:val="007B0E10"/>
    <w:rsid w:val="007C0C26"/>
    <w:rsid w:val="007C5F9F"/>
    <w:rsid w:val="007D1F01"/>
    <w:rsid w:val="007F6216"/>
    <w:rsid w:val="00802BB0"/>
    <w:rsid w:val="00810F04"/>
    <w:rsid w:val="00823169"/>
    <w:rsid w:val="00844879"/>
    <w:rsid w:val="00861EA4"/>
    <w:rsid w:val="008C34D3"/>
    <w:rsid w:val="00902329"/>
    <w:rsid w:val="009830EF"/>
    <w:rsid w:val="009E4282"/>
    <w:rsid w:val="00AA2B14"/>
    <w:rsid w:val="00B76DF3"/>
    <w:rsid w:val="00BA0FA6"/>
    <w:rsid w:val="00C91AF6"/>
    <w:rsid w:val="00D072E1"/>
    <w:rsid w:val="00D54A69"/>
    <w:rsid w:val="00E04880"/>
    <w:rsid w:val="00E16D15"/>
    <w:rsid w:val="00E727B2"/>
    <w:rsid w:val="00EE0BA7"/>
    <w:rsid w:val="00EE19A4"/>
    <w:rsid w:val="00EE5753"/>
    <w:rsid w:val="00F52868"/>
    <w:rsid w:val="00F530F6"/>
    <w:rsid w:val="00F75FE2"/>
    <w:rsid w:val="00F840BD"/>
    <w:rsid w:val="00FD78C0"/>
    <w:rsid w:val="00FE3F2B"/>
    <w:rsid w:val="00FE7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26B365"/>
  <w15:chartTrackingRefBased/>
  <w15:docId w15:val="{5EB923FC-5EAB-492F-B848-310B46CC3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5DD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B5DD3"/>
    <w:rPr>
      <w:sz w:val="18"/>
      <w:szCs w:val="18"/>
    </w:rPr>
  </w:style>
  <w:style w:type="paragraph" w:styleId="a5">
    <w:name w:val="footer"/>
    <w:basedOn w:val="a"/>
    <w:link w:val="a6"/>
    <w:uiPriority w:val="99"/>
    <w:unhideWhenUsed/>
    <w:rsid w:val="003B5DD3"/>
    <w:pPr>
      <w:tabs>
        <w:tab w:val="center" w:pos="4153"/>
        <w:tab w:val="right" w:pos="8306"/>
      </w:tabs>
      <w:snapToGrid w:val="0"/>
      <w:jc w:val="left"/>
    </w:pPr>
    <w:rPr>
      <w:sz w:val="18"/>
      <w:szCs w:val="18"/>
    </w:rPr>
  </w:style>
  <w:style w:type="character" w:customStyle="1" w:styleId="a6">
    <w:name w:val="页脚 字符"/>
    <w:basedOn w:val="a0"/>
    <w:link w:val="a5"/>
    <w:uiPriority w:val="99"/>
    <w:rsid w:val="003B5DD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8</Pages>
  <Words>689</Words>
  <Characters>3932</Characters>
  <Application>Microsoft Office Word</Application>
  <DocSecurity>0</DocSecurity>
  <Lines>32</Lines>
  <Paragraphs>9</Paragraphs>
  <ScaleCrop>false</ScaleCrop>
  <Company/>
  <LinksUpToDate>false</LinksUpToDate>
  <CharactersWithSpaces>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 亦青</dc:creator>
  <cp:keywords/>
  <dc:description/>
  <cp:lastModifiedBy>孙 亦青</cp:lastModifiedBy>
  <cp:revision>30</cp:revision>
  <dcterms:created xsi:type="dcterms:W3CDTF">2022-12-22T13:31:00Z</dcterms:created>
  <dcterms:modified xsi:type="dcterms:W3CDTF">2023-04-03T13:21:00Z</dcterms:modified>
</cp:coreProperties>
</file>