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A248D" w14:textId="77777777" w:rsidR="000142F8" w:rsidRDefault="000142F8" w:rsidP="000142F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Table 1: patient demographics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2"/>
        <w:gridCol w:w="5758"/>
      </w:tblGrid>
      <w:tr w:rsidR="000142F8" w14:paraId="0E2D5367" w14:textId="77777777" w:rsidTr="00305B52">
        <w:tc>
          <w:tcPr>
            <w:tcW w:w="3592" w:type="dxa"/>
          </w:tcPr>
          <w:p w14:paraId="5278FF53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variable</w:t>
            </w:r>
          </w:p>
        </w:tc>
        <w:tc>
          <w:tcPr>
            <w:tcW w:w="5758" w:type="dxa"/>
          </w:tcPr>
          <w:p w14:paraId="06E805A6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result</w:t>
            </w:r>
          </w:p>
        </w:tc>
      </w:tr>
      <w:tr w:rsidR="000142F8" w14:paraId="077BC48B" w14:textId="77777777" w:rsidTr="00305B52">
        <w:tc>
          <w:tcPr>
            <w:tcW w:w="3592" w:type="dxa"/>
          </w:tcPr>
          <w:p w14:paraId="7BE53C54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Age(years), mean</w:t>
            </w:r>
          </w:p>
        </w:tc>
        <w:tc>
          <w:tcPr>
            <w:tcW w:w="5758" w:type="dxa"/>
          </w:tcPr>
          <w:p w14:paraId="24485F46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35.49</w:t>
            </w:r>
            <w:r>
              <w:rPr>
                <w:rFonts w:cstheme="minorHAnsi"/>
                <w:sz w:val="24"/>
                <w:szCs w:val="24"/>
              </w:rPr>
              <w:t>±</w:t>
            </w:r>
            <w:r>
              <w:rPr>
                <w:sz w:val="24"/>
                <w:szCs w:val="24"/>
              </w:rPr>
              <w:t>11.26</w:t>
            </w:r>
          </w:p>
        </w:tc>
      </w:tr>
      <w:tr w:rsidR="000142F8" w14:paraId="248A8C26" w14:textId="77777777" w:rsidTr="00305B52">
        <w:tc>
          <w:tcPr>
            <w:tcW w:w="3592" w:type="dxa"/>
          </w:tcPr>
          <w:p w14:paraId="322FC03E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Gender</w:t>
            </w:r>
          </w:p>
        </w:tc>
        <w:tc>
          <w:tcPr>
            <w:tcW w:w="5758" w:type="dxa"/>
          </w:tcPr>
          <w:p w14:paraId="6CEEE9C1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0142F8" w14:paraId="5927901F" w14:textId="77777777" w:rsidTr="00305B52">
        <w:tc>
          <w:tcPr>
            <w:tcW w:w="3592" w:type="dxa"/>
          </w:tcPr>
          <w:p w14:paraId="722F4B2B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Male</w:t>
            </w:r>
          </w:p>
        </w:tc>
        <w:tc>
          <w:tcPr>
            <w:tcW w:w="5758" w:type="dxa"/>
          </w:tcPr>
          <w:p w14:paraId="1B63A7C2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61(73.5%)</w:t>
            </w:r>
          </w:p>
        </w:tc>
      </w:tr>
      <w:tr w:rsidR="000142F8" w14:paraId="494F64B7" w14:textId="77777777" w:rsidTr="00305B52">
        <w:tc>
          <w:tcPr>
            <w:tcW w:w="3592" w:type="dxa"/>
          </w:tcPr>
          <w:p w14:paraId="5DD0DC83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Female</w:t>
            </w:r>
          </w:p>
        </w:tc>
        <w:tc>
          <w:tcPr>
            <w:tcW w:w="5758" w:type="dxa"/>
          </w:tcPr>
          <w:p w14:paraId="30A872F8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22(26.5%)</w:t>
            </w:r>
          </w:p>
        </w:tc>
      </w:tr>
      <w:tr w:rsidR="000142F8" w14:paraId="0CEF9055" w14:textId="77777777" w:rsidTr="00305B52">
        <w:tc>
          <w:tcPr>
            <w:tcW w:w="3592" w:type="dxa"/>
          </w:tcPr>
          <w:p w14:paraId="05D7AB68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Access sheath</w:t>
            </w:r>
          </w:p>
        </w:tc>
        <w:tc>
          <w:tcPr>
            <w:tcW w:w="5758" w:type="dxa"/>
          </w:tcPr>
          <w:p w14:paraId="3DD76FFA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0142F8" w14:paraId="4C19A196" w14:textId="77777777" w:rsidTr="00305B52">
        <w:tc>
          <w:tcPr>
            <w:tcW w:w="3592" w:type="dxa"/>
          </w:tcPr>
          <w:p w14:paraId="5D80BD6E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used</w:t>
            </w:r>
          </w:p>
        </w:tc>
        <w:tc>
          <w:tcPr>
            <w:tcW w:w="5758" w:type="dxa"/>
          </w:tcPr>
          <w:p w14:paraId="2EF019C7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46(55.4%)</w:t>
            </w:r>
          </w:p>
        </w:tc>
      </w:tr>
      <w:tr w:rsidR="000142F8" w14:paraId="4C16ABE6" w14:textId="77777777" w:rsidTr="00305B52">
        <w:tc>
          <w:tcPr>
            <w:tcW w:w="3592" w:type="dxa"/>
          </w:tcPr>
          <w:p w14:paraId="0E58DD79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used</w:t>
            </w:r>
          </w:p>
        </w:tc>
        <w:tc>
          <w:tcPr>
            <w:tcW w:w="5758" w:type="dxa"/>
          </w:tcPr>
          <w:p w14:paraId="0235269B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37(44.6%)</w:t>
            </w:r>
          </w:p>
        </w:tc>
      </w:tr>
      <w:tr w:rsidR="000142F8" w14:paraId="103EFBD7" w14:textId="77777777" w:rsidTr="00305B52">
        <w:tc>
          <w:tcPr>
            <w:tcW w:w="3592" w:type="dxa"/>
          </w:tcPr>
          <w:p w14:paraId="1CCD7B1D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presentation</w:t>
            </w:r>
          </w:p>
        </w:tc>
        <w:tc>
          <w:tcPr>
            <w:tcW w:w="5758" w:type="dxa"/>
          </w:tcPr>
          <w:p w14:paraId="11F8C8E0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0142F8" w14:paraId="53BED469" w14:textId="77777777" w:rsidTr="00305B52">
        <w:tc>
          <w:tcPr>
            <w:tcW w:w="3592" w:type="dxa"/>
          </w:tcPr>
          <w:p w14:paraId="5B501F00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Lion pain</w:t>
            </w:r>
          </w:p>
        </w:tc>
        <w:tc>
          <w:tcPr>
            <w:tcW w:w="5758" w:type="dxa"/>
          </w:tcPr>
          <w:p w14:paraId="2BC2302C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31(37.3%)</w:t>
            </w:r>
          </w:p>
        </w:tc>
      </w:tr>
      <w:tr w:rsidR="000142F8" w14:paraId="4FE1686D" w14:textId="77777777" w:rsidTr="00305B52">
        <w:tc>
          <w:tcPr>
            <w:tcW w:w="3592" w:type="dxa"/>
          </w:tcPr>
          <w:p w14:paraId="5AE7A479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Renal colic</w:t>
            </w:r>
          </w:p>
        </w:tc>
        <w:tc>
          <w:tcPr>
            <w:tcW w:w="5758" w:type="dxa"/>
          </w:tcPr>
          <w:p w14:paraId="039D981E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16(19.3%)</w:t>
            </w:r>
          </w:p>
        </w:tc>
      </w:tr>
      <w:tr w:rsidR="000142F8" w14:paraId="580F2A34" w14:textId="77777777" w:rsidTr="00305B52">
        <w:tc>
          <w:tcPr>
            <w:tcW w:w="3592" w:type="dxa"/>
          </w:tcPr>
          <w:p w14:paraId="156FF9EA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Hematuria</w:t>
            </w:r>
          </w:p>
        </w:tc>
        <w:tc>
          <w:tcPr>
            <w:tcW w:w="5758" w:type="dxa"/>
          </w:tcPr>
          <w:p w14:paraId="03D33118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9(10.8%)</w:t>
            </w:r>
          </w:p>
        </w:tc>
      </w:tr>
      <w:tr w:rsidR="000142F8" w14:paraId="6308E79A" w14:textId="77777777" w:rsidTr="00305B52">
        <w:tc>
          <w:tcPr>
            <w:tcW w:w="3592" w:type="dxa"/>
          </w:tcPr>
          <w:p w14:paraId="58D2E77A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UTI</w:t>
            </w:r>
          </w:p>
        </w:tc>
        <w:tc>
          <w:tcPr>
            <w:tcW w:w="5758" w:type="dxa"/>
          </w:tcPr>
          <w:p w14:paraId="2E072450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11(13.3%)</w:t>
            </w:r>
          </w:p>
        </w:tc>
      </w:tr>
      <w:tr w:rsidR="000142F8" w14:paraId="1C258131" w14:textId="77777777" w:rsidTr="00305B52">
        <w:tc>
          <w:tcPr>
            <w:tcW w:w="3592" w:type="dxa"/>
          </w:tcPr>
          <w:p w14:paraId="67A9F747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Pyelonephritis</w:t>
            </w:r>
          </w:p>
        </w:tc>
        <w:tc>
          <w:tcPr>
            <w:tcW w:w="5758" w:type="dxa"/>
          </w:tcPr>
          <w:p w14:paraId="7E80540D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2(2.4%)</w:t>
            </w:r>
          </w:p>
        </w:tc>
      </w:tr>
    </w:tbl>
    <w:p w14:paraId="65DA020D" w14:textId="77777777" w:rsidR="000142F8" w:rsidRDefault="000142F8" w:rsidP="000142F8">
      <w:pPr>
        <w:spacing w:line="360" w:lineRule="auto"/>
        <w:jc w:val="both"/>
        <w:rPr>
          <w:sz w:val="24"/>
          <w:szCs w:val="24"/>
        </w:rPr>
      </w:pPr>
    </w:p>
    <w:p w14:paraId="778D90F9" w14:textId="77777777" w:rsidR="000142F8" w:rsidRDefault="000142F8" w:rsidP="000142F8">
      <w:pPr>
        <w:spacing w:line="360" w:lineRule="auto"/>
        <w:jc w:val="both"/>
        <w:rPr>
          <w:sz w:val="24"/>
          <w:szCs w:val="24"/>
        </w:rPr>
      </w:pPr>
    </w:p>
    <w:p w14:paraId="0CFFA203" w14:textId="77777777" w:rsidR="000142F8" w:rsidRDefault="000142F8" w:rsidP="000142F8">
      <w:pPr>
        <w:spacing w:line="360" w:lineRule="auto"/>
        <w:jc w:val="both"/>
        <w:rPr>
          <w:sz w:val="24"/>
          <w:szCs w:val="24"/>
        </w:rPr>
      </w:pPr>
    </w:p>
    <w:p w14:paraId="1C2A72B1" w14:textId="77777777" w:rsidR="000142F8" w:rsidRDefault="000142F8" w:rsidP="000142F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Table 2: perioperative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2340"/>
        <w:gridCol w:w="1620"/>
        <w:gridCol w:w="1275"/>
      </w:tblGrid>
      <w:tr w:rsidR="000142F8" w14:paraId="673BF5FD" w14:textId="77777777" w:rsidTr="00305B52">
        <w:tc>
          <w:tcPr>
            <w:tcW w:w="2245" w:type="dxa"/>
          </w:tcPr>
          <w:p w14:paraId="237EBD54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variable</w:t>
            </w:r>
          </w:p>
        </w:tc>
        <w:tc>
          <w:tcPr>
            <w:tcW w:w="2340" w:type="dxa"/>
          </w:tcPr>
          <w:p w14:paraId="50320EDD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UAS (yes)</w:t>
            </w:r>
          </w:p>
        </w:tc>
        <w:tc>
          <w:tcPr>
            <w:tcW w:w="1620" w:type="dxa"/>
          </w:tcPr>
          <w:p w14:paraId="2B711BD6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UAS (no)</w:t>
            </w:r>
          </w:p>
        </w:tc>
        <w:tc>
          <w:tcPr>
            <w:tcW w:w="1275" w:type="dxa"/>
          </w:tcPr>
          <w:p w14:paraId="2D45BBA2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Test</w:t>
            </w:r>
          </w:p>
        </w:tc>
      </w:tr>
      <w:tr w:rsidR="000142F8" w14:paraId="29394B42" w14:textId="77777777" w:rsidTr="00305B52">
        <w:tc>
          <w:tcPr>
            <w:tcW w:w="2245" w:type="dxa"/>
          </w:tcPr>
          <w:p w14:paraId="0258D756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 count</w:t>
            </w:r>
          </w:p>
        </w:tc>
        <w:tc>
          <w:tcPr>
            <w:tcW w:w="2340" w:type="dxa"/>
          </w:tcPr>
          <w:p w14:paraId="2549AB5A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620" w:type="dxa"/>
          </w:tcPr>
          <w:p w14:paraId="163F5C83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5" w:type="dxa"/>
          </w:tcPr>
          <w:p w14:paraId="17CCDCA4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0142F8" w14:paraId="235BCB9E" w14:textId="77777777" w:rsidTr="00305B52">
        <w:tc>
          <w:tcPr>
            <w:tcW w:w="2245" w:type="dxa"/>
          </w:tcPr>
          <w:p w14:paraId="1608E7FD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 (year)</w:t>
            </w:r>
          </w:p>
        </w:tc>
        <w:tc>
          <w:tcPr>
            <w:tcW w:w="2340" w:type="dxa"/>
          </w:tcPr>
          <w:p w14:paraId="6EB8938C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36.3</w:t>
            </w:r>
            <w:r>
              <w:rPr>
                <w:rFonts w:cstheme="minorHAnsi"/>
                <w:sz w:val="24"/>
                <w:szCs w:val="24"/>
              </w:rPr>
              <w:t>±</w:t>
            </w:r>
            <w:r>
              <w:rPr>
                <w:sz w:val="24"/>
                <w:szCs w:val="24"/>
              </w:rPr>
              <w:t xml:space="preserve">9.3 </w:t>
            </w:r>
          </w:p>
        </w:tc>
        <w:tc>
          <w:tcPr>
            <w:tcW w:w="1620" w:type="dxa"/>
          </w:tcPr>
          <w:p w14:paraId="3A015C5E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34.6</w:t>
            </w:r>
            <w:r>
              <w:rPr>
                <w:rFonts w:cstheme="minorHAnsi"/>
                <w:sz w:val="24"/>
                <w:szCs w:val="24"/>
              </w:rPr>
              <w:t>±</w:t>
            </w:r>
            <w:r>
              <w:rPr>
                <w:sz w:val="24"/>
                <w:szCs w:val="24"/>
              </w:rPr>
              <w:t>13.3</w:t>
            </w:r>
          </w:p>
        </w:tc>
        <w:tc>
          <w:tcPr>
            <w:tcW w:w="1275" w:type="dxa"/>
          </w:tcPr>
          <w:p w14:paraId="61415B63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0.487</w:t>
            </w:r>
          </w:p>
        </w:tc>
      </w:tr>
      <w:tr w:rsidR="000142F8" w14:paraId="53BD92B7" w14:textId="77777777" w:rsidTr="00305B52">
        <w:tc>
          <w:tcPr>
            <w:tcW w:w="2245" w:type="dxa"/>
          </w:tcPr>
          <w:p w14:paraId="139F4065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Gender, male</w:t>
            </w:r>
          </w:p>
        </w:tc>
        <w:tc>
          <w:tcPr>
            <w:tcW w:w="2340" w:type="dxa"/>
          </w:tcPr>
          <w:p w14:paraId="5F762DEB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35(77.8%)</w:t>
            </w:r>
          </w:p>
        </w:tc>
        <w:tc>
          <w:tcPr>
            <w:tcW w:w="1620" w:type="dxa"/>
          </w:tcPr>
          <w:p w14:paraId="53CC784C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26(68.4%)</w:t>
            </w:r>
          </w:p>
        </w:tc>
        <w:tc>
          <w:tcPr>
            <w:tcW w:w="1275" w:type="dxa"/>
          </w:tcPr>
          <w:p w14:paraId="662FD2F9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0.336</w:t>
            </w:r>
          </w:p>
        </w:tc>
      </w:tr>
      <w:tr w:rsidR="000142F8" w14:paraId="2EFE8B61" w14:textId="77777777" w:rsidTr="00305B52">
        <w:tc>
          <w:tcPr>
            <w:tcW w:w="2245" w:type="dxa"/>
          </w:tcPr>
          <w:p w14:paraId="2AB264C7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Gender, female</w:t>
            </w:r>
          </w:p>
        </w:tc>
        <w:tc>
          <w:tcPr>
            <w:tcW w:w="2340" w:type="dxa"/>
          </w:tcPr>
          <w:p w14:paraId="18D0E828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10(22.2%)</w:t>
            </w:r>
          </w:p>
        </w:tc>
        <w:tc>
          <w:tcPr>
            <w:tcW w:w="1620" w:type="dxa"/>
          </w:tcPr>
          <w:p w14:paraId="21671369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12(31.6%)</w:t>
            </w:r>
          </w:p>
        </w:tc>
        <w:tc>
          <w:tcPr>
            <w:tcW w:w="1275" w:type="dxa"/>
          </w:tcPr>
          <w:p w14:paraId="0A60648F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0142F8" w14:paraId="73D81E48" w14:textId="77777777" w:rsidTr="00305B52">
        <w:tc>
          <w:tcPr>
            <w:tcW w:w="2245" w:type="dxa"/>
          </w:tcPr>
          <w:p w14:paraId="7635E260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Stone size(mm)</w:t>
            </w:r>
          </w:p>
        </w:tc>
        <w:tc>
          <w:tcPr>
            <w:tcW w:w="2340" w:type="dxa"/>
          </w:tcPr>
          <w:p w14:paraId="0C3A6A6C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26.2</w:t>
            </w:r>
            <w:r>
              <w:rPr>
                <w:rFonts w:cstheme="minorHAnsi"/>
                <w:sz w:val="24"/>
                <w:szCs w:val="24"/>
              </w:rPr>
              <w:t>±</w:t>
            </w:r>
            <w:r>
              <w:rPr>
                <w:sz w:val="24"/>
                <w:szCs w:val="24"/>
              </w:rPr>
              <w:t xml:space="preserve">3.8 </w:t>
            </w:r>
          </w:p>
        </w:tc>
        <w:tc>
          <w:tcPr>
            <w:tcW w:w="1620" w:type="dxa"/>
          </w:tcPr>
          <w:p w14:paraId="38117A4A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bookmarkStart w:id="0" w:name="_Hlk127227265"/>
            <w:r>
              <w:rPr>
                <w:sz w:val="24"/>
                <w:szCs w:val="24"/>
              </w:rPr>
              <w:t>25.8</w:t>
            </w:r>
            <w:r>
              <w:rPr>
                <w:rFonts w:cstheme="minorHAnsi"/>
                <w:sz w:val="24"/>
                <w:szCs w:val="24"/>
              </w:rPr>
              <w:t>±</w:t>
            </w:r>
            <w:r>
              <w:rPr>
                <w:sz w:val="24"/>
                <w:szCs w:val="24"/>
              </w:rPr>
              <w:t xml:space="preserve">4.9 </w:t>
            </w:r>
            <w:bookmarkEnd w:id="0"/>
          </w:p>
        </w:tc>
        <w:tc>
          <w:tcPr>
            <w:tcW w:w="1275" w:type="dxa"/>
          </w:tcPr>
          <w:p w14:paraId="118D468C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0.647</w:t>
            </w:r>
          </w:p>
        </w:tc>
      </w:tr>
      <w:tr w:rsidR="000142F8" w14:paraId="44142430" w14:textId="77777777" w:rsidTr="00305B52">
        <w:tc>
          <w:tcPr>
            <w:tcW w:w="2245" w:type="dxa"/>
          </w:tcPr>
          <w:p w14:paraId="450E9D8D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Stone density (HU)</w:t>
            </w:r>
          </w:p>
        </w:tc>
        <w:tc>
          <w:tcPr>
            <w:tcW w:w="2340" w:type="dxa"/>
          </w:tcPr>
          <w:p w14:paraId="5CBF0B8E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1073.3</w:t>
            </w:r>
            <w:r>
              <w:rPr>
                <w:rFonts w:cstheme="minorHAnsi"/>
                <w:sz w:val="24"/>
                <w:szCs w:val="24"/>
              </w:rPr>
              <w:t>±237.7</w:t>
            </w:r>
          </w:p>
        </w:tc>
        <w:tc>
          <w:tcPr>
            <w:tcW w:w="1620" w:type="dxa"/>
          </w:tcPr>
          <w:p w14:paraId="282B1E8E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922.1</w:t>
            </w:r>
            <w:r>
              <w:rPr>
                <w:rFonts w:cstheme="minorHAnsi"/>
                <w:sz w:val="24"/>
                <w:szCs w:val="24"/>
              </w:rPr>
              <w:t>±</w:t>
            </w:r>
            <w:r>
              <w:rPr>
                <w:sz w:val="24"/>
                <w:szCs w:val="24"/>
              </w:rPr>
              <w:t>293.3</w:t>
            </w:r>
          </w:p>
        </w:tc>
        <w:tc>
          <w:tcPr>
            <w:tcW w:w="1275" w:type="dxa"/>
          </w:tcPr>
          <w:p w14:paraId="193FEA81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0.011*</w:t>
            </w:r>
          </w:p>
        </w:tc>
      </w:tr>
      <w:tr w:rsidR="000142F8" w14:paraId="4B739645" w14:textId="77777777" w:rsidTr="00305B52">
        <w:tc>
          <w:tcPr>
            <w:tcW w:w="2245" w:type="dxa"/>
          </w:tcPr>
          <w:p w14:paraId="53BD30A9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Operative time</w:t>
            </w:r>
          </w:p>
        </w:tc>
        <w:tc>
          <w:tcPr>
            <w:tcW w:w="2340" w:type="dxa"/>
          </w:tcPr>
          <w:p w14:paraId="1C009A77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106.2</w:t>
            </w:r>
            <w:r>
              <w:rPr>
                <w:rFonts w:cstheme="minorHAnsi"/>
                <w:sz w:val="24"/>
                <w:szCs w:val="24"/>
              </w:rPr>
              <w:t>±</w:t>
            </w:r>
            <w:r>
              <w:rPr>
                <w:sz w:val="24"/>
                <w:szCs w:val="24"/>
              </w:rPr>
              <w:t>27.9</w:t>
            </w:r>
          </w:p>
        </w:tc>
        <w:tc>
          <w:tcPr>
            <w:tcW w:w="1620" w:type="dxa"/>
          </w:tcPr>
          <w:p w14:paraId="5E327D41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>
              <w:rPr>
                <w:rFonts w:cstheme="minorHAnsi"/>
                <w:sz w:val="24"/>
                <w:szCs w:val="24"/>
              </w:rPr>
              <w:t>±</w:t>
            </w:r>
            <w:r>
              <w:rPr>
                <w:sz w:val="24"/>
                <w:szCs w:val="24"/>
              </w:rPr>
              <w:t>26.3</w:t>
            </w:r>
          </w:p>
        </w:tc>
        <w:tc>
          <w:tcPr>
            <w:tcW w:w="1275" w:type="dxa"/>
          </w:tcPr>
          <w:p w14:paraId="51FBFF07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0.005*</w:t>
            </w:r>
          </w:p>
        </w:tc>
      </w:tr>
      <w:tr w:rsidR="000142F8" w14:paraId="778710A3" w14:textId="77777777" w:rsidTr="00305B52">
        <w:tc>
          <w:tcPr>
            <w:tcW w:w="2245" w:type="dxa"/>
          </w:tcPr>
          <w:p w14:paraId="2C58B008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Pre-stent</w:t>
            </w:r>
          </w:p>
        </w:tc>
        <w:tc>
          <w:tcPr>
            <w:tcW w:w="2340" w:type="dxa"/>
          </w:tcPr>
          <w:p w14:paraId="6165EA03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620" w:type="dxa"/>
          </w:tcPr>
          <w:p w14:paraId="1DCF5D64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14:paraId="373E992C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0.663</w:t>
            </w:r>
          </w:p>
        </w:tc>
      </w:tr>
      <w:tr w:rsidR="000142F8" w14:paraId="746AC74A" w14:textId="77777777" w:rsidTr="00305B52">
        <w:tc>
          <w:tcPr>
            <w:tcW w:w="2245" w:type="dxa"/>
          </w:tcPr>
          <w:p w14:paraId="13962D63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Post-stent</w:t>
            </w:r>
          </w:p>
        </w:tc>
        <w:tc>
          <w:tcPr>
            <w:tcW w:w="2340" w:type="dxa"/>
          </w:tcPr>
          <w:p w14:paraId="0357DF4C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620" w:type="dxa"/>
          </w:tcPr>
          <w:p w14:paraId="5D1E2027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5" w:type="dxa"/>
          </w:tcPr>
          <w:p w14:paraId="67C46530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0142F8" w14:paraId="7B04A9F4" w14:textId="77777777" w:rsidTr="00305B52">
        <w:tc>
          <w:tcPr>
            <w:tcW w:w="2245" w:type="dxa"/>
          </w:tcPr>
          <w:p w14:paraId="3F6C4E74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Complication</w:t>
            </w:r>
          </w:p>
          <w:p w14:paraId="390A99A0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-intraoperative</w:t>
            </w:r>
          </w:p>
          <w:p w14:paraId="66B44EAA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2E3AAACC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-postoperative</w:t>
            </w:r>
          </w:p>
        </w:tc>
        <w:tc>
          <w:tcPr>
            <w:tcW w:w="2340" w:type="dxa"/>
          </w:tcPr>
          <w:p w14:paraId="1BB72230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8(9.6%)</w:t>
            </w:r>
          </w:p>
          <w:p w14:paraId="5BA74941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mucosal lacerations</w:t>
            </w:r>
          </w:p>
          <w:p w14:paraId="3BB216D5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bleeding</w:t>
            </w:r>
          </w:p>
          <w:p w14:paraId="3A22C983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urosepsis</w:t>
            </w:r>
          </w:p>
          <w:p w14:paraId="63998226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steinstrasse</w:t>
            </w:r>
            <w:proofErr w:type="spellEnd"/>
          </w:p>
        </w:tc>
        <w:tc>
          <w:tcPr>
            <w:tcW w:w="1620" w:type="dxa"/>
          </w:tcPr>
          <w:p w14:paraId="1322EAA9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14(16.8%)</w:t>
            </w:r>
          </w:p>
          <w:p w14:paraId="3D911CBA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bleeding</w:t>
            </w:r>
          </w:p>
          <w:p w14:paraId="0307E26B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6085C3FD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urosepsis</w:t>
            </w:r>
          </w:p>
          <w:p w14:paraId="06BCA5B2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steinstrasse</w:t>
            </w:r>
            <w:proofErr w:type="spellEnd"/>
          </w:p>
        </w:tc>
        <w:tc>
          <w:tcPr>
            <w:tcW w:w="1275" w:type="dxa"/>
          </w:tcPr>
          <w:p w14:paraId="0E2D4D8C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0142F8" w14:paraId="1592C750" w14:textId="77777777" w:rsidTr="00305B52">
        <w:tc>
          <w:tcPr>
            <w:tcW w:w="2245" w:type="dxa"/>
          </w:tcPr>
          <w:p w14:paraId="7CF8FB62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SFR</w:t>
            </w:r>
          </w:p>
        </w:tc>
        <w:tc>
          <w:tcPr>
            <w:tcW w:w="2340" w:type="dxa"/>
          </w:tcPr>
          <w:p w14:paraId="76D0E7A4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87%</w:t>
            </w:r>
          </w:p>
        </w:tc>
        <w:tc>
          <w:tcPr>
            <w:tcW w:w="1620" w:type="dxa"/>
          </w:tcPr>
          <w:p w14:paraId="47538752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89%</w:t>
            </w:r>
          </w:p>
        </w:tc>
        <w:tc>
          <w:tcPr>
            <w:tcW w:w="1275" w:type="dxa"/>
          </w:tcPr>
          <w:p w14:paraId="6A7B41A8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0.700</w:t>
            </w:r>
          </w:p>
        </w:tc>
      </w:tr>
      <w:tr w:rsidR="000142F8" w14:paraId="4BF90D33" w14:textId="77777777" w:rsidTr="00305B52">
        <w:tc>
          <w:tcPr>
            <w:tcW w:w="2245" w:type="dxa"/>
          </w:tcPr>
          <w:p w14:paraId="3AF51683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procedures</w:t>
            </w:r>
          </w:p>
        </w:tc>
        <w:tc>
          <w:tcPr>
            <w:tcW w:w="2340" w:type="dxa"/>
          </w:tcPr>
          <w:p w14:paraId="676D803F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1.31</w:t>
            </w:r>
            <w:r>
              <w:rPr>
                <w:rFonts w:cstheme="minorHAnsi"/>
                <w:sz w:val="24"/>
                <w:szCs w:val="24"/>
              </w:rPr>
              <w:t>±</w:t>
            </w:r>
            <w:r>
              <w:rPr>
                <w:sz w:val="24"/>
                <w:szCs w:val="24"/>
              </w:rPr>
              <w:t>0.56</w:t>
            </w:r>
          </w:p>
        </w:tc>
        <w:tc>
          <w:tcPr>
            <w:tcW w:w="1620" w:type="dxa"/>
          </w:tcPr>
          <w:p w14:paraId="6EDDD6DD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1.47</w:t>
            </w:r>
            <w:r>
              <w:rPr>
                <w:rFonts w:cstheme="minorHAnsi"/>
                <w:sz w:val="24"/>
                <w:szCs w:val="24"/>
              </w:rPr>
              <w:t>±</w:t>
            </w:r>
            <w:r>
              <w:rPr>
                <w:sz w:val="24"/>
                <w:szCs w:val="24"/>
              </w:rPr>
              <w:t>0.69</w:t>
            </w:r>
          </w:p>
        </w:tc>
        <w:tc>
          <w:tcPr>
            <w:tcW w:w="1275" w:type="dxa"/>
          </w:tcPr>
          <w:p w14:paraId="4F88BE4A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0.237</w:t>
            </w:r>
          </w:p>
        </w:tc>
      </w:tr>
      <w:tr w:rsidR="000142F8" w14:paraId="0A9CA236" w14:textId="77777777" w:rsidTr="00305B52">
        <w:tc>
          <w:tcPr>
            <w:tcW w:w="2245" w:type="dxa"/>
          </w:tcPr>
          <w:p w14:paraId="2C7C4215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Duration of stay</w:t>
            </w:r>
          </w:p>
        </w:tc>
        <w:tc>
          <w:tcPr>
            <w:tcW w:w="2340" w:type="dxa"/>
          </w:tcPr>
          <w:p w14:paraId="35FFF054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1.38</w:t>
            </w:r>
            <w:r>
              <w:rPr>
                <w:rFonts w:cstheme="minorHAnsi"/>
                <w:sz w:val="24"/>
                <w:szCs w:val="24"/>
              </w:rPr>
              <w:t>±</w:t>
            </w:r>
            <w:r>
              <w:rPr>
                <w:sz w:val="24"/>
                <w:szCs w:val="24"/>
              </w:rPr>
              <w:t>91</w:t>
            </w:r>
          </w:p>
        </w:tc>
        <w:tc>
          <w:tcPr>
            <w:tcW w:w="1620" w:type="dxa"/>
          </w:tcPr>
          <w:p w14:paraId="36B3920B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1.59</w:t>
            </w:r>
            <w:r>
              <w:rPr>
                <w:rFonts w:cstheme="minorHAnsi"/>
                <w:sz w:val="24"/>
                <w:szCs w:val="24"/>
              </w:rPr>
              <w:t>±</w:t>
            </w:r>
            <w:r>
              <w:rPr>
                <w:sz w:val="24"/>
                <w:szCs w:val="24"/>
              </w:rPr>
              <w:t>0.98</w:t>
            </w:r>
          </w:p>
        </w:tc>
        <w:tc>
          <w:tcPr>
            <w:tcW w:w="1275" w:type="dxa"/>
          </w:tcPr>
          <w:p w14:paraId="21F68D6F" w14:textId="77777777" w:rsidR="000142F8" w:rsidRDefault="000142F8" w:rsidP="00305B5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0.304</w:t>
            </w:r>
          </w:p>
        </w:tc>
      </w:tr>
    </w:tbl>
    <w:p w14:paraId="6F4DF546" w14:textId="77777777" w:rsidR="00972221" w:rsidRPr="000142F8" w:rsidRDefault="00972221" w:rsidP="000142F8"/>
    <w:sectPr w:rsidR="00972221" w:rsidRPr="000142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I1sDQ3MTc2tjQxMjFW0lEKTi0uzszPAykwqgUAjndlaSwAAAA="/>
  </w:docVars>
  <w:rsids>
    <w:rsidRoot w:val="00B533E7"/>
    <w:rsid w:val="000142F8"/>
    <w:rsid w:val="00972221"/>
    <w:rsid w:val="00B5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07A04"/>
  <w15:chartTrackingRefBased/>
  <w15:docId w15:val="{7E478516-3829-4916-8BD3-EB4D8A05A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2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3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b</dc:creator>
  <cp:keywords/>
  <dc:description/>
  <cp:lastModifiedBy>m b</cp:lastModifiedBy>
  <cp:revision>2</cp:revision>
  <dcterms:created xsi:type="dcterms:W3CDTF">2023-03-05T17:09:00Z</dcterms:created>
  <dcterms:modified xsi:type="dcterms:W3CDTF">2023-03-06T14:51:00Z</dcterms:modified>
</cp:coreProperties>
</file>