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0A9B2B" w14:textId="4704A4A4" w:rsidR="00A85721" w:rsidRPr="002A6411" w:rsidRDefault="00A85721" w:rsidP="001D3AC9">
      <w:pPr>
        <w:outlineLvl w:val="0"/>
        <w:rPr>
          <w:rFonts w:ascii="Arial" w:hAnsi="Arial" w:cs="Arial"/>
          <w:b/>
          <w:bCs/>
          <w:sz w:val="22"/>
          <w:szCs w:val="22"/>
        </w:rPr>
      </w:pPr>
      <w:r w:rsidRPr="002A6411">
        <w:rPr>
          <w:rFonts w:ascii="Arial" w:hAnsi="Arial" w:cs="Arial"/>
          <w:b/>
          <w:bCs/>
          <w:sz w:val="22"/>
          <w:szCs w:val="22"/>
        </w:rPr>
        <w:t xml:space="preserve">Supplemental </w:t>
      </w:r>
      <w:r w:rsidR="00F46713" w:rsidRPr="002A6411">
        <w:rPr>
          <w:rFonts w:ascii="Arial" w:hAnsi="Arial" w:cs="Arial"/>
          <w:b/>
          <w:bCs/>
          <w:sz w:val="22"/>
          <w:szCs w:val="22"/>
        </w:rPr>
        <w:t>Methods</w:t>
      </w:r>
    </w:p>
    <w:p w14:paraId="23A20E4E" w14:textId="77777777" w:rsidR="00F46713" w:rsidRPr="002A6411" w:rsidRDefault="00F46713" w:rsidP="001D3AC9">
      <w:pPr>
        <w:outlineLvl w:val="0"/>
        <w:rPr>
          <w:rFonts w:ascii="Arial" w:hAnsi="Arial" w:cs="Arial"/>
          <w:sz w:val="22"/>
          <w:szCs w:val="22"/>
        </w:rPr>
      </w:pPr>
    </w:p>
    <w:p w14:paraId="752BE173" w14:textId="721E6B7A" w:rsidR="00681086" w:rsidRPr="004E6703" w:rsidRDefault="00A85721" w:rsidP="004E6703">
      <w:pPr>
        <w:outlineLvl w:val="0"/>
        <w:rPr>
          <w:rFonts w:ascii="Arial" w:hAnsi="Arial" w:cs="Arial"/>
          <w:sz w:val="22"/>
          <w:szCs w:val="22"/>
        </w:rPr>
      </w:pPr>
      <w:r w:rsidRPr="002A6411">
        <w:rPr>
          <w:rFonts w:ascii="Arial" w:hAnsi="Arial" w:cs="Arial"/>
        </w:rPr>
        <w:t>All power calculations assume 80% power</w:t>
      </w:r>
      <w:r w:rsidR="00F46713" w:rsidRPr="002A6411">
        <w:rPr>
          <w:rFonts w:ascii="Arial" w:hAnsi="Arial" w:cs="Arial"/>
        </w:rPr>
        <w:t xml:space="preserve"> (1 – beta)</w:t>
      </w:r>
      <w:r w:rsidRPr="002A6411">
        <w:rPr>
          <w:rFonts w:ascii="Arial" w:hAnsi="Arial" w:cs="Arial"/>
        </w:rPr>
        <w:t xml:space="preserve"> and </w:t>
      </w:r>
      <w:r w:rsidR="00F46713" w:rsidRPr="002A6411">
        <w:rPr>
          <w:rFonts w:ascii="Arial" w:hAnsi="Arial" w:cs="Arial"/>
        </w:rPr>
        <w:t xml:space="preserve">a </w:t>
      </w:r>
      <w:r w:rsidRPr="002A6411">
        <w:rPr>
          <w:rFonts w:ascii="Arial" w:hAnsi="Arial" w:cs="Arial"/>
        </w:rPr>
        <w:t xml:space="preserve">2-sided alpha </w:t>
      </w:r>
      <w:r w:rsidR="00F46713" w:rsidRPr="002A6411">
        <w:rPr>
          <w:rFonts w:ascii="Arial" w:hAnsi="Arial" w:cs="Arial"/>
        </w:rPr>
        <w:t>of</w:t>
      </w:r>
      <w:r w:rsidRPr="002A6411">
        <w:rPr>
          <w:rFonts w:ascii="Arial" w:hAnsi="Arial" w:cs="Arial"/>
        </w:rPr>
        <w:t xml:space="preserve"> 0.05. We </w:t>
      </w:r>
      <w:r w:rsidR="00681086" w:rsidRPr="002A6411">
        <w:rPr>
          <w:rFonts w:ascii="Arial" w:hAnsi="Arial" w:cs="Arial"/>
        </w:rPr>
        <w:t>based these calculations on the national prevalence of diabetes in the US of 11.3%</w:t>
      </w:r>
      <w:r w:rsidRPr="002A6411">
        <w:rPr>
          <w:rFonts w:ascii="Arial" w:hAnsi="Arial" w:cs="Arial"/>
        </w:rPr>
        <w:t>.</w:t>
      </w:r>
      <w:r w:rsidR="00681086" w:rsidRPr="002A6411">
        <w:rPr>
          <w:rFonts w:ascii="Arial" w:hAnsi="Arial" w:cs="Arial"/>
        </w:rPr>
        <w:fldChar w:fldCharType="begin"/>
      </w:r>
      <w:r w:rsidR="00681086" w:rsidRPr="002A6411">
        <w:rPr>
          <w:rFonts w:ascii="Arial" w:hAnsi="Arial" w:cs="Arial"/>
        </w:rPr>
        <w:instrText xml:space="preserve"> ADDIN EN.CITE &lt;EndNote&gt;&lt;Cite&gt;&lt;Author&gt;American Diabetes Association&lt;/Author&gt;&lt;RecNum&gt;94&lt;/RecNum&gt;&lt;DisplayText&gt;&lt;style face="superscript"&gt;1&lt;/style&gt;&lt;/DisplayText&gt;&lt;record&gt;&lt;rec-number&gt;94&lt;/rec-number&gt;&lt;foreign-keys&gt;&lt;key app="EN" db-id="zwavvt9pnvasxneresr5azwhpx59x0zzfwf5" timestamp="1657750130"&gt;94&lt;/key&gt;&lt;/foreign-keys&gt;&lt;ref-type name="Web Page"&gt;12&lt;/ref-type&gt;&lt;contributors&gt;&lt;authors&gt;&lt;author&gt;American Diabetes Association,&lt;/author&gt;&lt;/authors&gt;&lt;/contributors&gt;&lt;titles&gt;&lt;title&gt;Statistics About Diabetes&lt;/title&gt;&lt;/titles&gt;&lt;dates&gt;&lt;/dates&gt;&lt;urls&gt;&lt;related-urls&gt;&lt;url&gt;https://www.diabetes.org/about-us/statistics/about-diabetes&lt;/url&gt;&lt;/related-urls&gt;&lt;/urls&gt;&lt;/record&gt;&lt;/Cite&gt;&lt;/EndNote&gt;</w:instrText>
      </w:r>
      <w:r w:rsidR="00681086" w:rsidRPr="002A6411">
        <w:rPr>
          <w:rFonts w:ascii="Arial" w:hAnsi="Arial" w:cs="Arial"/>
        </w:rPr>
        <w:fldChar w:fldCharType="separate"/>
      </w:r>
      <w:r w:rsidR="00681086" w:rsidRPr="002A6411">
        <w:rPr>
          <w:rFonts w:ascii="Arial" w:hAnsi="Arial" w:cs="Arial"/>
          <w:noProof/>
          <w:vertAlign w:val="superscript"/>
        </w:rPr>
        <w:t>1</w:t>
      </w:r>
      <w:r w:rsidR="00681086" w:rsidRPr="002A6411">
        <w:rPr>
          <w:rFonts w:ascii="Arial" w:hAnsi="Arial" w:cs="Arial"/>
        </w:rPr>
        <w:fldChar w:fldCharType="end"/>
      </w:r>
      <w:r w:rsidRPr="002A6411">
        <w:rPr>
          <w:rFonts w:ascii="Arial" w:hAnsi="Arial" w:cs="Arial"/>
        </w:rPr>
        <w:t xml:space="preserve"> In this study, we tested whether immigration status (refugee/asylee, immigrant, and US-born) was associated with having various medical conditions. To detect a</w:t>
      </w:r>
      <w:r w:rsidR="00681086" w:rsidRPr="002A6411">
        <w:rPr>
          <w:rFonts w:ascii="Arial" w:hAnsi="Arial" w:cs="Arial"/>
        </w:rPr>
        <w:t xml:space="preserve"> relative risk </w:t>
      </w:r>
      <w:r w:rsidRPr="002A6411">
        <w:rPr>
          <w:rFonts w:ascii="Arial" w:hAnsi="Arial" w:cs="Arial"/>
        </w:rPr>
        <w:t>of 0.20 to 0.</w:t>
      </w:r>
      <w:r w:rsidR="00681086" w:rsidRPr="002A6411">
        <w:rPr>
          <w:rFonts w:ascii="Arial" w:hAnsi="Arial" w:cs="Arial"/>
        </w:rPr>
        <w:t>3</w:t>
      </w:r>
      <w:r w:rsidRPr="002A6411">
        <w:rPr>
          <w:rFonts w:ascii="Arial" w:hAnsi="Arial" w:cs="Arial"/>
        </w:rPr>
        <w:t>0 of having diabetes</w:t>
      </w:r>
      <w:r w:rsidR="005A5246">
        <w:rPr>
          <w:rFonts w:ascii="Arial" w:hAnsi="Arial" w:cs="Arial"/>
        </w:rPr>
        <w:t xml:space="preserve"> in refugee/asylee patients compared to US-born patients</w:t>
      </w:r>
      <w:r w:rsidRPr="002A6411">
        <w:rPr>
          <w:rFonts w:ascii="Arial" w:hAnsi="Arial" w:cs="Arial"/>
        </w:rPr>
        <w:t xml:space="preserve">, we would need a sample size of </w:t>
      </w:r>
      <w:r w:rsidR="00681086" w:rsidRPr="002A6411">
        <w:rPr>
          <w:rFonts w:ascii="Arial" w:hAnsi="Arial" w:cs="Arial"/>
        </w:rPr>
        <w:t>147</w:t>
      </w:r>
      <w:r w:rsidRPr="002A6411">
        <w:rPr>
          <w:rFonts w:ascii="Arial" w:hAnsi="Arial" w:cs="Arial"/>
        </w:rPr>
        <w:t xml:space="preserve"> </w:t>
      </w:r>
      <w:r w:rsidR="00681086" w:rsidRPr="002A6411">
        <w:rPr>
          <w:rFonts w:ascii="Arial" w:hAnsi="Arial" w:cs="Arial"/>
        </w:rPr>
        <w:t xml:space="preserve">to 201 </w:t>
      </w:r>
      <w:r w:rsidRPr="002A6411">
        <w:rPr>
          <w:rFonts w:ascii="Arial" w:hAnsi="Arial" w:cs="Arial"/>
        </w:rPr>
        <w:t>refugee</w:t>
      </w:r>
      <w:r w:rsidR="005A5246">
        <w:rPr>
          <w:rFonts w:ascii="Arial" w:hAnsi="Arial" w:cs="Arial"/>
        </w:rPr>
        <w:t>/asylee</w:t>
      </w:r>
      <w:r w:rsidRPr="002A6411">
        <w:rPr>
          <w:rFonts w:ascii="Arial" w:hAnsi="Arial" w:cs="Arial"/>
        </w:rPr>
        <w:t xml:space="preserve"> patients and </w:t>
      </w:r>
      <w:r w:rsidR="005A5246" w:rsidRPr="002A6411">
        <w:rPr>
          <w:rFonts w:ascii="Arial" w:hAnsi="Arial" w:cs="Arial"/>
        </w:rPr>
        <w:t xml:space="preserve">147 to 201 </w:t>
      </w:r>
      <w:r w:rsidRPr="002A6411">
        <w:rPr>
          <w:rFonts w:ascii="Arial" w:hAnsi="Arial" w:cs="Arial"/>
        </w:rPr>
        <w:t>US-born patients.</w:t>
      </w:r>
    </w:p>
    <w:p w14:paraId="33220225" w14:textId="77777777" w:rsidR="00681086" w:rsidRPr="002A6411" w:rsidRDefault="00681086">
      <w:pPr>
        <w:rPr>
          <w:rFonts w:ascii="Arial" w:hAnsi="Arial" w:cs="Arial"/>
        </w:rPr>
      </w:pPr>
    </w:p>
    <w:p w14:paraId="3ED08F28" w14:textId="03F26B07" w:rsidR="00681086" w:rsidRPr="002A6411" w:rsidRDefault="00681086" w:rsidP="00681086">
      <w:pPr>
        <w:pStyle w:val="EndNoteBibliography"/>
        <w:ind w:left="720" w:hanging="720"/>
        <w:rPr>
          <w:rFonts w:ascii="Arial" w:hAnsi="Arial" w:cs="Arial"/>
          <w:noProof/>
        </w:rPr>
      </w:pPr>
      <w:r w:rsidRPr="002A6411">
        <w:rPr>
          <w:rFonts w:ascii="Arial" w:hAnsi="Arial" w:cs="Arial"/>
        </w:rPr>
        <w:fldChar w:fldCharType="begin"/>
      </w:r>
      <w:r w:rsidRPr="002A6411">
        <w:rPr>
          <w:rFonts w:ascii="Arial" w:hAnsi="Arial" w:cs="Arial"/>
        </w:rPr>
        <w:instrText xml:space="preserve"> ADDIN EN.REFLIST </w:instrText>
      </w:r>
      <w:r w:rsidRPr="002A6411">
        <w:rPr>
          <w:rFonts w:ascii="Arial" w:hAnsi="Arial" w:cs="Arial"/>
        </w:rPr>
        <w:fldChar w:fldCharType="separate"/>
      </w:r>
      <w:r w:rsidRPr="002A6411">
        <w:rPr>
          <w:rFonts w:ascii="Arial" w:hAnsi="Arial" w:cs="Arial"/>
          <w:noProof/>
        </w:rPr>
        <w:t>1.</w:t>
      </w:r>
      <w:r w:rsidRPr="002A6411">
        <w:rPr>
          <w:rFonts w:ascii="Arial" w:hAnsi="Arial" w:cs="Arial"/>
          <w:noProof/>
        </w:rPr>
        <w:tab/>
        <w:t xml:space="preserve">American Diabetes Association. Statistics About Diabetes.  </w:t>
      </w:r>
      <w:hyperlink r:id="rId4" w:history="1">
        <w:r w:rsidRPr="002A6411">
          <w:rPr>
            <w:rStyle w:val="Hyperlink"/>
            <w:rFonts w:ascii="Arial" w:hAnsi="Arial" w:cs="Arial"/>
            <w:noProof/>
          </w:rPr>
          <w:t>https://www.diabetes.org/about-us/statistics/about-diabetes</w:t>
        </w:r>
      </w:hyperlink>
      <w:r w:rsidRPr="002A6411">
        <w:rPr>
          <w:rFonts w:ascii="Arial" w:hAnsi="Arial" w:cs="Arial"/>
          <w:noProof/>
        </w:rPr>
        <w:t>.</w:t>
      </w:r>
    </w:p>
    <w:p w14:paraId="77603451" w14:textId="59DAED5B" w:rsidR="00991D38" w:rsidRPr="002A6411" w:rsidRDefault="00681086">
      <w:pPr>
        <w:rPr>
          <w:rFonts w:ascii="Arial" w:hAnsi="Arial" w:cs="Arial"/>
        </w:rPr>
      </w:pPr>
      <w:r w:rsidRPr="002A6411">
        <w:rPr>
          <w:rFonts w:ascii="Arial" w:hAnsi="Arial" w:cs="Arial"/>
        </w:rPr>
        <w:fldChar w:fldCharType="end"/>
      </w:r>
    </w:p>
    <w:sectPr w:rsidR="00991D38" w:rsidRPr="002A6411" w:rsidSect="004E6703">
      <w:pgSz w:w="12240" w:h="15840"/>
      <w:pgMar w:top="1422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mer J Public Health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zwavvt9pnvasxneresr5azwhpx59x0zzfwf5&quot;&gt;Refugee Health&lt;record-ids&gt;&lt;item&gt;94&lt;/item&gt;&lt;/record-ids&gt;&lt;/item&gt;&lt;/Libraries&gt;"/>
  </w:docVars>
  <w:rsids>
    <w:rsidRoot w:val="001D3AC9"/>
    <w:rsid w:val="001A28C0"/>
    <w:rsid w:val="001D3AC9"/>
    <w:rsid w:val="002A6411"/>
    <w:rsid w:val="0032225D"/>
    <w:rsid w:val="004E6703"/>
    <w:rsid w:val="005A5246"/>
    <w:rsid w:val="005D2FFF"/>
    <w:rsid w:val="005E2009"/>
    <w:rsid w:val="00681086"/>
    <w:rsid w:val="00686C6C"/>
    <w:rsid w:val="006D23A7"/>
    <w:rsid w:val="00991D38"/>
    <w:rsid w:val="00A85721"/>
    <w:rsid w:val="00AB65F4"/>
    <w:rsid w:val="00C24359"/>
    <w:rsid w:val="00EB7FAB"/>
    <w:rsid w:val="00F46713"/>
    <w:rsid w:val="00FE1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4BC9E9"/>
  <w15:chartTrackingRefBased/>
  <w15:docId w15:val="{FD5B145D-0854-0044-9FBB-8194222AB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3AC9"/>
    <w:rPr>
      <w:rFonts w:ascii="Times New Roman" w:hAnsi="Times New Roman" w:cs="Times New Roman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1D3AC9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85721"/>
    <w:rPr>
      <w:rFonts w:eastAsiaTheme="minorEastAsia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85721"/>
    <w:rPr>
      <w:rFonts w:ascii="Times New Roman" w:eastAsiaTheme="minorEastAsia" w:hAnsi="Times New Roman" w:cs="Times New Roman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46713"/>
    <w:rPr>
      <w:rFonts w:eastAsiaTheme="minorHAnsi"/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46713"/>
    <w:rPr>
      <w:rFonts w:ascii="Times New Roman" w:eastAsiaTheme="minorEastAsia" w:hAnsi="Times New Roman" w:cs="Times New Roman"/>
      <w:b/>
      <w:bCs/>
      <w:sz w:val="20"/>
      <w:szCs w:val="20"/>
      <w:lang w:eastAsia="ja-JP"/>
    </w:rPr>
  </w:style>
  <w:style w:type="paragraph" w:styleId="Revision">
    <w:name w:val="Revision"/>
    <w:hidden/>
    <w:uiPriority w:val="99"/>
    <w:semiHidden/>
    <w:rsid w:val="001A28C0"/>
    <w:rPr>
      <w:rFonts w:ascii="Times New Roman" w:hAnsi="Times New Roman" w:cs="Times New Roman"/>
      <w:lang w:eastAsia="ja-JP"/>
    </w:rPr>
  </w:style>
  <w:style w:type="paragraph" w:customStyle="1" w:styleId="EndNoteBibliographyTitle">
    <w:name w:val="EndNote Bibliography Title"/>
    <w:basedOn w:val="Normal"/>
    <w:link w:val="EndNoteBibliographyTitleChar"/>
    <w:rsid w:val="00681086"/>
    <w:pPr>
      <w:jc w:val="center"/>
    </w:pPr>
  </w:style>
  <w:style w:type="character" w:customStyle="1" w:styleId="EndNoteBibliographyTitleChar">
    <w:name w:val="EndNote Bibliography Title Char"/>
    <w:basedOn w:val="DefaultParagraphFont"/>
    <w:link w:val="EndNoteBibliographyTitle"/>
    <w:rsid w:val="00681086"/>
    <w:rPr>
      <w:rFonts w:ascii="Times New Roman" w:hAnsi="Times New Roman" w:cs="Times New Roman"/>
      <w:lang w:eastAsia="ja-JP"/>
    </w:rPr>
  </w:style>
  <w:style w:type="paragraph" w:customStyle="1" w:styleId="EndNoteBibliography">
    <w:name w:val="EndNote Bibliography"/>
    <w:basedOn w:val="Normal"/>
    <w:link w:val="EndNoteBibliographyChar"/>
    <w:rsid w:val="00681086"/>
  </w:style>
  <w:style w:type="character" w:customStyle="1" w:styleId="EndNoteBibliographyChar">
    <w:name w:val="EndNote Bibliography Char"/>
    <w:basedOn w:val="DefaultParagraphFont"/>
    <w:link w:val="EndNoteBibliography"/>
    <w:rsid w:val="00681086"/>
    <w:rPr>
      <w:rFonts w:ascii="Times New Roman" w:hAnsi="Times New Roman" w:cs="Times New Roman"/>
      <w:lang w:eastAsia="ja-JP"/>
    </w:rPr>
  </w:style>
  <w:style w:type="character" w:styleId="Hyperlink">
    <w:name w:val="Hyperlink"/>
    <w:basedOn w:val="DefaultParagraphFont"/>
    <w:uiPriority w:val="99"/>
    <w:unhideWhenUsed/>
    <w:rsid w:val="0068108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810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diabetes.org/about-us/statistics/about-diabe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214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Raphael, Eva</dc:creator>
  <cp:keywords/>
  <dc:description/>
  <cp:lastModifiedBy>Raphael, Eva</cp:lastModifiedBy>
  <cp:revision>9</cp:revision>
  <dcterms:created xsi:type="dcterms:W3CDTF">2022-05-19T20:06:00Z</dcterms:created>
  <dcterms:modified xsi:type="dcterms:W3CDTF">2022-07-16T00:41:00Z</dcterms:modified>
</cp:coreProperties>
</file>