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5D644" w14:textId="2BED65D9" w:rsidR="00436F0B" w:rsidRPr="005259F7" w:rsidRDefault="00436F0B" w:rsidP="00436F0B">
      <w:pPr>
        <w:spacing w:line="480" w:lineRule="auto"/>
        <w:rPr>
          <w:rFonts w:asciiTheme="majorHAnsi" w:hAnsiTheme="majorHAnsi" w:cstheme="majorHAnsi"/>
          <w:b/>
          <w:bCs/>
        </w:rPr>
      </w:pPr>
      <w:r w:rsidRPr="005259F7">
        <w:rPr>
          <w:rFonts w:asciiTheme="majorHAnsi" w:hAnsiTheme="majorHAnsi" w:cstheme="majorHAnsi"/>
          <w:b/>
          <w:bCs/>
        </w:rPr>
        <w:t>Supplementary table 1</w:t>
      </w:r>
      <w:r w:rsidR="009C5011">
        <w:rPr>
          <w:rFonts w:asciiTheme="majorHAnsi" w:hAnsiTheme="majorHAnsi" w:cstheme="majorHAnsi"/>
          <w:b/>
          <w:bCs/>
        </w:rPr>
        <w:t xml:space="preserve"> Difference between subjects who did and did not achieve glycaemic targets at 6 months.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9"/>
        <w:gridCol w:w="8"/>
        <w:gridCol w:w="1052"/>
        <w:gridCol w:w="2255"/>
        <w:gridCol w:w="2528"/>
        <w:gridCol w:w="2108"/>
      </w:tblGrid>
      <w:tr w:rsidR="00436F0B" w:rsidRPr="002F13DF" w14:paraId="52CA065E" w14:textId="77777777" w:rsidTr="00F23A08">
        <w:tc>
          <w:tcPr>
            <w:tcW w:w="2119" w:type="dxa"/>
            <w:gridSpan w:val="3"/>
          </w:tcPr>
          <w:p w14:paraId="1FC9DA74" w14:textId="1FDBD061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55" w:type="dxa"/>
          </w:tcPr>
          <w:p w14:paraId="1DCE4F4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≤ 7.5%</w:t>
            </w:r>
          </w:p>
        </w:tc>
        <w:tc>
          <w:tcPr>
            <w:tcW w:w="2528" w:type="dxa"/>
          </w:tcPr>
          <w:p w14:paraId="0EC37CE2" w14:textId="77777777" w:rsidR="00436F0B" w:rsidRPr="002F13DF" w:rsidRDefault="00436F0B" w:rsidP="00F23A08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&gt;7.5%</w:t>
            </w:r>
          </w:p>
        </w:tc>
        <w:tc>
          <w:tcPr>
            <w:tcW w:w="2108" w:type="dxa"/>
          </w:tcPr>
          <w:p w14:paraId="7C9A9EC6" w14:textId="77777777" w:rsidR="00436F0B" w:rsidRPr="002F13DF" w:rsidRDefault="00436F0B" w:rsidP="00F23A08">
            <w:pPr>
              <w:pStyle w:val="ListParagraph"/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P Value </w:t>
            </w:r>
          </w:p>
        </w:tc>
      </w:tr>
      <w:tr w:rsidR="00436F0B" w:rsidRPr="002F13DF" w14:paraId="03665CE9" w14:textId="77777777" w:rsidTr="00F23A08">
        <w:tc>
          <w:tcPr>
            <w:tcW w:w="2119" w:type="dxa"/>
            <w:gridSpan w:val="3"/>
          </w:tcPr>
          <w:p w14:paraId="2B63287B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Age (years) </w:t>
            </w:r>
          </w:p>
        </w:tc>
        <w:tc>
          <w:tcPr>
            <w:tcW w:w="2255" w:type="dxa"/>
          </w:tcPr>
          <w:p w14:paraId="1614B27B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54.9± 11.9 </w:t>
            </w:r>
          </w:p>
        </w:tc>
        <w:tc>
          <w:tcPr>
            <w:tcW w:w="2528" w:type="dxa"/>
          </w:tcPr>
          <w:p w14:paraId="330FCA36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55.6 ± 11.2 </w:t>
            </w:r>
          </w:p>
        </w:tc>
        <w:tc>
          <w:tcPr>
            <w:tcW w:w="2108" w:type="dxa"/>
          </w:tcPr>
          <w:p w14:paraId="7FCD55ED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0.605</w:t>
            </w:r>
          </w:p>
        </w:tc>
      </w:tr>
      <w:tr w:rsidR="00436F0B" w:rsidRPr="002F13DF" w14:paraId="76C8BB14" w14:textId="77777777" w:rsidTr="00F23A08">
        <w:tc>
          <w:tcPr>
            <w:tcW w:w="2119" w:type="dxa"/>
            <w:gridSpan w:val="3"/>
          </w:tcPr>
          <w:p w14:paraId="09071B35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Duration </w:t>
            </w:r>
          </w:p>
        </w:tc>
        <w:tc>
          <w:tcPr>
            <w:tcW w:w="2255" w:type="dxa"/>
          </w:tcPr>
          <w:p w14:paraId="70AB7B72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11.± 7.4 </w:t>
            </w:r>
          </w:p>
        </w:tc>
        <w:tc>
          <w:tcPr>
            <w:tcW w:w="2528" w:type="dxa"/>
          </w:tcPr>
          <w:p w14:paraId="7DABB148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12.4 ± 7.1 </w:t>
            </w:r>
          </w:p>
        </w:tc>
        <w:tc>
          <w:tcPr>
            <w:tcW w:w="2108" w:type="dxa"/>
          </w:tcPr>
          <w:p w14:paraId="3EBD148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0.1635 </w:t>
            </w:r>
          </w:p>
        </w:tc>
      </w:tr>
      <w:tr w:rsidR="00436F0B" w:rsidRPr="002F13DF" w14:paraId="6562CD44" w14:textId="77777777" w:rsidTr="00F23A08">
        <w:tc>
          <w:tcPr>
            <w:tcW w:w="2119" w:type="dxa"/>
            <w:gridSpan w:val="3"/>
          </w:tcPr>
          <w:p w14:paraId="0DBDF82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Age of onset </w:t>
            </w:r>
          </w:p>
        </w:tc>
        <w:tc>
          <w:tcPr>
            <w:tcW w:w="2255" w:type="dxa"/>
          </w:tcPr>
          <w:p w14:paraId="4BE51295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42 ± 9.5</w:t>
            </w:r>
          </w:p>
        </w:tc>
        <w:tc>
          <w:tcPr>
            <w:tcW w:w="2528" w:type="dxa"/>
          </w:tcPr>
          <w:p w14:paraId="2E06BCFD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 41.2 ± 9.7 </w:t>
            </w:r>
          </w:p>
        </w:tc>
        <w:tc>
          <w:tcPr>
            <w:tcW w:w="2108" w:type="dxa"/>
          </w:tcPr>
          <w:p w14:paraId="538D0E1A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0.5003 </w:t>
            </w:r>
          </w:p>
        </w:tc>
      </w:tr>
      <w:tr w:rsidR="00436F0B" w:rsidRPr="002F13DF" w14:paraId="0C5D0E9A" w14:textId="77777777" w:rsidTr="00F23A08">
        <w:tc>
          <w:tcPr>
            <w:tcW w:w="2119" w:type="dxa"/>
            <w:gridSpan w:val="3"/>
          </w:tcPr>
          <w:p w14:paraId="1A699108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Males (%) </w:t>
            </w:r>
          </w:p>
        </w:tc>
        <w:tc>
          <w:tcPr>
            <w:tcW w:w="2255" w:type="dxa"/>
          </w:tcPr>
          <w:p w14:paraId="5EEDA5E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35.3% </w:t>
            </w:r>
          </w:p>
        </w:tc>
        <w:tc>
          <w:tcPr>
            <w:tcW w:w="2528" w:type="dxa"/>
          </w:tcPr>
          <w:p w14:paraId="5E01E854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28.9% </w:t>
            </w:r>
          </w:p>
        </w:tc>
        <w:tc>
          <w:tcPr>
            <w:tcW w:w="2108" w:type="dxa"/>
          </w:tcPr>
          <w:p w14:paraId="0A3AC9D1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0.237 </w:t>
            </w:r>
          </w:p>
        </w:tc>
      </w:tr>
      <w:tr w:rsidR="00436F0B" w:rsidRPr="002F13DF" w14:paraId="3282DD1F" w14:textId="77777777" w:rsidTr="00F23A08">
        <w:tc>
          <w:tcPr>
            <w:tcW w:w="2119" w:type="dxa"/>
            <w:gridSpan w:val="3"/>
          </w:tcPr>
          <w:p w14:paraId="6905DBD8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BMI </w:t>
            </w:r>
          </w:p>
        </w:tc>
        <w:tc>
          <w:tcPr>
            <w:tcW w:w="2255" w:type="dxa"/>
          </w:tcPr>
          <w:p w14:paraId="20CFECA0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28.6 ± 5.6 </w:t>
            </w:r>
          </w:p>
        </w:tc>
        <w:tc>
          <w:tcPr>
            <w:tcW w:w="2528" w:type="dxa"/>
          </w:tcPr>
          <w:p w14:paraId="63B572F7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 30.6± 6.7 </w:t>
            </w:r>
          </w:p>
        </w:tc>
        <w:tc>
          <w:tcPr>
            <w:tcW w:w="2108" w:type="dxa"/>
          </w:tcPr>
          <w:p w14:paraId="43085A74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0.1715</w:t>
            </w:r>
          </w:p>
        </w:tc>
      </w:tr>
      <w:tr w:rsidR="00436F0B" w:rsidRPr="002F13DF" w14:paraId="76225314" w14:textId="77777777" w:rsidTr="00F23A08">
        <w:trPr>
          <w:trHeight w:val="55"/>
        </w:trPr>
        <w:tc>
          <w:tcPr>
            <w:tcW w:w="1067" w:type="dxa"/>
            <w:gridSpan w:val="2"/>
            <w:vMerge w:val="restart"/>
          </w:tcPr>
          <w:p w14:paraId="6169C4F4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Ethnicity </w:t>
            </w:r>
          </w:p>
        </w:tc>
        <w:tc>
          <w:tcPr>
            <w:tcW w:w="1052" w:type="dxa"/>
          </w:tcPr>
          <w:p w14:paraId="31B5A48D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Qatari </w:t>
            </w:r>
          </w:p>
        </w:tc>
        <w:tc>
          <w:tcPr>
            <w:tcW w:w="2255" w:type="dxa"/>
          </w:tcPr>
          <w:p w14:paraId="20767BE2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33.0%</w:t>
            </w:r>
          </w:p>
        </w:tc>
        <w:tc>
          <w:tcPr>
            <w:tcW w:w="2528" w:type="dxa"/>
          </w:tcPr>
          <w:p w14:paraId="7C7B4B97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35.2%</w:t>
            </w:r>
          </w:p>
        </w:tc>
        <w:tc>
          <w:tcPr>
            <w:tcW w:w="2108" w:type="dxa"/>
            <w:vMerge w:val="restart"/>
          </w:tcPr>
          <w:p w14:paraId="210FCC6E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0.916 </w:t>
            </w:r>
          </w:p>
        </w:tc>
      </w:tr>
      <w:tr w:rsidR="00436F0B" w:rsidRPr="002F13DF" w14:paraId="0DEBF5F1" w14:textId="77777777" w:rsidTr="00F23A08">
        <w:trPr>
          <w:trHeight w:val="53"/>
        </w:trPr>
        <w:tc>
          <w:tcPr>
            <w:tcW w:w="1067" w:type="dxa"/>
            <w:gridSpan w:val="2"/>
            <w:vMerge/>
          </w:tcPr>
          <w:p w14:paraId="1DDA0C2C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5111A8A9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Arab </w:t>
            </w:r>
          </w:p>
        </w:tc>
        <w:tc>
          <w:tcPr>
            <w:tcW w:w="2255" w:type="dxa"/>
          </w:tcPr>
          <w:p w14:paraId="2D802979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21.7%</w:t>
            </w:r>
          </w:p>
        </w:tc>
        <w:tc>
          <w:tcPr>
            <w:tcW w:w="2528" w:type="dxa"/>
          </w:tcPr>
          <w:p w14:paraId="28C3C4C6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23.2%</w:t>
            </w:r>
          </w:p>
        </w:tc>
        <w:tc>
          <w:tcPr>
            <w:tcW w:w="2108" w:type="dxa"/>
            <w:vMerge/>
          </w:tcPr>
          <w:p w14:paraId="7960B425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6F0B" w:rsidRPr="002F13DF" w14:paraId="6281CF3D" w14:textId="77777777" w:rsidTr="00F23A08">
        <w:trPr>
          <w:trHeight w:val="53"/>
        </w:trPr>
        <w:tc>
          <w:tcPr>
            <w:tcW w:w="1067" w:type="dxa"/>
            <w:gridSpan w:val="2"/>
            <w:vMerge/>
          </w:tcPr>
          <w:p w14:paraId="3046D3D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2839251D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Asian</w:t>
            </w:r>
          </w:p>
        </w:tc>
        <w:tc>
          <w:tcPr>
            <w:tcW w:w="2255" w:type="dxa"/>
          </w:tcPr>
          <w:p w14:paraId="33518CBF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41.5%</w:t>
            </w:r>
          </w:p>
        </w:tc>
        <w:tc>
          <w:tcPr>
            <w:tcW w:w="2528" w:type="dxa"/>
          </w:tcPr>
          <w:p w14:paraId="5A91529A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38.9%</w:t>
            </w:r>
          </w:p>
        </w:tc>
        <w:tc>
          <w:tcPr>
            <w:tcW w:w="2108" w:type="dxa"/>
            <w:vMerge/>
          </w:tcPr>
          <w:p w14:paraId="141AC846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6F0B" w:rsidRPr="002F13DF" w14:paraId="55D0E2FA" w14:textId="77777777" w:rsidTr="00F23A08">
        <w:trPr>
          <w:trHeight w:val="53"/>
        </w:trPr>
        <w:tc>
          <w:tcPr>
            <w:tcW w:w="1067" w:type="dxa"/>
            <w:gridSpan w:val="2"/>
            <w:vMerge/>
          </w:tcPr>
          <w:p w14:paraId="28F83EA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52" w:type="dxa"/>
          </w:tcPr>
          <w:p w14:paraId="5687C722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Other </w:t>
            </w:r>
          </w:p>
        </w:tc>
        <w:tc>
          <w:tcPr>
            <w:tcW w:w="2255" w:type="dxa"/>
          </w:tcPr>
          <w:p w14:paraId="31EF4DFA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3.7% </w:t>
            </w:r>
          </w:p>
        </w:tc>
        <w:tc>
          <w:tcPr>
            <w:tcW w:w="2528" w:type="dxa"/>
          </w:tcPr>
          <w:p w14:paraId="448F3581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2.85</w:t>
            </w:r>
          </w:p>
        </w:tc>
        <w:tc>
          <w:tcPr>
            <w:tcW w:w="2108" w:type="dxa"/>
            <w:vMerge/>
          </w:tcPr>
          <w:p w14:paraId="45046CDB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6F0B" w:rsidRPr="002F13DF" w14:paraId="6B723817" w14:textId="77777777" w:rsidTr="00F23A08">
        <w:trPr>
          <w:trHeight w:val="104"/>
        </w:trPr>
        <w:tc>
          <w:tcPr>
            <w:tcW w:w="1059" w:type="dxa"/>
            <w:vMerge w:val="restart"/>
          </w:tcPr>
          <w:p w14:paraId="49A06D5B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Insulin type </w:t>
            </w:r>
          </w:p>
        </w:tc>
        <w:tc>
          <w:tcPr>
            <w:tcW w:w="1060" w:type="dxa"/>
            <w:gridSpan w:val="2"/>
          </w:tcPr>
          <w:p w14:paraId="2A90226A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Basal</w:t>
            </w:r>
          </w:p>
        </w:tc>
        <w:tc>
          <w:tcPr>
            <w:tcW w:w="2255" w:type="dxa"/>
          </w:tcPr>
          <w:p w14:paraId="7684F4A0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67.9% </w:t>
            </w:r>
          </w:p>
        </w:tc>
        <w:tc>
          <w:tcPr>
            <w:tcW w:w="2528" w:type="dxa"/>
          </w:tcPr>
          <w:p w14:paraId="65A9A03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68.5%</w:t>
            </w:r>
          </w:p>
        </w:tc>
        <w:tc>
          <w:tcPr>
            <w:tcW w:w="2108" w:type="dxa"/>
            <w:vMerge w:val="restart"/>
          </w:tcPr>
          <w:p w14:paraId="3773AAF5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0.255</w:t>
            </w:r>
          </w:p>
        </w:tc>
      </w:tr>
      <w:tr w:rsidR="00436F0B" w:rsidRPr="002F13DF" w14:paraId="1A357F92" w14:textId="77777777" w:rsidTr="00F23A08">
        <w:trPr>
          <w:trHeight w:val="103"/>
        </w:trPr>
        <w:tc>
          <w:tcPr>
            <w:tcW w:w="1059" w:type="dxa"/>
            <w:vMerge/>
          </w:tcPr>
          <w:p w14:paraId="17DEC850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60" w:type="dxa"/>
            <w:gridSpan w:val="2"/>
          </w:tcPr>
          <w:p w14:paraId="58B7659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MDI</w:t>
            </w:r>
          </w:p>
        </w:tc>
        <w:tc>
          <w:tcPr>
            <w:tcW w:w="2255" w:type="dxa"/>
          </w:tcPr>
          <w:p w14:paraId="0EC0A14E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30.2%</w:t>
            </w:r>
          </w:p>
        </w:tc>
        <w:tc>
          <w:tcPr>
            <w:tcW w:w="2528" w:type="dxa"/>
          </w:tcPr>
          <w:p w14:paraId="0EF8EC34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26.4%</w:t>
            </w:r>
          </w:p>
        </w:tc>
        <w:tc>
          <w:tcPr>
            <w:tcW w:w="2108" w:type="dxa"/>
            <w:vMerge/>
          </w:tcPr>
          <w:p w14:paraId="7E8A4993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6F0B" w:rsidRPr="002F13DF" w14:paraId="5C64C574" w14:textId="77777777" w:rsidTr="00F23A08">
        <w:trPr>
          <w:trHeight w:val="103"/>
        </w:trPr>
        <w:tc>
          <w:tcPr>
            <w:tcW w:w="1059" w:type="dxa"/>
            <w:vMerge/>
          </w:tcPr>
          <w:p w14:paraId="116BBE90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60" w:type="dxa"/>
            <w:gridSpan w:val="2"/>
          </w:tcPr>
          <w:p w14:paraId="6D7A4877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Mixed</w:t>
            </w:r>
          </w:p>
        </w:tc>
        <w:tc>
          <w:tcPr>
            <w:tcW w:w="2255" w:type="dxa"/>
          </w:tcPr>
          <w:p w14:paraId="073AF93E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1.9%</w:t>
            </w:r>
          </w:p>
        </w:tc>
        <w:tc>
          <w:tcPr>
            <w:tcW w:w="2528" w:type="dxa"/>
          </w:tcPr>
          <w:p w14:paraId="7C78644F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5.1%</w:t>
            </w:r>
          </w:p>
        </w:tc>
        <w:tc>
          <w:tcPr>
            <w:tcW w:w="2108" w:type="dxa"/>
            <w:vMerge/>
          </w:tcPr>
          <w:p w14:paraId="31AD3205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36F0B" w:rsidRPr="002F13DF" w14:paraId="541ABD4A" w14:textId="77777777" w:rsidTr="00F23A08">
        <w:tc>
          <w:tcPr>
            <w:tcW w:w="2119" w:type="dxa"/>
            <w:gridSpan w:val="3"/>
          </w:tcPr>
          <w:p w14:paraId="20F7D29A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Total daily doses/kg Units </w:t>
            </w:r>
          </w:p>
        </w:tc>
        <w:tc>
          <w:tcPr>
            <w:tcW w:w="2255" w:type="dxa"/>
          </w:tcPr>
          <w:p w14:paraId="5E572128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0.3 </w:t>
            </w:r>
          </w:p>
        </w:tc>
        <w:tc>
          <w:tcPr>
            <w:tcW w:w="2528" w:type="dxa"/>
          </w:tcPr>
          <w:p w14:paraId="4F9FD2BF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0.3 </w:t>
            </w:r>
          </w:p>
        </w:tc>
        <w:tc>
          <w:tcPr>
            <w:tcW w:w="2108" w:type="dxa"/>
          </w:tcPr>
          <w:p w14:paraId="4164D3B6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0.3065</w:t>
            </w:r>
          </w:p>
        </w:tc>
      </w:tr>
      <w:tr w:rsidR="00436F0B" w:rsidRPr="002F13DF" w14:paraId="58405AE4" w14:textId="77777777" w:rsidTr="00F23A08">
        <w:tc>
          <w:tcPr>
            <w:tcW w:w="2119" w:type="dxa"/>
            <w:gridSpan w:val="3"/>
          </w:tcPr>
          <w:p w14:paraId="20DCA75C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OHA (mean) </w:t>
            </w:r>
          </w:p>
        </w:tc>
        <w:tc>
          <w:tcPr>
            <w:tcW w:w="2255" w:type="dxa"/>
          </w:tcPr>
          <w:p w14:paraId="4C0D4857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2.2</w:t>
            </w:r>
          </w:p>
        </w:tc>
        <w:tc>
          <w:tcPr>
            <w:tcW w:w="2528" w:type="dxa"/>
          </w:tcPr>
          <w:p w14:paraId="349D1C3B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>2.3</w:t>
            </w:r>
          </w:p>
        </w:tc>
        <w:tc>
          <w:tcPr>
            <w:tcW w:w="2108" w:type="dxa"/>
          </w:tcPr>
          <w:p w14:paraId="0A50C91F" w14:textId="77777777" w:rsidR="00436F0B" w:rsidRPr="002F13DF" w:rsidRDefault="00436F0B" w:rsidP="00F23A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F13DF">
              <w:rPr>
                <w:rFonts w:asciiTheme="majorHAnsi" w:hAnsiTheme="majorHAnsi" w:cstheme="majorHAnsi"/>
                <w:sz w:val="22"/>
                <w:szCs w:val="22"/>
              </w:rPr>
              <w:t xml:space="preserve">0.458 </w:t>
            </w:r>
          </w:p>
        </w:tc>
      </w:tr>
    </w:tbl>
    <w:p w14:paraId="37EBB23F" w14:textId="77777777" w:rsidR="00436F0B" w:rsidRDefault="00436F0B" w:rsidP="00436F0B">
      <w:pPr>
        <w:spacing w:line="480" w:lineRule="auto"/>
        <w:rPr>
          <w:rFonts w:asciiTheme="majorHAnsi" w:hAnsiTheme="majorHAnsi" w:cstheme="majorHAnsi"/>
          <w:sz w:val="22"/>
          <w:szCs w:val="22"/>
        </w:rPr>
      </w:pPr>
    </w:p>
    <w:p w14:paraId="0FA2C6F2" w14:textId="77777777" w:rsidR="00580DD0" w:rsidRDefault="00580DD0"/>
    <w:sectPr w:rsidR="00580DD0" w:rsidSect="0039629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0B"/>
    <w:rsid w:val="00396291"/>
    <w:rsid w:val="003B157F"/>
    <w:rsid w:val="00436F0B"/>
    <w:rsid w:val="00580DD0"/>
    <w:rsid w:val="00800C5D"/>
    <w:rsid w:val="009C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F17F1"/>
  <w15:chartTrackingRefBased/>
  <w15:docId w15:val="{A57DECF8-ABE0-1541-B77E-2948BB2F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F0B"/>
    <w:rPr>
      <w:rFonts w:eastAsiaTheme="minorEastAsi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F0B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6F0B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499</Characters>
  <Application>Microsoft Office Word</Application>
  <DocSecurity>0</DocSecurity>
  <Lines>9</Lines>
  <Paragraphs>3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Bashir</dc:creator>
  <cp:keywords/>
  <dc:description/>
  <cp:lastModifiedBy>Mohammed Bashir</cp:lastModifiedBy>
  <cp:revision>2</cp:revision>
  <dcterms:created xsi:type="dcterms:W3CDTF">2023-04-08T18:49:00Z</dcterms:created>
  <dcterms:modified xsi:type="dcterms:W3CDTF">2023-04-08T18:53:00Z</dcterms:modified>
</cp:coreProperties>
</file>