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4F4" w:rsidRPr="00741FE0" w:rsidRDefault="002124F4" w:rsidP="00741FE0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41FE0">
        <w:rPr>
          <w:rFonts w:ascii="Times New Roman" w:hAnsi="Times New Roman" w:cs="Times New Roman"/>
          <w:b/>
          <w:sz w:val="24"/>
          <w:szCs w:val="24"/>
        </w:rPr>
        <w:t>SU</w:t>
      </w:r>
      <w:r w:rsidR="007178AE">
        <w:rPr>
          <w:rFonts w:ascii="Times New Roman" w:hAnsi="Times New Roman" w:cs="Times New Roman"/>
          <w:b/>
          <w:sz w:val="24"/>
          <w:szCs w:val="24"/>
        </w:rPr>
        <w:t>PPLEMENTARY</w:t>
      </w:r>
      <w:r w:rsidRPr="00741FE0">
        <w:rPr>
          <w:rFonts w:ascii="Times New Roman" w:hAnsi="Times New Roman" w:cs="Times New Roman"/>
          <w:b/>
          <w:sz w:val="24"/>
          <w:szCs w:val="24"/>
        </w:rPr>
        <w:t xml:space="preserve"> INFORMATION</w:t>
      </w:r>
    </w:p>
    <w:p w:rsidR="00D143D3" w:rsidRPr="005E07C5" w:rsidRDefault="00D143D3" w:rsidP="00D143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D3">
        <w:rPr>
          <w:rFonts w:ascii="Times New Roman" w:hAnsi="Times New Roman" w:cs="Times New Roman"/>
          <w:b/>
          <w:sz w:val="24"/>
          <w:szCs w:val="24"/>
        </w:rPr>
        <w:t>Title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143D3">
        <w:rPr>
          <w:rFonts w:ascii="Times New Roman" w:hAnsi="Times New Roman" w:cs="Times New Roman"/>
          <w:sz w:val="24"/>
          <w:szCs w:val="24"/>
        </w:rPr>
        <w:t xml:space="preserve">Monoamine oxidase inhibition by major tanshinones from </w:t>
      </w:r>
      <w:r w:rsidRPr="00D143D3">
        <w:rPr>
          <w:rFonts w:ascii="Times New Roman" w:hAnsi="Times New Roman" w:cs="Times New Roman"/>
          <w:i/>
          <w:sz w:val="24"/>
          <w:szCs w:val="24"/>
        </w:rPr>
        <w:t>Salvia miltiorrhiza</w:t>
      </w:r>
      <w:r w:rsidRPr="00D143D3">
        <w:rPr>
          <w:rFonts w:ascii="Times New Roman" w:hAnsi="Times New Roman" w:cs="Times New Roman"/>
          <w:sz w:val="24"/>
          <w:szCs w:val="24"/>
        </w:rPr>
        <w:t xml:space="preserve"> and selective muscarinic acetylcholine M</w:t>
      </w:r>
      <w:r w:rsidRPr="00D143D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143D3">
        <w:rPr>
          <w:rFonts w:ascii="Times New Roman" w:hAnsi="Times New Roman" w:cs="Times New Roman"/>
          <w:sz w:val="24"/>
          <w:szCs w:val="24"/>
        </w:rPr>
        <w:t xml:space="preserve"> receptor antagonism by tanshinone I</w:t>
      </w:r>
    </w:p>
    <w:p w:rsidR="00FC38FA" w:rsidRPr="00741FE0" w:rsidRDefault="00FC38FA" w:rsidP="00741FE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78AE" w:rsidRPr="00741FE0" w:rsidRDefault="007178AE" w:rsidP="007178A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684">
        <w:rPr>
          <w:rFonts w:ascii="Times New Roman" w:hAnsi="Times New Roman"/>
          <w:b/>
          <w:sz w:val="24"/>
          <w:szCs w:val="24"/>
        </w:rPr>
        <w:t xml:space="preserve">Authors: </w:t>
      </w:r>
      <w:r w:rsidRPr="00741FE0">
        <w:rPr>
          <w:rFonts w:ascii="Times New Roman" w:hAnsi="Times New Roman" w:cs="Times New Roman"/>
          <w:sz w:val="24"/>
          <w:szCs w:val="24"/>
        </w:rPr>
        <w:t>Ritu Prajapati</w:t>
      </w:r>
      <w:r w:rsidRPr="004119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Se Eun Park</w:t>
      </w:r>
      <w:r w:rsidRPr="004119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1FE0">
        <w:rPr>
          <w:rFonts w:ascii="Times New Roman" w:hAnsi="Times New Roman" w:cs="Times New Roman"/>
          <w:sz w:val="24"/>
          <w:szCs w:val="24"/>
        </w:rPr>
        <w:t xml:space="preserve"> Su Hui Seong</w:t>
      </w:r>
      <w:r w:rsidRPr="004119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1FE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Pradeep Paudel</w:t>
      </w:r>
      <w:r w:rsidRPr="004119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1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Fazlin Mohd Fauzi</w:t>
      </w:r>
      <w:r w:rsidRPr="004119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178AE" w:rsidRDefault="007178AE" w:rsidP="007178A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Hyun Ah Jung</w:t>
      </w:r>
      <w:r w:rsidRPr="004119CB">
        <w:rPr>
          <w:rFonts w:ascii="Times New Roman" w:hAnsi="Times New Roman" w:cs="Times New Roman"/>
          <w:sz w:val="24"/>
          <w:szCs w:val="24"/>
          <w:vertAlign w:val="superscript"/>
        </w:rPr>
        <w:t>4*</w:t>
      </w:r>
      <w:r>
        <w:rPr>
          <w:rFonts w:ascii="Times New Roman" w:hAnsi="Times New Roman" w:cs="Times New Roman"/>
          <w:sz w:val="24"/>
          <w:szCs w:val="24"/>
        </w:rPr>
        <w:t xml:space="preserve"> &amp;</w:t>
      </w:r>
      <w:r w:rsidRPr="00741FE0">
        <w:rPr>
          <w:rFonts w:ascii="Times New Roman" w:hAnsi="Times New Roman" w:cs="Times New Roman"/>
          <w:sz w:val="24"/>
          <w:szCs w:val="24"/>
        </w:rPr>
        <w:t xml:space="preserve"> Jae Sue Choi</w:t>
      </w:r>
      <w:r w:rsidRPr="004119CB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7178AE" w:rsidRPr="006E7ECF" w:rsidRDefault="007178AE" w:rsidP="007178A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178AE" w:rsidRPr="00741FE0" w:rsidRDefault="007178AE" w:rsidP="007178AE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FE0">
        <w:rPr>
          <w:rFonts w:ascii="Times New Roman" w:hAnsi="Times New Roman" w:cs="Times New Roman"/>
          <w:b/>
          <w:sz w:val="24"/>
          <w:szCs w:val="24"/>
        </w:rPr>
        <w:t>Affiliation:</w:t>
      </w:r>
    </w:p>
    <w:p w:rsidR="007178AE" w:rsidRPr="00741FE0" w:rsidRDefault="007178AE" w:rsidP="007178A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41FE0">
        <w:rPr>
          <w:rFonts w:ascii="Times New Roman" w:hAnsi="Times New Roman" w:cs="Times New Roman"/>
          <w:color w:val="000000" w:themeColor="text1"/>
          <w:sz w:val="24"/>
          <w:szCs w:val="24"/>
        </w:rPr>
        <w:t>Department of Food and Life Science, Pukyong National University, Busan 48513, Republic of Korea</w:t>
      </w:r>
    </w:p>
    <w:p w:rsidR="007178AE" w:rsidRPr="00741FE0" w:rsidRDefault="007178AE" w:rsidP="007178A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bidi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41FE0">
        <w:rPr>
          <w:rFonts w:ascii="Times New Roman" w:hAnsi="Times New Roman" w:cs="Times New Roman"/>
          <w:sz w:val="24"/>
          <w:szCs w:val="24"/>
          <w:lang w:bidi="en-US"/>
        </w:rPr>
        <w:t>National Center for Natural Products Research, The University of Mississippi, Oxford, MS, 38677, USA</w:t>
      </w:r>
    </w:p>
    <w:p w:rsidR="007178AE" w:rsidRPr="00741FE0" w:rsidRDefault="007178AE" w:rsidP="007178A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41FE0">
        <w:rPr>
          <w:rFonts w:ascii="Times New Roman" w:hAnsi="Times New Roman" w:cs="Times New Roman"/>
          <w:sz w:val="24"/>
          <w:szCs w:val="24"/>
        </w:rPr>
        <w:t>Department of Pharmacology and Chemistry, Faculty of Pharmacy, Universiti Teknologi MARA, 42 300 Bandar Puncak Alam, Selangor, Malaysia</w:t>
      </w:r>
    </w:p>
    <w:p w:rsidR="007178AE" w:rsidRDefault="007178AE" w:rsidP="007178A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741FE0">
        <w:rPr>
          <w:rFonts w:ascii="Times New Roman" w:hAnsi="Times New Roman" w:cs="Times New Roman"/>
          <w:sz w:val="24"/>
          <w:szCs w:val="24"/>
        </w:rPr>
        <w:t>Department of Food Science and Human Nutrition, Jeonbuk National University, Jeonju 54896, Republic of Korea</w:t>
      </w:r>
    </w:p>
    <w:p w:rsidR="00741FE0" w:rsidRPr="00741FE0" w:rsidRDefault="00741FE0" w:rsidP="00741F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FE0" w:rsidRPr="00741FE0" w:rsidRDefault="002124F4" w:rsidP="00741FE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FE0">
        <w:rPr>
          <w:rFonts w:ascii="Times New Roman" w:hAnsi="Times New Roman" w:cs="Times New Roman"/>
          <w:b/>
          <w:sz w:val="24"/>
          <w:szCs w:val="24"/>
        </w:rPr>
        <w:t>* Correspondence:</w:t>
      </w:r>
    </w:p>
    <w:p w:rsidR="00741FE0" w:rsidRDefault="00741FE0" w:rsidP="00741FE0">
      <w:pPr>
        <w:spacing w:after="0" w:line="48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41FE0">
        <w:rPr>
          <w:rFonts w:ascii="Times New Roman" w:hAnsi="Times New Roman" w:cs="Times New Roman"/>
          <w:sz w:val="24"/>
          <w:szCs w:val="24"/>
        </w:rPr>
        <w:t>Email:</w:t>
      </w:r>
      <w:r w:rsidR="002124F4" w:rsidRPr="00741FE0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w:history="1">
        <w:r w:rsidR="002124F4" w:rsidRPr="00741FE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choijs@pknu.ac.kr</w:t>
        </w:r>
      </w:hyperlink>
      <w:r w:rsidR="002124F4" w:rsidRPr="00741FE0">
        <w:rPr>
          <w:rFonts w:ascii="Times New Roman" w:hAnsi="Times New Roman" w:cs="Times New Roman"/>
          <w:sz w:val="24"/>
          <w:szCs w:val="24"/>
        </w:rPr>
        <w:t xml:space="preserve"> (J.S.</w:t>
      </w:r>
      <w:r w:rsidRPr="00741FE0">
        <w:rPr>
          <w:rFonts w:ascii="Times New Roman" w:hAnsi="Times New Roman" w:cs="Times New Roman"/>
          <w:sz w:val="24"/>
          <w:szCs w:val="24"/>
        </w:rPr>
        <w:t xml:space="preserve"> </w:t>
      </w:r>
      <w:r w:rsidR="002124F4" w:rsidRPr="00741FE0">
        <w:rPr>
          <w:rFonts w:ascii="Times New Roman" w:hAnsi="Times New Roman" w:cs="Times New Roman"/>
          <w:sz w:val="24"/>
          <w:szCs w:val="24"/>
        </w:rPr>
        <w:t>C</w:t>
      </w:r>
      <w:r w:rsidRPr="00741FE0">
        <w:rPr>
          <w:rFonts w:ascii="Times New Roman" w:hAnsi="Times New Roman" w:cs="Times New Roman"/>
          <w:sz w:val="24"/>
          <w:szCs w:val="24"/>
        </w:rPr>
        <w:t>hoi</w:t>
      </w:r>
      <w:r w:rsidR="002124F4" w:rsidRPr="00741FE0">
        <w:rPr>
          <w:rFonts w:ascii="Times New Roman" w:hAnsi="Times New Roman" w:cs="Times New Roman"/>
          <w:sz w:val="24"/>
          <w:szCs w:val="24"/>
        </w:rPr>
        <w:t xml:space="preserve">); </w:t>
      </w:r>
      <w:hyperlink w:history="1">
        <w:r w:rsidR="002124F4" w:rsidRPr="00741FE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jungha@jbnu.ac.kr</w:t>
        </w:r>
      </w:hyperlink>
      <w:r w:rsidR="002124F4" w:rsidRPr="00741FE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(H.A.</w:t>
      </w:r>
      <w:r w:rsidRPr="00741FE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124F4" w:rsidRPr="00741FE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J</w:t>
      </w:r>
      <w:r w:rsidRPr="00741FE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ung</w:t>
      </w:r>
      <w:r w:rsidR="002124F4" w:rsidRPr="00741FE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Pr="00741FE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2124F4" w:rsidRPr="00741FE0" w:rsidRDefault="002124F4" w:rsidP="00741F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FE0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Tel: </w:t>
      </w:r>
      <w:r w:rsidRPr="00741FE0">
        <w:rPr>
          <w:rFonts w:ascii="Times New Roman" w:hAnsi="Times New Roman" w:cs="Times New Roman"/>
          <w:sz w:val="24"/>
          <w:szCs w:val="24"/>
        </w:rPr>
        <w:t>+82-51-629-7547 (J.S.</w:t>
      </w:r>
      <w:r w:rsidR="00741FE0">
        <w:rPr>
          <w:rFonts w:ascii="Times New Roman" w:hAnsi="Times New Roman" w:cs="Times New Roman"/>
          <w:sz w:val="24"/>
          <w:szCs w:val="24"/>
        </w:rPr>
        <w:t xml:space="preserve"> </w:t>
      </w:r>
      <w:r w:rsidRPr="00741FE0">
        <w:rPr>
          <w:rFonts w:ascii="Times New Roman" w:hAnsi="Times New Roman" w:cs="Times New Roman"/>
          <w:sz w:val="24"/>
          <w:szCs w:val="24"/>
        </w:rPr>
        <w:t>C</w:t>
      </w:r>
      <w:r w:rsidR="00741FE0">
        <w:rPr>
          <w:rFonts w:ascii="Times New Roman" w:hAnsi="Times New Roman" w:cs="Times New Roman"/>
          <w:sz w:val="24"/>
          <w:szCs w:val="24"/>
        </w:rPr>
        <w:t>hoi</w:t>
      </w:r>
      <w:r w:rsidRPr="00741FE0">
        <w:rPr>
          <w:rFonts w:ascii="Times New Roman" w:hAnsi="Times New Roman" w:cs="Times New Roman"/>
          <w:sz w:val="24"/>
          <w:szCs w:val="24"/>
        </w:rPr>
        <w:t>); +82-63-270-4882 (H.A.</w:t>
      </w:r>
      <w:r w:rsidR="00741FE0" w:rsidRPr="00741FE0">
        <w:rPr>
          <w:rFonts w:ascii="Times New Roman" w:hAnsi="Times New Roman" w:cs="Times New Roman"/>
          <w:sz w:val="24"/>
          <w:szCs w:val="24"/>
        </w:rPr>
        <w:t xml:space="preserve"> </w:t>
      </w:r>
      <w:r w:rsidRPr="00741FE0">
        <w:rPr>
          <w:rFonts w:ascii="Times New Roman" w:hAnsi="Times New Roman" w:cs="Times New Roman"/>
          <w:sz w:val="24"/>
          <w:szCs w:val="24"/>
        </w:rPr>
        <w:t>J</w:t>
      </w:r>
      <w:r w:rsidR="00741FE0" w:rsidRPr="00741FE0">
        <w:rPr>
          <w:rFonts w:ascii="Times New Roman" w:hAnsi="Times New Roman" w:cs="Times New Roman"/>
          <w:sz w:val="24"/>
          <w:szCs w:val="24"/>
        </w:rPr>
        <w:t>ung</w:t>
      </w:r>
      <w:r w:rsidRPr="00741FE0">
        <w:rPr>
          <w:rFonts w:ascii="Times New Roman" w:hAnsi="Times New Roman" w:cs="Times New Roman"/>
          <w:sz w:val="24"/>
          <w:szCs w:val="24"/>
        </w:rPr>
        <w:t>)</w:t>
      </w:r>
      <w:r w:rsidR="00741FE0">
        <w:rPr>
          <w:rFonts w:ascii="Times New Roman" w:hAnsi="Times New Roman" w:cs="Times New Roman"/>
          <w:sz w:val="24"/>
          <w:szCs w:val="24"/>
        </w:rPr>
        <w:t>.</w:t>
      </w:r>
    </w:p>
    <w:p w:rsidR="00D143D3" w:rsidRDefault="00D143D3" w:rsidP="00EA0C9C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D143D3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124F4" w:rsidRDefault="002124F4" w:rsidP="00D143D3">
      <w:pPr>
        <w:rPr>
          <w:rFonts w:ascii="Times New Roman" w:hAnsi="Times New Roman" w:cs="Times New Roman"/>
          <w:sz w:val="24"/>
          <w:szCs w:val="24"/>
        </w:rPr>
      </w:pPr>
    </w:p>
    <w:p w:rsidR="00D143D3" w:rsidRDefault="00D143D3" w:rsidP="00D143D3">
      <w:pPr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ko-KR"/>
        </w:rPr>
        <w:id w:val="130211024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EE4BAC" w:rsidRPr="00EE4BAC" w:rsidRDefault="00EE4BAC">
          <w:pPr>
            <w:pStyle w:val="TOC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EE4BAC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Contents</w:t>
          </w:r>
        </w:p>
        <w:p w:rsidR="00EE4BAC" w:rsidRPr="00EE4BAC" w:rsidRDefault="00EE4BAC">
          <w:pPr>
            <w:pStyle w:val="10"/>
            <w:tabs>
              <w:tab w:val="right" w:leader="dot" w:pos="935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EE4BA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EE4BAC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E4BA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64383025" w:history="1">
            <w:r w:rsidRPr="00EE4BAC">
              <w:rPr>
                <w:rStyle w:val="a4"/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Table S1</w:t>
            </w:r>
            <w:r w:rsidRPr="00EE4BAC">
              <w:rPr>
                <w:rStyle w:val="a4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.</w:t>
            </w:r>
            <w:r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_Toc64383025 \h </w:instrText>
            </w:r>
            <w:r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4BAC" w:rsidRPr="00EE4BAC" w:rsidRDefault="007B0D55">
          <w:pPr>
            <w:pStyle w:val="10"/>
            <w:tabs>
              <w:tab w:val="right" w:leader="dot" w:pos="935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64383026" w:history="1">
            <w:r w:rsidR="00EE4BAC" w:rsidRPr="00EE4BAC">
              <w:rPr>
                <w:rStyle w:val="a4"/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Table S2</w:t>
            </w:r>
            <w:r w:rsidR="00EE4BAC" w:rsidRPr="00EE4BAC">
              <w:rPr>
                <w:rStyle w:val="a4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.</w:t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_Toc64383026 \h </w:instrText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4BAC" w:rsidRPr="00EE4BAC" w:rsidRDefault="007B0D55">
          <w:pPr>
            <w:pStyle w:val="10"/>
            <w:tabs>
              <w:tab w:val="right" w:leader="dot" w:pos="9350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64383027" w:history="1">
            <w:r w:rsidR="00EE4BAC" w:rsidRPr="00EE4BAC">
              <w:rPr>
                <w:rStyle w:val="a4"/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Table S3</w:t>
            </w:r>
            <w:r w:rsidR="00EE4BAC" w:rsidRPr="00EE4BAC">
              <w:rPr>
                <w:rStyle w:val="a4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.</w:t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_Toc64383027 \h </w:instrText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4BAC" w:rsidRPr="00EE4BAC" w:rsidRDefault="007B0D55" w:rsidP="007F696C">
          <w:pPr>
            <w:pStyle w:val="20"/>
            <w:tabs>
              <w:tab w:val="right" w:leader="dot" w:pos="9350"/>
            </w:tabs>
            <w:ind w:left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64383028" w:history="1">
            <w:r w:rsidR="00EE4BAC" w:rsidRPr="00EE4BAC">
              <w:rPr>
                <w:rStyle w:val="a4"/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References</w:t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_Toc64383028 \h </w:instrText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EE4BAC" w:rsidRPr="00EE4BA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4BAC" w:rsidRDefault="00EE4BAC">
          <w:r w:rsidRPr="00EE4BAC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D143D3" w:rsidRPr="00D143D3" w:rsidRDefault="00D143D3" w:rsidP="00D143D3">
      <w:pPr>
        <w:rPr>
          <w:rFonts w:ascii="Times New Roman" w:hAnsi="Times New Roman" w:cs="Times New Roman"/>
          <w:sz w:val="24"/>
          <w:szCs w:val="24"/>
        </w:rPr>
        <w:sectPr w:rsidR="00D143D3" w:rsidRPr="00D143D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178AE" w:rsidRPr="00F7263A" w:rsidRDefault="007178AE" w:rsidP="007178A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278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1"/>
        <w:gridCol w:w="1845"/>
        <w:gridCol w:w="1589"/>
        <w:gridCol w:w="4598"/>
        <w:gridCol w:w="2064"/>
      </w:tblGrid>
      <w:tr w:rsidR="007178AE" w:rsidRPr="00F04E8C" w:rsidTr="00142CCF">
        <w:trPr>
          <w:trHeight w:val="552"/>
        </w:trPr>
        <w:tc>
          <w:tcPr>
            <w:tcW w:w="269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Ligand</w:t>
            </w:r>
          </w:p>
        </w:tc>
        <w:tc>
          <w:tcPr>
            <w:tcW w:w="184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Binding Energy</w:t>
            </w:r>
          </w:p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(kcal/mol)</w:t>
            </w:r>
            <w:r w:rsidRPr="00F04E8C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2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Interacting residue</w:t>
            </w:r>
            <w:r w:rsidRPr="00F04E8C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7178AE" w:rsidRPr="00F04E8C" w:rsidTr="00142CCF">
        <w:trPr>
          <w:trHeight w:val="657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H-bond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Hydrophobic</w:t>
            </w:r>
          </w:p>
        </w:tc>
        <w:tc>
          <w:tcPr>
            <w:tcW w:w="20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Electrostatic</w:t>
            </w:r>
          </w:p>
        </w:tc>
      </w:tr>
      <w:tr w:rsidR="007178AE" w:rsidRPr="00F04E8C" w:rsidTr="00142CCF">
        <w:trPr>
          <w:trHeight w:val="325"/>
        </w:trPr>
        <w:tc>
          <w:tcPr>
            <w:tcW w:w="269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hMAO-A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8AE" w:rsidRPr="00F04E8C" w:rsidTr="00142CCF">
        <w:trPr>
          <w:trHeight w:val="1533"/>
        </w:trPr>
        <w:tc>
          <w:tcPr>
            <w:tcW w:w="269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Tanshinone I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(catalytic inhibitor)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-10.06</w:t>
            </w:r>
          </w:p>
        </w:tc>
        <w:tc>
          <w:tcPr>
            <w:tcW w:w="158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FAD600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Pi-sigma:Ile335, Tyr407, FAD600, Phe208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Pi-Pi Stacked:Tyr407, FAD600, Ile335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Alky: Ile335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Pi-Alkyl: Tyr444, FAD600, Ile180, Ile35, Leu337</w:t>
            </w:r>
          </w:p>
        </w:tc>
        <w:tc>
          <w:tcPr>
            <w:tcW w:w="206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</w:tr>
      <w:tr w:rsidR="007178AE" w:rsidRPr="00F04E8C" w:rsidTr="00142CCF">
        <w:trPr>
          <w:trHeight w:val="1533"/>
        </w:trPr>
        <w:tc>
          <w:tcPr>
            <w:tcW w:w="2691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Tanshinone I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(allosteric inhibitor)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-7.87</w:t>
            </w: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Thr205</w:t>
            </w:r>
          </w:p>
        </w:tc>
        <w:tc>
          <w:tcPr>
            <w:tcW w:w="4598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Pi-sigma: His488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Pi-Pi T-shaped: Phe112, Trp128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Alkyl: Arg129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Pi-Alkyl: Tyr121, Tyr124, Arg129</w:t>
            </w:r>
          </w:p>
        </w:tc>
        <w:tc>
          <w:tcPr>
            <w:tcW w:w="2064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Pi-Anion: Glu492</w:t>
            </w:r>
          </w:p>
        </w:tc>
      </w:tr>
      <w:tr w:rsidR="007178AE" w:rsidRPr="00F04E8C" w:rsidTr="00142CCF">
        <w:trPr>
          <w:trHeight w:val="1533"/>
        </w:trPr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Tanshinone IIA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(catalytic inhibitor)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-9.91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Pi-sigma: Ile335, Tyr407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Pi-Pi T-shaped: Phe208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Alkyl: Cys323, Ile335, Ile325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Pi-Alkyl: Tyr69, Phe208, Phe352, FAD600, Leu337, Ile180, Ile335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</w:tr>
      <w:tr w:rsidR="007178AE" w:rsidRPr="00F04E8C" w:rsidTr="00142CCF">
        <w:trPr>
          <w:trHeight w:val="1533"/>
        </w:trPr>
        <w:tc>
          <w:tcPr>
            <w:tcW w:w="2691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lastRenderedPageBreak/>
              <w:t>Tanshinone IIA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(allosteric inhibitor)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-7.3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Thr205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Pi-sigma: His488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Pi-Pi T-shaped: Phe112, Tyr124, Trp128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Alkyl: Arg129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Pi-Alkyl: Tyr121, Tyr124, Arg129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Pi-Anion: Glu492</w:t>
            </w:r>
          </w:p>
        </w:tc>
      </w:tr>
      <w:tr w:rsidR="007178AE" w:rsidRPr="00F04E8C" w:rsidTr="00142CCF">
        <w:trPr>
          <w:trHeight w:val="1533"/>
        </w:trPr>
        <w:tc>
          <w:tcPr>
            <w:tcW w:w="2691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Cryptotanshinone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(catalytic inhibitor)</w:t>
            </w:r>
          </w:p>
        </w:tc>
        <w:tc>
          <w:tcPr>
            <w:tcW w:w="1845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-10.07</w:t>
            </w:r>
          </w:p>
        </w:tc>
        <w:tc>
          <w:tcPr>
            <w:tcW w:w="1589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  <w:tc>
          <w:tcPr>
            <w:tcW w:w="4598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Pi-sigma: Tyr407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Pi-Pi T-shaped: Phe208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Alkyl: Val210, Cys323, Leu337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Pi-Alkyl: Tyr69, Phe352, Tyr407, FAD600, Ile180, Ile335</w:t>
            </w:r>
          </w:p>
        </w:tc>
        <w:tc>
          <w:tcPr>
            <w:tcW w:w="2064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</w:tr>
      <w:tr w:rsidR="007178AE" w:rsidRPr="00F04E8C" w:rsidTr="00142CCF">
        <w:trPr>
          <w:trHeight w:val="1533"/>
        </w:trPr>
        <w:tc>
          <w:tcPr>
            <w:tcW w:w="2691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Cryptotanshinone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(allosteric inhibitor)</w:t>
            </w:r>
          </w:p>
        </w:tc>
        <w:tc>
          <w:tcPr>
            <w:tcW w:w="1845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-8.67</w:t>
            </w:r>
          </w:p>
        </w:tc>
        <w:tc>
          <w:tcPr>
            <w:tcW w:w="1589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His488</w:t>
            </w:r>
          </w:p>
        </w:tc>
        <w:tc>
          <w:tcPr>
            <w:tcW w:w="4598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Pi-Pi T-shaped: Phe112, Trp128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Alkyl: Val115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Pi-Alkyl: Tyr121, Tyr124, His488</w:t>
            </w:r>
          </w:p>
        </w:tc>
        <w:tc>
          <w:tcPr>
            <w:tcW w:w="2064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Pi-Anion: Glu492</w:t>
            </w:r>
          </w:p>
        </w:tc>
      </w:tr>
      <w:tr w:rsidR="007178AE" w:rsidRPr="00F04E8C" w:rsidTr="00142CCF">
        <w:trPr>
          <w:trHeight w:val="1617"/>
        </w:trPr>
        <w:tc>
          <w:tcPr>
            <w:tcW w:w="2691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HRM</w:t>
            </w:r>
            <w:r w:rsidRPr="00F04E8C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845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-6.72</w:t>
            </w:r>
          </w:p>
        </w:tc>
        <w:tc>
          <w:tcPr>
            <w:tcW w:w="1589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Asn181</w:t>
            </w:r>
          </w:p>
        </w:tc>
        <w:tc>
          <w:tcPr>
            <w:tcW w:w="4598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Pi-Sigma: Tyr444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Pi-Pi Stacked: Tyr407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Alkyl: Ile180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Pi-Alkyl: Phe208, Tyr407, FAD600, Ile180, Ile335</w:t>
            </w:r>
          </w:p>
        </w:tc>
        <w:tc>
          <w:tcPr>
            <w:tcW w:w="2064" w:type="dxa"/>
            <w:tcBorders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</w:tr>
      <w:tr w:rsidR="007178AE" w:rsidRPr="00F04E8C" w:rsidTr="00142CCF">
        <w:trPr>
          <w:trHeight w:val="450"/>
        </w:trPr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51305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504825</wp:posOffset>
                      </wp:positionV>
                      <wp:extent cx="1803400" cy="292100"/>
                      <wp:effectExtent l="0" t="0" r="25400" b="1270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3400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1305E" w:rsidRDefault="0051305E">
                                  <w:r w:rsidRPr="00F7263A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Table </w:t>
                                  </w:r>
                                  <w:r w:rsidR="007F696C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S1 continued.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4.8pt;margin-top:39.75pt;width:142pt;height:2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" fillcolor="white [3201]" strokeweight=".5pt">
                      <v:textbox>
                        <w:txbxContent>
                          <w:p w:rsidR="0051305E" w:rsidRDefault="0051305E">
                            <w:r w:rsidRPr="00F7263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Table </w:t>
                            </w:r>
                            <w:r w:rsidR="007F696C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S1 continued.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hMAO-B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8AE" w:rsidRPr="00F04E8C" w:rsidTr="00142CCF">
        <w:trPr>
          <w:trHeight w:val="1617"/>
        </w:trPr>
        <w:tc>
          <w:tcPr>
            <w:tcW w:w="2691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lastRenderedPageBreak/>
              <w:t>Tanshinone I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(catalytic inhibitor)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-9.87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Cys172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Pi-Sigma: Tyr435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Pi-Pi Stacked: Tyr398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Pi-Pi T-shaped: Tyr326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Alkyl: Leu171, Ile199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Pi-Alkyl: Tyr398, FAD600, Leu171, CYs172, Ile198, Ile199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</w:tr>
      <w:tr w:rsidR="007178AE" w:rsidRPr="00F04E8C" w:rsidTr="00142CCF">
        <w:trPr>
          <w:trHeight w:val="1617"/>
        </w:trPr>
        <w:tc>
          <w:tcPr>
            <w:tcW w:w="2691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Tanshinone I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(allosteric inhibitor)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-7.5</w:t>
            </w: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Arg172, Thr196</w:t>
            </w:r>
          </w:p>
        </w:tc>
        <w:tc>
          <w:tcPr>
            <w:tcW w:w="4598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Pi-Sigma: Ile477, THr479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Amide-Pi Stacked: GLy194, THr195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Alkyl: Ile477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Pi-Alkyl: Arg120</w:t>
            </w:r>
          </w:p>
        </w:tc>
        <w:tc>
          <w:tcPr>
            <w:tcW w:w="2064" w:type="dxa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Pi-Anion: Asp123, Glu483</w:t>
            </w:r>
          </w:p>
        </w:tc>
      </w:tr>
      <w:tr w:rsidR="007178AE" w:rsidRPr="00F04E8C" w:rsidTr="00142CCF">
        <w:trPr>
          <w:trHeight w:val="1617"/>
        </w:trPr>
        <w:tc>
          <w:tcPr>
            <w:tcW w:w="2691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Tanshinone IIA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(catalytic inhibitor)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-10.29</w:t>
            </w: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Cys172</w:t>
            </w:r>
          </w:p>
        </w:tc>
        <w:tc>
          <w:tcPr>
            <w:tcW w:w="4598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Pi-Sigma: Leu171, Ile199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Alkyl: Ile199, Ile316, Pro104,Leu164, Leu171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Pi-Alkyl: Phe103, Trp119, Ile316, Ile199</w:t>
            </w:r>
          </w:p>
        </w:tc>
        <w:tc>
          <w:tcPr>
            <w:tcW w:w="2064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</w:tr>
      <w:tr w:rsidR="007178AE" w:rsidRPr="00F04E8C" w:rsidTr="00142CCF">
        <w:trPr>
          <w:trHeight w:val="1617"/>
        </w:trPr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Tanshinone IIA</w:t>
            </w:r>
          </w:p>
          <w:p w:rsidR="007178AE" w:rsidRPr="00F04E8C" w:rsidRDefault="0051305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492643" wp14:editId="404DD4F2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966470</wp:posOffset>
                      </wp:positionV>
                      <wp:extent cx="1803400" cy="292100"/>
                      <wp:effectExtent l="0" t="0" r="25400" b="1270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3400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1305E" w:rsidRDefault="0051305E" w:rsidP="0051305E">
                                  <w:r w:rsidRPr="00F7263A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Table </w:t>
                                  </w:r>
                                  <w:r w:rsidR="007F696C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S1 continued.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92643" id="Text Box 3" o:spid="_x0000_s1027" type="#_x0000_t202" style="position:absolute;margin-left:5pt;margin-top:76.1pt;width:142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" fillcolor="white [3201]" strokeweight=".5pt">
                      <v:textbox>
                        <w:txbxContent>
                          <w:p w:rsidR="0051305E" w:rsidRDefault="0051305E" w:rsidP="0051305E">
                            <w:r w:rsidRPr="00F7263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Table </w:t>
                            </w:r>
                            <w:r w:rsidR="007F696C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S1 continued.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78AE" w:rsidRPr="00F04E8C">
              <w:rPr>
                <w:rFonts w:ascii="Times New Roman" w:hAnsi="Times New Roman"/>
                <w:sz w:val="24"/>
                <w:szCs w:val="24"/>
              </w:rPr>
              <w:t>(inhibitor)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-7.98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P-Pi Stacked: Phe103, Tyr112, Trp119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Alkyl: Trp119, Arg120, Val106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Pi-Alkyl: Phe103, Tyr112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Pi-Anion: Glu483</w:t>
            </w:r>
          </w:p>
        </w:tc>
      </w:tr>
      <w:tr w:rsidR="007178AE" w:rsidRPr="00F04E8C" w:rsidTr="00142CCF">
        <w:trPr>
          <w:trHeight w:val="1617"/>
        </w:trPr>
        <w:tc>
          <w:tcPr>
            <w:tcW w:w="2691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lastRenderedPageBreak/>
              <w:t>Cryptotanshinone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(catalytic inhibitor)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-9.89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Tyr326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Pi-Sigma: Leu171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Pi-Pi T-shaped: Tyr326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Alkyl: Leu171, Cys172, Ile198, Leu164, Leu167, Ile316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Pi-Alkyl: Tyr326, Tyr398, Ile199, Leu171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</w:tr>
      <w:tr w:rsidR="007178AE" w:rsidRPr="00F04E8C" w:rsidTr="00142CCF">
        <w:trPr>
          <w:trHeight w:val="1617"/>
        </w:trPr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Deprenyl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-6.32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Leu171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Pi-Sigma: Leu171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Pi-Pi T-shaped: Tyr326</w:t>
            </w:r>
          </w:p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Pi-Alkyl: Phe343, Tyr398, FAD600, Ile199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7178AE" w:rsidRPr="00F04E8C" w:rsidRDefault="007178AE" w:rsidP="00142CC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E8C">
              <w:rPr>
                <w:rFonts w:ascii="Times New Roman" w:hAnsi="Times New Roman"/>
                <w:sz w:val="24"/>
                <w:szCs w:val="24"/>
              </w:rPr>
              <w:t>−</w:t>
            </w:r>
          </w:p>
        </w:tc>
      </w:tr>
    </w:tbl>
    <w:p w:rsidR="0051305E" w:rsidRDefault="00A45710" w:rsidP="007178AE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7997A" wp14:editId="7307C339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1803400" cy="292100"/>
                <wp:effectExtent l="0" t="0" r="2540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05E" w:rsidRDefault="0051305E" w:rsidP="0051305E">
                            <w:r w:rsidRPr="00F7263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Table </w:t>
                            </w:r>
                            <w:r w:rsidR="007F696C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S1 continued.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7997A" id="Text Box 4" o:spid="_x0000_s1028" type="#_x0000_t202" style="position:absolute;margin-left:0;margin-top:9.25pt;width:142pt;height:23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" fillcolor="white [3201]" strokeweight=".5pt">
                <v:textbox>
                  <w:txbxContent>
                    <w:p w:rsidR="0051305E" w:rsidRDefault="0051305E" w:rsidP="0051305E">
                      <w:r w:rsidRPr="00F7263A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Table </w:t>
                      </w:r>
                      <w:r w:rsidR="007F696C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S1 continued.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45710" w:rsidRDefault="00A45710" w:rsidP="007178AE">
      <w:pPr>
        <w:rPr>
          <w:rFonts w:ascii="Times New Roman" w:hAnsi="Times New Roman"/>
          <w:b/>
          <w:bCs/>
          <w:sz w:val="24"/>
          <w:szCs w:val="24"/>
        </w:rPr>
      </w:pPr>
    </w:p>
    <w:p w:rsidR="00A45710" w:rsidRDefault="00A45710" w:rsidP="007178AE">
      <w:pPr>
        <w:rPr>
          <w:rFonts w:ascii="Times New Roman" w:hAnsi="Times New Roman"/>
          <w:b/>
          <w:bCs/>
          <w:sz w:val="24"/>
          <w:szCs w:val="24"/>
        </w:rPr>
      </w:pPr>
    </w:p>
    <w:p w:rsidR="007178AE" w:rsidRPr="002E14EA" w:rsidRDefault="00F91E8A" w:rsidP="007178AE">
      <w:pPr>
        <w:rPr>
          <w:rFonts w:ascii="Times New Roman" w:hAnsi="Times New Roman"/>
          <w:sz w:val="24"/>
          <w:szCs w:val="24"/>
        </w:rPr>
      </w:pPr>
      <w:bookmarkStart w:id="1" w:name="_Toc64383025"/>
      <w:r w:rsidRPr="00EE4BAC">
        <w:rPr>
          <w:rStyle w:val="1Char"/>
          <w:rFonts w:ascii="Times New Roman" w:hAnsi="Times New Roman" w:cs="Times New Roman"/>
          <w:b/>
          <w:color w:val="auto"/>
          <w:sz w:val="24"/>
        </w:rPr>
        <w:t>Table S1.</w:t>
      </w:r>
      <w:bookmarkEnd w:id="1"/>
      <w:r w:rsidRPr="00EE4BAC">
        <w:rPr>
          <w:rFonts w:ascii="Times New Roman" w:hAnsi="Times New Roman"/>
          <w:b/>
          <w:sz w:val="20"/>
          <w:szCs w:val="24"/>
        </w:rPr>
        <w:t xml:space="preserve"> </w:t>
      </w:r>
      <w:r w:rsidRPr="00F91E8A">
        <w:rPr>
          <w:rFonts w:ascii="Times New Roman" w:hAnsi="Times New Roman"/>
          <w:sz w:val="24"/>
          <w:szCs w:val="24"/>
        </w:rPr>
        <w:t xml:space="preserve">Binding site residues and docking scores of tanshinone I, </w:t>
      </w:r>
      <w:r>
        <w:rPr>
          <w:rFonts w:ascii="Times New Roman" w:hAnsi="Times New Roman"/>
          <w:sz w:val="24"/>
          <w:szCs w:val="24"/>
        </w:rPr>
        <w:t>t</w:t>
      </w:r>
      <w:r w:rsidRPr="00F91E8A">
        <w:rPr>
          <w:rFonts w:ascii="Times New Roman" w:hAnsi="Times New Roman"/>
          <w:sz w:val="24"/>
          <w:szCs w:val="24"/>
        </w:rPr>
        <w:t xml:space="preserve">anshinone IIA, </w:t>
      </w:r>
      <w:r>
        <w:rPr>
          <w:rFonts w:ascii="Times New Roman" w:hAnsi="Times New Roman"/>
          <w:sz w:val="24"/>
          <w:szCs w:val="24"/>
        </w:rPr>
        <w:t>c</w:t>
      </w:r>
      <w:r w:rsidRPr="00F91E8A">
        <w:rPr>
          <w:rFonts w:ascii="Times New Roman" w:hAnsi="Times New Roman"/>
          <w:sz w:val="24"/>
          <w:szCs w:val="24"/>
        </w:rPr>
        <w:t>ryptotanshinone and reference ligand in human monoamine oxidases (hMAO-A and hMAO-B)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04ED6" w:rsidRPr="00486486">
        <w:rPr>
          <w:rFonts w:ascii="Times New Roman" w:hAnsi="Times New Roman"/>
          <w:i/>
          <w:sz w:val="24"/>
          <w:szCs w:val="24"/>
        </w:rPr>
        <w:t>ᵃ</w:t>
      </w:r>
      <w:r w:rsidR="00404ED6" w:rsidRPr="00486486">
        <w:rPr>
          <w:rFonts w:ascii="Times New Roman" w:hAnsi="Times New Roman"/>
          <w:sz w:val="24"/>
          <w:szCs w:val="24"/>
        </w:rPr>
        <w:t xml:space="preserve">Estimated binding free energy of the ligand-receptor complex. </w:t>
      </w:r>
      <w:r w:rsidR="00404ED6" w:rsidRPr="00486486">
        <w:rPr>
          <w:rFonts w:ascii="Times New Roman" w:hAnsi="Times New Roman"/>
          <w:i/>
          <w:sz w:val="24"/>
          <w:szCs w:val="24"/>
        </w:rPr>
        <w:t>ᵇ</w:t>
      </w:r>
      <w:r w:rsidR="00404ED6" w:rsidRPr="00486486">
        <w:rPr>
          <w:rFonts w:ascii="Times New Roman" w:hAnsi="Times New Roman"/>
          <w:sz w:val="24"/>
          <w:szCs w:val="24"/>
        </w:rPr>
        <w:t xml:space="preserve">The number of hydrogen bonds and all amino acid residues from the enzyme-inhibitor complex was determined with the AutoDock 4.2 program. </w:t>
      </w:r>
      <w:r w:rsidR="00404ED6" w:rsidRPr="00486486">
        <w:rPr>
          <w:rFonts w:ascii="Times New Roman" w:hAnsi="Times New Roman"/>
          <w:i/>
          <w:sz w:val="24"/>
          <w:szCs w:val="24"/>
          <w:vertAlign w:val="superscript"/>
        </w:rPr>
        <w:t>c</w:t>
      </w:r>
      <w:r w:rsidR="00404ED6" w:rsidRPr="00486486">
        <w:rPr>
          <w:rFonts w:ascii="Times New Roman" w:hAnsi="Times New Roman"/>
          <w:sz w:val="24"/>
          <w:szCs w:val="24"/>
        </w:rPr>
        <w:t xml:space="preserve">7-Methoxy-1-methyl-9H-pyrido [3,4-b]indole. </w:t>
      </w:r>
      <w:r w:rsidR="00404ED6">
        <w:rPr>
          <w:rFonts w:ascii="Times New Roman" w:hAnsi="Times New Roman"/>
          <w:i/>
          <w:sz w:val="24"/>
          <w:szCs w:val="24"/>
          <w:vertAlign w:val="superscript"/>
        </w:rPr>
        <w:t>d</w:t>
      </w:r>
      <w:r w:rsidR="00404ED6" w:rsidRPr="00486486">
        <w:rPr>
          <w:rFonts w:ascii="Times New Roman" w:hAnsi="Times New Roman"/>
          <w:sz w:val="24"/>
          <w:szCs w:val="24"/>
        </w:rPr>
        <w:t>Ref</w:t>
      </w:r>
      <w:r w:rsidR="00404ED6">
        <w:rPr>
          <w:rFonts w:ascii="Times New Roman" w:hAnsi="Times New Roman"/>
          <w:sz w:val="24"/>
          <w:szCs w:val="24"/>
        </w:rPr>
        <w:t>erence ligand</w:t>
      </w:r>
      <w:r w:rsidR="00404ED6" w:rsidRPr="00486486">
        <w:rPr>
          <w:rFonts w:ascii="Times New Roman" w:hAnsi="Times New Roman"/>
          <w:sz w:val="24"/>
          <w:szCs w:val="24"/>
        </w:rPr>
        <w:t>.</w:t>
      </w:r>
    </w:p>
    <w:p w:rsidR="002E14EA" w:rsidRDefault="002E14EA" w:rsidP="007178A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2E14EA" w:rsidSect="00736B19">
          <w:headerReference w:type="default" r:id="rId9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7178AE" w:rsidRPr="00160FDA" w:rsidRDefault="007178AE" w:rsidP="007178A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00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79"/>
        <w:gridCol w:w="1368"/>
        <w:gridCol w:w="2225"/>
        <w:gridCol w:w="4650"/>
        <w:gridCol w:w="2679"/>
      </w:tblGrid>
      <w:tr w:rsidR="007178AE" w:rsidRPr="009855CC" w:rsidTr="00142CCF">
        <w:trPr>
          <w:trHeight w:val="489"/>
        </w:trPr>
        <w:tc>
          <w:tcPr>
            <w:tcW w:w="207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Ligand</w:t>
            </w:r>
          </w:p>
        </w:tc>
        <w:tc>
          <w:tcPr>
            <w:tcW w:w="13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Binding Energy</w:t>
            </w:r>
          </w:p>
          <w:p w:rsidR="007178AE" w:rsidRPr="009855CC" w:rsidRDefault="007178AE" w:rsidP="00142C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(kcal/mol)</w:t>
            </w:r>
            <w:r w:rsidRPr="009855C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5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Interacting residue</w:t>
            </w:r>
            <w:r w:rsidRPr="009855C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7178AE" w:rsidRPr="009855CC" w:rsidTr="00142CCF">
        <w:trPr>
          <w:trHeight w:val="48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H-bond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Hydrophobic</w:t>
            </w:r>
          </w:p>
        </w:tc>
        <w:tc>
          <w:tcPr>
            <w:tcW w:w="26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Electrostatic and others</w:t>
            </w:r>
          </w:p>
        </w:tc>
      </w:tr>
      <w:tr w:rsidR="007178AE" w:rsidRPr="009855CC" w:rsidTr="00142CCF">
        <w:trPr>
          <w:trHeight w:val="645"/>
        </w:trPr>
        <w:tc>
          <w:tcPr>
            <w:tcW w:w="20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Tanshinone I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-8.77</w:t>
            </w: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Pi-Sigma: Tyr439, Tyr443</w:t>
            </w:r>
          </w:p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Pi-Pi stacked: Tyr113, Tyr439</w:t>
            </w:r>
          </w:p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Pi-Alkyl: Ala200, Ala203, Cys442</w:t>
            </w:r>
          </w:p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Alkyl: Ala200, Ala203, Cys442</w:t>
            </w:r>
          </w:p>
        </w:tc>
        <w:tc>
          <w:tcPr>
            <w:tcW w:w="26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</w:tr>
      <w:tr w:rsidR="007178AE" w:rsidRPr="009855CC" w:rsidTr="00142CCF">
        <w:trPr>
          <w:trHeight w:val="567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Acetylcholine</w:t>
            </w:r>
            <w:r w:rsidRPr="009855C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c</w:t>
            </w:r>
          </w:p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(Agonist)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-3.92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Ser116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Pi-Sigma: Tyr439, Tyr433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Attractive charge: Asp112</w:t>
            </w:r>
          </w:p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Pi-Cation: Tyr439</w:t>
            </w:r>
          </w:p>
        </w:tc>
      </w:tr>
      <w:tr w:rsidR="007178AE" w:rsidRPr="009855CC" w:rsidTr="00142CCF">
        <w:trPr>
          <w:trHeight w:val="567"/>
        </w:trPr>
        <w:tc>
          <w:tcPr>
            <w:tcW w:w="20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Tiotropium</w:t>
            </w:r>
            <w:r w:rsidRPr="009855C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c</w:t>
            </w:r>
          </w:p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(Inverse agonist)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-10.12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Asn417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Pi-Sigma: Tyr439</w:t>
            </w:r>
          </w:p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Pi-Alkyl: Ala200, Val420, Ala203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Attractive charge: Asp112</w:t>
            </w:r>
          </w:p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Pi-Cation: Tyr439</w:t>
            </w:r>
          </w:p>
          <w:p w:rsidR="007178AE" w:rsidRPr="009855CC" w:rsidRDefault="007178AE" w:rsidP="00142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5CC">
              <w:rPr>
                <w:rFonts w:ascii="Times New Roman" w:hAnsi="Times New Roman" w:cs="Times New Roman"/>
                <w:sz w:val="24"/>
                <w:szCs w:val="24"/>
              </w:rPr>
              <w:t>Pi-Sulfur: Trp164</w:t>
            </w:r>
          </w:p>
        </w:tc>
      </w:tr>
    </w:tbl>
    <w:p w:rsidR="007178AE" w:rsidRDefault="007178AE" w:rsidP="007178AE">
      <w:pPr>
        <w:spacing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7178AE" w:rsidRDefault="00A45710" w:rsidP="007178AE">
      <w:pPr>
        <w:spacing w:line="240" w:lineRule="auto"/>
        <w:rPr>
          <w:rFonts w:ascii="Times New Roman" w:hAnsi="Times New Roman" w:cs="Times New Roman"/>
          <w:sz w:val="24"/>
          <w:szCs w:val="24"/>
          <w:lang w:val="pt-BR"/>
        </w:rPr>
        <w:sectPr w:rsidR="007178AE" w:rsidSect="00736B19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bookmarkStart w:id="2" w:name="_Toc64383026"/>
      <w:r w:rsidRPr="00EE4BAC">
        <w:rPr>
          <w:rStyle w:val="1Char"/>
          <w:rFonts w:ascii="Times New Roman" w:hAnsi="Times New Roman" w:cs="Times New Roman"/>
          <w:b/>
          <w:color w:val="auto"/>
          <w:sz w:val="24"/>
          <w:szCs w:val="24"/>
        </w:rPr>
        <w:t>Table S2</w:t>
      </w:r>
      <w:r w:rsidRPr="00EE4BAC">
        <w:rPr>
          <w:rStyle w:val="1Char"/>
        </w:rPr>
        <w:t>.</w:t>
      </w:r>
      <w:bookmarkEnd w:id="2"/>
      <w:r w:rsidRPr="00160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5710">
        <w:rPr>
          <w:rFonts w:ascii="Times New Roman" w:hAnsi="Times New Roman" w:cs="Times New Roman"/>
          <w:sz w:val="24"/>
          <w:szCs w:val="24"/>
        </w:rPr>
        <w:t xml:space="preserve">Binding site residues and docking scores of tanshinone I and reference ligand in human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4571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45710">
        <w:rPr>
          <w:rFonts w:ascii="Times New Roman" w:hAnsi="Times New Roman" w:cs="Times New Roman"/>
          <w:sz w:val="24"/>
          <w:szCs w:val="24"/>
        </w:rPr>
        <w:t xml:space="preserve"> muscarinic acetylcholine receptor (</w:t>
      </w:r>
      <w:r w:rsidRPr="00A45710">
        <w:rPr>
          <w:rFonts w:ascii="Times New Roman" w:hAnsi="Times New Roman" w:cs="Times New Roman"/>
          <w:iCs/>
          <w:sz w:val="24"/>
          <w:szCs w:val="24"/>
        </w:rPr>
        <w:t>h</w:t>
      </w:r>
      <w:r w:rsidRPr="00A45710">
        <w:rPr>
          <w:rFonts w:ascii="Times New Roman" w:hAnsi="Times New Roman" w:cs="Times New Roman"/>
          <w:sz w:val="24"/>
          <w:szCs w:val="24"/>
        </w:rPr>
        <w:t>M</w:t>
      </w:r>
      <w:r w:rsidRPr="00A4571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45710">
        <w:rPr>
          <w:rFonts w:ascii="Times New Roman" w:hAnsi="Times New Roman" w:cs="Times New Roman"/>
          <w:sz w:val="24"/>
          <w:szCs w:val="24"/>
        </w:rPr>
        <w:t>R)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78AE" w:rsidRPr="00A45710">
        <w:rPr>
          <w:rFonts w:ascii="Times New Roman" w:hAnsi="Times New Roman" w:cs="Times New Roman"/>
          <w:i/>
          <w:iCs/>
          <w:sz w:val="24"/>
          <w:szCs w:val="24"/>
        </w:rPr>
        <w:t>ᵃ</w:t>
      </w:r>
      <w:r w:rsidR="007178AE" w:rsidRPr="009855CC">
        <w:rPr>
          <w:rFonts w:ascii="Times New Roman" w:hAnsi="Times New Roman" w:cs="Times New Roman"/>
          <w:sz w:val="24"/>
          <w:szCs w:val="24"/>
        </w:rPr>
        <w:t>Estimated binding free energy of the ligand</w:t>
      </w:r>
      <w:r w:rsidR="007178AE">
        <w:rPr>
          <w:rFonts w:ascii="Times New Roman" w:hAnsi="Times New Roman" w:cs="Times New Roman"/>
          <w:sz w:val="24"/>
          <w:szCs w:val="24"/>
        </w:rPr>
        <w:t>-</w:t>
      </w:r>
      <w:r w:rsidR="007178AE" w:rsidRPr="009855CC">
        <w:rPr>
          <w:rFonts w:ascii="Times New Roman" w:hAnsi="Times New Roman" w:cs="Times New Roman"/>
          <w:sz w:val="24"/>
          <w:szCs w:val="24"/>
        </w:rPr>
        <w:t xml:space="preserve">receptor complex. </w:t>
      </w:r>
      <w:r w:rsidR="007178AE" w:rsidRPr="009855CC">
        <w:rPr>
          <w:rFonts w:ascii="Times New Roman" w:hAnsi="Times New Roman" w:cs="Times New Roman"/>
          <w:i/>
          <w:iCs/>
          <w:sz w:val="24"/>
          <w:szCs w:val="24"/>
        </w:rPr>
        <w:t>ᵇ</w:t>
      </w:r>
      <w:r w:rsidR="007178AE" w:rsidRPr="009855CC">
        <w:rPr>
          <w:rFonts w:ascii="Times New Roman" w:hAnsi="Times New Roman" w:cs="Times New Roman"/>
          <w:sz w:val="24"/>
          <w:szCs w:val="24"/>
        </w:rPr>
        <w:t>The number of hydrogen bonds and all amino acid residues from the enzyme</w:t>
      </w:r>
      <w:r w:rsidR="007178AE">
        <w:rPr>
          <w:rFonts w:ascii="Times New Roman" w:hAnsi="Times New Roman" w:cs="Times New Roman"/>
          <w:sz w:val="24"/>
          <w:szCs w:val="24"/>
        </w:rPr>
        <w:t>-</w:t>
      </w:r>
      <w:r w:rsidR="007178AE" w:rsidRPr="009855CC">
        <w:rPr>
          <w:rFonts w:ascii="Times New Roman" w:hAnsi="Times New Roman" w:cs="Times New Roman"/>
          <w:sz w:val="24"/>
          <w:szCs w:val="24"/>
        </w:rPr>
        <w:t xml:space="preserve">inhibitor complex was determined with the AutoDock </w:t>
      </w:r>
      <w:r w:rsidR="007178AE" w:rsidRPr="009855CC">
        <w:rPr>
          <w:rFonts w:ascii="Times New Roman" w:hAnsi="Times New Roman" w:cs="Times New Roman"/>
          <w:sz w:val="24"/>
          <w:szCs w:val="24"/>
          <w:lang w:val="pt-BR"/>
        </w:rPr>
        <w:t xml:space="preserve">4.2 program. </w:t>
      </w:r>
      <w:r w:rsidR="007178AE" w:rsidRPr="009855CC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pt-BR"/>
        </w:rPr>
        <w:t>c</w:t>
      </w:r>
      <w:r w:rsidR="007178AE" w:rsidRPr="009855CC">
        <w:rPr>
          <w:rFonts w:ascii="Times New Roman" w:hAnsi="Times New Roman" w:cs="Times New Roman"/>
          <w:sz w:val="24"/>
          <w:szCs w:val="24"/>
          <w:lang w:val="pt-BR"/>
        </w:rPr>
        <w:t>Reference ligands</w:t>
      </w:r>
      <w:r w:rsidR="007178AE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EA0C9C" w:rsidRPr="007A142C" w:rsidRDefault="00EA0C9C" w:rsidP="00EA0C9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25" w:type="dxa"/>
        <w:tblLook w:val="04A0" w:firstRow="1" w:lastRow="0" w:firstColumn="1" w:lastColumn="0" w:noHBand="0" w:noVBand="1"/>
      </w:tblPr>
      <w:tblGrid>
        <w:gridCol w:w="1283"/>
        <w:gridCol w:w="1416"/>
        <w:gridCol w:w="1563"/>
        <w:gridCol w:w="1243"/>
        <w:gridCol w:w="1389"/>
        <w:gridCol w:w="1363"/>
        <w:gridCol w:w="1368"/>
      </w:tblGrid>
      <w:tr w:rsidR="00EA0C9C" w:rsidRPr="007A142C" w:rsidTr="00A45710">
        <w:tc>
          <w:tcPr>
            <w:tcW w:w="128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Assay</w:t>
            </w:r>
          </w:p>
        </w:tc>
        <w:tc>
          <w:tcPr>
            <w:tcW w:w="1416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5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Stimulus</w:t>
            </w:r>
          </w:p>
        </w:tc>
        <w:tc>
          <w:tcPr>
            <w:tcW w:w="124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Incubation</w:t>
            </w:r>
          </w:p>
        </w:tc>
        <w:tc>
          <w:tcPr>
            <w:tcW w:w="1389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Measured Component</w:t>
            </w:r>
          </w:p>
        </w:tc>
        <w:tc>
          <w:tcPr>
            <w:tcW w:w="13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Detection Method</w:t>
            </w:r>
          </w:p>
        </w:tc>
        <w:tc>
          <w:tcPr>
            <w:tcW w:w="1368" w:type="dxa"/>
          </w:tcPr>
          <w:p w:rsidR="00EA0C9C" w:rsidRPr="007A142C" w:rsidRDefault="002E14EA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EA0C9C" w:rsidRPr="007A142C" w:rsidTr="002E14EA">
        <w:tc>
          <w:tcPr>
            <w:tcW w:w="9625" w:type="dxa"/>
            <w:gridSpan w:val="7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C9C" w:rsidRPr="007A142C" w:rsidTr="00A45710">
        <w:tc>
          <w:tcPr>
            <w:tcW w:w="128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 xml:space="preserve"> (h)</w:t>
            </w:r>
          </w:p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(agonist effect)</w:t>
            </w:r>
          </w:p>
        </w:tc>
        <w:tc>
          <w:tcPr>
            <w:tcW w:w="1416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Human recombinant</w:t>
            </w:r>
          </w:p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CHO cells</w:t>
            </w:r>
          </w:p>
        </w:tc>
        <w:tc>
          <w:tcPr>
            <w:tcW w:w="15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None (100 nM acetylcholine for control)</w:t>
            </w:r>
          </w:p>
        </w:tc>
        <w:tc>
          <w:tcPr>
            <w:tcW w:w="124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</w:p>
        </w:tc>
        <w:tc>
          <w:tcPr>
            <w:tcW w:w="1389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Intracellular [Ca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3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Fluorimetry</w:t>
            </w:r>
          </w:p>
        </w:tc>
        <w:tc>
          <w:tcPr>
            <w:tcW w:w="1368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C9C" w:rsidRPr="007A142C" w:rsidTr="00A45710">
        <w:tc>
          <w:tcPr>
            <w:tcW w:w="128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 xml:space="preserve"> (h)</w:t>
            </w:r>
          </w:p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(antagonist effect)</w:t>
            </w:r>
          </w:p>
        </w:tc>
        <w:tc>
          <w:tcPr>
            <w:tcW w:w="1416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Human recombinant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CHO cells</w:t>
            </w:r>
          </w:p>
        </w:tc>
        <w:tc>
          <w:tcPr>
            <w:tcW w:w="15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cetylcholine (10 nM)</w:t>
            </w:r>
          </w:p>
        </w:tc>
        <w:tc>
          <w:tcPr>
            <w:tcW w:w="124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</w:p>
        </w:tc>
        <w:tc>
          <w:tcPr>
            <w:tcW w:w="1389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Intracellular [Ca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3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Fluorimetry</w:t>
            </w:r>
          </w:p>
        </w:tc>
        <w:tc>
          <w:tcPr>
            <w:tcW w:w="1368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C9C" w:rsidRPr="007A142C" w:rsidTr="00A45710">
        <w:tc>
          <w:tcPr>
            <w:tcW w:w="128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 xml:space="preserve"> (h)</w:t>
            </w:r>
          </w:p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(agonist effect)</w:t>
            </w:r>
          </w:p>
        </w:tc>
        <w:tc>
          <w:tcPr>
            <w:tcW w:w="1416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Human recombinant</w:t>
            </w:r>
          </w:p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CHO cells</w:t>
            </w:r>
          </w:p>
        </w:tc>
        <w:tc>
          <w:tcPr>
            <w:tcW w:w="15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None (3 µM acetylcholine for control)</w:t>
            </w:r>
          </w:p>
        </w:tc>
        <w:tc>
          <w:tcPr>
            <w:tcW w:w="124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10 min 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1389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cAMP</w:t>
            </w:r>
          </w:p>
        </w:tc>
        <w:tc>
          <w:tcPr>
            <w:tcW w:w="13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HTRF</w:t>
            </w:r>
          </w:p>
        </w:tc>
        <w:tc>
          <w:tcPr>
            <w:tcW w:w="1368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0C9C" w:rsidRPr="007A142C" w:rsidTr="00A45710">
        <w:tc>
          <w:tcPr>
            <w:tcW w:w="128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 xml:space="preserve"> (h) (antagonist effect)</w:t>
            </w:r>
          </w:p>
        </w:tc>
        <w:tc>
          <w:tcPr>
            <w:tcW w:w="1416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Human recombinant CHO cells</w:t>
            </w:r>
          </w:p>
        </w:tc>
        <w:tc>
          <w:tcPr>
            <w:tcW w:w="15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cetylcholine (300 nM)</w:t>
            </w:r>
          </w:p>
        </w:tc>
        <w:tc>
          <w:tcPr>
            <w:tcW w:w="124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10 min 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1389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cAMP</w:t>
            </w:r>
          </w:p>
        </w:tc>
        <w:tc>
          <w:tcPr>
            <w:tcW w:w="13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HTRF</w:t>
            </w:r>
          </w:p>
        </w:tc>
        <w:tc>
          <w:tcPr>
            <w:tcW w:w="1368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0C9C" w:rsidRPr="007A142C" w:rsidTr="00A45710">
        <w:tc>
          <w:tcPr>
            <w:tcW w:w="128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(h)</w:t>
            </w:r>
          </w:p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(agonist effect)</w:t>
            </w:r>
          </w:p>
        </w:tc>
        <w:tc>
          <w:tcPr>
            <w:tcW w:w="1416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Human recombinant</w:t>
            </w:r>
          </w:p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CHO cells</w:t>
            </w:r>
          </w:p>
        </w:tc>
        <w:tc>
          <w:tcPr>
            <w:tcW w:w="15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None (1 µM acetylcholine for control)</w:t>
            </w:r>
          </w:p>
        </w:tc>
        <w:tc>
          <w:tcPr>
            <w:tcW w:w="124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</w:p>
        </w:tc>
        <w:tc>
          <w:tcPr>
            <w:tcW w:w="1389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Intracellular [Ca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3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Fluorimetry</w:t>
            </w:r>
          </w:p>
        </w:tc>
        <w:tc>
          <w:tcPr>
            <w:tcW w:w="1368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C9C" w:rsidRPr="007A142C" w:rsidTr="00A45710">
        <w:tc>
          <w:tcPr>
            <w:tcW w:w="128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 xml:space="preserve"> (h) (antagonist effect)</w:t>
            </w:r>
          </w:p>
        </w:tc>
        <w:tc>
          <w:tcPr>
            <w:tcW w:w="1416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Human recombinant CHO cells</w:t>
            </w:r>
          </w:p>
        </w:tc>
        <w:tc>
          <w:tcPr>
            <w:tcW w:w="15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cetylcholine (100 nM)</w:t>
            </w:r>
          </w:p>
        </w:tc>
        <w:tc>
          <w:tcPr>
            <w:tcW w:w="124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</w:p>
        </w:tc>
        <w:tc>
          <w:tcPr>
            <w:tcW w:w="1389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Intracellular [Ca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3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Fluorimetry</w:t>
            </w:r>
          </w:p>
        </w:tc>
        <w:tc>
          <w:tcPr>
            <w:tcW w:w="1368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C9C" w:rsidRPr="007A142C" w:rsidTr="00A45710">
        <w:tc>
          <w:tcPr>
            <w:tcW w:w="128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 xml:space="preserve"> (h)</w:t>
            </w:r>
          </w:p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(agonist effect)</w:t>
            </w:r>
          </w:p>
        </w:tc>
        <w:tc>
          <w:tcPr>
            <w:tcW w:w="1416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Human recombinant</w:t>
            </w:r>
          </w:p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CHO cells</w:t>
            </w:r>
          </w:p>
        </w:tc>
        <w:tc>
          <w:tcPr>
            <w:tcW w:w="15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None (1µM acetylcholine for control)</w:t>
            </w:r>
          </w:p>
        </w:tc>
        <w:tc>
          <w:tcPr>
            <w:tcW w:w="124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10 min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1389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cAMP</w:t>
            </w:r>
          </w:p>
        </w:tc>
        <w:tc>
          <w:tcPr>
            <w:tcW w:w="13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HTRF</w:t>
            </w:r>
          </w:p>
        </w:tc>
        <w:tc>
          <w:tcPr>
            <w:tcW w:w="1368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0C9C" w:rsidRPr="007A142C" w:rsidTr="00A45710">
        <w:tc>
          <w:tcPr>
            <w:tcW w:w="128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 xml:space="preserve"> (h) (antagonist effect)</w:t>
            </w:r>
          </w:p>
        </w:tc>
        <w:tc>
          <w:tcPr>
            <w:tcW w:w="1416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Human recombinant CHO cells</w:t>
            </w:r>
          </w:p>
        </w:tc>
        <w:tc>
          <w:tcPr>
            <w:tcW w:w="15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cetylcholine (100 nM)</w:t>
            </w:r>
          </w:p>
        </w:tc>
        <w:tc>
          <w:tcPr>
            <w:tcW w:w="124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10 min 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1389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cAMP</w:t>
            </w:r>
          </w:p>
        </w:tc>
        <w:tc>
          <w:tcPr>
            <w:tcW w:w="13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HTRF</w:t>
            </w:r>
          </w:p>
        </w:tc>
        <w:tc>
          <w:tcPr>
            <w:tcW w:w="1368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0C9C" w:rsidRPr="007A142C" w:rsidTr="00A45710">
        <w:tc>
          <w:tcPr>
            <w:tcW w:w="128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 xml:space="preserve"> (h) (agonist effect)</w:t>
            </w:r>
          </w:p>
        </w:tc>
        <w:tc>
          <w:tcPr>
            <w:tcW w:w="1416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Human recombinant RBL cells</w:t>
            </w:r>
          </w:p>
        </w:tc>
        <w:tc>
          <w:tcPr>
            <w:tcW w:w="15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None (0.624 µM acetylcholine for control)</w:t>
            </w:r>
          </w:p>
        </w:tc>
        <w:tc>
          <w:tcPr>
            <w:tcW w:w="124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</w:p>
        </w:tc>
        <w:tc>
          <w:tcPr>
            <w:tcW w:w="1389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Intracellular [Ca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3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Fluorimetry</w:t>
            </w:r>
          </w:p>
        </w:tc>
        <w:tc>
          <w:tcPr>
            <w:tcW w:w="1368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0C9C" w:rsidRPr="007A142C" w:rsidTr="00A45710">
        <w:tc>
          <w:tcPr>
            <w:tcW w:w="128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 xml:space="preserve"> (h)</w:t>
            </w:r>
          </w:p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(antagonist effect)</w:t>
            </w:r>
          </w:p>
        </w:tc>
        <w:tc>
          <w:tcPr>
            <w:tcW w:w="1416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Human recombinant</w:t>
            </w:r>
          </w:p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RBL cells</w:t>
            </w:r>
          </w:p>
        </w:tc>
        <w:tc>
          <w:tcPr>
            <w:tcW w:w="15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cetylcholine (10 nM)</w:t>
            </w:r>
          </w:p>
        </w:tc>
        <w:tc>
          <w:tcPr>
            <w:tcW w:w="124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</w:p>
        </w:tc>
        <w:tc>
          <w:tcPr>
            <w:tcW w:w="1389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Intracellular [Ca</w:t>
            </w:r>
            <w:r w:rsidRPr="007A14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363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42C">
              <w:rPr>
                <w:rFonts w:ascii="Times New Roman" w:hAnsi="Times New Roman" w:cs="Times New Roman"/>
                <w:sz w:val="24"/>
                <w:szCs w:val="24"/>
              </w:rPr>
              <w:t>Fluorimetry</w:t>
            </w:r>
          </w:p>
        </w:tc>
        <w:tc>
          <w:tcPr>
            <w:tcW w:w="1368" w:type="dxa"/>
          </w:tcPr>
          <w:p w:rsidR="00EA0C9C" w:rsidRPr="007A142C" w:rsidRDefault="00EA0C9C" w:rsidP="002A3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A0C9C" w:rsidRDefault="00A45710" w:rsidP="00A457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64383027"/>
      <w:r w:rsidRPr="00EE4BAC">
        <w:rPr>
          <w:rStyle w:val="1Char"/>
          <w:rFonts w:ascii="Times New Roman" w:hAnsi="Times New Roman" w:cs="Times New Roman"/>
          <w:b/>
          <w:color w:val="auto"/>
          <w:sz w:val="24"/>
          <w:szCs w:val="24"/>
        </w:rPr>
        <w:t>Table S3.</w:t>
      </w:r>
      <w:bookmarkEnd w:id="3"/>
      <w:r w:rsidRPr="00EE4BAC">
        <w:rPr>
          <w:rFonts w:ascii="Times New Roman" w:hAnsi="Times New Roman" w:cs="Times New Roman"/>
          <w:sz w:val="24"/>
          <w:szCs w:val="24"/>
        </w:rPr>
        <w:t xml:space="preserve"> </w:t>
      </w:r>
      <w:r w:rsidRPr="00EA4F48">
        <w:rPr>
          <w:rFonts w:ascii="Times New Roman" w:hAnsi="Times New Roman" w:cs="Times New Roman"/>
          <w:i/>
          <w:sz w:val="24"/>
          <w:szCs w:val="24"/>
        </w:rPr>
        <w:t xml:space="preserve">In </w:t>
      </w:r>
      <w:r>
        <w:rPr>
          <w:rFonts w:ascii="Times New Roman" w:hAnsi="Times New Roman" w:cs="Times New Roman"/>
          <w:i/>
          <w:sz w:val="24"/>
          <w:szCs w:val="24"/>
        </w:rPr>
        <w:t>v</w:t>
      </w:r>
      <w:r w:rsidRPr="00EA4F48">
        <w:rPr>
          <w:rFonts w:ascii="Times New Roman" w:hAnsi="Times New Roman" w:cs="Times New Roman"/>
          <w:i/>
          <w:sz w:val="24"/>
          <w:szCs w:val="24"/>
        </w:rPr>
        <w:t xml:space="preserve">itro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EA4F48">
        <w:rPr>
          <w:rFonts w:ascii="Times New Roman" w:hAnsi="Times New Roman" w:cs="Times New Roman"/>
          <w:i/>
          <w:sz w:val="24"/>
          <w:szCs w:val="24"/>
        </w:rPr>
        <w:t>harmacology</w:t>
      </w:r>
      <w:r w:rsidRPr="007A142C">
        <w:rPr>
          <w:rFonts w:ascii="Times New Roman" w:hAnsi="Times New Roman" w:cs="Times New Roman"/>
          <w:sz w:val="24"/>
          <w:szCs w:val="24"/>
        </w:rPr>
        <w:t xml:space="preserve">: Cellular and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A142C">
        <w:rPr>
          <w:rFonts w:ascii="Times New Roman" w:hAnsi="Times New Roman" w:cs="Times New Roman"/>
          <w:sz w:val="24"/>
          <w:szCs w:val="24"/>
        </w:rPr>
        <w:t xml:space="preserve">uclear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7A142C">
        <w:rPr>
          <w:rFonts w:ascii="Times New Roman" w:hAnsi="Times New Roman" w:cs="Times New Roman"/>
          <w:sz w:val="24"/>
          <w:szCs w:val="24"/>
        </w:rPr>
        <w:t xml:space="preserve">eceptor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7A142C">
        <w:rPr>
          <w:rFonts w:ascii="Times New Roman" w:hAnsi="Times New Roman" w:cs="Times New Roman"/>
          <w:sz w:val="24"/>
          <w:szCs w:val="24"/>
        </w:rPr>
        <w:t xml:space="preserve">unctional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A142C">
        <w:rPr>
          <w:rFonts w:ascii="Times New Roman" w:hAnsi="Times New Roman" w:cs="Times New Roman"/>
          <w:sz w:val="24"/>
          <w:szCs w:val="24"/>
        </w:rPr>
        <w:t>ssays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41FE0">
        <w:rPr>
          <w:rFonts w:ascii="Times New Roman" w:hAnsi="Times New Roman" w:cs="Times New Roman"/>
          <w:sz w:val="24"/>
          <w:szCs w:val="24"/>
        </w:rPr>
        <w:t>HTRF: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FE0">
        <w:rPr>
          <w:rFonts w:ascii="Times New Roman" w:hAnsi="Times New Roman" w:cs="Times New Roman"/>
          <w:sz w:val="24"/>
          <w:szCs w:val="24"/>
        </w:rPr>
        <w:t>Homogeneous time-resolved fluorescence; RT: Room temperature</w:t>
      </w:r>
    </w:p>
    <w:p w:rsidR="00D143D3" w:rsidRDefault="00D143D3" w:rsidP="00EA0C9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3D3" w:rsidRDefault="00D143D3" w:rsidP="00EA0C9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3D3" w:rsidRDefault="00D143D3" w:rsidP="00EA0C9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4C22" w:rsidRPr="00EE4BAC" w:rsidRDefault="008D4C22" w:rsidP="00EE4BAC">
      <w:pPr>
        <w:pStyle w:val="2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64383028"/>
      <w:r w:rsidRPr="00EE4BA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References:</w:t>
      </w:r>
      <w:bookmarkEnd w:id="4"/>
    </w:p>
    <w:p w:rsidR="00EA0C9C" w:rsidRPr="007A142C" w:rsidRDefault="00EA0C9C" w:rsidP="00EA0C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A142C">
        <w:rPr>
          <w:rFonts w:ascii="Times New Roman" w:hAnsi="Times New Roman" w:cs="Times New Roman"/>
          <w:sz w:val="24"/>
          <w:szCs w:val="24"/>
        </w:rPr>
        <w:t xml:space="preserve">. 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Sur, C.; Mallorga, P. J.; Wittmann, M.; Jacobson, M. A.; Pascarella, D.; Williams, J. B.; Brandish, P. E.; Pettibone, D. J.; Scolnick, E. M.; Conn, P. J. N-desmethylclozapine, an allosteric agonist at muscarinic 1 receptor, potentiates N-methyl-D-aspartate receptor activity. </w:t>
      </w:r>
      <w:r w:rsidRPr="00497757">
        <w:rPr>
          <w:rFonts w:ascii="Times New Roman" w:hAnsi="Times New Roman" w:cs="Times New Roman"/>
          <w:i/>
          <w:sz w:val="24"/>
          <w:szCs w:val="24"/>
        </w:rPr>
        <w:t>Proc. Natl. Acad. Sci. U.S.A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49775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2003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49775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100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13674-13679.</w:t>
      </w:r>
    </w:p>
    <w:p w:rsidR="00EA0C9C" w:rsidRPr="00497757" w:rsidRDefault="00EA0C9C" w:rsidP="00EA0C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A142C">
        <w:rPr>
          <w:rFonts w:ascii="Times New Roman" w:hAnsi="Times New Roman" w:cs="Times New Roman"/>
          <w:sz w:val="24"/>
          <w:szCs w:val="24"/>
        </w:rPr>
        <w:t xml:space="preserve">. 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Michal, P., Lysíková, M., &amp; Tuček, S. Dual effects of muscarinic M2 acetylcholine receptors on the synthesis of cyclic AMP in CHO cells: dependence on time, receptor density and receptor agonists. </w:t>
      </w:r>
      <w:r w:rsidRPr="00497757">
        <w:rPr>
          <w:rFonts w:ascii="Times New Roman" w:hAnsi="Times New Roman" w:cs="Times New Roman"/>
          <w:i/>
          <w:sz w:val="24"/>
          <w:szCs w:val="24"/>
        </w:rPr>
        <w:t>Brit. J. Pharmacol.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49775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2001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Pr="0049775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132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1217-1228.</w:t>
      </w:r>
    </w:p>
    <w:p w:rsidR="00EA0C9C" w:rsidRPr="007A142C" w:rsidRDefault="00EA0C9C" w:rsidP="00EA0C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A142C">
        <w:rPr>
          <w:rFonts w:ascii="Times New Roman" w:hAnsi="Times New Roman" w:cs="Times New Roman"/>
          <w:sz w:val="24"/>
          <w:szCs w:val="24"/>
        </w:rPr>
        <w:t xml:space="preserve">. 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Olianas, M. C., Onali, P. PD 102807, a novel muscarinic M4 receptor antagonist, discriminates between striatal and cortical muscarinic receptors coupled to cyclic AMP. </w:t>
      </w:r>
      <w:r w:rsidRPr="00497757">
        <w:rPr>
          <w:rFonts w:ascii="Times New Roman" w:hAnsi="Times New Roman" w:cs="Times New Roman"/>
          <w:i/>
          <w:sz w:val="24"/>
          <w:szCs w:val="24"/>
        </w:rPr>
        <w:t xml:space="preserve">Life </w:t>
      </w:r>
      <w:r w:rsidRPr="007A627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Sc</w:t>
      </w:r>
      <w:r w:rsidR="007A6278" w:rsidRPr="007A627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r w:rsidRPr="007A627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62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r w:rsidRPr="0049775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1999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Pr="0049775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65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2233-2240.</w:t>
      </w:r>
    </w:p>
    <w:p w:rsidR="00EA0C9C" w:rsidRPr="00196DAF" w:rsidRDefault="00EA0C9C" w:rsidP="00EA0C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A142C">
        <w:rPr>
          <w:rFonts w:ascii="Times New Roman" w:hAnsi="Times New Roman" w:cs="Times New Roman"/>
          <w:sz w:val="24"/>
          <w:szCs w:val="24"/>
        </w:rPr>
        <w:t xml:space="preserve">. 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Caulfield, M. P., Birdsall, N. J. International Union of Pharmacology. XVII. Classification of muscarinic acetylcholine receptors. </w:t>
      </w:r>
      <w:r w:rsidRPr="00497757">
        <w:rPr>
          <w:rFonts w:ascii="Times New Roman" w:hAnsi="Times New Roman" w:cs="Times New Roman"/>
          <w:i/>
          <w:sz w:val="24"/>
          <w:szCs w:val="24"/>
        </w:rPr>
        <w:t>Pharmacol. Rev</w:t>
      </w:r>
      <w:r w:rsidRPr="00497757">
        <w:rPr>
          <w:rFonts w:ascii="Times New Roman" w:hAnsi="Times New Roman" w:cs="Times New Roman"/>
          <w:sz w:val="24"/>
          <w:szCs w:val="24"/>
        </w:rPr>
        <w:t>.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49775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1998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Pr="00497757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50</w:t>
      </w:r>
      <w:r w:rsidRPr="0049775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279-290.</w:t>
      </w:r>
    </w:p>
    <w:p w:rsidR="00170FAF" w:rsidRDefault="00170FAF"/>
    <w:sectPr w:rsidR="00170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D55" w:rsidRDefault="007B0D55" w:rsidP="007178AE">
      <w:pPr>
        <w:spacing w:after="0" w:line="240" w:lineRule="auto"/>
      </w:pPr>
      <w:r>
        <w:separator/>
      </w:r>
    </w:p>
  </w:endnote>
  <w:endnote w:type="continuationSeparator" w:id="0">
    <w:p w:rsidR="007B0D55" w:rsidRDefault="007B0D55" w:rsidP="00717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1507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43D3" w:rsidRDefault="00D143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20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143D3" w:rsidRDefault="00D143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D55" w:rsidRDefault="007B0D55" w:rsidP="007178AE">
      <w:pPr>
        <w:spacing w:after="0" w:line="240" w:lineRule="auto"/>
      </w:pPr>
      <w:r>
        <w:separator/>
      </w:r>
    </w:p>
  </w:footnote>
  <w:footnote w:type="continuationSeparator" w:id="0">
    <w:p w:rsidR="007B0D55" w:rsidRDefault="007B0D55" w:rsidP="00717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8AE" w:rsidRDefault="007178AE">
    <w:pPr>
      <w:pStyle w:val="a5"/>
    </w:pPr>
  </w:p>
  <w:p w:rsidR="007178AE" w:rsidRDefault="007178A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8AE" w:rsidRDefault="007178AE">
    <w:pPr>
      <w:pStyle w:val="a5"/>
    </w:pPr>
  </w:p>
  <w:p w:rsidR="007178AE" w:rsidRDefault="007178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xNzMxMbM0tTQ0tzRR0lEKTi0uzszPAykwqwUAyXHqACwAAAA="/>
  </w:docVars>
  <w:rsids>
    <w:rsidRoot w:val="00EA0C9C"/>
    <w:rsid w:val="000810F3"/>
    <w:rsid w:val="000B7014"/>
    <w:rsid w:val="000E3D98"/>
    <w:rsid w:val="00170FAF"/>
    <w:rsid w:val="001747FB"/>
    <w:rsid w:val="002124F4"/>
    <w:rsid w:val="002E14EA"/>
    <w:rsid w:val="002E3BA7"/>
    <w:rsid w:val="00404ED6"/>
    <w:rsid w:val="0051305E"/>
    <w:rsid w:val="005F20F8"/>
    <w:rsid w:val="007178AE"/>
    <w:rsid w:val="00741FE0"/>
    <w:rsid w:val="007A6278"/>
    <w:rsid w:val="007B0D55"/>
    <w:rsid w:val="007F696C"/>
    <w:rsid w:val="008D4C22"/>
    <w:rsid w:val="00A45710"/>
    <w:rsid w:val="00D143D3"/>
    <w:rsid w:val="00E97285"/>
    <w:rsid w:val="00EA0C9C"/>
    <w:rsid w:val="00EE4BAC"/>
    <w:rsid w:val="00F91E8A"/>
    <w:rsid w:val="00FB08EA"/>
    <w:rsid w:val="00FC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947F7D-534C-4181-82D9-89F777F3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9C"/>
  </w:style>
  <w:style w:type="paragraph" w:styleId="1">
    <w:name w:val="heading 1"/>
    <w:basedOn w:val="a"/>
    <w:next w:val="a"/>
    <w:link w:val="1Char"/>
    <w:uiPriority w:val="9"/>
    <w:qFormat/>
    <w:rsid w:val="00D143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E4B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24F4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717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5"/>
    <w:uiPriority w:val="99"/>
    <w:rsid w:val="007178AE"/>
  </w:style>
  <w:style w:type="paragraph" w:styleId="a6">
    <w:name w:val="footer"/>
    <w:basedOn w:val="a"/>
    <w:link w:val="Char0"/>
    <w:uiPriority w:val="99"/>
    <w:unhideWhenUsed/>
    <w:rsid w:val="00717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6"/>
    <w:uiPriority w:val="99"/>
    <w:rsid w:val="007178AE"/>
  </w:style>
  <w:style w:type="character" w:styleId="a7">
    <w:name w:val="line number"/>
    <w:basedOn w:val="a0"/>
    <w:uiPriority w:val="99"/>
    <w:semiHidden/>
    <w:unhideWhenUsed/>
    <w:rsid w:val="007178AE"/>
  </w:style>
  <w:style w:type="character" w:customStyle="1" w:styleId="1Char">
    <w:name w:val="제목 1 Char"/>
    <w:basedOn w:val="a0"/>
    <w:link w:val="1"/>
    <w:uiPriority w:val="9"/>
    <w:rsid w:val="00D143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D143D3"/>
    <w:pPr>
      <w:outlineLvl w:val="9"/>
    </w:pPr>
    <w:rPr>
      <w:lang w:eastAsia="en-US"/>
    </w:rPr>
  </w:style>
  <w:style w:type="character" w:customStyle="1" w:styleId="2Char">
    <w:name w:val="제목 2 Char"/>
    <w:basedOn w:val="a0"/>
    <w:link w:val="2"/>
    <w:uiPriority w:val="9"/>
    <w:rsid w:val="00EE4B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10">
    <w:name w:val="toc 1"/>
    <w:basedOn w:val="a"/>
    <w:next w:val="a"/>
    <w:autoRedefine/>
    <w:uiPriority w:val="39"/>
    <w:unhideWhenUsed/>
    <w:rsid w:val="00EE4BAC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EE4BAC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5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56F68-38A6-409E-B455-26294F80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1081</Words>
  <Characters>6164</Characters>
  <Application>Microsoft Office Word</Application>
  <DocSecurity>0</DocSecurity>
  <Lines>51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Ritu</dc:creator>
  <cp:keywords/>
  <dc:description/>
  <cp:lastModifiedBy>choi</cp:lastModifiedBy>
  <cp:revision>2</cp:revision>
  <dcterms:created xsi:type="dcterms:W3CDTF">2021-03-03T06:33:00Z</dcterms:created>
  <dcterms:modified xsi:type="dcterms:W3CDTF">2021-03-03T06:33:00Z</dcterms:modified>
</cp:coreProperties>
</file>