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8C8" w:rsidRPr="00D012D8" w:rsidRDefault="00F358C8" w:rsidP="00D012D8">
      <w:pPr>
        <w:pStyle w:val="draft"/>
        <w:jc w:val="left"/>
        <w:rPr>
          <w:rFonts w:eastAsiaTheme="majorEastAsia"/>
          <w:kern w:val="0"/>
          <w:sz w:val="21"/>
          <w:szCs w:val="21"/>
        </w:rPr>
      </w:pPr>
      <w:r w:rsidRPr="00D012D8">
        <w:rPr>
          <w:rFonts w:eastAsiaTheme="majorEastAsia"/>
          <w:kern w:val="0"/>
          <w:sz w:val="21"/>
          <w:szCs w:val="21"/>
        </w:rPr>
        <w:t>Table S1. List of perturbed metabolites in malignant pleural effusion</w:t>
      </w:r>
    </w:p>
    <w:tbl>
      <w:tblPr>
        <w:tblW w:w="7637" w:type="dxa"/>
        <w:tblLook w:val="04A0" w:firstRow="1" w:lastRow="0" w:firstColumn="1" w:lastColumn="0" w:noHBand="0" w:noVBand="1"/>
      </w:tblPr>
      <w:tblGrid>
        <w:gridCol w:w="2440"/>
        <w:gridCol w:w="1300"/>
        <w:gridCol w:w="771"/>
        <w:gridCol w:w="980"/>
        <w:gridCol w:w="1380"/>
        <w:gridCol w:w="766"/>
      </w:tblGrid>
      <w:tr w:rsidR="006909C9" w:rsidRPr="00D012D8" w:rsidTr="003941F9">
        <w:trPr>
          <w:trHeight w:val="576"/>
        </w:trPr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909C9" w:rsidRPr="00D012D8" w:rsidRDefault="006909C9" w:rsidP="006909C9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  <w:t>LipidIon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9C9" w:rsidRPr="00D012D8" w:rsidRDefault="006909C9" w:rsidP="006909C9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  <w:t>m/z</w:t>
            </w:r>
            <w:r w:rsidRPr="00D012D8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  <w:t>，</w:t>
            </w:r>
            <w:r w:rsidRPr="00D012D8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  <w:t>polarity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9C9" w:rsidRPr="00D012D8" w:rsidRDefault="006909C9" w:rsidP="006909C9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  <w:t>VIP value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9C9" w:rsidRPr="00D012D8" w:rsidRDefault="006909C9" w:rsidP="006909C9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  <w:t>Fold change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9C9" w:rsidRPr="00D012D8" w:rsidRDefault="006909C9" w:rsidP="006909C9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  <w:t>P.value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9C9" w:rsidRPr="00D012D8" w:rsidRDefault="006909C9" w:rsidP="006909C9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  <w:t>AUC</w:t>
            </w:r>
          </w:p>
        </w:tc>
      </w:tr>
      <w:tr w:rsidR="0006469D" w:rsidRPr="00D012D8" w:rsidTr="003941F9">
        <w:trPr>
          <w:trHeight w:val="288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PC(38:6)+Na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+828.5514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0.85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0.29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3.93E-02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1.000 </w:t>
            </w:r>
          </w:p>
        </w:tc>
      </w:tr>
      <w:tr w:rsidR="0006469D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PC(32:1e)+Na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+740.5565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0.70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0.48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1.63E-02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3941F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1.000</w:t>
            </w:r>
            <w:r w:rsidR="006909C9"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</w:p>
        </w:tc>
      </w:tr>
      <w:tr w:rsidR="0006469D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TG(18:1/18:1/18:2)+H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+883.7749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1.14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0.36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4.86E-02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0.9</w:t>
            </w:r>
            <w:r w:rsidR="003941F9"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50</w:t>
            </w: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</w:p>
        </w:tc>
      </w:tr>
      <w:tr w:rsidR="0006469D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TG(18:1/18:2/18:2)+H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+881.7593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0.75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0.41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2.76E-02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0.9</w:t>
            </w:r>
            <w:r w:rsidR="003941F9"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50</w:t>
            </w: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</w:p>
        </w:tc>
      </w:tr>
      <w:tr w:rsidR="0006469D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LPE(18:1)+H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+480.3085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2.06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4.64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3.99E-02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0.925 </w:t>
            </w:r>
          </w:p>
        </w:tc>
      </w:tr>
      <w:tr w:rsidR="0006469D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PG(20:3/20:3)+NH4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+840.5749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0.43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0.25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6909C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2.48E-02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9C9" w:rsidRPr="00D012D8" w:rsidRDefault="006909C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0.9</w:t>
            </w:r>
            <w:r w:rsidR="003941F9"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25</w:t>
            </w: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LPE(18:0)+Na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+504.3061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0.58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3.35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2.09E-02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0.900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LPC(15:1)+H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+480.3085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2.02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4.31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4.31E-02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0.900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PC(16:0/20:4)+Na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+804.5514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1.28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0.61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3.16E-02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0.887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LPE(16:0e)+H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+440.3136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1.68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5.56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>4.09E-02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1"/>
              </w:rPr>
              <w:t xml:space="preserve">0.887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PE(18:0p)+H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+480.3085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1.98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4.30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4.55E-02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0.838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LPS(18:1)+H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+524.2983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0.88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7.33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4.51E-02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0.838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PE(18:1p/22:5)+H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+776.5589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0.92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2.10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3.18E-02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0.838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LPE(18:1)-H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-478.2939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1.97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4.71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4.56E-02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0.813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LPS(18:1)-H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-522.2837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0.70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6.81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4.96E-02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0.813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LPC(15:0)+H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+482.3241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1.96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3.86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3.02E-02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0.775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LPC(20:1)+HCOO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-594.3776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1.03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6.77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4.40E-02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0.775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LPC(17:2)+H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+506.3241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0.47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6.63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4.67E-02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0.775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LPI(18:0)+Na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+623.3167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0.34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2.69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4.75E-02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0.700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PG(18:1/22:5)-H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-821.5338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0.48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5.53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4.43E-02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0.688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LPE(16:0e)+Na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+462.2955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0.42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4.23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4.26E-02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0.675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PG(18:1/20:2)-H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-799.5495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4.83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2.49E-02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0.675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PI(38:4p)+H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+871.5695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0.42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3.86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4.81E-02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0.675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LPI(18:1)+H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+599.3191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0.27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4.61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1.46E-02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0.663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LPE(18:1p)+Na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+486.2955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0.46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3.30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3.39E-02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0.650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PE(38:4p)+Na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+774.5408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0.36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2.05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3.18E-02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0.650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dMePE(18:1/20:4)-H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-792.5549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0.35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3.31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2.58E-02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0.625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LPE(16:0p)+Na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+460.2798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2.24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4.33E-02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0.613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LPI(20:3)-H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-621.3045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0.40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4.61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2.30E-02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0.613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LPE(18:0)+H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+482.3241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1.96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4.17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2.14E-02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0.600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PC(35:0e)+H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+762.6371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1.05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1.80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4.68E-02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0.600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Cer(d18:1/14:0)+H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+510.4881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0.33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2.39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7.86E-03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0.588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LPE(20:1p)+Na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+514.3268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0.30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4.45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4.43E-02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0.588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PC(42:9p)+H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+840.5902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0.41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1.73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4.74E-02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0.588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PE(18:1p/22:5)-H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-774.5443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1.75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2.61E-02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0.588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PI(18:1/22:4)-H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-911.5655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0.28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2.75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4.62E-02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0.575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LPI(18:2)+H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+597.3034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0.27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4.29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2.61E-02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0.563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LPI(22:4)-H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-647.3202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0.21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4.33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1.86E-02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0.563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LPI(22:5)-H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-645.3045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0.17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5.61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1.75E-02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0.550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PI(20:2/20:4)+NH4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+928.5910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0.22 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3.51 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3.67E-02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0.550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LdMePE(20:1)-H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-534.3565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0.28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4.09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1.75E-02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0.538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941F9" w:rsidRPr="00D012D8" w:rsidRDefault="003941F9" w:rsidP="003941F9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>LipidIon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41F9" w:rsidRPr="00D012D8" w:rsidRDefault="003941F9" w:rsidP="003941F9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  <w:t>m/z</w:t>
            </w:r>
            <w:r w:rsidRPr="00D012D8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  <w:t>，</w:t>
            </w:r>
            <w:r w:rsidRPr="00D012D8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  <w:t>polarity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41F9" w:rsidRPr="00D012D8" w:rsidRDefault="003941F9" w:rsidP="003941F9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  <w:t>VIP value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41F9" w:rsidRPr="00D012D8" w:rsidRDefault="003941F9" w:rsidP="003941F9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  <w:t>Fold change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41F9" w:rsidRPr="00D012D8" w:rsidRDefault="003941F9" w:rsidP="003941F9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  <w:t>P.value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41F9" w:rsidRPr="00D012D8" w:rsidRDefault="003941F9" w:rsidP="003941F9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Cs w:val="21"/>
              </w:rPr>
              <w:t>AUC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LPI(18:1)-H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-597.3045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0.58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4.51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1.52E-02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0.538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LPI(18:2)-H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-595.2889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0.49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3.71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4.90E-02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0.538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LPI(20:4)+H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+621.3034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0.38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3.11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2.06E-02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0.538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dMePE(18:2p/20:4)-H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-774.5443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1.75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2.75E-02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0.538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SM(d34:0)+H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+705.5905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0.87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1.90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1.44E-02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0.538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PMe(26:2p)-H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-557.3613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0.18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2.86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1.58E-02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0.538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LPI(20:4)-H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-619.2889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0.68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3.04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2.43E-02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0.525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PI(18:0p/20:4)-H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-869.5549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2.99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4.56E-02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0.525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Cer(d18:2/16:0)+H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+536.5037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2.65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9.49E-03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0.513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LPE(17:0)-H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-466.2939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0.17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4.73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4.44E-02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0.513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LPI(20:2)-H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-623.3202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0.16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7.29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2.70E-02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0.500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PE(34:0e)-H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-704.5600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1.80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3.19E-02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0.500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LPI(20:1)-H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-625.3358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0.15 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6.58 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4.40E-02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0.500 </w:t>
            </w:r>
          </w:p>
        </w:tc>
      </w:tr>
      <w:tr w:rsidR="003941F9" w:rsidRPr="00D012D8" w:rsidTr="003941F9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PG(22:5/22:6)+NH4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+886.5593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0.17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6.38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4.48E-02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1F9" w:rsidRPr="00D012D8" w:rsidRDefault="003941F9" w:rsidP="003941F9">
            <w:pPr>
              <w:widowControl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</w:pPr>
            <w:r w:rsidRPr="00D012D8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 xml:space="preserve">0.500 </w:t>
            </w:r>
          </w:p>
        </w:tc>
      </w:tr>
    </w:tbl>
    <w:p w:rsidR="00F358C8" w:rsidRPr="00D012D8" w:rsidRDefault="00F358C8" w:rsidP="00F358C8">
      <w:pPr>
        <w:widowControl/>
        <w:spacing w:line="360" w:lineRule="auto"/>
        <w:jc w:val="left"/>
        <w:rPr>
          <w:rFonts w:ascii="Times New Roman" w:eastAsiaTheme="majorEastAsia" w:hAnsi="Times New Roman" w:cs="Times New Roman"/>
          <w:kern w:val="0"/>
          <w:szCs w:val="21"/>
        </w:rPr>
      </w:pPr>
      <w:r w:rsidRPr="00D012D8">
        <w:rPr>
          <w:rFonts w:ascii="Times New Roman" w:eastAsiaTheme="majorEastAsia" w:hAnsi="Times New Roman" w:cs="Times New Roman"/>
          <w:kern w:val="0"/>
          <w:szCs w:val="21"/>
        </w:rPr>
        <w:t xml:space="preserve">Abbreviations for lipid classes: </w:t>
      </w:r>
    </w:p>
    <w:p w:rsidR="00D012D8" w:rsidRDefault="00C530DA" w:rsidP="009D35A5">
      <w:pPr>
        <w:widowControl/>
        <w:rPr>
          <w:rFonts w:ascii="Times New Roman" w:eastAsiaTheme="majorEastAsia" w:hAnsi="Times New Roman" w:cs="Times New Roman"/>
          <w:b/>
          <w:color w:val="000000"/>
          <w:szCs w:val="21"/>
        </w:rPr>
      </w:pP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PC: </w:t>
      </w:r>
      <w:r w:rsidR="00D012D8" w:rsidRPr="00D012D8">
        <w:rPr>
          <w:rFonts w:ascii="Times New Roman" w:eastAsiaTheme="majorEastAsia" w:hAnsi="Times New Roman" w:cs="Times New Roman" w:hint="eastAsia"/>
          <w:color w:val="000000"/>
          <w:szCs w:val="21"/>
        </w:rPr>
        <w:t>p</w:t>
      </w:r>
      <w:r w:rsidRPr="00D012D8">
        <w:rPr>
          <w:rFonts w:ascii="Times New Roman" w:eastAsiaTheme="majorEastAsia" w:hAnsi="Times New Roman" w:cs="Times New Roman"/>
          <w:color w:val="000000"/>
          <w:szCs w:val="21"/>
        </w:rPr>
        <w:t>hosphatidylcholines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>; PI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>:</w:t>
      </w:r>
      <w:r w:rsidRPr="00D012D8">
        <w:rPr>
          <w:rFonts w:ascii="Times New Roman" w:eastAsiaTheme="majorEastAsia" w:hAnsi="Times New Roman" w:cs="Times New Roman"/>
          <w:color w:val="000000"/>
          <w:szCs w:val="21"/>
        </w:rPr>
        <w:t xml:space="preserve"> </w:t>
      </w:r>
      <w:r w:rsidR="00D012D8" w:rsidRPr="00D012D8">
        <w:rPr>
          <w:rFonts w:ascii="Times New Roman" w:eastAsiaTheme="majorEastAsia" w:hAnsi="Times New Roman" w:cs="Times New Roman" w:hint="eastAsia"/>
          <w:color w:val="000000"/>
          <w:szCs w:val="21"/>
        </w:rPr>
        <w:t>p</w:t>
      </w:r>
      <w:r w:rsidRPr="00D012D8">
        <w:rPr>
          <w:rFonts w:ascii="Times New Roman" w:eastAsiaTheme="majorEastAsia" w:hAnsi="Times New Roman" w:cs="Times New Roman"/>
          <w:color w:val="000000"/>
          <w:szCs w:val="21"/>
        </w:rPr>
        <w:t>hosphatidylinositol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>;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 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>P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>E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>: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 </w:t>
      </w:r>
      <w:r w:rsidR="00D012D8">
        <w:rPr>
          <w:rFonts w:ascii="Times New Roman" w:eastAsiaTheme="majorEastAsia" w:hAnsi="Times New Roman" w:cs="Times New Roman" w:hint="eastAsia"/>
          <w:color w:val="000000"/>
          <w:szCs w:val="21"/>
        </w:rPr>
        <w:t>p</w:t>
      </w:r>
      <w:r w:rsidRPr="00D012D8">
        <w:rPr>
          <w:rFonts w:ascii="Times New Roman" w:eastAsiaTheme="majorEastAsia" w:hAnsi="Times New Roman" w:cs="Times New Roman"/>
          <w:color w:val="000000"/>
          <w:szCs w:val="21"/>
        </w:rPr>
        <w:t>hosphatidylethanolamine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; </w:t>
      </w:r>
    </w:p>
    <w:p w:rsidR="00D012D8" w:rsidRDefault="00C530DA" w:rsidP="009D35A5">
      <w:pPr>
        <w:widowControl/>
        <w:rPr>
          <w:rFonts w:ascii="Times New Roman" w:eastAsiaTheme="majorEastAsia" w:hAnsi="Times New Roman" w:cs="Times New Roman"/>
          <w:b/>
          <w:color w:val="000000"/>
          <w:szCs w:val="21"/>
        </w:rPr>
      </w:pP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>P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>G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>: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 </w:t>
      </w:r>
      <w:r w:rsidRPr="00D012D8">
        <w:rPr>
          <w:rFonts w:ascii="Times New Roman" w:eastAsiaTheme="majorEastAsia" w:hAnsi="Times New Roman" w:cs="Times New Roman"/>
          <w:color w:val="000000"/>
          <w:szCs w:val="21"/>
        </w:rPr>
        <w:t>phosphatidylglycerol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; 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TG: </w:t>
      </w:r>
      <w:r w:rsidR="00D012D8" w:rsidRPr="00D012D8">
        <w:rPr>
          <w:rFonts w:ascii="Times New Roman" w:eastAsiaTheme="majorEastAsia" w:hAnsi="Times New Roman" w:cs="Times New Roman" w:hint="eastAsia"/>
          <w:color w:val="000000"/>
          <w:szCs w:val="21"/>
        </w:rPr>
        <w:t>t</w:t>
      </w:r>
      <w:r w:rsidRPr="00D012D8">
        <w:rPr>
          <w:rFonts w:ascii="Times New Roman" w:eastAsiaTheme="majorEastAsia" w:hAnsi="Times New Roman" w:cs="Times New Roman"/>
          <w:color w:val="000000"/>
          <w:szCs w:val="21"/>
        </w:rPr>
        <w:t>riacylglycerols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; LPE: </w:t>
      </w:r>
      <w:r w:rsidR="00D012D8" w:rsidRPr="00D012D8">
        <w:rPr>
          <w:rFonts w:ascii="Times New Roman" w:eastAsiaTheme="majorEastAsia" w:hAnsi="Times New Roman" w:cs="Times New Roman" w:hint="eastAsia"/>
          <w:color w:val="000000"/>
          <w:szCs w:val="21"/>
        </w:rPr>
        <w:t>l</w:t>
      </w:r>
      <w:r w:rsidRPr="00D012D8">
        <w:rPr>
          <w:rFonts w:ascii="Times New Roman" w:eastAsiaTheme="majorEastAsia" w:hAnsi="Times New Roman" w:cs="Times New Roman"/>
          <w:color w:val="000000"/>
          <w:szCs w:val="21"/>
        </w:rPr>
        <w:t>ysophosphatidylethanolamine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; </w:t>
      </w:r>
    </w:p>
    <w:p w:rsidR="00D012D8" w:rsidRDefault="00C530DA" w:rsidP="009D35A5">
      <w:pPr>
        <w:widowControl/>
        <w:rPr>
          <w:rFonts w:ascii="Times New Roman" w:eastAsiaTheme="majorEastAsia" w:hAnsi="Times New Roman" w:cs="Times New Roman"/>
          <w:b/>
          <w:color w:val="000000"/>
          <w:szCs w:val="21"/>
        </w:rPr>
      </w:pP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LPI: </w:t>
      </w:r>
      <w:r w:rsidR="00D012D8" w:rsidRPr="00D012D8">
        <w:rPr>
          <w:rFonts w:ascii="Times New Roman" w:eastAsiaTheme="majorEastAsia" w:hAnsi="Times New Roman" w:cs="Times New Roman" w:hint="eastAsia"/>
          <w:color w:val="000000"/>
          <w:szCs w:val="21"/>
        </w:rPr>
        <w:t>l</w:t>
      </w:r>
      <w:r w:rsidRPr="00D012D8">
        <w:rPr>
          <w:rFonts w:ascii="Times New Roman" w:eastAsiaTheme="majorEastAsia" w:hAnsi="Times New Roman" w:cs="Times New Roman"/>
          <w:color w:val="000000"/>
          <w:szCs w:val="21"/>
        </w:rPr>
        <w:t>ysophosphatidylinositol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; LPC: </w:t>
      </w:r>
      <w:r w:rsidR="00D012D8" w:rsidRPr="00D012D8">
        <w:rPr>
          <w:rFonts w:ascii="Times New Roman" w:eastAsiaTheme="majorEastAsia" w:hAnsi="Times New Roman" w:cs="Times New Roman" w:hint="eastAsia"/>
          <w:color w:val="000000"/>
          <w:szCs w:val="21"/>
        </w:rPr>
        <w:t>l</w:t>
      </w:r>
      <w:r w:rsidRPr="00D012D8">
        <w:rPr>
          <w:rFonts w:ascii="Times New Roman" w:eastAsiaTheme="majorEastAsia" w:hAnsi="Times New Roman" w:cs="Times New Roman"/>
          <w:color w:val="000000"/>
          <w:szCs w:val="21"/>
        </w:rPr>
        <w:t>ysophosphatidylcholines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; LPS: </w:t>
      </w:r>
      <w:r w:rsidR="00D012D8" w:rsidRPr="00D012D8">
        <w:rPr>
          <w:rFonts w:ascii="Times New Roman" w:eastAsiaTheme="majorEastAsia" w:hAnsi="Times New Roman" w:cs="Times New Roman" w:hint="eastAsia"/>
          <w:color w:val="000000"/>
          <w:szCs w:val="21"/>
        </w:rPr>
        <w:t>l</w:t>
      </w:r>
      <w:r w:rsidRPr="00D012D8">
        <w:rPr>
          <w:rFonts w:ascii="Times New Roman" w:eastAsiaTheme="majorEastAsia" w:hAnsi="Times New Roman" w:cs="Times New Roman"/>
          <w:color w:val="000000"/>
          <w:szCs w:val="21"/>
        </w:rPr>
        <w:t>ipopolysaccharides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; </w:t>
      </w:r>
    </w:p>
    <w:p w:rsidR="009D35A5" w:rsidRPr="00D012D8" w:rsidRDefault="00F358C8" w:rsidP="009D35A5">
      <w:pPr>
        <w:widowControl/>
        <w:rPr>
          <w:rFonts w:ascii="Times New Roman" w:eastAsiaTheme="majorEastAsia" w:hAnsi="Times New Roman" w:cs="Times New Roman"/>
          <w:b/>
          <w:color w:val="000000"/>
          <w:szCs w:val="21"/>
        </w:rPr>
      </w:pP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>Cer:</w:t>
      </w:r>
      <w:r w:rsidRPr="00D012D8">
        <w:rPr>
          <w:rFonts w:ascii="Times New Roman" w:eastAsiaTheme="majorEastAsia" w:hAnsi="Times New Roman" w:cs="Times New Roman"/>
          <w:color w:val="000000"/>
          <w:szCs w:val="21"/>
        </w:rPr>
        <w:t xml:space="preserve"> ceramide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; SM: </w:t>
      </w:r>
      <w:r w:rsidRPr="00D012D8">
        <w:rPr>
          <w:rFonts w:ascii="Times New Roman" w:eastAsiaTheme="majorEastAsia" w:hAnsi="Times New Roman" w:cs="Times New Roman"/>
          <w:color w:val="000000"/>
          <w:szCs w:val="21"/>
        </w:rPr>
        <w:t>sphingomyelin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; </w:t>
      </w:r>
      <w:r w:rsidR="00C530DA"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>dMePE</w:t>
      </w:r>
      <w:r w:rsidR="00C530DA"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>:</w:t>
      </w:r>
      <w:r w:rsidR="00C530DA" w:rsidRPr="00D012D8">
        <w:rPr>
          <w:rFonts w:ascii="Times New Roman" w:eastAsiaTheme="majorEastAsia" w:hAnsi="Times New Roman" w:cs="Times New Roman"/>
          <w:color w:val="000000"/>
          <w:szCs w:val="21"/>
        </w:rPr>
        <w:t xml:space="preserve"> </w:t>
      </w:r>
      <w:r w:rsidR="009D35A5" w:rsidRPr="00D012D8">
        <w:rPr>
          <w:rFonts w:ascii="Times New Roman" w:eastAsiaTheme="majorEastAsia" w:hAnsi="Times New Roman" w:cs="Times New Roman"/>
          <w:color w:val="000000"/>
          <w:szCs w:val="21"/>
        </w:rPr>
        <w:t>dimethylphosphatidylethanolamine</w:t>
      </w:r>
      <w:r w:rsidR="00C530DA"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; </w:t>
      </w:r>
    </w:p>
    <w:p w:rsidR="006909C9" w:rsidRPr="00D012D8" w:rsidRDefault="00C530DA" w:rsidP="009D35A5">
      <w:pPr>
        <w:widowControl/>
        <w:rPr>
          <w:rFonts w:ascii="Times New Roman" w:eastAsiaTheme="majorEastAsia" w:hAnsi="Times New Roman" w:cs="Times New Roman"/>
          <w:b/>
          <w:color w:val="000000"/>
          <w:szCs w:val="21"/>
        </w:rPr>
      </w:pP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>LdMePE:</w:t>
      </w:r>
      <w:r w:rsidR="009D35A5"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 </w:t>
      </w:r>
      <w:r w:rsidR="009D35A5" w:rsidRPr="00D012D8">
        <w:rPr>
          <w:rFonts w:ascii="Times New Roman" w:eastAsiaTheme="majorEastAsia" w:hAnsi="Times New Roman" w:cs="Times New Roman"/>
          <w:color w:val="000000"/>
          <w:szCs w:val="21"/>
        </w:rPr>
        <w:t>lysodimethylphosphatidylethano</w:t>
      </w:r>
      <w:bookmarkStart w:id="0" w:name="_GoBack"/>
      <w:bookmarkEnd w:id="0"/>
      <w:r w:rsidR="009D35A5" w:rsidRPr="00D012D8">
        <w:rPr>
          <w:rFonts w:ascii="Times New Roman" w:eastAsiaTheme="majorEastAsia" w:hAnsi="Times New Roman" w:cs="Times New Roman"/>
          <w:color w:val="000000"/>
          <w:szCs w:val="21"/>
        </w:rPr>
        <w:t>lamine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>;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 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>PMe:</w:t>
      </w:r>
      <w:r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 xml:space="preserve"> </w:t>
      </w:r>
      <w:r w:rsidR="009D35A5" w:rsidRPr="00D012D8">
        <w:rPr>
          <w:rFonts w:ascii="Times New Roman" w:eastAsiaTheme="majorEastAsia" w:hAnsi="Times New Roman" w:cs="Times New Roman"/>
          <w:color w:val="000000"/>
          <w:szCs w:val="21"/>
        </w:rPr>
        <w:t>phosphatidylmethanol</w:t>
      </w:r>
      <w:r w:rsidR="009D35A5" w:rsidRPr="00D012D8">
        <w:rPr>
          <w:rFonts w:ascii="Times New Roman" w:eastAsiaTheme="majorEastAsia" w:hAnsi="Times New Roman" w:cs="Times New Roman"/>
          <w:b/>
          <w:color w:val="000000"/>
          <w:szCs w:val="21"/>
        </w:rPr>
        <w:t>.</w:t>
      </w:r>
    </w:p>
    <w:sectPr w:rsidR="006909C9" w:rsidRPr="00D012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955" w:rsidRDefault="00736955" w:rsidP="006909C9">
      <w:r>
        <w:separator/>
      </w:r>
    </w:p>
  </w:endnote>
  <w:endnote w:type="continuationSeparator" w:id="0">
    <w:p w:rsidR="00736955" w:rsidRDefault="00736955" w:rsidP="0069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955" w:rsidRDefault="00736955" w:rsidP="006909C9">
      <w:r>
        <w:separator/>
      </w:r>
    </w:p>
  </w:footnote>
  <w:footnote w:type="continuationSeparator" w:id="0">
    <w:p w:rsidR="00736955" w:rsidRDefault="00736955" w:rsidP="00690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842"/>
    <w:rsid w:val="0006469D"/>
    <w:rsid w:val="001D25DA"/>
    <w:rsid w:val="001D2FCA"/>
    <w:rsid w:val="003941F9"/>
    <w:rsid w:val="00554708"/>
    <w:rsid w:val="006031A0"/>
    <w:rsid w:val="006909C9"/>
    <w:rsid w:val="00736955"/>
    <w:rsid w:val="00791167"/>
    <w:rsid w:val="008C161C"/>
    <w:rsid w:val="009D35A5"/>
    <w:rsid w:val="00A64742"/>
    <w:rsid w:val="00C530DA"/>
    <w:rsid w:val="00CB1842"/>
    <w:rsid w:val="00D012D8"/>
    <w:rsid w:val="00E442F2"/>
    <w:rsid w:val="00E742BC"/>
    <w:rsid w:val="00F358C8"/>
    <w:rsid w:val="00F77C58"/>
    <w:rsid w:val="00FB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4060A5-7FA7-4A2B-9395-FD9DFC39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0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0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0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09C9"/>
    <w:rPr>
      <w:sz w:val="18"/>
      <w:szCs w:val="18"/>
    </w:rPr>
  </w:style>
  <w:style w:type="paragraph" w:customStyle="1" w:styleId="draft">
    <w:name w:val="draft"/>
    <w:basedOn w:val="a"/>
    <w:link w:val="draft0"/>
    <w:qFormat/>
    <w:rsid w:val="00F358C8"/>
    <w:pPr>
      <w:spacing w:line="360" w:lineRule="auto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draft0">
    <w:name w:val="draft 字符"/>
    <w:basedOn w:val="a0"/>
    <w:link w:val="draft"/>
    <w:rsid w:val="00F358C8"/>
    <w:rPr>
      <w:rFonts w:ascii="Times New Roman" w:hAnsi="Times New Roman" w:cs="Times New Roman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liqing</dc:creator>
  <cp:keywords/>
  <dc:description/>
  <cp:lastModifiedBy>liqing</cp:lastModifiedBy>
  <cp:revision>11</cp:revision>
  <dcterms:created xsi:type="dcterms:W3CDTF">2020-12-29T07:55:00Z</dcterms:created>
  <dcterms:modified xsi:type="dcterms:W3CDTF">2021-01-20T07:15:00Z</dcterms:modified>
</cp:coreProperties>
</file>