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79C" w:rsidRDefault="004F779C" w:rsidP="004F779C">
      <w:pPr>
        <w:pStyle w:val="Heading2"/>
        <w:rPr>
          <w:lang w:val="en-US"/>
        </w:rPr>
      </w:pPr>
      <w:r>
        <w:rPr>
          <w:lang w:val="en-US"/>
        </w:rPr>
        <w:t>APPENDIX</w:t>
      </w:r>
    </w:p>
    <w:p w:rsidR="004F779C" w:rsidRDefault="004F779C" w:rsidP="004F779C">
      <w:pPr>
        <w:pStyle w:val="Heading3"/>
      </w:pPr>
      <w:r>
        <w:t>Search queries literature set</w:t>
      </w:r>
    </w:p>
    <w:p w:rsidR="004F779C" w:rsidRDefault="004F779C" w:rsidP="004F779C">
      <w:pPr>
        <w:rPr>
          <w:sz w:val="22"/>
          <w:szCs w:val="22"/>
        </w:rPr>
      </w:pPr>
      <w:r>
        <w:rPr>
          <w:sz w:val="22"/>
          <w:szCs w:val="22"/>
        </w:rPr>
        <w:t>Table A.1. summarizes the search queries that were performed in Web of Science and Scopus.</w:t>
      </w:r>
    </w:p>
    <w:p w:rsidR="004F779C" w:rsidRDefault="004F779C" w:rsidP="004F779C">
      <w:pPr>
        <w:rPr>
          <w:sz w:val="22"/>
          <w:szCs w:val="22"/>
        </w:rPr>
      </w:pPr>
    </w:p>
    <w:p w:rsidR="004F779C" w:rsidRDefault="004F779C" w:rsidP="004F779C">
      <w:pPr>
        <w:pStyle w:val="Caption"/>
        <w:keepNext/>
        <w:spacing w:after="0"/>
        <w:jc w:val="center"/>
        <w:rPr>
          <w:rFonts w:ascii="Times New Roman" w:hAnsi="Times New Roman"/>
          <w:i w:val="0"/>
          <w:iCs w:val="0"/>
          <w:color w:val="auto"/>
          <w:sz w:val="22"/>
          <w:szCs w:val="22"/>
          <w:lang w:val="en-GB"/>
        </w:rPr>
      </w:pPr>
      <w:r>
        <w:rPr>
          <w:rFonts w:ascii="Times New Roman" w:hAnsi="Times New Roman"/>
          <w:i w:val="0"/>
          <w:iCs w:val="0"/>
          <w:color w:val="auto"/>
          <w:sz w:val="22"/>
          <w:szCs w:val="22"/>
          <w:lang w:val="en-GB"/>
        </w:rPr>
        <w:t>Table A.1.: Search queries in Web of Science and Scopus</w:t>
      </w:r>
    </w:p>
    <w:p w:rsidR="004F779C" w:rsidRDefault="004F779C" w:rsidP="004F779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6856"/>
      </w:tblGrid>
      <w:tr w:rsidR="004F779C" w:rsidTr="004F779C">
        <w:tc>
          <w:tcPr>
            <w:tcW w:w="2235" w:type="dxa"/>
            <w:tcBorders>
              <w:top w:val="single" w:sz="4" w:space="0" w:color="auto"/>
              <w:left w:val="single" w:sz="4" w:space="0" w:color="auto"/>
              <w:bottom w:val="single" w:sz="4" w:space="0" w:color="auto"/>
              <w:right w:val="single" w:sz="4" w:space="0" w:color="auto"/>
            </w:tcBorders>
            <w:hideMark/>
          </w:tcPr>
          <w:p w:rsidR="004F779C" w:rsidRDefault="004F779C">
            <w:pPr>
              <w:rPr>
                <w:sz w:val="22"/>
                <w:szCs w:val="22"/>
                <w:lang w:eastAsia="nl-BE"/>
              </w:rPr>
            </w:pPr>
            <w:r>
              <w:rPr>
                <w:sz w:val="22"/>
                <w:szCs w:val="22"/>
                <w:lang w:eastAsia="nl-BE"/>
              </w:rPr>
              <w:t>Search query 1 – Web of Science</w:t>
            </w:r>
          </w:p>
        </w:tc>
        <w:tc>
          <w:tcPr>
            <w:tcW w:w="6975" w:type="dxa"/>
            <w:tcBorders>
              <w:top w:val="single" w:sz="4" w:space="0" w:color="auto"/>
              <w:left w:val="single" w:sz="4" w:space="0" w:color="auto"/>
              <w:bottom w:val="single" w:sz="4" w:space="0" w:color="auto"/>
              <w:right w:val="single" w:sz="4" w:space="0" w:color="auto"/>
            </w:tcBorders>
            <w:hideMark/>
          </w:tcPr>
          <w:p w:rsidR="004F779C" w:rsidRDefault="004F779C">
            <w:pPr>
              <w:rPr>
                <w:sz w:val="22"/>
                <w:szCs w:val="22"/>
                <w:lang w:eastAsia="nl-BE"/>
              </w:rPr>
            </w:pPr>
            <w:r>
              <w:rPr>
                <w:sz w:val="22"/>
                <w:szCs w:val="22"/>
                <w:lang w:eastAsia="nl-BE"/>
              </w:rPr>
              <w:t>TITLE: ((("techno-economic"*  OR ("</w:t>
            </w:r>
            <w:proofErr w:type="spellStart"/>
            <w:r>
              <w:rPr>
                <w:sz w:val="22"/>
                <w:szCs w:val="22"/>
                <w:lang w:eastAsia="nl-BE"/>
              </w:rPr>
              <w:t>techn</w:t>
            </w:r>
            <w:proofErr w:type="spellEnd"/>
            <w:r>
              <w:rPr>
                <w:sz w:val="22"/>
                <w:szCs w:val="22"/>
                <w:lang w:eastAsia="nl-BE"/>
              </w:rPr>
              <w:t>*  NEAR economic")  OR "economic*")  AND (analysis  OR assessment  OR evaluation  OR study  OR feasibility))  OR  ((cost  OR revenue  OR market  OR finance*  OR business  OR economic*)  AND (</w:t>
            </w:r>
            <w:proofErr w:type="spellStart"/>
            <w:r>
              <w:rPr>
                <w:sz w:val="22"/>
                <w:szCs w:val="22"/>
                <w:lang w:eastAsia="nl-BE"/>
              </w:rPr>
              <w:t>evaluat</w:t>
            </w:r>
            <w:proofErr w:type="spellEnd"/>
            <w:r>
              <w:rPr>
                <w:sz w:val="22"/>
                <w:szCs w:val="22"/>
                <w:lang w:eastAsia="nl-BE"/>
              </w:rPr>
              <w:t xml:space="preserve">*  OR assess*  OR analysis  OR model  OR study))) AND TITLE: ((“CCU”  OR “CDU”  OR “CCUS”  OR “Carbon capture </w:t>
            </w:r>
            <w:proofErr w:type="spellStart"/>
            <w:r>
              <w:rPr>
                <w:sz w:val="22"/>
                <w:szCs w:val="22"/>
                <w:lang w:eastAsia="nl-BE"/>
              </w:rPr>
              <w:t>utili?ation</w:t>
            </w:r>
            <w:proofErr w:type="spellEnd"/>
            <w:r>
              <w:rPr>
                <w:sz w:val="22"/>
                <w:szCs w:val="22"/>
                <w:lang w:eastAsia="nl-BE"/>
              </w:rPr>
              <w:t xml:space="preserve">”  OR “Carbon dioxide </w:t>
            </w:r>
            <w:proofErr w:type="spellStart"/>
            <w:r>
              <w:rPr>
                <w:sz w:val="22"/>
                <w:szCs w:val="22"/>
                <w:lang w:eastAsia="nl-BE"/>
              </w:rPr>
              <w:t>utili?ation</w:t>
            </w:r>
            <w:proofErr w:type="spellEnd"/>
            <w:r>
              <w:rPr>
                <w:sz w:val="22"/>
                <w:szCs w:val="22"/>
                <w:lang w:eastAsia="nl-BE"/>
              </w:rPr>
              <w:t>”)  OR ((“carbon dioxide”  OR CO2  OR carbon)  AND (</w:t>
            </w:r>
            <w:proofErr w:type="spellStart"/>
            <w:r>
              <w:rPr>
                <w:sz w:val="22"/>
                <w:szCs w:val="22"/>
                <w:lang w:eastAsia="nl-BE"/>
              </w:rPr>
              <w:t>utili?ation</w:t>
            </w:r>
            <w:proofErr w:type="spellEnd"/>
            <w:r>
              <w:rPr>
                <w:sz w:val="22"/>
                <w:szCs w:val="22"/>
                <w:lang w:eastAsia="nl-BE"/>
              </w:rPr>
              <w:t xml:space="preserve">  OR conversion)))</w:t>
            </w:r>
          </w:p>
        </w:tc>
      </w:tr>
      <w:tr w:rsidR="004F779C" w:rsidTr="004F779C">
        <w:tc>
          <w:tcPr>
            <w:tcW w:w="2235" w:type="dxa"/>
            <w:tcBorders>
              <w:top w:val="single" w:sz="4" w:space="0" w:color="auto"/>
              <w:left w:val="single" w:sz="4" w:space="0" w:color="auto"/>
              <w:bottom w:val="single" w:sz="4" w:space="0" w:color="auto"/>
              <w:right w:val="single" w:sz="4" w:space="0" w:color="auto"/>
            </w:tcBorders>
            <w:hideMark/>
          </w:tcPr>
          <w:p w:rsidR="004F779C" w:rsidRDefault="004F779C">
            <w:pPr>
              <w:rPr>
                <w:sz w:val="22"/>
                <w:szCs w:val="22"/>
                <w:lang w:eastAsia="nl-BE"/>
              </w:rPr>
            </w:pPr>
            <w:r>
              <w:rPr>
                <w:sz w:val="22"/>
                <w:szCs w:val="22"/>
                <w:lang w:eastAsia="nl-BE"/>
              </w:rPr>
              <w:t>Search query 1 – Scopus</w:t>
            </w:r>
          </w:p>
        </w:tc>
        <w:tc>
          <w:tcPr>
            <w:tcW w:w="6975" w:type="dxa"/>
            <w:tcBorders>
              <w:top w:val="single" w:sz="4" w:space="0" w:color="auto"/>
              <w:left w:val="single" w:sz="4" w:space="0" w:color="auto"/>
              <w:bottom w:val="single" w:sz="4" w:space="0" w:color="auto"/>
              <w:right w:val="single" w:sz="4" w:space="0" w:color="auto"/>
            </w:tcBorders>
            <w:hideMark/>
          </w:tcPr>
          <w:p w:rsidR="004F779C" w:rsidRDefault="004F779C">
            <w:pPr>
              <w:rPr>
                <w:sz w:val="22"/>
                <w:szCs w:val="22"/>
                <w:lang w:eastAsia="nl-BE"/>
              </w:rPr>
            </w:pPr>
            <w:r>
              <w:rPr>
                <w:sz w:val="22"/>
                <w:szCs w:val="22"/>
                <w:lang w:eastAsia="nl-BE"/>
              </w:rPr>
              <w:t xml:space="preserve">( TITLE ( ( ( techno-economic*  OR  ( </w:t>
            </w:r>
            <w:proofErr w:type="spellStart"/>
            <w:r>
              <w:rPr>
                <w:sz w:val="22"/>
                <w:szCs w:val="22"/>
                <w:lang w:eastAsia="nl-BE"/>
              </w:rPr>
              <w:t>techn</w:t>
            </w:r>
            <w:proofErr w:type="spellEnd"/>
            <w:r>
              <w:rPr>
                <w:sz w:val="22"/>
                <w:szCs w:val="22"/>
                <w:lang w:eastAsia="nl-BE"/>
              </w:rPr>
              <w:t xml:space="preserve">*  AND near  AND economic )  OR  economic* )  AND  ( analysis  OR  assessment  OR  evaluation  OR  study  OR  feasibility ) )  OR  ( ( cost  OR  revenue  OR  market  OR  finance*  OR  business  OR  economic* )  AND  ( </w:t>
            </w:r>
            <w:proofErr w:type="spellStart"/>
            <w:r>
              <w:rPr>
                <w:sz w:val="22"/>
                <w:szCs w:val="22"/>
                <w:lang w:eastAsia="nl-BE"/>
              </w:rPr>
              <w:t>evaluat</w:t>
            </w:r>
            <w:proofErr w:type="spellEnd"/>
            <w:r>
              <w:rPr>
                <w:sz w:val="22"/>
                <w:szCs w:val="22"/>
                <w:lang w:eastAsia="nl-BE"/>
              </w:rPr>
              <w:t xml:space="preserve">*  OR  assess*  OR  analysis  OR  model  OR  study ) ) )  AND  TITLE ( ( "CCU"  OR  "CDU"  OR  "CCUS"  OR  "Carbon capture </w:t>
            </w:r>
            <w:proofErr w:type="spellStart"/>
            <w:r>
              <w:rPr>
                <w:sz w:val="22"/>
                <w:szCs w:val="22"/>
                <w:lang w:eastAsia="nl-BE"/>
              </w:rPr>
              <w:t>utili?ation</w:t>
            </w:r>
            <w:proofErr w:type="spellEnd"/>
            <w:r>
              <w:rPr>
                <w:sz w:val="22"/>
                <w:szCs w:val="22"/>
                <w:lang w:eastAsia="nl-BE"/>
              </w:rPr>
              <w:t xml:space="preserve">"  OR  "Carbon dioxide </w:t>
            </w:r>
            <w:proofErr w:type="spellStart"/>
            <w:r>
              <w:rPr>
                <w:sz w:val="22"/>
                <w:szCs w:val="22"/>
                <w:lang w:eastAsia="nl-BE"/>
              </w:rPr>
              <w:t>utili?ation</w:t>
            </w:r>
            <w:proofErr w:type="spellEnd"/>
            <w:r>
              <w:rPr>
                <w:sz w:val="22"/>
                <w:szCs w:val="22"/>
                <w:lang w:eastAsia="nl-BE"/>
              </w:rPr>
              <w:t xml:space="preserve">" )  OR  ( ( "carbon dioxide"  OR  co2  OR  carbon )  AND  ( </w:t>
            </w:r>
            <w:proofErr w:type="spellStart"/>
            <w:r>
              <w:rPr>
                <w:sz w:val="22"/>
                <w:szCs w:val="22"/>
                <w:lang w:eastAsia="nl-BE"/>
              </w:rPr>
              <w:t>utili?ation</w:t>
            </w:r>
            <w:proofErr w:type="spellEnd"/>
            <w:r>
              <w:rPr>
                <w:sz w:val="22"/>
                <w:szCs w:val="22"/>
                <w:lang w:eastAsia="nl-BE"/>
              </w:rPr>
              <w:t xml:space="preserve">  OR  conversion ) ) ) )</w:t>
            </w:r>
          </w:p>
        </w:tc>
      </w:tr>
      <w:tr w:rsidR="004F779C" w:rsidTr="004F779C">
        <w:tc>
          <w:tcPr>
            <w:tcW w:w="2235" w:type="dxa"/>
            <w:tcBorders>
              <w:top w:val="single" w:sz="4" w:space="0" w:color="auto"/>
              <w:left w:val="single" w:sz="4" w:space="0" w:color="auto"/>
              <w:bottom w:val="single" w:sz="4" w:space="0" w:color="auto"/>
              <w:right w:val="single" w:sz="4" w:space="0" w:color="auto"/>
            </w:tcBorders>
            <w:hideMark/>
          </w:tcPr>
          <w:p w:rsidR="004F779C" w:rsidRDefault="004F779C">
            <w:pPr>
              <w:rPr>
                <w:sz w:val="22"/>
                <w:szCs w:val="22"/>
                <w:lang w:eastAsia="nl-BE"/>
              </w:rPr>
            </w:pPr>
            <w:r>
              <w:rPr>
                <w:sz w:val="22"/>
                <w:szCs w:val="22"/>
                <w:lang w:eastAsia="nl-BE"/>
              </w:rPr>
              <w:t>Search query 2 – Web of Science</w:t>
            </w:r>
          </w:p>
        </w:tc>
        <w:tc>
          <w:tcPr>
            <w:tcW w:w="6975" w:type="dxa"/>
            <w:tcBorders>
              <w:top w:val="single" w:sz="4" w:space="0" w:color="auto"/>
              <w:left w:val="single" w:sz="4" w:space="0" w:color="auto"/>
              <w:bottom w:val="single" w:sz="4" w:space="0" w:color="auto"/>
              <w:right w:val="single" w:sz="4" w:space="0" w:color="auto"/>
            </w:tcBorders>
            <w:hideMark/>
          </w:tcPr>
          <w:p w:rsidR="004F779C" w:rsidRDefault="004F779C">
            <w:pPr>
              <w:rPr>
                <w:sz w:val="22"/>
                <w:szCs w:val="22"/>
                <w:lang w:eastAsia="nl-BE"/>
              </w:rPr>
            </w:pPr>
            <w:r>
              <w:rPr>
                <w:sz w:val="22"/>
                <w:szCs w:val="22"/>
                <w:lang w:eastAsia="nl-BE"/>
              </w:rPr>
              <w:t>TITLE: ((("techno-economic"*  OR ("</w:t>
            </w:r>
            <w:proofErr w:type="spellStart"/>
            <w:r>
              <w:rPr>
                <w:sz w:val="22"/>
                <w:szCs w:val="22"/>
                <w:lang w:eastAsia="nl-BE"/>
              </w:rPr>
              <w:t>techn</w:t>
            </w:r>
            <w:proofErr w:type="spellEnd"/>
            <w:r>
              <w:rPr>
                <w:sz w:val="22"/>
                <w:szCs w:val="22"/>
                <w:lang w:eastAsia="nl-BE"/>
              </w:rPr>
              <w:t>*  NEAR economic")  OR "economic*")  AND (analysis  OR assessment  OR evaluation  OR study  OR feasibility))  OR  ((cost  OR revenue  OR market  OR finance*  OR business  OR economic*  OR feasibility)  AND (</w:t>
            </w:r>
            <w:proofErr w:type="spellStart"/>
            <w:r>
              <w:rPr>
                <w:sz w:val="22"/>
                <w:szCs w:val="22"/>
                <w:lang w:eastAsia="nl-BE"/>
              </w:rPr>
              <w:t>evaluat</w:t>
            </w:r>
            <w:proofErr w:type="spellEnd"/>
            <w:r>
              <w:rPr>
                <w:sz w:val="22"/>
                <w:szCs w:val="22"/>
                <w:lang w:eastAsia="nl-BE"/>
              </w:rPr>
              <w:t xml:space="preserve">*  OR assess*  OR analysis  OR model  OR study))) AND TITLE: (("CCU"  OR "CDU"  OR "CCUS"  OR "Carbon capture </w:t>
            </w:r>
            <w:proofErr w:type="spellStart"/>
            <w:r>
              <w:rPr>
                <w:sz w:val="22"/>
                <w:szCs w:val="22"/>
                <w:lang w:eastAsia="nl-BE"/>
              </w:rPr>
              <w:t>utili?ation</w:t>
            </w:r>
            <w:proofErr w:type="spellEnd"/>
            <w:r>
              <w:rPr>
                <w:sz w:val="22"/>
                <w:szCs w:val="22"/>
                <w:lang w:eastAsia="nl-BE"/>
              </w:rPr>
              <w:t xml:space="preserve">"  OR "Carbon dioxide </w:t>
            </w:r>
            <w:proofErr w:type="spellStart"/>
            <w:r>
              <w:rPr>
                <w:sz w:val="22"/>
                <w:szCs w:val="22"/>
                <w:lang w:eastAsia="nl-BE"/>
              </w:rPr>
              <w:t>utili?ation</w:t>
            </w:r>
            <w:proofErr w:type="spellEnd"/>
            <w:r>
              <w:rPr>
                <w:sz w:val="22"/>
                <w:szCs w:val="22"/>
                <w:lang w:eastAsia="nl-BE"/>
              </w:rPr>
              <w:t>")  OR (("carbon dioxide"  OR CO2  OR carbon)  AND (</w:t>
            </w:r>
            <w:proofErr w:type="spellStart"/>
            <w:r>
              <w:rPr>
                <w:sz w:val="22"/>
                <w:szCs w:val="22"/>
                <w:lang w:eastAsia="nl-BE"/>
              </w:rPr>
              <w:t>utili?ation</w:t>
            </w:r>
            <w:proofErr w:type="spellEnd"/>
            <w:r>
              <w:rPr>
                <w:sz w:val="22"/>
                <w:szCs w:val="22"/>
                <w:lang w:eastAsia="nl-BE"/>
              </w:rPr>
              <w:t xml:space="preserve">  OR conversion))) AND TOPIC: (("chemical "OR "</w:t>
            </w:r>
            <w:proofErr w:type="spellStart"/>
            <w:r>
              <w:rPr>
                <w:sz w:val="22"/>
                <w:szCs w:val="22"/>
                <w:lang w:eastAsia="nl-BE"/>
              </w:rPr>
              <w:t>chem</w:t>
            </w:r>
            <w:proofErr w:type="spellEnd"/>
            <w:r>
              <w:rPr>
                <w:sz w:val="22"/>
                <w:szCs w:val="22"/>
                <w:lang w:eastAsia="nl-BE"/>
              </w:rPr>
              <w:t>*")  AND ("transformation"  OR "conversion"))</w:t>
            </w:r>
          </w:p>
        </w:tc>
      </w:tr>
      <w:tr w:rsidR="004F779C" w:rsidTr="004F779C">
        <w:tc>
          <w:tcPr>
            <w:tcW w:w="2235" w:type="dxa"/>
            <w:tcBorders>
              <w:top w:val="single" w:sz="4" w:space="0" w:color="auto"/>
              <w:left w:val="single" w:sz="4" w:space="0" w:color="auto"/>
              <w:bottom w:val="single" w:sz="4" w:space="0" w:color="auto"/>
              <w:right w:val="single" w:sz="4" w:space="0" w:color="auto"/>
            </w:tcBorders>
            <w:hideMark/>
          </w:tcPr>
          <w:p w:rsidR="004F779C" w:rsidRDefault="004F779C">
            <w:pPr>
              <w:rPr>
                <w:sz w:val="22"/>
                <w:szCs w:val="22"/>
                <w:lang w:eastAsia="nl-BE"/>
              </w:rPr>
            </w:pPr>
            <w:r>
              <w:rPr>
                <w:sz w:val="22"/>
                <w:szCs w:val="22"/>
                <w:lang w:eastAsia="nl-BE"/>
              </w:rPr>
              <w:t>Search query 2 – Scopus</w:t>
            </w:r>
          </w:p>
        </w:tc>
        <w:tc>
          <w:tcPr>
            <w:tcW w:w="6975" w:type="dxa"/>
            <w:tcBorders>
              <w:top w:val="single" w:sz="4" w:space="0" w:color="auto"/>
              <w:left w:val="single" w:sz="4" w:space="0" w:color="auto"/>
              <w:bottom w:val="single" w:sz="4" w:space="0" w:color="auto"/>
              <w:right w:val="single" w:sz="4" w:space="0" w:color="auto"/>
            </w:tcBorders>
            <w:hideMark/>
          </w:tcPr>
          <w:p w:rsidR="004F779C" w:rsidRDefault="004F779C">
            <w:pPr>
              <w:rPr>
                <w:sz w:val="22"/>
                <w:szCs w:val="22"/>
                <w:lang w:eastAsia="nl-BE"/>
              </w:rPr>
            </w:pPr>
            <w:r>
              <w:rPr>
                <w:sz w:val="22"/>
                <w:szCs w:val="22"/>
                <w:lang w:eastAsia="nl-BE"/>
              </w:rPr>
              <w:t xml:space="preserve">( TITLE ( ( ( techno-economic*  OR  ( </w:t>
            </w:r>
            <w:proofErr w:type="spellStart"/>
            <w:r>
              <w:rPr>
                <w:sz w:val="22"/>
                <w:szCs w:val="22"/>
                <w:lang w:eastAsia="nl-BE"/>
              </w:rPr>
              <w:t>techn</w:t>
            </w:r>
            <w:proofErr w:type="spellEnd"/>
            <w:r>
              <w:rPr>
                <w:sz w:val="22"/>
                <w:szCs w:val="22"/>
                <w:lang w:eastAsia="nl-BE"/>
              </w:rPr>
              <w:t xml:space="preserve">*  AND near  AND economic )  OR  economic* )  AND  ( analysis  OR  assessment  OR  evaluation  OR  study  OR  feasibility ) )  OR  ( ( cost  OR  revenue  OR  market  OR  finance*  OR  business  OR  economic* )  AND  ( </w:t>
            </w:r>
            <w:proofErr w:type="spellStart"/>
            <w:r>
              <w:rPr>
                <w:sz w:val="22"/>
                <w:szCs w:val="22"/>
                <w:lang w:eastAsia="nl-BE"/>
              </w:rPr>
              <w:t>evaluat</w:t>
            </w:r>
            <w:proofErr w:type="spellEnd"/>
            <w:r>
              <w:rPr>
                <w:sz w:val="22"/>
                <w:szCs w:val="22"/>
                <w:lang w:eastAsia="nl-BE"/>
              </w:rPr>
              <w:t xml:space="preserve">*  OR  assess*  OR  analysis  OR  model  OR  study ) ) )  AND  TITLE ( ( "CCU"  OR  "CDU"  OR  "CCUS"  OR  "Carbon capture </w:t>
            </w:r>
            <w:proofErr w:type="spellStart"/>
            <w:r>
              <w:rPr>
                <w:sz w:val="22"/>
                <w:szCs w:val="22"/>
                <w:lang w:eastAsia="nl-BE"/>
              </w:rPr>
              <w:t>utili?ation</w:t>
            </w:r>
            <w:proofErr w:type="spellEnd"/>
            <w:r>
              <w:rPr>
                <w:sz w:val="22"/>
                <w:szCs w:val="22"/>
                <w:lang w:eastAsia="nl-BE"/>
              </w:rPr>
              <w:t xml:space="preserve">"  OR  "Carbon dioxide </w:t>
            </w:r>
            <w:proofErr w:type="spellStart"/>
            <w:r>
              <w:rPr>
                <w:sz w:val="22"/>
                <w:szCs w:val="22"/>
                <w:lang w:eastAsia="nl-BE"/>
              </w:rPr>
              <w:t>utili?ation</w:t>
            </w:r>
            <w:proofErr w:type="spellEnd"/>
            <w:r>
              <w:rPr>
                <w:sz w:val="22"/>
                <w:szCs w:val="22"/>
                <w:lang w:eastAsia="nl-BE"/>
              </w:rPr>
              <w:t xml:space="preserve">" )  OR  ( ( "carbon dioxide"  OR  co2  OR  carbon )  AND  ( </w:t>
            </w:r>
            <w:proofErr w:type="spellStart"/>
            <w:r>
              <w:rPr>
                <w:sz w:val="22"/>
                <w:szCs w:val="22"/>
                <w:lang w:eastAsia="nl-BE"/>
              </w:rPr>
              <w:t>utili?ation</w:t>
            </w:r>
            <w:proofErr w:type="spellEnd"/>
            <w:r>
              <w:rPr>
                <w:sz w:val="22"/>
                <w:szCs w:val="22"/>
                <w:lang w:eastAsia="nl-BE"/>
              </w:rPr>
              <w:t xml:space="preserve">  OR  conversion ) ) )  AND  TITLE-ABS-KEY ( ( "chemical"  OR  "</w:t>
            </w:r>
            <w:proofErr w:type="spellStart"/>
            <w:r>
              <w:rPr>
                <w:sz w:val="22"/>
                <w:szCs w:val="22"/>
                <w:lang w:eastAsia="nl-BE"/>
              </w:rPr>
              <w:t>chem</w:t>
            </w:r>
            <w:proofErr w:type="spellEnd"/>
            <w:r>
              <w:rPr>
                <w:sz w:val="22"/>
                <w:szCs w:val="22"/>
                <w:lang w:eastAsia="nl-BE"/>
              </w:rPr>
              <w:t>*" )  AND  ( "transformation"  OR  "conversion" ) ) )</w:t>
            </w:r>
          </w:p>
        </w:tc>
      </w:tr>
      <w:tr w:rsidR="004F779C" w:rsidTr="004F779C">
        <w:tc>
          <w:tcPr>
            <w:tcW w:w="2235" w:type="dxa"/>
            <w:tcBorders>
              <w:top w:val="single" w:sz="4" w:space="0" w:color="auto"/>
              <w:left w:val="single" w:sz="4" w:space="0" w:color="auto"/>
              <w:bottom w:val="single" w:sz="4" w:space="0" w:color="auto"/>
              <w:right w:val="single" w:sz="4" w:space="0" w:color="auto"/>
            </w:tcBorders>
            <w:hideMark/>
          </w:tcPr>
          <w:p w:rsidR="004F779C" w:rsidRDefault="004F779C">
            <w:pPr>
              <w:rPr>
                <w:sz w:val="22"/>
                <w:szCs w:val="22"/>
                <w:lang w:eastAsia="nl-BE"/>
              </w:rPr>
            </w:pPr>
            <w:r>
              <w:rPr>
                <w:sz w:val="22"/>
                <w:szCs w:val="22"/>
                <w:lang w:eastAsia="nl-BE"/>
              </w:rPr>
              <w:t>Search query 3 – Web of Science</w:t>
            </w:r>
          </w:p>
        </w:tc>
        <w:tc>
          <w:tcPr>
            <w:tcW w:w="6975" w:type="dxa"/>
            <w:tcBorders>
              <w:top w:val="single" w:sz="4" w:space="0" w:color="auto"/>
              <w:left w:val="single" w:sz="4" w:space="0" w:color="auto"/>
              <w:bottom w:val="single" w:sz="4" w:space="0" w:color="auto"/>
              <w:right w:val="single" w:sz="4" w:space="0" w:color="auto"/>
            </w:tcBorders>
            <w:hideMark/>
          </w:tcPr>
          <w:p w:rsidR="004F779C" w:rsidRDefault="004F779C">
            <w:pPr>
              <w:rPr>
                <w:sz w:val="22"/>
                <w:szCs w:val="22"/>
                <w:lang w:eastAsia="nl-BE"/>
              </w:rPr>
            </w:pPr>
            <w:r>
              <w:rPr>
                <w:sz w:val="22"/>
                <w:szCs w:val="22"/>
                <w:lang w:eastAsia="nl-BE"/>
              </w:rPr>
              <w:t>TITLE: (("techno-economic"*  OR ("</w:t>
            </w:r>
            <w:proofErr w:type="spellStart"/>
            <w:r>
              <w:rPr>
                <w:sz w:val="22"/>
                <w:szCs w:val="22"/>
                <w:lang w:eastAsia="nl-BE"/>
              </w:rPr>
              <w:t>techn</w:t>
            </w:r>
            <w:proofErr w:type="spellEnd"/>
            <w:r>
              <w:rPr>
                <w:sz w:val="22"/>
                <w:szCs w:val="22"/>
                <w:lang w:eastAsia="nl-BE"/>
              </w:rPr>
              <w:t xml:space="preserve">*  NEAR economic")  OR "economic*")  AND (analysis  OR assessment  OR evaluation  OR study  OR feasibility)) AND TITLE: (("carbon dioxide"  OR "CO2"  OR carbon)  AND ("raw material"  OR conversion  OR </w:t>
            </w:r>
            <w:proofErr w:type="spellStart"/>
            <w:r>
              <w:rPr>
                <w:sz w:val="22"/>
                <w:szCs w:val="22"/>
                <w:lang w:eastAsia="nl-BE"/>
              </w:rPr>
              <w:t>utili?ation</w:t>
            </w:r>
            <w:proofErr w:type="spellEnd"/>
            <w:r>
              <w:rPr>
                <w:sz w:val="22"/>
                <w:szCs w:val="22"/>
                <w:lang w:eastAsia="nl-BE"/>
              </w:rPr>
              <w:t>))</w:t>
            </w:r>
          </w:p>
        </w:tc>
      </w:tr>
      <w:tr w:rsidR="004F779C" w:rsidTr="004F779C">
        <w:tc>
          <w:tcPr>
            <w:tcW w:w="2235" w:type="dxa"/>
            <w:tcBorders>
              <w:top w:val="single" w:sz="4" w:space="0" w:color="auto"/>
              <w:left w:val="single" w:sz="4" w:space="0" w:color="auto"/>
              <w:bottom w:val="single" w:sz="4" w:space="0" w:color="auto"/>
              <w:right w:val="single" w:sz="4" w:space="0" w:color="auto"/>
            </w:tcBorders>
            <w:hideMark/>
          </w:tcPr>
          <w:p w:rsidR="004F779C" w:rsidRDefault="004F779C">
            <w:pPr>
              <w:rPr>
                <w:sz w:val="22"/>
                <w:szCs w:val="22"/>
                <w:lang w:eastAsia="nl-BE"/>
              </w:rPr>
            </w:pPr>
            <w:r>
              <w:rPr>
                <w:sz w:val="22"/>
                <w:szCs w:val="22"/>
                <w:lang w:eastAsia="nl-BE"/>
              </w:rPr>
              <w:t>Search query 3 – Scopus</w:t>
            </w:r>
          </w:p>
        </w:tc>
        <w:tc>
          <w:tcPr>
            <w:tcW w:w="6975" w:type="dxa"/>
            <w:tcBorders>
              <w:top w:val="single" w:sz="4" w:space="0" w:color="auto"/>
              <w:left w:val="single" w:sz="4" w:space="0" w:color="auto"/>
              <w:bottom w:val="single" w:sz="4" w:space="0" w:color="auto"/>
              <w:right w:val="single" w:sz="4" w:space="0" w:color="auto"/>
            </w:tcBorders>
            <w:hideMark/>
          </w:tcPr>
          <w:p w:rsidR="004F779C" w:rsidRDefault="004F779C">
            <w:pPr>
              <w:rPr>
                <w:sz w:val="22"/>
                <w:szCs w:val="22"/>
                <w:lang w:eastAsia="nl-BE"/>
              </w:rPr>
            </w:pPr>
            <w:r>
              <w:rPr>
                <w:sz w:val="22"/>
                <w:szCs w:val="22"/>
                <w:lang w:eastAsia="nl-BE"/>
              </w:rPr>
              <w:t>( TITLE ( ( "techno-economic"  *  OR  ( "</w:t>
            </w:r>
            <w:proofErr w:type="spellStart"/>
            <w:r>
              <w:rPr>
                <w:sz w:val="22"/>
                <w:szCs w:val="22"/>
                <w:lang w:eastAsia="nl-BE"/>
              </w:rPr>
              <w:t>techn</w:t>
            </w:r>
            <w:proofErr w:type="spellEnd"/>
            <w:r>
              <w:rPr>
                <w:sz w:val="22"/>
                <w:szCs w:val="22"/>
                <w:lang w:eastAsia="nl-BE"/>
              </w:rPr>
              <w:t xml:space="preserve">* NEAR economic" )  OR  "economic*" )  AND  ( analysis  OR  assessment  OR  evaluation  OR  study  OR  feasibility ) )  AND  TITLE ( ( "carbon dioxide"  OR  "CO2"  OR  carbon )  AND  ( "raw material"  OR  conversion  OR  </w:t>
            </w:r>
            <w:proofErr w:type="spellStart"/>
            <w:r>
              <w:rPr>
                <w:sz w:val="22"/>
                <w:szCs w:val="22"/>
                <w:lang w:eastAsia="nl-BE"/>
              </w:rPr>
              <w:t>utili?ation</w:t>
            </w:r>
            <w:proofErr w:type="spellEnd"/>
            <w:r>
              <w:rPr>
                <w:sz w:val="22"/>
                <w:szCs w:val="22"/>
                <w:lang w:eastAsia="nl-BE"/>
              </w:rPr>
              <w:t xml:space="preserve"> ) ) )</w:t>
            </w:r>
          </w:p>
        </w:tc>
      </w:tr>
    </w:tbl>
    <w:p w:rsidR="004F779C" w:rsidRDefault="004F779C" w:rsidP="004F779C">
      <w:pPr>
        <w:rPr>
          <w:sz w:val="22"/>
          <w:szCs w:val="22"/>
        </w:rPr>
      </w:pPr>
    </w:p>
    <w:p w:rsidR="004F779C" w:rsidRDefault="004F779C" w:rsidP="004F779C">
      <w:pPr>
        <w:autoSpaceDE/>
        <w:autoSpaceDN/>
        <w:jc w:val="left"/>
        <w:sectPr w:rsidR="004F779C">
          <w:pgSz w:w="11906" w:h="16838"/>
          <w:pgMar w:top="1418" w:right="1418" w:bottom="1418" w:left="1418" w:header="709" w:footer="709" w:gutter="0"/>
          <w:cols w:space="720"/>
        </w:sectPr>
      </w:pPr>
    </w:p>
    <w:p w:rsidR="004F779C" w:rsidRDefault="004F779C" w:rsidP="004F779C">
      <w:pPr>
        <w:pStyle w:val="Heading3"/>
      </w:pPr>
      <w:bookmarkStart w:id="0" w:name="_Hlk51155857"/>
      <w:r>
        <w:lastRenderedPageBreak/>
        <w:t>Literature set - revised</w:t>
      </w:r>
    </w:p>
    <w:p w:rsidR="004F779C" w:rsidRDefault="004F779C" w:rsidP="004F779C">
      <w:pPr>
        <w:pStyle w:val="Caption"/>
        <w:keepNext/>
        <w:jc w:val="center"/>
        <w:rPr>
          <w:rFonts w:ascii="Times New Roman" w:hAnsi="Times New Roman"/>
          <w:i w:val="0"/>
          <w:iCs w:val="0"/>
          <w:color w:val="auto"/>
          <w:sz w:val="22"/>
          <w:szCs w:val="22"/>
          <w:lang w:val="en-GB"/>
        </w:rPr>
      </w:pPr>
      <w:r>
        <w:rPr>
          <w:rFonts w:ascii="Times New Roman" w:hAnsi="Times New Roman"/>
          <w:i w:val="0"/>
          <w:iCs w:val="0"/>
          <w:color w:val="auto"/>
          <w:sz w:val="22"/>
          <w:szCs w:val="22"/>
          <w:lang w:val="en-GB"/>
        </w:rPr>
        <w:t>Table A.2.: Literature set</w:t>
      </w:r>
    </w:p>
    <w:tbl>
      <w:tblPr>
        <w:tblW w:w="1490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63"/>
        <w:gridCol w:w="12006"/>
        <w:gridCol w:w="2431"/>
      </w:tblGrid>
      <w:tr w:rsidR="004F779C" w:rsidTr="004F779C">
        <w:trPr>
          <w:trHeight w:val="280"/>
          <w:jc w:val="center"/>
        </w:trPr>
        <w:tc>
          <w:tcPr>
            <w:tcW w:w="463" w:type="dxa"/>
            <w:tcBorders>
              <w:top w:val="single" w:sz="4" w:space="0" w:color="BFBFBF"/>
              <w:left w:val="single" w:sz="4" w:space="0" w:color="BFBFBF"/>
              <w:bottom w:val="single" w:sz="4" w:space="0" w:color="BFBFBF"/>
              <w:right w:val="single" w:sz="4" w:space="0" w:color="BFBFBF"/>
            </w:tcBorders>
            <w:hideMark/>
          </w:tcPr>
          <w:p w:rsidR="004F779C" w:rsidRDefault="004F779C">
            <w:pPr>
              <w:rPr>
                <w:b/>
                <w:bCs/>
                <w:color w:val="000000"/>
                <w:sz w:val="22"/>
                <w:szCs w:val="22"/>
                <w:lang w:eastAsia="nl-BE"/>
              </w:rPr>
            </w:pPr>
            <w:bookmarkStart w:id="1" w:name="_Hlk34315550"/>
            <w:bookmarkEnd w:id="0"/>
            <w:r>
              <w:rPr>
                <w:b/>
                <w:bCs/>
                <w:color w:val="000000"/>
                <w:sz w:val="22"/>
                <w:szCs w:val="22"/>
                <w:lang w:eastAsia="nl-BE"/>
              </w:rPr>
              <w:t>N°</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jc w:val="center"/>
              <w:rPr>
                <w:b/>
                <w:bCs/>
                <w:color w:val="000000"/>
                <w:sz w:val="22"/>
                <w:szCs w:val="22"/>
                <w:lang w:eastAsia="nl-BE"/>
              </w:rPr>
            </w:pPr>
            <w:r>
              <w:rPr>
                <w:b/>
                <w:bCs/>
                <w:color w:val="000000"/>
                <w:sz w:val="22"/>
                <w:szCs w:val="22"/>
                <w:lang w:eastAsia="nl-BE"/>
              </w:rPr>
              <w:t>Title</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jc w:val="center"/>
              <w:rPr>
                <w:b/>
                <w:bCs/>
                <w:color w:val="000000"/>
                <w:sz w:val="22"/>
                <w:szCs w:val="22"/>
                <w:lang w:eastAsia="nl-BE"/>
              </w:rPr>
            </w:pPr>
            <w:r>
              <w:rPr>
                <w:b/>
                <w:bCs/>
                <w:color w:val="000000"/>
                <w:sz w:val="22"/>
                <w:szCs w:val="22"/>
                <w:lang w:eastAsia="nl-BE"/>
              </w:rPr>
              <w:t xml:space="preserve">Reference </w:t>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1</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lang w:eastAsia="nl-BE"/>
              </w:rPr>
            </w:pPr>
            <w:hyperlink r:id="rId4" w:history="1">
              <w:r>
                <w:rPr>
                  <w:rStyle w:val="Hyperlink"/>
                  <w:color w:val="000000"/>
                  <w:sz w:val="22"/>
                  <w:szCs w:val="22"/>
                  <w:lang w:eastAsia="nl-BE"/>
                </w:rPr>
                <w:t>Carbon dioxide utilisation for production of transport fuels: process and economic analysis</w:t>
              </w:r>
            </w:hyperlink>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Style w:val="FootnoteReference"/>
                <w:rFonts w:eastAsia="Calibri"/>
                <w:sz w:val="22"/>
                <w:szCs w:val="22"/>
              </w:rPr>
            </w:pPr>
            <w:r>
              <w:rPr>
                <w:lang w:eastAsia="nl-BE"/>
              </w:rPr>
              <w:fldChar w:fldCharType="begin" w:fldLock="1"/>
            </w:r>
            <w:r>
              <w:rPr>
                <w:rFonts w:eastAsia="Calibri"/>
                <w:sz w:val="22"/>
                <w:szCs w:val="22"/>
                <w:lang w:eastAsia="nl-BE"/>
              </w:rPr>
              <w:instrText>ADDIN CSL_CITATION {"citationItems":[{"id":"ITEM-1","itemData":{"DOI":"10.1039/c4ee04117h","ISSN":"17545706","abstract":"Utilising CO&lt;inf&gt;2&lt;/inf&gt; as a feedstock for chemicals and fuels could help mitigate climate change and reduce dependence on fossil fuels. For this reason, there is an increasing world-wide interest in carbon capture and utilisation (CCU). As part of a broader project to identify key technical advances required for sustainable CCU, this work considers different process designs, each at a high level of technology readiness and suitable for large-scale conversion of CO&lt;inf&gt;2&lt;/inf&gt; into liquid hydrocarbon fuels, using biogas from sewage sludge as a source of CO&lt;inf&gt;2&lt;/inf&gt;. The main objective of the paper is to estimate fuel production yields and costs of different CCU process configurations in order to establish whether the production of hydrocarbon fuels from commercially proven technologies is economically viable. Four process concepts are examined, developed and modelled using the process simulation software Aspen Plus® to determine raw materials, energy and utility requirements. Three design cases are based on typical biogas applications: (1) biogas upgrading using a monoethanolamine (MEA) unit to remove CO&lt;inf&gt;2&lt;/inf&gt;, (2) combustion of raw biogas in a combined heat and power (CHP) plant and (3) combustion of upgraded biogas in a CHP plant which represents a combination of the first two options. The fourth case examines a post-combustion CO&lt;inf&gt;2&lt;/inf&gt; capture and utilisation system where the CO&lt;inf&gt;2&lt;/inf&gt; removal unit is placed right after the CHP plant to remove the excess air with the aim of improving the energy efficiency of the plant. All four concepts include conversion of CO&lt;inf&gt;2&lt;/inf&gt; to CO via a reverse water-gas-shift reaction process and subsequent conversion to diesel and gasoline via Fischer-Tropsch synthesis. The studied CCU options are compared in terms of liquid fuel yields, energy requirements, energy efficiencies, capital investment and production costs. The overall plant energy efficiency and production costs range from 12-17% and £15.8-29.6 per litre of liquid fuels, respectively. A sensitivity analysis is also carried out to examine the effect of different economic and technical parameters on the production costs of liquid fuels. The results indicate that the production of liquid hydrocarbon fuels using the existing CCU technology is not economically feasible mainly because of the low CO&lt;inf&gt;2&lt;/inf&gt; separation and conversion efficiencies as well as the high energy requirements. Therefore, future research in this area should aim …","author":[{"dropping-particle":"","family":"Dimitriou","given":"Ioanna","non-dropping-particle":"","parse-names":false,"suffix":""},{"dropping-particle":"","family":"García-Gutiérrez","given":"Pelayo","non-dropping-particle":"","parse-names":false,"suffix":""},{"dropping-particle":"","family":"Elder","given":"Rachael H","non-dropping-particle":"","parse-names":false,"suffix":""},{"dropping-particle":"","family":"Cuéllar-Franca","given":"Rosa M.","non-dropping-particle":"","parse-names":false,"suffix":""},{"dropping-particle":"","family":"Azapagic","given":"Adisa","non-dropping-particle":"","parse-names":false,"suffix":""},{"dropping-particle":"","family":"Allen","given":"Ray W.K.","non-dropping-particle":"","parse-names":false,"suffix":""}],"container-title":"Energy and Environmental Science","id":"ITEM-1","issue":"6","issued":{"date-parts":[["2015"]]},"page":"1775-1789","title":"Carbon dioxide utilisation for production of transport fuels: Process and economic analysis","type":"article-journal","volume":"8"},"uris":["http://www.mendeley.com/documents/?uuid=d7f3a459-403d-4620-aa45-b6b8d030c56c"]}],"mendeley":{"formattedCitation":"(Dimitriou et al. 2015)","plainTextFormattedCitation":"(Dimitriou et al. 2015)","previouslyFormattedCitation":"(Dimitriou et al. 2015)"},"properties":{"noteIndex":0},"schema":"https://github.com/citation-style-language/schema/raw/master/csl-citation.json"}</w:instrText>
            </w:r>
            <w:r>
              <w:rPr>
                <w:lang w:eastAsia="nl-BE"/>
              </w:rPr>
              <w:fldChar w:fldCharType="separate"/>
            </w:r>
            <w:r>
              <w:rPr>
                <w:rFonts w:eastAsia="Calibri"/>
                <w:bCs/>
                <w:noProof/>
                <w:sz w:val="22"/>
                <w:szCs w:val="22"/>
                <w:lang w:eastAsia="nl-BE"/>
              </w:rPr>
              <w:t>(Dimitriou et al. 2015)</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rPr>
            </w:pPr>
            <w:r>
              <w:rPr>
                <w:color w:val="000000"/>
                <w:sz w:val="22"/>
                <w:szCs w:val="22"/>
                <w:lang w:eastAsia="nl-BE"/>
              </w:rPr>
              <w:t>2</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hyperlink r:id="rId5" w:history="1">
              <w:r>
                <w:rPr>
                  <w:rStyle w:val="Hyperlink"/>
                  <w:color w:val="000000"/>
                  <w:sz w:val="22"/>
                  <w:szCs w:val="22"/>
                  <w:lang w:eastAsia="nl-BE"/>
                </w:rPr>
                <w:t>Carbon dioxide utilization in a gas-to-methanol process combined with CO2/Steam-mixed reforming: Techno-economic analysis</w:t>
              </w:r>
            </w:hyperlink>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rFonts w:eastAsia="Calibri"/>
                <w:sz w:val="22"/>
                <w:szCs w:val="22"/>
                <w:lang w:eastAsia="nl-BE"/>
              </w:rPr>
              <w:instrText>ADDIN CSL_CITATION {"citationItems":[{"id":"ITEM-1","itemData":{"DOI":"10.1016/j.fuel.2016.11.008","ISSN":"00162361","abstract":"Conceptual design for two options of carbon-dioxide-utilized gas-to-methanol process (CGTM) was implemented by using process simulation software Aspen Plus. The overall mass and energy stream results as well as the thermal and carbon efficiency were obtained from the developed process models. Before the following economic evaluation and sensitivity analysis, total capital investment (TCI) and total product cost (TPC) of both CGTM options were determined. Then, economic evaluation were conducted to assess the economic profitability of the base cases for both CGTM options, using the economic evaluation indicators such as net present value (NPV), internal rate of return (IRR), and discounted payback period (DPBP). Furthermore, sensitivity analysis as well as break-even analysis were also applied to investigate the economic performance of both CGTM options under different circumstances, by changing parameters such as methanol and NG prices, plant scale, and carbon tax. It was shown that the methanol price, CAPEX, and NG price are the most sensitive factors, and the two CGTM options were economically feasible in the plant scale range of 2500–5000 ton per day, according to the economic evaluation indicators NPV, IRR, and DPBP, and were more economically competitive in the case of higher plant scale and carbon tax.","author":[{"dropping-particle":"","family":"Zhang","given":"Chundong","non-dropping-particle":"","parse-names":false,"suffix":""},{"dropping-particle":"","family":"Jun","given":"Ki-Won","non-dropping-particle":"","parse-names":false,"suffix":""},{"dropping-particle":"","family":"Gao","given":"Ruxing","non-dropping-particle":"","parse-names":false,"suffix":""},{"dropping-particle":"","family":"Kwak","given":"Geunjae","non-dropping-particle":"","parse-names":false,"suffix":""},{"dropping-particle":"","family":"Park","given":"Hae-Gu","non-dropping-particle":"","parse-names":false,"suffix":""}],"container-title":"Fuel","id":"ITEM-1","issued":{"date-parts":[["2017","2","15"]]},"note":"From Duplicate 1 (Carbon dioxide utilization in a gas-to-methanol process combined with CO2/Steam-mixed reforming: Techno-economic analysis - Zhang, Chundong; Jun, Ki-Won; Gao, Ruxing; Kwak, Geunjae; Park, Hae-Gu)\n\nAccession Number: S0016236116311024; Author: Zhang, Chundong (a); Author: Jun, Ki-Won (a, ⁎); Author: Gao, Ruxing (b, c); Author: Kwak, Geunjae (a); Author: Park, Hae-Gu (a); Affiliation: C1 Gas Conversion Research Group, Carbon Resources Institute, Korea Research Institute of Chemical Technology (KRICT), Yuseong, Daejeon 34114, Republic of Korea; Affiliation: Korea Atomic Energy Research Institute, Yuseong, Daejeon 305-353, Republic of Korea; Affiliation: Quantum Energy Chemical Engineering, School of Engineering, Korea University of Science and Technology (UST), Yuseong, Daejeon 34113, Republic of Korea; Keyword: Greenhouse gas; Keyword: CO2 utilization; Keyword: Gas-to-methanol; Keyword: Methanol synthesis; Keyword: Economic analysis; Number of Pages: 9; Language: English;","page":"303-311","publisher":"Elsevier Ltd","title":"Carbon dioxide utilization in a gas-to-methanol process combined with CO2/Steam-mixed reforming: Techno-economic analysis","type":"article-journal","volume":"190"},"uris":["http://www.mendeley.com/documents/?uuid=33668a04-51dc-418b-9763-9dfd3c0727d2"]}],"mendeley":{"formattedCitation":"(Zhang et al. 2017)","plainTextFormattedCitation":"(Zhang et al. 2017)","previouslyFormattedCitation":"(Zhang et al. 2017)"},"properties":{"noteIndex":0},"schema":"https://github.com/citation-style-language/schema/raw/master/csl-citation.json"}</w:instrText>
            </w:r>
            <w:r>
              <w:rPr>
                <w:lang w:eastAsia="nl-BE"/>
              </w:rPr>
              <w:fldChar w:fldCharType="separate"/>
            </w:r>
            <w:r>
              <w:rPr>
                <w:rFonts w:eastAsia="Calibri"/>
                <w:noProof/>
                <w:sz w:val="22"/>
                <w:szCs w:val="22"/>
                <w:lang w:eastAsia="nl-BE"/>
              </w:rPr>
              <w:t>(Zhang et al. 2017)</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3</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r>
              <w:rPr>
                <w:color w:val="000000"/>
                <w:sz w:val="22"/>
                <w:szCs w:val="22"/>
                <w:lang w:eastAsia="nl-BE"/>
              </w:rPr>
              <w:t xml:space="preserve">CO2 utilization from power plant: A comparative techno-economic assessment of soda ash production and scrubbing by </w:t>
            </w:r>
            <w:proofErr w:type="spellStart"/>
            <w:r>
              <w:rPr>
                <w:color w:val="000000"/>
                <w:sz w:val="22"/>
                <w:szCs w:val="22"/>
                <w:lang w:eastAsia="nl-BE"/>
              </w:rPr>
              <w:t>monoethanolamine</w:t>
            </w:r>
            <w:proofErr w:type="spellEnd"/>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b/>
                <w:bCs/>
                <w:sz w:val="22"/>
                <w:szCs w:val="22"/>
                <w:lang w:eastAsia="nl-BE"/>
              </w:rPr>
            </w:pPr>
            <w:r>
              <w:rPr>
                <w:lang w:eastAsia="nl-BE"/>
              </w:rPr>
              <w:fldChar w:fldCharType="begin" w:fldLock="1"/>
            </w:r>
            <w:r>
              <w:rPr>
                <w:rFonts w:eastAsia="Calibri"/>
                <w:sz w:val="22"/>
                <w:szCs w:val="22"/>
                <w:lang w:eastAsia="nl-BE"/>
              </w:rPr>
              <w:instrText>ADDIN CSL_CITATION {"citationItems":[{"id":"ITEM-1","itemData":{"DOI":"10.1016/j.jclepro.2019.117760","ISSN":"0959-6526","abstract":"CO2 utilization for soda ash production via sodium hydroxide (NaOH) route was compared with the conventional CO2 scrubbing via monoethanolamine (MEA) route for the first time. The techno-economic and sustainability implications of these routes were assessed and compared; CO2 was considered to be captured from a natural gas combined cycle (NGCC) power plant. Process equipment were designed and sized from the estimation and simulation of process materials and energy requirements. Capital expenditure (CAPEX), cost of electricity (CoE), cost of CO2 avoided (CoA), and operational expenditure (OPEX) were estimated to compare the economic viability of the NaOH and MEA processes. Sensitivity analysis was carried out to investigate the effect of soda ash and NaOH prices on the process economics. Significant energy savings would be achieved from the NaOH process because this process eliminates the solvent regeneration and CO2 compression steps associated with the MEA process. The electricity requirement of the NaOH process was 35 kWh/t CO2, which was only 7% of the electricity requirement of the MEA process. NaOH process showed a total CAPEX of M$ 99.31 and an OPEX of M$ 18.68; this CAPEX was only 65% of that of the MEA scrubbing process. Sensitivity analysis showed that the cost of CO2 capture would be offset at a soda ash selling price of 18 $/t. NaOH process offers higher sustainability potential for CO2 utilization because it reduces the parasitic energy requirements and high initial capital cost associated with MEA scrubbing process.","author":[{"dropping-particle":"","family":"Yusuf","given":"Ahmed","non-dropping-particle":"","parse-names":false,"suffix":""},{"dropping-particle":"","family":"Giwa","given":"Adewale","non-dropping-particle":"","parse-names":false,"suffix":""},{"dropping-particle":"","family":"Mohammed","given":"E.O. Essam Olfi","non-dropping-particle":"","parse-names":false,"suffix":""},{"dropping-particle":"","family":"Mohammed","given":"Olfi","non-dropping-particle":"","parse-names":false,"suffix":""},{"dropping-particle":"","family":"Hajaj","given":"Ahmed","non-dropping-particle":"Al","parse-names":false,"suffix":""},{"dropping-particle":"","family":"Abu-Zahra","given":"Mohammed R.M. M.R.M.","non-dropping-particle":"","parse-names":false,"suffix":""}],"container-title":"Journal of Cleaner Production","id":"ITEM-1","issued":{"date-parts":[["2019","11","10"]]},"note":"From Duplicate 1 (CO2 utilization from power plant: A comparative techno-economic assessment of soda ash production and scrubbing by monoethanolamine - Yusuf, Ahmed; Giwa, Adewale; Mohammed, Essam Olfi; Mohammed, Olfi; Al Hajaj, Ahmed; Abu-Zahra, Mohammed R.M.)\n\nFrom Duplicate 2 (CO2 utilization from power plant: A comparative techno-economic assessment of soda ash production and scrubbing by monoethanolamine - Yusuf, A; Giwa, A; Mohammed, E O; Mohammed, O; Al Hajaj, A; Abu-Zahra, M R M)\n\ncited By 1\n\nFrom Duplicate 2 (CO2 utilization from power plant: A comparative techno-economic assessment of soda ash production and scrubbing by monoethanolamine - Yusuf, Ahmed; Giwa, Adewale; Mohammed, Essam Olfi; Mohammed, Olfi; Al Hajaj, Ahmed; Abu-Zahra, Mohammed R.M.)\n\nFrom Duplicate 2 (CO2 utilization from power plant: A comparative techno-economic assessment of soda ash production and scrubbing by monoethanolamine - Yusuf, Ahmed; Giwa, Adewale; Mohammed, Essam Olfi; Mohammed, Olfi; Al Hajaj, Ahmed; Abu-Zahra, Mohammed R.M.)\n\nFrom Duplicate 2 (CO2 utilization from power plant: A comparative techno-economic assessment of soda ash production and scrubbing by monoethanolamine - Yusuf, A; Giwa, A; Mohammed, E O; Mohammed, O; Al Hajaj, A; Abu-Zahra, M R M)\n\ncited By 1","publisher":"Elsevier Ltd","title":"CO2 utilization from power plant: A comparative techno-economic assessment of soda ash production and scrubbing by monoethanolamine","type":"article-journal","volume":"237"},"uris":["http://www.mendeley.com/documents/?uuid=3d18cde8-ebb3-47bb-a576-534233f3e645"]}],"mendeley":{"formattedCitation":"(Yusuf et al. 2019)","plainTextFormattedCitation":"(Yusuf et al. 2019)","previouslyFormattedCitation":"(Yusuf et al. 2019)"},"properties":{"noteIndex":0},"schema":"https://github.com/citation-style-language/schema/raw/master/csl-citation.json"}</w:instrText>
            </w:r>
            <w:r>
              <w:rPr>
                <w:lang w:eastAsia="nl-BE"/>
              </w:rPr>
              <w:fldChar w:fldCharType="separate"/>
            </w:r>
            <w:r>
              <w:rPr>
                <w:rFonts w:eastAsia="Calibri"/>
                <w:noProof/>
                <w:sz w:val="22"/>
                <w:szCs w:val="22"/>
                <w:lang w:eastAsia="nl-BE"/>
              </w:rPr>
              <w:t>(Yusuf et al. 2019)</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4</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hyperlink r:id="rId6" w:history="1">
              <w:r>
                <w:rPr>
                  <w:rStyle w:val="Hyperlink"/>
                  <w:color w:val="000000"/>
                  <w:sz w:val="22"/>
                  <w:szCs w:val="22"/>
                  <w:lang w:eastAsia="nl-BE"/>
                </w:rPr>
                <w:t>Direct conversion of carbon dioxide to liquid fuels and synthetic natural gas using renewable power: Techno-economic analysis</w:t>
              </w:r>
            </w:hyperlink>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Style w:val="FootnoteReference"/>
                <w:rFonts w:eastAsia="Calibri"/>
              </w:rPr>
            </w:pPr>
            <w:r>
              <w:rPr>
                <w:lang w:eastAsia="nl-BE"/>
              </w:rPr>
              <w:fldChar w:fldCharType="begin" w:fldLock="1"/>
            </w:r>
            <w:r>
              <w:rPr>
                <w:rFonts w:eastAsia="Calibri"/>
                <w:sz w:val="22"/>
                <w:szCs w:val="22"/>
                <w:lang w:eastAsia="nl-BE"/>
              </w:rPr>
              <w:instrText>ADDIN CSL_CITATION {"citationItems":[{"id":"ITEM-1","itemData":{"DOI":"10.1016/j.jcou.2019.07.005","ISSN":"2212-9820","abstract":"The conceptual design of a base case power-to-liquids (PTL) process that converts CO2 to liquid fuels and a hybrid PTL/power-to-gas (PTG) process that converts CO2 to liquid fuels and high-calorie synthetic natural gas (SNG) was carried out by using an Aspen Plus simulator. Based on the established process models, we conducted a technical study to investigate the effects of recycle ratios on the process performance such as the energy efficiency and the net CO2 reduction of the proposed hybrid PTL/PTG process, and compared it with the base case PTL process. After the technical study, an economic analysis was further implemented to evaluate the economic performance of the hybrid PTL/PTG and the base case PTL processes and to pursue the optimum process configuration of the proposed hybrid PTL/PTG process. According to the results of the technical study and economic analysis, it can be concluded that both the base case PTL process and the hybrid PTL/PTG process can be regarded as candidate technologies for the conversion of CO2 to value-added liquid fuels and/or high-calorie SNG. Moreover, the hybrid PTL/PTG process seems to be more efficient and profitable in utilizing CO2 because of its higher energy efficiency and net CO2 reduction as well as lower CO2 reduction cost in comparison with the base case PTL process.","author":[{"dropping-particle":"","family":"Zhang","given":"Chundong","non-dropping-particle":"","parse-names":false,"suffix":""},{"dropping-particle":"","family":"Gao","given":"Ruxing","non-dropping-particle":"","parse-names":false,"suffix":""},{"dropping-particle":"","family":"Jun","given":"Ki-Won","non-dropping-particle":"","parse-names":false,"suffix":""},{"dropping-particle":"","family":"Kim","given":"Seok Ki","non-dropping-particle":"","parse-names":false,"suffix":""},{"dropping-particle":"","family":"Hwang","given":"Sun-Mi","non-dropping-particle":"","parse-names":false,"suffix":""},{"dropping-particle":"","family":"Park","given":"Hae-Gu","non-dropping-particle":"","parse-names":false,"suffix":""},{"dropping-particle":"","family":"Guan","given":"Guofeng","non-dropping-particle":"","parse-names":false,"suffix":""}],"container-title":"Journal of CO2 Utilization","id":"ITEM-1","issued":{"date-parts":[["2019","12","1"]]},"note":"From Duplicate 1 (Direct conversion of carbon dioxide to liquid fuels and synthetic natural gas using renewable power: Techno-economic analysis - Zhang, Chundong; Gao, Ruxing; Jun, Ki-Won; Kim, Seok Ki; Hwang, Sun-Mi; Park, Hae-Gu; Guan, Guofeng)\n\nFrom Duplicate 1 (Direct conversion of carbon dioxide to liquid fuels and synthetic natural gas using renewable power: Techno-economic analysis - Zhang, Chundong; Gao, Ruxing; Jun, Ki-Won; Kim, Seok Ki; Hwang, Sun-Mi; Park, Hae-Gu; Guan, Guofeng)\n\nFrom Duplicate 2 (Direct conversion of carbon dioxide to liquid fuels and synthetic natural gas using renewable power: Techno-economic analysis - Zhang, Chundong; Gao, Ruxing; Jun, Ki-Won; Kim, Seok Ki; Hwang, Sun-Mi; Park, Hae-Gu; Guan, Guofeng)\n\nAccession Number: S2212982019302914; Author: Zhang, Chundong (a); Author: Gao, Ruxing (b); Author: Jun, Ki-Won (a, c, ⁎); Author: Kim, Seok Ki (a); Author: Hwang, Sun-Mi (a); Author: Park, Hae-Gu (a); Author: Guan, Guofeng (d, ⁎⁎); Affiliation: C1 Gas Separation and Conversion Research Group, Carbon Resources Institute, Korea Research Institute of Chemical Technology (KRICT), Yuseong, Daejeon 34114, Republic of Korea; Affiliation: School of Energy Science and Engineering, Nanjing Tech University, Nanjing, 211816, PR China; Affiliation: Advanced Materials and Chemical Engineering, Korea University of Science and Technology (UST), Yuseong, Daejeon 34113, Republic of Korea; Affiliation: State Key Laboratory of Materials-Oriented Chemical Engineering, College of Chemical Engineering, Nanjing Tech University, Nanjing, Jiangsu, PR China; Keyword: CO2utilization; Keyword: Power-to-liquid; Keyword: Power-to-gas; Keyword: Economic analysis; Number of Pages: 10; Language: English;\n\nFrom Duplicate 2 (Direct conversion of carbon dioxide to liquid fuels and synthetic natural gas using renewable power: Techno-economic analysis - Zhang, Chundong; Gao, Ruxing; Jun, Ki-Won; Kim, Seok Ki; Hwang, Sun-Mi; Park, Hae-Gu; Guan, Guofeng)\n\nFrom Duplicate 2 (Direct conversion of carbon dioxide to liquid fuels and synthetic natural gas using renewable power: Techno-economic analysis - Zhang, Chundong; Gao, Ruxing; Jun, Ki-Won; Kim, Seok Ki; Hwang, Sun-Mi; Park, Hae-Gu; Guan, Guofeng)\n\nAccession Number: S2212982019302914; Author: Zhang, Chundong (a); Author: Gao, Ruxing (b); Author: Jun, Ki-Won (a, c, ⁎); Author: Kim, Seok Ki (a); Author: Hwang, Sun-Mi (a); Author: Park, Hae-Gu (a); Author: Guan, Guofeng (d, ⁎⁎); Affiliation: C1 Gas Separation and Conversion Research Group, Carbon Resources Institute, Korea Research Institute of Chemical Technology (KRICT), Yuseong, Daejeon 34114, Republic of Korea; Affiliation: School of Energy Science and Engineering, Nanjing Tech University, Nanjing, 211816, PR China; Affiliation: Advanced Materials and Chemical Engineering, Korea University of Science and Technology (UST), Yuseong, Daejeon 34113, Republic of Korea; Affiliation: State Key Laboratory of Materials-Oriented Chemical Engineering, College of Chemical Engineering, Nanjing Tech University, Nanjing, Jiangsu, PR China; Keyword: CO2utilization; Keyword: Power-to-liquid; Keyword: Power-to-gas; Keyword: Economic analysis; Number of Pages: 10; Language: English;\n\nFrom Duplicate 3 (Direct conversion of carbon dioxide to liquid fuels and synthetic natural gas using renewable power: Techno-economic analysis - Zhang, Chundong; Gao, Ruxing; Jun, Ki-Won; Kim, Seok Ki; Hwang, Sun-Mi; Park, Hae-Gu; Guan, Guofeng)\n\nAccession Number: S2212982019302914; Author: Zhang, Chundong (a); Author: Gao, Ruxing (b); Author: Jun, Ki-Won (a, c, ⁎); Author: Kim, Seok Ki (a); Author: Hwang, Sun-Mi (a); Author: Park, Hae-Gu (a); Author: Guan, Guofeng (d, ⁎⁎); Affiliation: C1 Gas Separation and Conversion Research Group, Carbon Resources Institute, Korea Research Institute of Chemical Technology (KRICT), Yuseong, Daejeon 34114, Republic of Korea; Affiliation: School of Energy Science and Engineering, Nanjing Tech University, Nanjing, 211816, PR China; Affiliation: Advanced Materials and Chemical Engineering, Korea University of Science and Technology (UST), Yuseong, Daejeon 34113, Republic of Korea; Affiliation: State Key Laboratory of Materials-Oriented Chemical Engineering, College of Chemical Engineering, Nanjing Tech University, Nanjing, Jiangsu, PR China; Keyword: CO2utilization; Keyword: Power-to-liquid; Keyword: Power-to-gas; Keyword: Economic analysis; Number of Pages: 10; Language: English;\n\nFrom Duplicate 4 (Direct conversion of carbon dioxide to liquid fuels and synthetic natural gas using renewable power: Techno-economic analysis - Zhang, Chundong; Gao, Ruxing; Jun, Ki-Won; Kim, Seok Ki; Hwang, Sun-Mi; Park, Hae-Gu; Guan, Guofeng)\n\nFrom Duplicate 1 (Direct conversion of carbon dioxide to liquid fuels and synthetic natural gas using renewable power: Techno-economic analysis - Zhang, Chundong; Gao, Ruxing; Jun, Ki-Won; Kim, Seok Ki; Hwang, Sun-Mi; Park, Hae-Gu; Guan, Guofeng)\n\nFrom Duplicate 1 (Direct conversion of carbon dioxide to liquid fuels and synthetic natural gas using renewable power: Techno-economic analysis - Zhang, Chundong; Gao, Ruxing; Jun, Ki-Won Won; Kim, Seok Ki; Hwang, Sun-Mi; Park, Hae-Gu; Guan, Guofeng)\n\nFrom Duplicate 1 (Direct conversion of carbon dioxide to liquid fuels and synthetic natural gas using renewable power: Techno-economic analysis - Zhang, Chundong; Gao, Ruxing; Jun, Ki-Won; Kim, Seok Ki; Hwang, Sun-Mi; Park, Hae-Gu; Guan, Guofeng)\n\nFrom Duplicate 2 (Direct conversion of carbon dioxide to liquid fuels and synthetic natural gas using renewable power: Techno-economic analysis - Zhang, Chundong; Gao, Ruxing; Jun, Ki-Won; Kim, Seok Ki; Hwang, Sun-Mi; Park, Hae-Gu; Guan, Guofeng)\n\nAccession Number: S2212982019302914; Author: Zhang, Chundong (a); Author: Gao, Ruxing (b); Author: Jun, Ki-Won (a, c, ⁎); Author: Kim, Seok Ki (a); Author: Hwang, Sun-Mi (a); Author: Park, Hae-Gu (a); Author: Guan, Guofeng (d, ⁎⁎); Affiliation: C1 Gas Separation and Conversion Research Group, Carbon Resources Institute, Korea Research Institute of Chemical Technology (KRICT), Yuseong, Daejeon 34114, Republic of Korea; Affiliation: School of Energy Science and Engineering, Nanjing Tech University, Nanjing, 211816, PR China; Affiliation: Advanced Materials and Chemical Engineering, Korea University of Science and Technology (UST), Yuseong, Daejeon 34113, Republic of Korea; Affiliation: State Key Laboratory of Materials-Oriented Chemical Engineering, College of Chemical Engineering, Nanjing Tech University, Nanjing, Jiangsu, PR China; Keyword: CO2utilization; Keyword: Power-to-liquid; Keyword: Power-to-gas; Keyword: Economic analysis; Number of Pages: 10; Language: English;\n\nFrom Duplicate 2 (Direct conversion of carbon dioxide to liquid fuels and synthetic natural gas using renewable power: Techno-economic analysis - Zhang, Chundong; Gao, Ruxing; Jun, Ki-Won; Kim, Seok Ki; Hwang, Sun-Mi; Park, Hae-Gu; Guan, Guofeng)\n\nFrom Duplicate 1 (Direct conversion of carbon dioxide to liquid fuels and synthetic natural gas using renewable power: Techno-economic analysis - Zhang, Chundong; Gao, Ruxing; Jun, Ki-Won; Kim, Seok Ki; Hwang, Sun-Mi; Park, Hae-Gu; Guan, Guofeng)\n\nFrom Duplicate 2 (Direct conversion of carbon dioxide to liquid fuels and synthetic natural gas using renewable power: Techno-economic analysis - Zhang, Chundong; Gao, Ruxing; Jun, Ki-Won; Kim, Seok Ki; Hwang, Sun-Mi; Park, Hae-Gu; Guan, Guofeng)\n\nAccession Number: S2212982019302914; Author: Zhang, Chundong (a); Author: Gao, Ruxing (b); Author: Jun, Ki-Won (a, c, ⁎); Author: Kim, Seok Ki (a); Author: Hwang, Sun-Mi (a); Author: Park, Hae-Gu (a); Author: Guan, Guofeng (d, ⁎⁎); Affiliation: C1 Gas Separation and Conversion Research Group, Carbon Resources Institute, Korea Research Institute of Chemical Technology (KRICT), Yuseong, Daejeon 34114, Republic of Korea; Affiliation: School of Energy Science and Engineering, Nanjing Tech University, Nanjing, 211816, PR China; Affiliation: Advanced Materials and Chemical Engineering, Korea University of Science and Technology (UST), Yuseong, Daejeon 34113, Republic of Korea; Affiliation: State Key Laboratory of Materials-Oriented Chemical Engineering, College of Chemical Engineering, Nanjing Tech University, Nanjing, Jiangsu, PR China; Keyword: CO2utilization; Keyword: Power-to-liquid; Keyword: Power-to-gas; Keyword: Economic analysis; Number of Pages: 10; Language: English;","page":"293-302","publisher":"Elsevier Ltd","title":"Direct conversion of carbon dioxide to liquid fuels and synthetic natural gas using renewable power: Techno-economic analysis","type":"article-journal","volume":"34"},"uris":["http://www.mendeley.com/documents/?uuid=59c137e1-f2c1-4abe-99ef-d17012a2fd41"]}],"mendeley":{"formattedCitation":"(Zhang et al. 2019)","plainTextFormattedCitation":"(Zhang et al. 2019)","previouslyFormattedCitation":"(Zhang et al. 2019)"},"properties":{"noteIndex":0},"schema":"https://github.com/citation-style-language/schema/raw/master/csl-citation.json"}</w:instrText>
            </w:r>
            <w:r>
              <w:rPr>
                <w:lang w:eastAsia="nl-BE"/>
              </w:rPr>
              <w:fldChar w:fldCharType="separate"/>
            </w:r>
            <w:r>
              <w:rPr>
                <w:rFonts w:eastAsia="Calibri"/>
                <w:noProof/>
                <w:sz w:val="22"/>
                <w:szCs w:val="22"/>
                <w:lang w:eastAsia="nl-BE"/>
              </w:rPr>
              <w:t>(Zhang et al. 2019)</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rPr>
            </w:pPr>
            <w:r>
              <w:rPr>
                <w:color w:val="000000"/>
                <w:sz w:val="22"/>
                <w:szCs w:val="22"/>
                <w:lang w:eastAsia="nl-BE"/>
              </w:rPr>
              <w:t>5</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r>
              <w:rPr>
                <w:color w:val="000000"/>
                <w:sz w:val="22"/>
                <w:szCs w:val="22"/>
                <w:lang w:eastAsia="nl-BE"/>
              </w:rPr>
              <w:t xml:space="preserve">Economic assessment of CO2-based methane, methanol and </w:t>
            </w:r>
            <w:proofErr w:type="spellStart"/>
            <w:r>
              <w:rPr>
                <w:color w:val="000000"/>
                <w:sz w:val="22"/>
                <w:szCs w:val="22"/>
                <w:lang w:eastAsia="nl-BE"/>
              </w:rPr>
              <w:t>polyoxymethylene</w:t>
            </w:r>
            <w:proofErr w:type="spellEnd"/>
            <w:r>
              <w:rPr>
                <w:color w:val="000000"/>
                <w:sz w:val="22"/>
                <w:szCs w:val="22"/>
                <w:lang w:eastAsia="nl-BE"/>
              </w:rPr>
              <w:t xml:space="preserve"> production</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rFonts w:eastAsia="Calibri"/>
                <w:sz w:val="22"/>
                <w:szCs w:val="22"/>
                <w:lang w:eastAsia="nl-BE"/>
              </w:rPr>
              <w:instrText>ADDIN CSL_CITATION {"citationItems":[{"id":"ITEM-1","itemData":{"DOI":"10.1016/j.jcou.2018.06.019","ISSN":"22129820","abstract":"Carbon dioxide (CO2) could be used as carbon source for chemical production. Compared with the environmental assessment, the economic assessment is related with several open questions. Particularly, it still remains unclear when and under which conditions the CO2-based production might become profitable. Besides production costs, the cost drivers and options to stimulate the CO2-based production of methane, methanol and polyoxymethylene (POM) in Germany are analyzed. In order to consider the CO2-based production in a realistic way, various options of operation and give an outlook for a potentially cost-effective development in the next decades are analyzed. The approach is based on life cycle costing. Raw biogas, waste gases of a cement plant, and flue gases of a waste incineration plant are considered as CO2-sources. The energy needed to convert CO2 into hydrocarbons via electrolysis is assumed to be supplied by wind power from negative residual load, a dedicated wind park, or by power from the grid based on a low-price deal at the electricity exchange. Economic data originates from both industrial processes and process simulations. The results indicate that CO2-based production technologies are not competitive with conventional production methods under present conditions. This is mainly due to high electricity generation costs, high investment costs for electrolysis, and regulative factors like the German Renewable Energy Act (EEG) in case of energy supply from grid. A CO2-based polymer would closer to economic competitiveness than CO2-based platform chemicals. While the decrease in production costs of CO2-based chemicals may be limited in the next decades, a modification of relevant regulative factors could potentially promote an earlier commercialization. Relatively low prices for renewable energy supply may lead to commercialization options of CO2-based products until 2030.","author":[{"dropping-particle":"","family":"Hoppe","given":"Wieland","non-dropping-particle":"","parse-names":false,"suffix":""},{"dropping-particle":"","family":"Bringezu","given":"Stefan","non-dropping-particle":"","parse-names":false,"suffix":""},{"dropping-particle":"","family":"Wachter","given":"Nadine","non-dropping-particle":"","parse-names":false,"suffix":""}],"container-title":"Journal of CO2 Utilization","id":"ITEM-1","issued":{"date-parts":[["2018","10","1"]]},"page":"170-178","publisher":"Elsevier Ltd","title":"Economic assessment of CO2-based methane, methanol and polyoxymethylene production","type":"article-journal","volume":"27"},"uris":["http://www.mendeley.com/documents/?uuid=afac2aab-de94-3593-9f5d-04f71afd2ac8"]}],"mendeley":{"formattedCitation":"(Hoppe et al. 2018)","plainTextFormattedCitation":"(Hoppe et al. 2018)","previouslyFormattedCitation":"(Hoppe et al. 2018)"},"properties":{"noteIndex":0},"schema":"https://github.com/citation-style-language/schema/raw/master/csl-citation.json"}</w:instrText>
            </w:r>
            <w:r>
              <w:rPr>
                <w:lang w:eastAsia="nl-BE"/>
              </w:rPr>
              <w:fldChar w:fldCharType="separate"/>
            </w:r>
            <w:r>
              <w:rPr>
                <w:rFonts w:eastAsia="Calibri"/>
                <w:noProof/>
                <w:sz w:val="22"/>
                <w:szCs w:val="22"/>
                <w:lang w:eastAsia="nl-BE"/>
              </w:rPr>
              <w:t>(Hoppe et al. 2018)</w:t>
            </w:r>
            <w:r>
              <w:rPr>
                <w:lang w:eastAsia="nl-BE"/>
              </w:rPr>
              <w:fldChar w:fldCharType="end"/>
            </w:r>
            <w:r>
              <w:rPr>
                <w:rFonts w:eastAsia="Calibri"/>
                <w:sz w:val="22"/>
                <w:szCs w:val="22"/>
                <w:lang w:eastAsia="nl-BE"/>
              </w:rPr>
              <w:t xml:space="preserve"> *</w:t>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6</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r>
              <w:rPr>
                <w:lang w:eastAsia="nl-BE"/>
              </w:rPr>
              <w:t>Economic evaluation of bio-based supply chains with CO2 capture and utilisation</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val="en-US" w:eastAsia="nl-BE"/>
              </w:rPr>
            </w:pPr>
            <w:r>
              <w:rPr>
                <w:lang w:eastAsia="nl-BE"/>
              </w:rPr>
              <w:fldChar w:fldCharType="begin" w:fldLock="1"/>
            </w:r>
            <w:r>
              <w:rPr>
                <w:color w:val="000000"/>
                <w:sz w:val="22"/>
                <w:szCs w:val="22"/>
                <w:lang w:val="en-US" w:eastAsia="nl-BE"/>
              </w:rPr>
              <w:instrText>ADDIN CSL_CITATION {"citationItems":[{"id":"ITEM-1","itemData":{"DOI":"10.1016/j.compchemeng.2016.09.007","ISSN":"00981354","abstract":"Carbon capture and storage (CCS) and carbon capture and utilisation (CCU) are acknowledged as important R&amp;D priorities to achieve environmental goals set for next decades. This work studies biomass-based energy supply chains with CO2 capture and utilisation. The problem is formulated as a mixed-integer linear program. This study presents a flexible supply chain superstructure to answer issues on economic and environmental benefits achievable by integrating biomass-coal plants, CO2 capture and utilisation plants; i.e. location of intermediate steps, fraction of CO2 emissions captured per plant, CO2 utilisation plants' size, among others. Moreover, eventual incentives and environmental revenues will be discussed to make an economically feasible project. A large-size case study located in Spain will be presented to highlight the proposed approach. Two key scenarios are envisaged: (i) Biomass, capture or utilisation of CO2 are not contemplated; (ii) Biomass, capture and CO2 utilisation are all considered. Finally, concluding remarks are drawn.","author":[{"dropping-particle":"","family":"Lainez-Aguirre","given":"Jose Miguel","non-dropping-particle":"","parse-names":false,"suffix":""},{"dropping-particle":"","family":"Pérez-Fortes","given":"M.","non-dropping-particle":"","parse-names":false,"suffix":""},{"dropping-particle":"","family":"Puigjaner","given":"Luis","non-dropping-particle":"","parse-names":false,"suffix":""}],"container-title":"Computers and Chemical Engineering","id":"ITEM-1","issued":{"date-parts":[["2017"]]},"note":"From Duplicate 2 (Economic evaluation of bio-based supply chains with CO2 capture and utilisation - Lainez-Aguirre, J M; Pérez-Fortes, M; Puigjaner, L)\n\ncited By 7","page":"213-225","publisher":"Elsevier Ltd","title":"Economic evaluation of bio-based supply chains with CO2 capture and utilisation","type":"article-journal","volume":"102"},"uris":["http://www.mendeley.com/documents/?uuid=7eb71a23-3ead-475d-979a-3133e746a39c"]}],"mendeley":{"formattedCitation":"(Lainez-Aguirre et al. 2017)","plainTextFormattedCitation":"(Lainez-Aguirre et al. 2017)","previouslyFormattedCitation":"(Lainez-Aguirre et al. 2017)"},"properties":{"noteIndex":0},"schema":"https://github.com/citation-style-language/schema/raw/master/csl-citation.json"}</w:instrText>
            </w:r>
            <w:r>
              <w:rPr>
                <w:lang w:eastAsia="nl-BE"/>
              </w:rPr>
              <w:fldChar w:fldCharType="separate"/>
            </w:r>
            <w:r>
              <w:rPr>
                <w:noProof/>
                <w:color w:val="000000"/>
                <w:sz w:val="22"/>
                <w:szCs w:val="22"/>
                <w:lang w:val="en-US" w:eastAsia="nl-BE"/>
              </w:rPr>
              <w:t>(Lainez-Aguirre et al. 2017)</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7</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hyperlink r:id="rId7" w:history="1">
              <w:r>
                <w:rPr>
                  <w:rStyle w:val="Hyperlink"/>
                  <w:color w:val="000000"/>
                  <w:sz w:val="22"/>
                  <w:szCs w:val="22"/>
                  <w:lang w:eastAsia="nl-BE"/>
                </w:rPr>
                <w:t>Efficient utilization of carbon dioxide in gas-to-liquids process: Process simulation and techno-economic analysis</w:t>
              </w:r>
            </w:hyperlink>
          </w:p>
          <w:p w:rsidR="004F779C" w:rsidRDefault="004F779C">
            <w:pPr>
              <w:rPr>
                <w:color w:val="000000"/>
                <w:sz w:val="22"/>
                <w:szCs w:val="22"/>
                <w:lang w:eastAsia="nl-BE"/>
              </w:rPr>
            </w:pPr>
            <w:r>
              <w:rPr>
                <w:sz w:val="22"/>
                <w:szCs w:val="22"/>
                <w:lang w:eastAsia="nl-BE"/>
              </w:rPr>
              <w:tab/>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rFonts w:eastAsia="Calibri"/>
                <w:sz w:val="22"/>
                <w:szCs w:val="22"/>
                <w:lang w:eastAsia="nl-BE"/>
              </w:rPr>
              <w:instrText>ADDIN CSL_CITATION {"citationItems":[{"id":"ITEM-1","itemData":{"DOI":"10.1016/j.fuel.2015.04.051","ISSN":"0016-2361","abstract":"Conceptual design of two options of carbon dioxide utilized gas-to-liquids process (CUGP), which mainly produces light olefins and Fischer–Tropsch (F–T) synthetic oils, has been implemented with the aid of Aspen Plus software. The mass and energy stream results as well as the process efficiencies and CO2 emis- sions of the proposed options were obtained from the developed models. The capital investment and the product cost estimations were conducted before the following economic analysis. Several indicators such as net present value (NPV), discounted payback period (DPBP) and internal rate of return (IRR) were cal- culated to evaluate the profitability of the two proposed options. In the economic analysis, sensitivity analysis as well as break-even analysis was carried out. In addition, effects of several sensitive factors such as the prices of synthetic oil, olefin and natural gas, capital investment, carbon tax and plant scale on the IRR of each option were analyzed in detail. It was found that the CUGP, regardless of option, was economically feasible at the plant scale of 40,000 BPD and was more competitive compared with conven- tional GTL processes, in case of high carbon tax.","author":[{"dropping-particle":"","family":"Zhang","given":"Chundong","non-dropping-particle":"","parse-names":false,"suffix":""},{"dropping-particle":"","family":"Jun","given":"Ki-Won Won","non-dropping-particle":"","parse-names":false,"suffix":""},{"dropping-particle":"","family":"Gao","given":"Ruxing","non-dropping-particle":"","parse-names":false,"suffix":""},{"dropping-particle":"","family":"Lee","given":"Yun-Jo Jo","non-dropping-particle":"","parse-names":false,"suffix":""},{"dropping-particle":"","family":"Kang","given":"Seok Chang","non-dropping-particle":"","parse-names":false,"suffix":""}],"container-title":"Fuel","id":"ITEM-1","issued":{"date-parts":[["2015","10","1"]]},"note":"From Duplicate 2 (Efficient utilization of carbon dioxide in gas-to-liquids process: Process simulation and techno-economic analysis - Zhang, Chundong; Jun, Ki-Won; Gao, Ruxing; Lee, Yun-Jo; Kang, Seok Chang)\nAnd Duplicate 4 (Efficient utilization of carbon dioxide in gas-to-liquids process: Process simulation and techno-economic analysis - Zhang, Chundong; Jun, Ki-Won; Gao, Ruxing; Lee, Yun-Jo; Kang, Seok Chang)\n\nFrom Duplicate 1 (Efficient utilization of carbon dioxide in gas-to-liquids process: Process simulation and techno-economic analysis - Zhang, Chundong; Jun, Ki-Won; Gao, Ruxing; Lee, Yun-Jo; Kang, Seok Chang)\n\nFrom Duplicate 2 (Efficient utilization of carbon dioxide in gas-to-liquids process: Process simulation and techno-economic analysis - Zhang, Chundong; Jun, Ki-Won; Gao, Ruxing; Lee, Yun-Jo; Kang, Seok Chang)\n\nAccession Number: S0016236115004494; Author: Zhang, Chundong (a, b); Author: Jun, Ki-Won (a, b, ⁎); Author: Gao, Ruxing (c, d); Author: Lee, Yun-Jo (a); Author: Kang, Seok Chang (a); Affiliation: Research Center for Green Catalysis, Korea Research Institute of Chemical Technology (KRICT), Yuseong, Daejeon 305-600, Republic of Korea; Affiliation: Green Chemistry and Environmental Biotechnology, School of Science, Korea University of Science and Technology (UST), Yuseong, Daejeon 305-333, Republic of Korea; Affiliation: Korea Atomic Energy Research Institute, Yuseong, Daejeon 305-353, Republic of Korea; Affiliation: Quantum Energy Chemical Engineering, School of Engineering, Korea University of Science and Technology (UST), Yuseong, Daejeon 305-333, Republic of Korea; Keyword: Greenhouse gas; Keyword: CO2 utilization; Keyword: Gas-to-liquids; Keyword: F–T synthesis; Keyword: Economic analysis; Number of Pages: 7; Language: English;\n\nFrom Duplicate 2 (Efficient utilization of carbon dioxide in gas-to-liquids process: Process simulation and techno-economic analysis - Zhang, Chundong; Jun, Ki-Won; Gao, Ruxing; Lee, Yun-Jo; Kang, Seok Chang)\n\nAccession Number: S0016236115004494; Author: Zhang, Chundong (a, b); Author: Jun, Ki-Won (a, b, ⁎); Author: Gao, Ruxing (c, d); Author: Lee, Yun-Jo (a); Author: Kang, Seok Chang (a); Affiliation: Research Center for Green Catalysis, Korea Research Institute of Chemical Technology (KRICT), Yuseong, Daejeon 305-600, Republic of Korea; Affiliation: Green Chemistry and Environmental Biotechnology, School of Science, Korea University of Science and Technology (UST), Yuseong, Daejeon 305-333, Republic of Korea; Affiliation: Korea Atomic Energy Research Institute, Yuseong, Daejeon 305-353, Republic of Korea; Affiliation: Quantum Energy Chemical Engineering, School of Engineering, Korea University of Science and Technology (UST), Yuseong, Daejeon 305-333, Republic of Korea; Keyword: Greenhouse gas; Keyword: CO2 utilization; Keyword: Gas-to-liquids; Keyword: F–T synthesis; Keyword: Economic analysis; Number of Pages: 7; Language: English;\n\nFrom Duplicate 3 (Efficient utilization of carbon dioxide in gas-to-liquids process: Process simulation and techno-economic analysis - Zhang, Chundong; Jun, Ki-Won; Gao, Ruxing; Lee, Yun-Jo; Kang, Seok Chang)\n\nFrom Duplicate 2 (Efficient utilization of carbon dioxide in gas-to-liquids process: Process simulation and techno-economic analysis - Zhang, Chundong; Jun, Ki-Won; Gao, Ruxing; Lee, Yun-Jo; Kang, Seok Chang)\n\nAccession Number: S0016236115004494; Author: Zhang, Chundong (a, b); Author: Jun, Ki-Won (a, b, ⁎); Author: Gao, Ruxing (c, d); Author: Lee, Yun-Jo (a); Author: Kang, Seok Chang (a); Affiliation: Research Center for Green Catalysis, Korea Research Institute of Chemical Technology (KRICT), Yuseong, Daejeon 305-600, Republic of Korea; Affiliation: Green Chemistry and Environmental Biotechnology, School of Science, Korea University of Science and Technology (UST), Yuseong, Daejeon 305-333, Republic of Korea; Affiliation: Korea Atomic Energy Research Institute, Yuseong, Daejeon 305-353, Republic of Korea; Affiliation: Quantum Energy Chemical Engineering, School of Engineering, Korea University of Science and Technology (UST), Yuseong, Daejeon 305-333, Republic of Korea; Keyword: Greenhouse gas; Keyword: CO2 utilization; Keyword: Gas-to-liquids; Keyword: F–T synthesis; Keyword: Economic analysis; Number of Pages: 7; Language: English;","page":"285-291","publisher":"Elsevier Ltd","title":"Efficient utilization of carbon dioxide in gas-to-liquids process: Process simulation and techno-economic analysis","type":"article-journal","volume":"157"},"uris":["http://www.mendeley.com/documents/?uuid=bc6e08ba-7a0e-4808-a815-cc8fa9add4dc"]}],"mendeley":{"formattedCitation":"(Zhang et al. 2015b)","plainTextFormattedCitation":"(Zhang et al. 2015b)","previouslyFormattedCitation":"(Zhang et al. 2015b)"},"properties":{"noteIndex":0},"schema":"https://github.com/citation-style-language/schema/raw/master/csl-citation.json"}</w:instrText>
            </w:r>
            <w:r>
              <w:rPr>
                <w:lang w:eastAsia="nl-BE"/>
              </w:rPr>
              <w:fldChar w:fldCharType="separate"/>
            </w:r>
            <w:r>
              <w:rPr>
                <w:rFonts w:eastAsia="Calibri"/>
                <w:noProof/>
                <w:sz w:val="22"/>
                <w:szCs w:val="22"/>
                <w:lang w:eastAsia="nl-BE"/>
              </w:rPr>
              <w:t>(Zhang et al. 2015b)</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8</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r>
              <w:rPr>
                <w:color w:val="000000"/>
                <w:sz w:val="22"/>
                <w:szCs w:val="22"/>
                <w:lang w:eastAsia="nl-BE"/>
              </w:rPr>
              <w:t>Formic acid synthesis using CO2 as raw material: Techno-economic and environmental evaluation and market potential</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Style w:val="FootnoteReference"/>
                <w:rFonts w:eastAsia="Calibri"/>
              </w:rPr>
            </w:pPr>
            <w:r>
              <w:rPr>
                <w:lang w:eastAsia="nl-BE"/>
              </w:rPr>
              <w:fldChar w:fldCharType="begin" w:fldLock="1"/>
            </w:r>
            <w:r>
              <w:rPr>
                <w:rFonts w:eastAsia="Calibri"/>
                <w:sz w:val="22"/>
                <w:szCs w:val="22"/>
                <w:lang w:eastAsia="nl-BE"/>
              </w:rPr>
              <w:instrText>ADDIN CSL_CITATION {"citationItems":[{"id":"ITEM-1","itemData":{"DOI":"10.1016/j.ijhydene.2016.05.199","ISSN":"03603199","abstract":"The future of carbon dioxide utilisation (CDU) processes, depend on (i) the future demand of synthesised products with CO2, (ii) the availability of captured and anthropogenic CO2, (iii) the overall CO2 not emitted because of the use of the CDU process, and (iv) the economics of the plant. The current work analyses the mentioned statements through different technological, economic and environmental key performance indicators to produce formic acid from CO2, along with their potential use and penetration in the European context. Formic acid is a well-known chemical that has potential as hydrogen carrier and as fuel for fuel cells. This work utilises process flow modelling, with simulations developed in CHEMCAD, to obtain the energy and mass balances, and the purchase equipment cost of the formic acid plant. Through a financial analysis, with the net present value as selected metric, the price of the tonne of formic acid and of CO2 are varied to make the CDU project financially feasible. According to our research, the process saves CO2 emissions when compared to its corresponding conventional process, under specific conditions. The success or effectiveness of the CDU process will also depend on other technologies and/or developments, like the availability of renewable electricity and steam.","author":[{"dropping-particle":"","family":"Pérez-Fortes","given":"Mar","non-dropping-particle":"","parse-names":false,"suffix":""},{"dropping-particle":"","family":"Schöneberger","given":"Jan C.","non-dropping-particle":"","parse-names":false,"suffix":""},{"dropping-particle":"","family":"Boulamanti","given":"Aikaterini","non-dropping-particle":"","parse-names":false,"suffix":""},{"dropping-particle":"","family":"Harrison","given":"Gillian","non-dropping-particle":"","parse-names":false,"suffix":""},{"dropping-particle":"","family":"Tzimas","given":"Evangelos","non-dropping-particle":"","parse-names":false,"suffix":""}],"container-title":"International Journal of Hydrogen Energy","id":"ITEM-1","issue":"37","issued":{"date-parts":[["2016","10","5"]]},"note":"From Duplicate 1 (Formic acid synthesis using CO2 as raw material: Techno-economic and environmental evaluation and market potential - Pérez-Fortes, Mar; Schoneberger, Jan C; Boulamanti, Aikaterini; Harrison, Gillian; Tzimas, Evangelos)\n\nFrom Duplicate 2 (Formic acid synthesis using CO2 as raw material: Techno-economic and environmental evaluation and market potential - Pérez-Fortes, M; Schöneberger, J C; Boulamanti, A; Harrison, G; Tzimas, E)\n\ncited By 71\n\nFrom Duplicate 3 (Formic acid synthesis using CO2 as raw material: Techno-economic and environmental evaluation and market potential - Pérez-Fortes, Mar; Schöneberger, Jan C.; Boulamanti, Aikaterini; Harrison, Gillian; Tzimas, Evangelos)\n\nFrom Duplicate 1 (Formic acid synthesis using CO2 as raw material: Techno-economic and environmental evaluation and market potential - Perez-Fortes, Mar; Schoneberger, Jan C; Boulamanti, Aikaterini; Harrison, Gillian; Tzimas, Evangelos)\n\n8th International Conference on Sustainable Energy and Environmental\nProtection (SEEP), Univ W Scotland, Paisley Campus, Paisley, SCOTLAND,\nAUG 11-14, 2015\n\nFrom Duplicate 4 (Formic acid synthesis using CO2 as raw material: Techno-economic and environmental evaluation and market potential - Perez-Fortes, Mar; Schoneberger, Jan C; Boulamanti, Aikaterini; Harrison, Gillian; Tzimas, Evangelos)\n\n8th International Conference on Sustainable Energy and Environmental\nProtection (SEEP), Univ W Scotland, Paisley Campus, Paisley, SCOTLAND,\nAUG 11-14, 2015","page":"16444-16462","publisher":"Elsevier Ltd","title":"Formic acid synthesis using CO2 as raw material: Techno-economic and environmental evaluation and market potential","type":"article-journal","volume":"41"},"uris":["http://www.mendeley.com/documents/?uuid=e97e0a61-0622-445a-8ec5-e53737683eeb"]}],"mendeley":{"formattedCitation":"(Pérez-Fortes et al. 2016a)","plainTextFormattedCitation":"(Pérez-Fortes et al. 2016a)","previouslyFormattedCitation":"(Pérez-Fortes et al. 2016a)"},"properties":{"noteIndex":0},"schema":"https://github.com/citation-style-language/schema/raw/master/csl-citation.json"}</w:instrText>
            </w:r>
            <w:r>
              <w:rPr>
                <w:lang w:eastAsia="nl-BE"/>
              </w:rPr>
              <w:fldChar w:fldCharType="separate"/>
            </w:r>
            <w:r>
              <w:rPr>
                <w:rFonts w:eastAsia="Calibri"/>
                <w:bCs/>
                <w:noProof/>
                <w:sz w:val="22"/>
                <w:szCs w:val="22"/>
                <w:lang w:eastAsia="nl-BE"/>
              </w:rPr>
              <w:t>(Pérez-Fortes et al. 2016a)</w:t>
            </w:r>
            <w:r>
              <w:rPr>
                <w:lang w:eastAsia="nl-BE"/>
              </w:rPr>
              <w:fldChar w:fldCharType="end"/>
            </w:r>
            <w:r>
              <w:rPr>
                <w:rFonts w:eastAsia="Calibri"/>
                <w:sz w:val="22"/>
                <w:szCs w:val="22"/>
                <w:lang w:eastAsia="nl-BE"/>
              </w:rPr>
              <w:t xml:space="preserve"> </w:t>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rPr>
            </w:pPr>
            <w:r>
              <w:rPr>
                <w:color w:val="000000"/>
                <w:sz w:val="22"/>
                <w:szCs w:val="22"/>
                <w:lang w:eastAsia="nl-BE"/>
              </w:rPr>
              <w:t>9</w:t>
            </w:r>
          </w:p>
        </w:tc>
        <w:tc>
          <w:tcPr>
            <w:tcW w:w="12006"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lang w:eastAsia="nl-BE"/>
              </w:rPr>
              <w:t xml:space="preserve">From Paris agreement to business cases for upgraded biogas: Analysis of potential market uptake for </w:t>
            </w:r>
            <w:proofErr w:type="spellStart"/>
            <w:r>
              <w:rPr>
                <w:lang w:eastAsia="nl-BE"/>
              </w:rPr>
              <w:t>biomethane</w:t>
            </w:r>
            <w:proofErr w:type="spellEnd"/>
            <w:r>
              <w:rPr>
                <w:lang w:eastAsia="nl-BE"/>
              </w:rPr>
              <w:t xml:space="preserve"> plants in Germany using biogenic carbon capture and utilization technologies</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Style w:val="FootnoteReference"/>
              </w:rPr>
            </w:pPr>
            <w:r>
              <w:rPr>
                <w:lang w:eastAsia="nl-BE"/>
              </w:rPr>
              <w:fldChar w:fldCharType="begin" w:fldLock="1"/>
            </w:r>
            <w:r>
              <w:rPr>
                <w:rFonts w:eastAsia="Calibri"/>
                <w:sz w:val="22"/>
                <w:szCs w:val="22"/>
                <w:lang w:eastAsia="nl-BE"/>
              </w:rPr>
              <w:instrText>ADDIN CSL_CITATION {"citationItems":[{"id":"ITEM-1","itemData":{"DOI":"10.1016/j.biombioe.2018.11.022","ISSN":"0961-9534","author":[{"dropping-particle":"","family":"Horschig","given":"Thomas","non-dropping-particle":"","parse-names":false,"suffix":""},{"dropping-particle":"","family":"Welfle","given":"Andrew","non-dropping-particle":"","parse-names":false,"suffix":""},{"dropping-particle":"","family":"Billig","given":"Eric","non-dropping-particle":"","parse-names":false,"suffix":""},{"dropping-particle":"","family":"Thraen","given":"Daniela","non-dropping-particle":"","parse-names":false,"suffix":""}],"container-title":"BIOMASS &amp; BIOENERGY","id":"ITEM-1","issued":{"date-parts":[["2019","1"]]},"page":"313-323","title":"From Paris agreement to business cases for upgraded biogas: Analysis of potential market uptake for biomethane plants in Germany using biogenic carbon capture and utilization technologies","type":"article-journal","volume":"120"},"uris":["http://www.mendeley.com/documents/?uuid=29860c62-4c03-4d71-bb2d-442be9c5a84c"]}],"mendeley":{"formattedCitation":"(Horschig et al. 2019)","plainTextFormattedCitation":"(Horschig et al. 2019)","previouslyFormattedCitation":"(Horschig et al. 2019)"},"properties":{"noteIndex":0},"schema":"https://github.com/citation-style-language/schema/raw/master/csl-citation.json"}</w:instrText>
            </w:r>
            <w:r>
              <w:rPr>
                <w:lang w:eastAsia="nl-BE"/>
              </w:rPr>
              <w:fldChar w:fldCharType="separate"/>
            </w:r>
            <w:r>
              <w:rPr>
                <w:rFonts w:eastAsia="Calibri"/>
                <w:noProof/>
                <w:sz w:val="22"/>
                <w:szCs w:val="22"/>
                <w:lang w:eastAsia="nl-BE"/>
              </w:rPr>
              <w:t>(Horschig et al. 2019)</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r>
              <w:rPr>
                <w:color w:val="000000"/>
                <w:sz w:val="22"/>
                <w:szCs w:val="22"/>
                <w:lang w:eastAsia="nl-BE"/>
              </w:rPr>
              <w:t>10</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tabs>
                <w:tab w:val="left" w:pos="3784"/>
              </w:tabs>
              <w:rPr>
                <w:sz w:val="22"/>
                <w:szCs w:val="22"/>
                <w:lang w:eastAsia="nl-BE"/>
              </w:rPr>
            </w:pPr>
            <w:r>
              <w:rPr>
                <w:color w:val="000000"/>
                <w:sz w:val="22"/>
                <w:szCs w:val="22"/>
                <w:lang w:eastAsia="nl-BE"/>
              </w:rPr>
              <w:t>Improving methanol synthesis from carbon-free H2 and captured CO2: A techno-economic and environmental evaluation</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rFonts w:eastAsia="Calibri"/>
                <w:sz w:val="22"/>
                <w:szCs w:val="22"/>
                <w:lang w:eastAsia="nl-BE"/>
              </w:rPr>
              <w:instrText>ADDIN CSL_CITATION {"citationItems":[{"id":"ITEM-1","itemData":{"DOI":"10.1016/j.jcou.2018.02.007","ISSN":"22129820","abstract":"Carbon Capture, Utilization and Storage (CCUS) is a widely discussed method that can help reduce carbon emissions of energy intensive plants. The goal of this work is to evaluate from a techno-economic point of view such a plant that uses captured CO2 and renewable H2 obtained in a carbon-free way and produces methanol (MeOH). The paper presents (i) the impact of using a higher conversion rate (30%) than in previously reported works, (ii) the use of a gas turbine and (iii) the addition of organic Rankine cycles (ORC) for reducing the energy consumption. The CCUS plant uses 142.6</w:instrText>
            </w:r>
            <w:r>
              <w:rPr>
                <w:rFonts w:ascii="Cambria Math" w:eastAsia="Calibri" w:hAnsi="Cambria Math" w:cs="Cambria Math"/>
                <w:sz w:val="22"/>
                <w:szCs w:val="22"/>
                <w:lang w:eastAsia="nl-BE"/>
              </w:rPr>
              <w:instrText>∗</w:instrText>
            </w:r>
            <w:r>
              <w:rPr>
                <w:rFonts w:eastAsia="Calibri"/>
                <w:sz w:val="22"/>
                <w:szCs w:val="22"/>
                <w:lang w:eastAsia="nl-BE"/>
              </w:rPr>
              <w:instrText>106 kg of CO2 annually, reduces the amount of CO2 emitted by 140</w:instrText>
            </w:r>
            <w:r>
              <w:rPr>
                <w:rFonts w:ascii="Cambria Math" w:eastAsia="Calibri" w:hAnsi="Cambria Math" w:cs="Cambria Math"/>
                <w:sz w:val="22"/>
                <w:szCs w:val="22"/>
                <w:lang w:eastAsia="nl-BE"/>
              </w:rPr>
              <w:instrText>∗</w:instrText>
            </w:r>
            <w:r>
              <w:rPr>
                <w:rFonts w:eastAsia="Calibri"/>
                <w:sz w:val="22"/>
                <w:szCs w:val="22"/>
                <w:lang w:eastAsia="nl-BE"/>
              </w:rPr>
              <w:instrText>106 kg/year and produces 100</w:instrText>
            </w:r>
            <w:r>
              <w:rPr>
                <w:rFonts w:ascii="Cambria Math" w:eastAsia="Calibri" w:hAnsi="Cambria Math" w:cs="Cambria Math"/>
                <w:sz w:val="22"/>
                <w:szCs w:val="22"/>
                <w:lang w:eastAsia="nl-BE"/>
              </w:rPr>
              <w:instrText>∗</w:instrText>
            </w:r>
            <w:r>
              <w:rPr>
                <w:rFonts w:eastAsia="Calibri"/>
                <w:sz w:val="22"/>
                <w:szCs w:val="22"/>
                <w:lang w:eastAsia="nl-BE"/>
              </w:rPr>
              <w:instrText>106 kg/year of MeOH. H2 is obtained on site, using a water-electrolyzing unit; this consumes 130 MWe and generates the necessary H2 for the process. The proposed MeOH production plant is designed and simulated in ChemCAD. Total purchased equipment cost and operational costs are estimated using the process flow modeling. Key performance indicators (KPI) are calculated using the mass and energy balances obtained. The calculated capital costs are similar to previously reported results in the literature. A rigorous mass and energy integration of the plant resulted in an energetically fully self-sufficient MeOH plant, not taking into account the water-hydrolyzing unit. Electricity price is the main contributor for operational costs, either this should be halved, MeOH prices should increase two times or CO2 prices should increase to 0.255 €/kg to make the process economically viable.","author":[{"dropping-particle":"","family":"Szima","given":"Szabolcs","non-dropping-particle":"","parse-names":false,"suffix":""},{"dropping-particle":"","family":"Cormos","given":"Calin Cristian","non-dropping-particle":"","parse-names":false,"suffix":""}],"container-title":"Journal of CO2 Utilization","id":"ITEM-1","issued":{"date-parts":[["2018","3","1"]]},"page":"555-563","publisher":"Elsevier Ltd","title":"Improving methanol synthesis from carbon-free H2 and captured CO2: A techno-economic and environmental evaluation","type":"article-journal","volume":"24"},"uris":["http://www.mendeley.com/documents/?uuid=cec9640f-ba34-3ed5-8d47-9dbe36a5bf74"]}],"mendeley":{"formattedCitation":"(Szima and Cormos 2018)","plainTextFormattedCitation":"(Szima and Cormos 2018)","previouslyFormattedCitation":"(Szima and Cormos 2018)"},"properties":{"noteIndex":0},"schema":"https://github.com/citation-style-language/schema/raw/master/csl-citation.json"}</w:instrText>
            </w:r>
            <w:r>
              <w:rPr>
                <w:lang w:eastAsia="nl-BE"/>
              </w:rPr>
              <w:fldChar w:fldCharType="separate"/>
            </w:r>
            <w:r>
              <w:rPr>
                <w:rFonts w:eastAsia="Calibri"/>
                <w:noProof/>
                <w:sz w:val="22"/>
                <w:szCs w:val="22"/>
                <w:lang w:eastAsia="nl-BE"/>
              </w:rPr>
              <w:t>(Szima and Cormos 2018)</w:t>
            </w:r>
            <w:r>
              <w:rPr>
                <w:lang w:eastAsia="nl-BE"/>
              </w:rPr>
              <w:fldChar w:fldCharType="end"/>
            </w:r>
            <w:r>
              <w:rPr>
                <w:rFonts w:eastAsia="Calibri"/>
                <w:sz w:val="22"/>
                <w:szCs w:val="22"/>
                <w:lang w:eastAsia="nl-BE"/>
              </w:rPr>
              <w:t xml:space="preserve"> *</w:t>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11</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r>
              <w:rPr>
                <w:color w:val="000000"/>
                <w:sz w:val="22"/>
                <w:szCs w:val="22"/>
                <w:lang w:eastAsia="nl-BE"/>
              </w:rPr>
              <w:t>Methanol synthesis using captured CO2 as raw material: Techno-economic and environmental assessment</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rFonts w:eastAsia="Calibri"/>
                <w:sz w:val="22"/>
                <w:szCs w:val="22"/>
                <w:lang w:eastAsia="nl-BE"/>
              </w:rPr>
              <w:instrText>ADDIN CSL_CITATION {"citationItems":[{"id":"ITEM-1","itemData":{"DOI":"10.1016/j.apenergy.2015.07.067","ISSN":"03062619","abstract":"The purpose of this paper is to assess via techno-economic and environmental metrics the production of methanol (MeOH) using H2 and captured CO2 as raw materials. It evaluates the potential of this type of carbon capture and utilisation (CCU) plant on (i) the net reduction of CO2 emissions and (ii) the cost of production, in comparison with the conventional synthesis process of MeOH Europe. Process flow modelling is used to estimate the operational performance and the total purchased equipment cost; the flowsheet is implemented in CHEMCAD, and the obtained mass and energy flows are utilised as input to calculate the selected key performance indicators (KPIs). CO2-based metrics are used to assess the environmental impact. The evaluated MeOH plant produces 440ktMeOH/yr, and its configuration is the result of a heat integration process. Its specific capital cost is lower than for conventional plants. However, raw materials prices, i.e. H2 and captured CO2, do not allow such a project to be financially viable. In order to make the CCU plant financially attractive, the price of MeOH should increase in a factor of almost 2, or H2 costs should decrease almost 2.5 times, or CO2 should have a value of around 222€/t, under the assumptions of this work. The MeOH CCU-plant studied can utilise about 21.5% of the CO2 emissions of a pulverised coal (PC) power plant that produces 550MWnet of electricity. The net CO2 emissions savings represent 8% of the emissions of the PC plant (mainly due to the avoidance of consuming fossil fuels as in the conventional MeOH synthesis process). The results demonstrate that there is a net but small potential for CO2 emissions reduction; assuming that such CCU plants are constructed in Europe to meet the MeOH demand growth and the quantities that are currently imported, the net CO2 emissions reduction could be of 2.71MtCO2/yr.","author":[{"dropping-particle":"","family":"Pérez-Fortes","given":"Mar","non-dropping-particle":"","parse-names":false,"suffix":""},{"dropping-particle":"","family":"Schöneberger","given":"Jan C.","non-dropping-particle":"","parse-names":false,"suffix":""},{"dropping-particle":"","family":"Boulamanti","given":"Aikaterini","non-dropping-particle":"","parse-names":false,"suffix":""},{"dropping-particle":"","family":"Tzimas","given":"Evangelos","non-dropping-particle":"","parse-names":false,"suffix":""}],"container-title":"Applied Energy","id":"ITEM-1","issue":"August","issued":{"date-parts":[["2016","1","1"]]},"page":"718-732","publisher":"Elsevier Ltd","title":"Methanol synthesis using captured CO2 as raw material: Techno-economic and environmental assessment","type":"article-journal","volume":"161"},"uris":["http://www.mendeley.com/documents/?uuid=fd500ba9-54e4-48aa-9172-7678cf0b41bb"]}],"mendeley":{"formattedCitation":"(Pérez-Fortes et al. 2016c)","plainTextFormattedCitation":"(Pérez-Fortes et al. 2016c)","previouslyFormattedCitation":"(Pérez-Fortes et al. 2016c)"},"properties":{"noteIndex":0},"schema":"https://github.com/citation-style-language/schema/raw/master/csl-citation.json"}</w:instrText>
            </w:r>
            <w:r>
              <w:rPr>
                <w:lang w:eastAsia="nl-BE"/>
              </w:rPr>
              <w:fldChar w:fldCharType="separate"/>
            </w:r>
            <w:r>
              <w:rPr>
                <w:rFonts w:eastAsia="Calibri"/>
                <w:noProof/>
                <w:sz w:val="22"/>
                <w:szCs w:val="22"/>
                <w:lang w:eastAsia="nl-BE"/>
              </w:rPr>
              <w:t>(Pérez-Fortes et al. 2016c)</w:t>
            </w:r>
            <w:r>
              <w:rPr>
                <w:lang w:eastAsia="nl-BE"/>
              </w:rPr>
              <w:fldChar w:fldCharType="end"/>
            </w:r>
            <w:r>
              <w:rPr>
                <w:rFonts w:eastAsia="Calibri"/>
                <w:sz w:val="22"/>
                <w:szCs w:val="22"/>
                <w:lang w:eastAsia="nl-BE"/>
              </w:rPr>
              <w:t xml:space="preserve"> </w:t>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12</w:t>
            </w:r>
          </w:p>
        </w:tc>
        <w:tc>
          <w:tcPr>
            <w:tcW w:w="12006"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lang w:eastAsia="nl-BE"/>
              </w:rPr>
              <w:t xml:space="preserve">Multi-scale analysis of integrated C1 (C44 and CO2) utilization catalytic processes: Impacts of catalysts characteristics up to industrial-scale process </w:t>
            </w:r>
            <w:proofErr w:type="spellStart"/>
            <w:r>
              <w:rPr>
                <w:lang w:eastAsia="nl-BE"/>
              </w:rPr>
              <w:t>flowsheeting</w:t>
            </w:r>
            <w:proofErr w:type="spellEnd"/>
            <w:r>
              <w:rPr>
                <w:lang w:eastAsia="nl-BE"/>
              </w:rPr>
              <w:t>, part II: Techno-economic analysis of integrated C1 utilization process scenarios</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Style w:val="FootnoteReference"/>
              </w:rPr>
            </w:pPr>
            <w:r>
              <w:rPr>
                <w:lang w:eastAsia="nl-BE"/>
              </w:rPr>
              <w:fldChar w:fldCharType="begin" w:fldLock="1"/>
            </w:r>
            <w:r>
              <w:rPr>
                <w:rFonts w:eastAsia="Calibri"/>
                <w:sz w:val="22"/>
                <w:szCs w:val="22"/>
                <w:lang w:eastAsia="nl-BE"/>
              </w:rPr>
              <w:instrText>ADDIN CSL_CITATION {"citationItems":[{"id":"ITEM-1","itemData":{"DOI":"10.3390/catal10050488","ISSN":"20734344","abstract":"In the second part of this paper (Part II), the potentials and characteristics of an industrial-scale Oxidative Coupling of Methane (OCM) process integrated with CO2-hydrogenation, ethane dehydrogenation, and methane reforming processes are highlighted. This novel process concept comprises a direct conversion of methane to ethane and ethylene and further conversion of the resulted carbon dioxide and remaining unreacted methane, respectively, to methanol and syngas. In this context, the selected experimental results of the catalytic CO2-hydrogenation to methanol reported in the first part of this paper (Part I), were utilized to represent its industrial-scale performance. The experimental results of the mini plant-scale operation of an OCM reactor and CO2 removal units along with the experimental and industrial data available for representing the operation and performance of all process-units in the integrated process structures were utilized to perform a comparative techno-economic environmental analysis using Aspen-Plus simulation and an Aspen Economic Process Analyzer. The experimental procedure and the results of testing the sequence of OCM and CO2-hydrogenation reactors are particularly discussed in this context. It was observed that in the sequential operation of these reactors, ethylene will be also hydrogenated to ethane over the investigated catalysts. Therefore, the parallel-operation of these reactors was found to be a promising alternative in such an integrated process. The main assumptions and the conceptual conclusions made in this analysis are reviewed and discussed in this paper in the light of the practical limitations encountered in the experimentations. In the context of a multi-scale analysis, the contributions of the design and operating parameters in the scale of catalyst and reactor as well as in the process-scale represented by analyzing the type and operating conditions of the downstream-units and the process-flowsheets on the economic and environmental performance of the integrated process structures were studied. Moreover, the economic impacts of extra ethylene and methanol produced respectively via the integrated ethane dehydrogenation and CO2-hydrogenation sections were analyzed in detail. The required capital investment was found to be even smaller than the yearly operating cost of the plant. The environmental impacts and sustainability of the integrated OCM process were found to be enhanced by securing a minimum direct CO2-…","author":[{"dropping-particle":"","family":"Godini","given":"Hamid Reza","non-dropping-particle":"","parse-names":false,"suffix":""},{"dropping-particle":"","family":"Azadi","given":"Mohammadreza","non-dropping-particle":"","parse-names":false,"suffix":""},{"dropping-particle":"","family":"Khadivi","given":"Mohammadali","non-dropping-particle":"","parse-names":false,"suffix":""},{"dropping-particle":"","family":"Schomäcker","given":"Reinhard","non-dropping-particle":"","parse-names":false,"suffix":""},{"dropping-particle":"","family":"Gallucci","given":"Fausto","non-dropping-particle":"","parse-names":false,"suffix":""},{"dropping-particle":"","family":"Wozny","given":"Günter","non-dropping-particle":"","parse-names":false,"suffix":""},{"dropping-particle":"","family":"Repke","given":"Jens Uwe","non-dropping-particle":"","parse-names":false,"suffix":""}],"container-title":"Catalysts","id":"ITEM-1","issue":"5","issued":{"date-parts":[["2020"]]},"page":"1-17","title":"Multi-scale analysis of integrated c1 (Ch4 and co2) utilization catalytic processes: Impacts of catalysts characteristics up to industrial-scale process flowsheeting, part ii: Techno-economic analysis of integrated c1 utilization process scenarios","type":"article-journal","volume":"10"},"uris":["http://www.mendeley.com/documents/?uuid=68c5cc0d-f643-4e12-b68f-c91650300c8b"]}],"mendeley":{"formattedCitation":"(Godini et al. 2020b)","plainTextFormattedCitation":"(Godini et al. 2020b)","previouslyFormattedCitation":"(Godini et al. 2020b)"},"properties":{"noteIndex":0},"schema":"https://github.com/citation-style-language/schema/raw/master/csl-citation.json"}</w:instrText>
            </w:r>
            <w:r>
              <w:rPr>
                <w:lang w:eastAsia="nl-BE"/>
              </w:rPr>
              <w:fldChar w:fldCharType="separate"/>
            </w:r>
            <w:r>
              <w:rPr>
                <w:rFonts w:eastAsia="Calibri"/>
                <w:noProof/>
                <w:sz w:val="22"/>
                <w:szCs w:val="22"/>
                <w:lang w:eastAsia="nl-BE"/>
              </w:rPr>
              <w:t>(Godini et al. 2020b)</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r>
              <w:rPr>
                <w:color w:val="000000"/>
                <w:sz w:val="22"/>
                <w:szCs w:val="22"/>
                <w:lang w:eastAsia="nl-BE"/>
              </w:rPr>
              <w:t>13</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hyperlink r:id="rId8" w:history="1">
              <w:r>
                <w:rPr>
                  <w:rStyle w:val="Hyperlink"/>
                  <w:color w:val="000000"/>
                  <w:sz w:val="22"/>
                  <w:szCs w:val="22"/>
                  <w:lang w:eastAsia="nl-BE"/>
                </w:rPr>
                <w:t>Opportunities of Integrating CO2 Utilization with RES-E: a Power-to-Methanol Business Model with Wind Power Generation</w:t>
              </w:r>
            </w:hyperlink>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rFonts w:eastAsia="Calibri"/>
                <w:sz w:val="22"/>
                <w:szCs w:val="22"/>
                <w:lang w:eastAsia="nl-BE"/>
              </w:rPr>
              <w:instrText>ADDIN CSL_CITATION {"citationItems":[{"id":"ITEM-1","itemData":{"DOI":"10.1016/j.egypro.2017.03.1833","ISSN":"18766102","abstract":"Under the need to reduce CO 2 emissions, renewable energy sources for electricity (RES-E) and more efficient processes are needed to decrease GHG emission rates. Carbon dioxide utilization (CDU) for the production of fuels, chemicals and materials is becoming complementary to captured CO 2 and a promising source of competitive advantage for the European industry. CDU processes are at conceptual design, up to small demonstration readiness level. Since the CDU process has to compete with well-established conventional synthesis processes, they may not be profitable at current market conditions. Moreover, to have lower carbon footprint than the benchmark process, it has been demonstrated that they need electricity from renewable sources when CO 2 is combined with H 2 as raw material [1]. This work aims at evaluating the connection of a methanol CDU plant with a wind power portfolio, to elucidate under which conditions this relationship is advantageous for both: (i) the CDU plant as a source of low-cost and zero emission energy, and (ii) the wind producer for the maximization of its profit. The business model proposed here lies in the methodology developed by [2], aiming at reducing the wind power forecasting uncertainty, between the closure of the day-ahead market and the first intraday bidding session in the Spanish power market. We have implemented an ad-hoc linear programming optimization based in GAMS that maximizes the revenue from the wind producer's perspective. The model considers the options of a wind producer of selling its RES-E to the day-ahead power market or of using its RES-E to synthesize and sell methanol. The intraday market is used as balancing market for the deviations of the wind power forecasting.","author":[{"dropping-particle":"","family":"González-Aparicio","given":"Iratxe","non-dropping-particle":"","parse-names":false,"suffix":""},{"dropping-particle":"","family":"Pérez-Fortes","given":"Mar","non-dropping-particle":"","parse-names":false,"suffix":""},{"dropping-particle":"","family":"Zucker","given":"Andreas","non-dropping-particle":"","parse-names":false,"suffix":""},{"dropping-particle":"","family":"Tzimas","given":"Evangelos","non-dropping-particle":"","parse-names":false,"suffix":""}],"collection-title":"Energy Procedia","container-title":"Energy Procedia","editor":[{"dropping-particle":"","family":"Dixon, T and Laloui, L and Twinning","given":"S","non-dropping-particle":"","parse-names":false,"suffix":""}],"id":"ITEM-1","issued":{"date-parts":[["2017","7","1"]]},"page":"6905-6918","publisher":"Elsevier Ltd","publisher-place":"SARA BURGERHARTSTRAAT 25, PO BOX 211, 1000 AE AMSTERDAM, NETHERLANDS","title":"Opportunities of Integrating CO 2 Utilization with RES-E: A Power-to-Methanol Business Model with Wind Power Generation","type":"paper-conference","volume":"114"},"uris":["http://www.mendeley.com/documents/?uuid=4e2fa5c6-36f2-4173-b7f4-0cc0b6b58765"]}],"mendeley":{"formattedCitation":"(González-Aparicio et al. 2017)","plainTextFormattedCitation":"(González-Aparicio et al. 2017)","previouslyFormattedCitation":"(González-Aparicio et al. 2017)"},"properties":{"noteIndex":0},"schema":"https://github.com/citation-style-language/schema/raw/master/csl-citation.json"}</w:instrText>
            </w:r>
            <w:r>
              <w:rPr>
                <w:lang w:eastAsia="nl-BE"/>
              </w:rPr>
              <w:fldChar w:fldCharType="separate"/>
            </w:r>
            <w:r>
              <w:rPr>
                <w:rFonts w:eastAsia="Calibri"/>
                <w:noProof/>
                <w:sz w:val="22"/>
                <w:szCs w:val="22"/>
                <w:lang w:eastAsia="nl-BE"/>
              </w:rPr>
              <w:t>(González-Aparicio et al. 2017)</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14</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hyperlink r:id="rId9" w:history="1">
              <w:r>
                <w:rPr>
                  <w:rStyle w:val="Hyperlink"/>
                  <w:color w:val="000000"/>
                  <w:sz w:val="22"/>
                  <w:szCs w:val="22"/>
                  <w:lang w:eastAsia="nl-BE"/>
                </w:rPr>
                <w:t>Prospective techno-economic and environmental assessment of carbon capture at a refinery and CO2 utilisation in polyol synthesis</w:t>
              </w:r>
            </w:hyperlink>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rFonts w:eastAsia="Calibri"/>
                <w:sz w:val="22"/>
                <w:szCs w:val="22"/>
                <w:lang w:eastAsia="nl-BE"/>
              </w:rPr>
              <w:instrText>ADDIN CSL_CITATION {"citationItems":[{"id":"ITEM-1","itemData":{"DOI":"10.1016/j.jcou.2017.08.005","ISSN":"22129820","abstract":"CO2 utilisation is gaining interest as a potential element towards a sustainable economy. CO2 can be used as feedstock in the synthesis of fuels, chemicals and polymers. This study presents a prospective assessment of carbon capture from a hydrogen unit at a refinery, where the CO2 is either stored, or partly stored and partly utilised for polyols production. A methodology integrating technical, economic and environmental models with uncertainty analysis is used to assess the performance of carbon capture and storage or utilisation at the refinery. Results show that only 10% of the CO2 captured from an industrial hydrogen unit can be utilised in a commercial-scale polyol plant. This option has limited potential for large scale CO2 mitigation from industrial sources. However, CO2 capture from a hydrogen unit and its utilisation for the synthesis of polyols provides an interesting alternative from an economic perspective. The costs of CO2-based polyol are estimated at 1200 €/t polyol, 16% lower than those of conventional polyol. Furthermore, the costs of storing the remaining CO2 are offset by the benefits of cheaper polyol production. Therefore, the combination of CO2 capture and partial utilisation provides an improved business case over capture and storage alone. The environmental assessment shows that the climate change potential of this CO2 utilisation system is 23% lower compared to a reference case in which no CO2 is captured at the refinery. Five other environmental impact categories included in this study present slightly better performance for the utilisation case than for the reference case.","author":[{"dropping-particle":"","family":"Fernandez-Dacosta","given":"Cora","non-dropping-particle":"","parse-names":false,"suffix":""},{"dropping-particle":"","family":"Spek","given":"Mijndert","non-dropping-particle":"Van Der","parse-names":false,"suffix":""},{"dropping-particle":"","family":"Hung","given":"Christine Roxanne","non-dropping-particle":"","parse-names":false,"suffix":""},{"dropping-particle":"","family":"Oregionni","given":"Gabriel David","non-dropping-particle":"","parse-names":false,"suffix":""},{"dropping-particle":"","family":"Skagestad","given":"Ragnhild","non-dropping-particle":"","parse-names":false,"suffix":""},{"dropping-particle":"","family":"Parihar","given":"Prashant","non-dropping-particle":"","parse-names":false,"suffix":""},{"dropping-particle":"","family":"Gokak","given":"D. T.","non-dropping-particle":"","parse-names":false,"suffix":""},{"dropping-particle":"","family":"Stromman","given":"Anders Hammer","non-dropping-particle":"","parse-names":false,"suffix":""},{"dropping-particle":"","family":"Ramirez","given":"Andrea","non-dropping-particle":"","parse-names":false,"suffix":""}],"container-title":"Journal of CO2 Utilization","id":"ITEM-1","issued":{"date-parts":[["2017","10","1"]]},"note":"From Duplicate 2 (Prospective techno-economic and environmental assessment of carbon capture at a refinery and CO2 utilisation in polyol synthesis - Fernández-Dacosta, Cora; Van Der Spek, Mijndert; Hung, Christine Roxanne; Oregionni, Gabriel David; Skagestad, Ragnhild; Parihar, Prashant; Gokak, D. T.; Strømman, Anders Hammer; Ramirez, Andrea)\n\nFrom Duplicate 4 (Prospective techno-economic and environmental assessment of carbon capture at a refinery and CO2 utilisation in polyol synthesis - Fernández-Dacosta, C; Van Der Spek, M; Hung, C R; Oregionni, G D; Skagestad, R; Parihar, P; Gokak, D T; Strømman, A H; Ramirez, A)\n\nFrom Duplicate 2 (Prospective techno-economic and environmental assessment of carbon capture at a refinery and CO2 utilisation in polyol synthesis - Fernández-Dacosta, C; Van Der Spek, M; Hung, C R; Oregionni, G D; Skagestad, R; Parihar, P; Gokak, D T; Strømman, A H; Ramirez, A)\n\ncited By 19","page":"405-422","publisher":"Elsevier Ltd","publisher-place":"THE BOULEVARD, LANGFORD LANE, KIDLINGTON, OXFORD OX5 1GB, OXON, ENGLAND","title":"Prospective techno-economic and environmental assessment of carbon capture at a refinery and CO2 utilisation in polyol synthesis","type":"article-journal","volume":"21"},"uris":["http://www.mendeley.com/documents/?uuid=d0e7302c-5ace-4565-b698-2c508857b154"]}],"mendeley":{"formattedCitation":"(Fernandez-Dacosta et al. 2017)","plainTextFormattedCitation":"(Fernandez-Dacosta et al. 2017)","previouslyFormattedCitation":"(Fernandez-Dacosta et al. 2017)"},"properties":{"noteIndex":0},"schema":"https://github.com/citation-style-language/schema/raw/master/csl-citation.json"}</w:instrText>
            </w:r>
            <w:r>
              <w:rPr>
                <w:lang w:eastAsia="nl-BE"/>
              </w:rPr>
              <w:fldChar w:fldCharType="separate"/>
            </w:r>
            <w:r>
              <w:rPr>
                <w:rFonts w:eastAsia="Calibri"/>
                <w:noProof/>
                <w:sz w:val="22"/>
                <w:szCs w:val="22"/>
                <w:lang w:eastAsia="nl-BE"/>
              </w:rPr>
              <w:t>(Fernandez-Dacosta et al. 2017)</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15</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r>
              <w:rPr>
                <w:lang w:eastAsia="nl-BE"/>
              </w:rPr>
              <w:t>Tech-economic and environmental analysis of energy-efficient shale gas and flue gas coupling system for chemicals manufacture and carbon capture storage and utilization</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color w:val="000000"/>
                <w:sz w:val="22"/>
                <w:szCs w:val="22"/>
                <w:lang w:eastAsia="nl-BE"/>
              </w:rPr>
              <w:instrText>ADDIN CSL_CITATION {"citationItems":[{"id":"ITEM-1","itemData":{"DOI":"10.1016/j.energy.2020.119348","ISSN":"03605442","abstract":"Shale gas and flue gas complementary co-conversion for simultaneous value added chemicals synthesis and carbon capture, utilization and storage are crucial way to energy source utilization and carbon emission mitigation. This paper put forward a novel process design converting shale gas and flue gas into value added chemicals including sulfur, urea and methanol. Three scenarios, urea and methanol parallel, urea priority and methanol priority cases, are placed to make comparison. Process simulation and pinch analysis are employed to simulate the whole process and synthesize heat exchange network. Waste heat recovery and reuse of ready-made CO2 and N2 in flue gas greatly reduce the total energy consumption under same amount of chemicals production and CO2 capture over individual production basis. Tech-economic and environmental analysis results indicate that the urea priority scenario process is superior in economic performance and its net present value is 109.5 MM$, the methanol-urea parallel scenario has the lowest greenhouse gas emission, 367.7 kton CO2-Eq/year while the methanol priority process has highest CO2 utilization proportion 55.57%. This work is great progress for shale gas energy-efficient and economical conversion to chemicals and lower energy penalty of flue gas CCUS of coal-based power plant.","author":[{"dropping-particle":"","family":"Yang","given":"Yang","non-dropping-particle":"","parse-names":false,"suffix":""},{"dropping-particle":"","family":"Zhang","given":"Qiao","non-dropping-particle":"","parse-names":false,"suffix":""},{"dropping-particle":"","family":"Yu","given":"Haoshui","non-dropping-particle":"","parse-names":false,"suffix":""},{"dropping-particle":"","family":"Feng","given":"Xiao","non-dropping-particle":"","parse-names":false,"suffix":""}],"container-title":"Energy","id":"ITEM-1","issued":{"date-parts":[["2021"]]},"page":"119348","publisher":"Elsevier Ltd","title":"Tech-economic and environmental analysis of energy-efficient shale gas and flue gas coupling system for chemicals manufacture and carbon capture storage and utilization","type":"article-journal","volume":"217"},"uris":["http://www.mendeley.com/documents/?uuid=e3935c5d-3264-49c5-8cae-6a4c2db0cbb1"]}],"mendeley":{"formattedCitation":"(Yang et al. 2021)","plainTextFormattedCitation":"(Yang et al. 2021)","previouslyFormattedCitation":"(Yang et al. 2021)"},"properties":{"noteIndex":0},"schema":"https://github.com/citation-style-language/schema/raw/master/csl-citation.json"}</w:instrText>
            </w:r>
            <w:r>
              <w:rPr>
                <w:lang w:eastAsia="nl-BE"/>
              </w:rPr>
              <w:fldChar w:fldCharType="separate"/>
            </w:r>
            <w:r>
              <w:rPr>
                <w:noProof/>
                <w:color w:val="000000"/>
                <w:sz w:val="22"/>
                <w:szCs w:val="22"/>
                <w:lang w:eastAsia="nl-BE"/>
              </w:rPr>
              <w:t>(Yang et al. 2021)</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16</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r>
              <w:rPr>
                <w:lang w:eastAsia="nl-BE"/>
              </w:rPr>
              <w:t>Technical and economic feasibility under uncertainty for methane dry reforming of coke oven gas as simultaneous H2 production and CO2 utilization</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rFonts w:eastAsia="Calibri"/>
                <w:sz w:val="22"/>
                <w:szCs w:val="22"/>
                <w:lang w:eastAsia="nl-BE"/>
              </w:rPr>
              <w:instrText>ADDIN CSL_CITATION {"citationItems":[{"id":"ITEM-1","itemData":{"DOI":"10.1016/j.rser.2020.110056","ISSN":"18790690","abstract":"The ultimate goal of this work is technical and economic feasibility analysis of a methane dry reforming (MDR) using a coke oven gas (COG) for a H2 production capability of 700 m3 h−1 because this technology is the promising alternative approach to H2 production as well as CO2 utilization. From process simulation works, process flow diagram is created for MDR using COG and validated by performance results from the previously reported literature. With a process flow diagram to be confirmed via model validation, the best reaction temperature of 1073 K is observed in terms of methane conversion. Based on process simulation results, economic analysis is performed. Furthermore, case studies focusing on an operating expense are conducted to consider various aspects of a CO2 price and confirm the effect of CO2 price on unit H2 production cost. Respective H2 production costs of 3.27, 2.71, and 2.38 $ kgH2−1 for a case 1 (reference), a case 2 (case 1 ​+ ​CO2 absorption), and a case 3 (case 2 ​+ ​CO2 from a blast furnace) are obtained. In addition, uncertainty analysis is performed to suggest the possible H2 production cost range for each case by considering the uncertainty of CO2 price fluctuation. Consequently, it is expected that a MDR using a COG is feasible for a H2 production as well as CO2 utilization technology compared to the current by-product H2 cost if carbon cap-and-trade system is activated.","author":[{"dropping-particle":"","family":"Lee","given":"Boreum","non-dropping-particle":"","parse-names":false,"suffix":""},{"dropping-particle":"","family":"Kim","given":"Hyunwoo","non-dropping-particle":"","parse-names":false,"suffix":""},{"dropping-particle":"","family":"Lee","given":"Hyunjun","non-dropping-particle":"","parse-names":false,"suffix":""},{"dropping-particle":"","family":"Byun","given":"Manhee","non-dropping-particle":"","parse-names":false,"suffix":""},{"dropping-particle":"","family":"Won","given":"Wangyun","non-dropping-particle":"","parse-names":false,"suffix":""},{"dropping-particle":"","family":"Lim","given":"Hankwon","non-dropping-particle":"","parse-names":false,"suffix":""}],"container-title":"Renewable and Sustainable Energy Reviews","id":"ITEM-1","issue":"February","issued":{"date-parts":[["2020"]]},"page":"110056","publisher":"Elsevier Ltd","title":"Technical and economic feasibility under uncertainty for methane dry reforming of coke oven gas as simultaneous H2 production and CO2 utilization","type":"article-journal","volume":"133"},"uris":["http://www.mendeley.com/documents/?uuid=c27f648d-e937-43ad-abfb-7c1efe3e0cd4"]}],"mendeley":{"formattedCitation":"(Lee et al. 2020)","plainTextFormattedCitation":"(Lee et al. 2020)","previouslyFormattedCitation":"(Lee et al. 2020)"},"properties":{"noteIndex":0},"schema":"https://github.com/citation-style-language/schema/raw/master/csl-citation.json"}</w:instrText>
            </w:r>
            <w:r>
              <w:rPr>
                <w:lang w:eastAsia="nl-BE"/>
              </w:rPr>
              <w:fldChar w:fldCharType="separate"/>
            </w:r>
            <w:r>
              <w:rPr>
                <w:rFonts w:eastAsia="Calibri"/>
                <w:noProof/>
                <w:sz w:val="22"/>
                <w:szCs w:val="22"/>
                <w:lang w:eastAsia="nl-BE"/>
              </w:rPr>
              <w:t>(Lee et al. 2020)</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17</w:t>
            </w:r>
          </w:p>
        </w:tc>
        <w:tc>
          <w:tcPr>
            <w:tcW w:w="12006"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hyperlink r:id="rId10" w:history="1">
              <w:r>
                <w:rPr>
                  <w:rStyle w:val="Hyperlink"/>
                  <w:color w:val="000000"/>
                  <w:sz w:val="22"/>
                  <w:szCs w:val="22"/>
                  <w:lang w:eastAsia="nl-BE"/>
                </w:rPr>
                <w:t>Technical and Economical Evaluation of Carbon Dioxide Capture and Conversion to Methanol Process</w:t>
              </w:r>
            </w:hyperlink>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r>
              <w:rPr>
                <w:lang w:eastAsia="nl-BE"/>
              </w:rPr>
              <w:fldChar w:fldCharType="begin" w:fldLock="1"/>
            </w:r>
            <w:r>
              <w:rPr>
                <w:rFonts w:eastAsia="Calibri"/>
                <w:sz w:val="22"/>
                <w:szCs w:val="22"/>
                <w:lang w:eastAsia="nl-BE"/>
              </w:rPr>
              <w:instrText>ADDIN CSL_CITATION {"citationItems":[{"id":"ITEM-1","itemData":{"DOI":"10.1063/1.4982296","ISBN":"9780735415102","ISSN":"15517616","abstract":"Phenomenon of global warming, which is indicated by increasing of earth's surface temperature, is caused by high level of greenhouse gases level in the atmosphere. Carbon dioxide, which increases year by year because of high demand of energy, gives the largest contribution in greenhouse gases. One of the most applied solution to mitigate carbon dioxide level is post-combustion carbon capture technology. Although the technology can absorb up to 90% of carbon dioxide produced, some worries occur that captured carbon dioxide that is stored underground will be released over time. Utilizing captured carbon dioxide could be a promising solution. Captured carbon dioxide can be converted into more valuable material, such as methanol. This research will evaluate the conversion process of captured carbon dioxide to methanol, technically and economically. From the research, it is found that technically methanol can be made from captured carbon dioxide. Product gives 25.6905 kg/s flow with 99.69% purity of methanol. Economical evaluation of the whole conversion process shows that the process is economically feasible. The capture and conversion process needs $176,101,157.69 per year for total annual cost and can be overcome by revenue gained from methanol product sales.","author":[{"dropping-particle":"","family":"Putra","given":"Aditya Anugerah","non-dropping-particle":"","parse-names":false,"suffix":""},{"dropping-particle":"","family":"Juwari","given":"","non-dropping-particle":"","parse-names":false,"suffix":""},{"dropping-particle":"","family":"Handogo","given":"Renanto","non-dropping-particle":"","parse-names":false,"suffix":""}],"collection-title":"AIP Conference Proceedings","container-title":"AIP Conference Proceedings","editor":[{"dropping-particle":"","family":"Taufany, F and Widiyastuti, W and Nurkhamidah","given":"S","non-dropping-particle":"","parse-names":false,"suffix":""}],"id":"ITEM-1","issued":{"date-parts":[["2017"]]},"note":"From Duplicate 1 (Technical and economical evaluation of carbon dioxide capture and conversion to methanol process - Putra, Aditya Anugerah; Juwari; Handogo, Renanto)\n\n3rd International Seminar on Fundamental and Application of Chemical\nEngineering (ISFAChE), INDONESIA, NOV 01-02, 2016","page":"070007","title":"Technical and economical evaluation of carbon dioxide capture and conversion to methanol process","type":"article-journal","volume":"1840"},"uris":["http://www.mendeley.com/documents/?uuid=5d24c7d7-c02e-4b26-9666-e4ffd2af17df"]}],"mendeley":{"formattedCitation":"(Putra et al. 2017)","plainTextFormattedCitation":"(Putra et al. 2017)","previouslyFormattedCitation":"(Putra et al. 2017)"},"properties":{"noteIndex":0},"schema":"https://github.com/citation-style-language/schema/raw/master/csl-citation.json"}</w:instrText>
            </w:r>
            <w:r>
              <w:rPr>
                <w:lang w:eastAsia="nl-BE"/>
              </w:rPr>
              <w:fldChar w:fldCharType="separate"/>
            </w:r>
            <w:r>
              <w:rPr>
                <w:rFonts w:eastAsia="Calibri"/>
                <w:noProof/>
                <w:sz w:val="22"/>
                <w:szCs w:val="22"/>
                <w:lang w:eastAsia="nl-BE"/>
              </w:rPr>
              <w:t>(Putra et al. 2017)</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18</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hyperlink r:id="rId11" w:history="1">
              <w:r>
                <w:rPr>
                  <w:rStyle w:val="Hyperlink"/>
                  <w:color w:val="000000"/>
                  <w:sz w:val="22"/>
                  <w:szCs w:val="22"/>
                  <w:lang w:eastAsia="nl-BE"/>
                </w:rPr>
                <w:t>Techno-economic analysis (TEA) for CO2 reforming of methane in a membrane reactor for simultaneous CO2 utilization and ultra-pure H-2 production</w:t>
              </w:r>
            </w:hyperlink>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rFonts w:eastAsia="Calibri"/>
                <w:sz w:val="22"/>
                <w:szCs w:val="22"/>
                <w:lang w:eastAsia="nl-BE"/>
              </w:rPr>
              <w:instrText>ADDIN CSL_CITATION {"citationItems":[{"id":"ITEM-1","itemData":{"DOI":"10.1016/j.ijhydene.2017.09.084","ISBN":"03603199","ISSN":"03603199","abstract":"Techno-economic analysis (TEA) for CO2 reforming of methane in a membrane reactor (MR) was conducted by using process simulation and economic analysis. Parametric studies for key operating conditions like a H2 permeance, a H2O sweep gas flow rate, operating temperature, and a CO2/CH4 ratio were carried out for a conventional packed-bed reactor (PBR) and a MR using Aspen HYSYS®, a commercial process simulator program and some critical design guidelines for a MR in terms of a H2O sweep gas flow rate and a CO2/CH4 ratio were obtained. Further economic analysis based on process simulation results showed about 42% reduction in a unit H2 production cost in a MR (6.48 $ kgH2−1) than a PBR (11.18 $ kgH2−1) mostly due to the elimination of a pressure swing adsorption (PSA) system in a MR. In addition, sensitivity analysis (SA) revealed that reactant price and labor were the most influential economic factors to determine a unit H2 production cost for both a PBR and a MR. Lastly, profitability analysis (PA) from cumulative cash flow diagram (CCFD) in Korea provided positive net present value (NPV) of $443,760</w:instrText>
            </w:r>
            <w:r>
              <w:rPr>
                <w:rFonts w:ascii="Cambria Math" w:eastAsia="Calibri" w:hAnsi="Cambria Math" w:cs="Cambria Math"/>
                <w:sz w:val="22"/>
                <w:szCs w:val="22"/>
                <w:lang w:eastAsia="nl-BE"/>
              </w:rPr>
              <w:instrText>∼</w:instrText>
            </w:r>
            <w:r>
              <w:rPr>
                <w:rFonts w:eastAsia="Calibri"/>
                <w:sz w:val="22"/>
                <w:szCs w:val="22"/>
                <w:lang w:eastAsia="nl-BE"/>
              </w:rPr>
              <w:instrText xml:space="preserve">$240,980, discounted payback period (DPBP) of 3.03–3.18 y, and present value ratio (PVR) of 7.51–4.97 for discount rates from 2 to 10% showing economic feasibility of the use of a MR as simultaneous CO2 utilization and ultra-pure H2 production.","author":[{"dropping-particle":"","family":"Kim","given":"Sehwa","non-dropping-particle":"","parse-names":false,"suffix":""},{"dropping-particle":"","family":"Ryi","given":"Shin-Kun","non-dropping-particle":"","parse-names":false,"suffix":""},{"dropping-particle":"","family":"Lim","given":"Hankwon","non-dropping-particle":"","parse-names":false,"suffix":""}],"container-title":"International Journal of Hydrogen Energy","id":"ITEM-1","issue":"11","issued":{"date-parts":[["2018","3","15"]]},"note":"From Duplicate 3 (Techno-economic analysis (TEA) for CO2 reforming of methane in a membrane reactor for simultaneous CO2 utilization and ultra-pure H2 production - Kim, Sehwa; Ryi, Shin-Kun; Lim, Hankwon)\n\nFrom Duplicate 1 (Techno-economic analysis (TEA) for CO2 reforming of methane in a membrane reactor for simultaneous CO2 utilization and ultra-pure H2 production - Kim, Sehwa; Ryi, Shin-Kun; Lim, Hankwon)\n\nFrom Duplicate 3 (Techno-economic analysis (TEA) for CO2 reforming of methane in a membrane reactor for simultaneous CO2 utilization and ultra-pure H2 production - Kim, Sehwa; Ryi, Shin-Kun; Lim, Hankwon)\n\nAccession Number: S0360319917337151; Author: Kim, Sehwa (a); Author: Ryi, Shin-Kun (b, </w:instrText>
            </w:r>
            <w:r>
              <w:rPr>
                <w:rFonts w:ascii="Cambria Math" w:eastAsia="Calibri" w:hAnsi="Cambria Math" w:cs="Cambria Math"/>
                <w:sz w:val="22"/>
                <w:szCs w:val="22"/>
                <w:lang w:eastAsia="nl-BE"/>
              </w:rPr>
              <w:instrText>∗</w:instrText>
            </w:r>
            <w:r>
              <w:rPr>
                <w:rFonts w:eastAsia="Calibri"/>
                <w:sz w:val="22"/>
                <w:szCs w:val="22"/>
                <w:lang w:eastAsia="nl-BE"/>
              </w:rPr>
              <w:instrText xml:space="preserve">); Author: Lim, Hankwon (a, </w:instrText>
            </w:r>
            <w:r>
              <w:rPr>
                <w:rFonts w:ascii="Cambria Math" w:eastAsia="Calibri" w:hAnsi="Cambria Math" w:cs="Cambria Math"/>
                <w:sz w:val="22"/>
                <w:szCs w:val="22"/>
                <w:lang w:eastAsia="nl-BE"/>
              </w:rPr>
              <w:instrText>∗∗</w:instrText>
            </w:r>
            <w:r>
              <w:rPr>
                <w:rFonts w:eastAsia="Calibri"/>
                <w:sz w:val="22"/>
                <w:szCs w:val="22"/>
                <w:lang w:eastAsia="nl-BE"/>
              </w:rPr>
              <w:instrText>); Affiliation: Department of Advanced Materials and Chemical Engineering Catholic University of Daegu, 13-13 Hayang-ro, Hayang-eup, Gyeongsan, Gyeongbuk 38430, Republic of Korea; Affiliation: Separation and Conversion Materials Laboratory, Korea Institute of Energy Research (KIER), 152 Gajeong-Ro, Yuseong-Gu, Daejeon 34129, Republic of Korea; Keyword: CO2 utilization; Keyword: H2 production; Keyword: Membrane reactor; Keyword: Techno-economic analysis; Keyword: CO2 reforming; Number of Pages: 13; Language: English;","page":"5881-5893","publisher":"Elsevier Ltd","title":"Techno-economic analysis (TEA) for CO2 reforming of methane in a membrane reactor for simultaneous CO2 utilization and ultra-pure H2 production","type":"article-journal","volume":"43"},"uris":["http://www.mendeley.com/documents/?uuid=9fcf003e-cd22-4b45-bee7-d5892394889c"]}],"mendeley":{"formattedCitation":"(Kim et al. 2018c)","plainTextFormattedCitation":"(Kim et al. 2018c)","previouslyFormattedCitation":"(Kim et al. 2018c)"},"properties":{"noteIndex":0},"schema":"https://github.com/citation-style-language/schema/raw/master/csl-citation.json"}</w:instrText>
            </w:r>
            <w:r>
              <w:rPr>
                <w:lang w:eastAsia="nl-BE"/>
              </w:rPr>
              <w:fldChar w:fldCharType="separate"/>
            </w:r>
            <w:r>
              <w:rPr>
                <w:rFonts w:eastAsia="Calibri"/>
                <w:noProof/>
                <w:sz w:val="22"/>
                <w:szCs w:val="22"/>
                <w:lang w:eastAsia="nl-BE"/>
              </w:rPr>
              <w:t>(Kim et al. 2018c)</w:t>
            </w:r>
            <w:r>
              <w:rPr>
                <w:lang w:eastAsia="nl-BE"/>
              </w:rPr>
              <w:fldChar w:fldCharType="end"/>
            </w:r>
            <w:r>
              <w:rPr>
                <w:rFonts w:eastAsia="Calibri"/>
                <w:sz w:val="22"/>
                <w:szCs w:val="22"/>
                <w:lang w:eastAsia="nl-BE"/>
              </w:rPr>
              <w:t xml:space="preserve"> </w:t>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19</w:t>
            </w:r>
          </w:p>
        </w:tc>
        <w:tc>
          <w:tcPr>
            <w:tcW w:w="12006"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Techno-economic analysis for the integration of a power to fuel system with a CCS coal power plant</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r>
              <w:rPr>
                <w:lang w:eastAsia="nl-BE"/>
              </w:rPr>
              <w:fldChar w:fldCharType="begin" w:fldLock="1"/>
            </w:r>
            <w:r>
              <w:rPr>
                <w:color w:val="000000"/>
                <w:sz w:val="22"/>
                <w:szCs w:val="22"/>
                <w:lang w:eastAsia="nl-BE"/>
              </w:rPr>
              <w:instrText>ADDIN CSL_CITATION {"citationItems":[{"id":"ITEM-1","itemData":{"DOI":"10.1016/j.jcou.2019.05.019","ISSN":"22129820","abstract":"In this paper, an analysis of the integration of a carbon capture unit and a power to fuel system for methanol synthesis with a coal power plant is presented from the energetic, environmental and economic standpoints. The study is carried out in three different sections. In the first part, the impact of the integration of a carbon capture system (CCS) and of a power to fuel plant (PtF) for methanol production is investigated in terms of plant average efficiency, fuel consumption, CO2 emissions. In the second part, the annual fixed and variable costs of the power plant, and the annual cost of electricity (COE) are assessed for different plant configurations. Additionally, future scenarios are analyzed considering the impact of European policies on the CO2 emission's cost, defined by the European Emission Trading System (ETS). Finally, an economic feasibility analysis of the power to fuel plant is performed and the methanol production is evaluated. Moreover, a sensitivity analysis is carried out to evaluate the impact of the most affecting parameters (electrical energy cost, the methanol selling price and the capital cost of the electrolyzer) in terms of Internal Rate of Return (IRR).","author":[{"dropping-particle":"","family":"Bellotti","given":"D.","non-dropping-particle":"","parse-names":false,"suffix":""},{"dropping-particle":"","family":"Sorce","given":"A.","non-dropping-particle":"","parse-names":false,"suffix":""},{"dropping-particle":"","family":"Rivarolo","given":"M.","non-dropping-particle":"","parse-names":false,"suffix":""},{"dropping-particle":"","family":"Magistri","given":"L.","non-dropping-particle":"","parse-names":false,"suffix":""}],"container-title":"Journal of CO2 Utilization","id":"ITEM-1","issued":{"date-parts":[["2019","10","1"]]},"note":"From Duplicate 3 (Techno-economic analysis for the integration of a power to fuel system with a CCS coal power plant - Bellotti, D; Sorce, A; Rivarolo, M; Magistri, L)\n\nAccession Number: S2212982019302550; Author: Bellotti, D.; Author: Sorce, A. (⁎); Author: Rivarolo, M.; Author: Magistri, L.; Affiliation: Thermochemical Power Group, University of Genoa, Via Montallegro 1, 16145, Genoa, Italy; Keyword: Power to fuel; Keyword: CO2sequestration and utilization; Keyword: Coal power plants; Keyword: Economic analysis; Keyword: CO2emission trading system; Number of Pages: 11; Language: English;","page":"262-272","publisher":"Elsevier Ltd","title":"Techno-economic analysis for the integration of a power to fuel system with a CCS coal power plant","type":"article-journal","volume":"33"},"uris":["http://www.mendeley.com/documents/?uuid=e66f4ced-3609-4e2c-a01f-f33c2361b658"]}],"mendeley":{"formattedCitation":"(Bellotti et al. 2019)","plainTextFormattedCitation":"(Bellotti et al. 2019)","previouslyFormattedCitation":"(Bellotti et al. 2019)"},"properties":{"noteIndex":0},"schema":"https://github.com/citation-style-language/schema/raw/master/csl-citation.json"}</w:instrText>
            </w:r>
            <w:r>
              <w:rPr>
                <w:lang w:eastAsia="nl-BE"/>
              </w:rPr>
              <w:fldChar w:fldCharType="separate"/>
            </w:r>
            <w:r>
              <w:rPr>
                <w:noProof/>
                <w:color w:val="000000"/>
                <w:sz w:val="22"/>
                <w:szCs w:val="22"/>
                <w:lang w:eastAsia="nl-BE"/>
              </w:rPr>
              <w:t>(Bellotti et al. 2019)</w:t>
            </w:r>
            <w:r>
              <w:rPr>
                <w:lang w:eastAsia="nl-BE"/>
              </w:rPr>
              <w:fldChar w:fldCharType="end"/>
            </w:r>
            <w:r>
              <w:rPr>
                <w:color w:val="000000"/>
                <w:sz w:val="22"/>
                <w:szCs w:val="22"/>
                <w:lang w:eastAsia="nl-BE"/>
              </w:rPr>
              <w:t xml:space="preserve"> *</w:t>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20</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tabs>
                <w:tab w:val="left" w:pos="2930"/>
              </w:tabs>
              <w:rPr>
                <w:color w:val="000000"/>
                <w:sz w:val="22"/>
                <w:szCs w:val="22"/>
                <w:lang w:eastAsia="nl-BE"/>
              </w:rPr>
            </w:pPr>
            <w:r>
              <w:rPr>
                <w:lang w:eastAsia="nl-BE"/>
              </w:rPr>
              <w:t>Techno-economic analysis of carbon dioxide capture and utilisation analysis for an industrial site with fuel cell integration</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rFonts w:eastAsia="Calibri"/>
                <w:b/>
                <w:bCs/>
                <w:sz w:val="22"/>
                <w:szCs w:val="22"/>
                <w:lang w:eastAsia="nl-BE"/>
              </w:rPr>
              <w:instrText>ADDIN CSL_CITATION {"citationItems":[{"id":"ITEM-1","itemData":{"DOI":"10.1016/j.jclepro.2020.124920","ISSN":"09596526","abstract":"The emergence of global warming phenomena that has adversely affected the world today has been largely attributed to the proliferation of greenhouse gases, with Carbon dioxide, as its main constituent. The challenge to reduce the Carbon dioxide footprint can be overcome by increasing the value of Carbon dioxide emissions by creating subsidiary industries that can utilize Carbon dioxide as its raw materials and producing other added-value products that can be utilised within the industrial site. The study proposes a framework that sequences the process of evaluating the CO2 footprint and proposing CO2 reduction measures to decrease the CO2 footprint of an existing industrial site. The framework considers an economic sustainability of a multipronged CO2 utilisation approach that includes a fuel cell configuration. Fuel cell is an efficient electrical energy generation technology that can also supplement the electrical needs of a site. The objective of this study is to conduct a techno-economic investigation of the feasibility of including subsidiary plants producing methanol, Calcium carbonate and baking soda from the carbon dioxide captured from the flue gas in the industrial site. This paper investigated the cost of capturing carbon dioxide from selected plants within the industrial site and determined the operating and capital cost required using a bottom-up approach from mass balances. The energy and power cost were interpolated from data obtained from similar waste to resources plants. From the methanol produced, it was determined that a maximum potential of 4.4 MWh per day of electricity can be produced from a Direct Methanol Fuel cell, configuration. It was determined that the cost of producing methanol and calcium carbonate would only be sustainable if the price of raw materials such as hydrogen and wollastonite could be brought down by producing hydrogen through solar-chemical water splitting and the wollastonite from steelmaking slag. The baking production was determined as the most sustainable subsidiary industry in the carbon capture and utilisation, CCU framework with an annual rate of return on investment of 12%. The sustainability of the Carbon capture and utilisation system proposed depends on the reduction of certain raw material costs and the carbon tax alleviation funds. The findings could serve as a guide for future industrial site planning when inviting CO2 fixing plants to join in the subsidiary industry.","author":[{"dropping-particle":"","family":"John","given":"Joe Mammen","non-dropping-particle":"","parse-names":false,"suffix":""},{"dropping-particle":"","family":"Wan Alwi","given":"Sharifah Rafidah","non-dropping-particle":"","parse-names":false,"suffix":""},{"dropping-particle":"","family":"Omoregbe","given":"Daniel Ikhu","non-dropping-particle":"","parse-names":false,"suffix":""}],"container-title":"Journal of Cleaner Production","id":"ITEM-1","issued":{"date-parts":[["2021"]]},"title":"Techno-economic analysis of carbon dioxide capture and utilisation analysis for an industrial site with fuel cell integration","type":"article-journal","volume":"281"},"uris":["http://www.mendeley.com/documents/?uuid=149cbdd6-8f18-41bd-9fdb-80e0bb2e8afd"]}],"mendeley":{"formattedCitation":"(John et al. 2021)","plainTextFormattedCitation":"(John et al. 2021)","previouslyFormattedCitation":"(John et al. 2021)"},"properties":{"noteIndex":0},"schema":"https://github.com/citation-style-language/schema/raw/master/csl-citation.json"}</w:instrText>
            </w:r>
            <w:r>
              <w:rPr>
                <w:lang w:eastAsia="nl-BE"/>
              </w:rPr>
              <w:fldChar w:fldCharType="separate"/>
            </w:r>
            <w:r>
              <w:rPr>
                <w:rFonts w:eastAsia="Calibri"/>
                <w:bCs/>
                <w:noProof/>
                <w:sz w:val="22"/>
                <w:szCs w:val="22"/>
                <w:lang w:eastAsia="nl-BE"/>
              </w:rPr>
              <w:t>(John et al. 2021)</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lastRenderedPageBreak/>
              <w:t>21</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r>
              <w:rPr>
                <w:color w:val="000000"/>
                <w:sz w:val="22"/>
                <w:szCs w:val="22"/>
                <w:lang w:eastAsia="nl-BE"/>
              </w:rPr>
              <w:t>Techno-economic analysis of coke oven gas and blast furnace gas to methanol process with carbon dioxide capture and utilization</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rFonts w:eastAsia="Calibri"/>
                <w:sz w:val="22"/>
                <w:szCs w:val="22"/>
                <w:lang w:eastAsia="nl-BE"/>
              </w:rPr>
              <w:instrText>ADDIN CSL_CITATION {"citationItems":[{"id":"ITEM-1","itemData":{"DOI":"10.1016/j.enconman.2019.112315","ISSN":"01968904","abstract":"This paper documents a process for converting coke oven gas (COG) and blast furnace gas (BFG) from steel refineries into methanol. Specifically, we propose the use of blast furnace gas (BFG) as an additional carbon source. The high CO2 and CO content of BFG make it a good carbon resource. In the proposed process, CO2 is recovered from the BFG and blended with H2O, H2, and CH4-rich COG to reform methane. Optimized amounts of H2O and CO2 are used to adjust the (H2 – CO2)/(CO + CO2) molar ratio in order to maximize the amount of methanol that is produced. In addition, the desulphurization process was modified to enable the removal of sulfur compounds, especially thiophene, from the COG. The process design and simulation results reported herein were then used to determine any potential environmental and economic benefits. This research is based on off-gas conditions provided by ArcelorMittal Dofasco (AMD), Hamilton, Ontario. In order to determine which conditions are most desirable for this retrofit strategy, potential greenhouse gas reduction and economic benefits were analyzed. In particular, this analysis focused on the heating utility chosen for methane reformation prior to methanol synthesis. To this end, COG, BFG, and natural gas (NG) were compared. The results showed that using BFG/NG as a heating utility can produce greater economic gains, and that synthesizing COG + BFG to methanol results in greater economic and environmental gains than solely producing electricity (the status quo). Compared to current operating procedures, the proposed process could potentially increase net present values by up to $54 million. The carbon efficiency achieved was up to 72%. An additional 0.73 kg of CO2 from BFG is needed for every 1 kg of MeOH produced. About 52% of feedstock energy is converted to MeOH, with another 33% recovered in the form of utilities. The exergy efficiency of the recommended version of the system is about 61%. The business case for converting CO2 into methanol highly depends on the local electricity grid carbon intensity. For Ontario, it can reduce direct CO2 emissions by 228 ktonne per year, and fix up to 246 ktonne CO2 into methanol per year. In addition, analyses of location effects, CO2 taxes, electricity prices, electricity carbon intensity, methanol prices, and income taxes indicated that MeOH production is highly recommended for Ontario, Mexico, the USA, and China applications. For USA, build MeOH plant is recommended for Finland, wheth…","author":[{"dropping-particle":"","family":"Deng","given":"Lingyan","non-dropping-particle":"","parse-names":false,"suffix":""},{"dropping-particle":"","family":"Adams II","given":"T.A. Thomas A.","non-dropping-particle":"","parse-names":false,"suffix":""}],"container-title":"Energy Conversion and Management","id":"ITEM-1","issued":{"date-parts":[["2020","1","15"]]},"note":"From Duplicate 2 (Techno-economic analysis of coke oven gas and blast furnace gas to methanol process with carbon dioxide capture and utilization - Deng, Lingyan; Adams II, Thomas A.)\n\nFrom Duplicate 1 (Techno-economic analysis of coke oven gas and blast furnace gas to methanol process with carbon dioxide capture and utilization - Deng, Lingyan; Adams, Thomas A.)\n\nFrom Duplicate 2 (Techno-economic analysis of coke oven gas and blast furnace gas to methanol process with carbon dioxide capture and utilization - Deng, L; Adams II, T A)\n\ncited By 0\n\nFrom Duplicate 2 (Techno-economic analysis of coke oven gas and blast furnace gas to methanol process with carbon dioxide capture and utilization - Deng, Lingyan; Adams II, Thomas A.)\n\ncited By 0\n\nFrom Duplicate 3 (Techno-economic analysis of coke oven gas and blast furnace gas to methanol process with carbon dioxide capture and utilization - Deng, Lingyan; Adams II, Thomas A.)\n\ncited By 0\n\nFrom Duplicate 4 (Techno-economic analysis of coke oven gas and blast furnace gas to methanol process with carbon dioxide capture and utilization - Deng, Lingyan; Adams, Thomas A.)\n\nFrom Duplicate 2 (Techno-economic analysis of coke oven gas and blast furnace gas to methanol process with carbon dioxide capture and utilization - Deng, L; Adams II, T A)\n\ncited By 0","publisher":"Elsevier Ltd","publisher-place":"THE BOULEVARD, LANGFORD LANE, KIDLINGTON, OXFORD OX5 1GB, ENGLAND","title":"Techno-economic analysis of coke oven gas and blast furnace gas to methanol process with carbon dioxide capture and utilization","type":"article-journal","volume":"204"},"uris":["http://www.mendeley.com/documents/?uuid=7e502fb0-6d5e-4815-9791-b57e28813f36"]}],"mendeley":{"formattedCitation":"(Deng and Adams II 2020)","plainTextFormattedCitation":"(Deng and Adams II 2020)","previouslyFormattedCitation":"(Deng and Adams II 2020)"},"properties":{"noteIndex":0},"schema":"https://github.com/citation-style-language/schema/raw/master/csl-citation.json"}</w:instrText>
            </w:r>
            <w:r>
              <w:rPr>
                <w:lang w:eastAsia="nl-BE"/>
              </w:rPr>
              <w:fldChar w:fldCharType="separate"/>
            </w:r>
            <w:r>
              <w:rPr>
                <w:rFonts w:eastAsia="Calibri"/>
                <w:noProof/>
                <w:sz w:val="22"/>
                <w:szCs w:val="22"/>
                <w:lang w:eastAsia="nl-BE"/>
              </w:rPr>
              <w:t>(Deng and Adams II 2020)</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22</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r>
              <w:rPr>
                <w:lang w:eastAsia="nl-BE"/>
              </w:rPr>
              <w:t>Techno-economic and climate impact analysis of carbon utilization process for methanol production from blast furnace gas over Cu/</w:t>
            </w:r>
            <w:proofErr w:type="spellStart"/>
            <w:r>
              <w:rPr>
                <w:lang w:eastAsia="nl-BE"/>
              </w:rPr>
              <w:t>ZnO</w:t>
            </w:r>
            <w:proofErr w:type="spellEnd"/>
            <w:r>
              <w:rPr>
                <w:lang w:eastAsia="nl-BE"/>
              </w:rPr>
              <w:t>/Al2O3 catalyst</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sz w:val="22"/>
                <w:szCs w:val="22"/>
                <w:lang w:eastAsia="nl-BE"/>
              </w:rPr>
            </w:pPr>
            <w:r>
              <w:rPr>
                <w:lang w:eastAsia="nl-BE"/>
              </w:rPr>
              <w:fldChar w:fldCharType="begin" w:fldLock="1"/>
            </w:r>
            <w:r>
              <w:rPr>
                <w:rFonts w:eastAsia="Calibri"/>
                <w:b/>
                <w:bCs/>
                <w:sz w:val="22"/>
                <w:szCs w:val="22"/>
                <w:lang w:eastAsia="nl-BE"/>
              </w:rPr>
              <w:instrText>ADDIN CSL_CITATION {"citationItems":[{"id":"ITEM-1","itemData":{"DOI":"10.1016/j.energy.2020.117355","abstract":"© 2020 Elsevier Ltd This paper presents conceptual design, economic evaluation, and sensitivity analysis of a commercial scale carbon-utilization process that produces methanol (MeOH) from blast furnace gas (BFG). Three process cases that use different N2 compositions in the feed (Case 1: 40%, Case 2: 35%, and Case 3: 30%) are simulated. The kinetic model over a commercial Cu/ZnO/Al2O3 catalyst is used to consider the effect of N2 on the reaction and to find the optimal process synthesis condition. The proposed process yields 78.3–113.3 ktMeOH/y with 32.2–40.2% energy efficiency, and after heat integration it has no requirement for external heat. Case 3 improves energy efficiency by 5.2% compared to the conventional electricity production process from BFG. The process is assessed using techno-economic and environmental metrics. The lowest minimum selling price of US$ 902/tMeOH and the highest potential to reduce CO2 emissions of 3.9 tCO2/tMeOH are obtained for Case 3. Sensitivity analysis for H2, electricity price and major economic assumptions shows that Case 3 is the better option in the ranges of H2 price, except high-priced H2 produced by solar energy, and in ranges of electricity price using current technology. Case 3 is a techno-economically viable alternative under positive assumptions.","author":[{"dropping-particle":"","family":"Kim","given":"D.","non-dropping-particle":"","parse-names":false,"suffix":""},{"dropping-particle":"","family":"Han","given":"J.","non-dropping-particle":"","parse-names":false,"suffix":""}],"container-title":"Energy","id":"ITEM-1","issued":{"date-parts":[["2020"]]},"title":"Techno-economic and climate impact analysis of carbon utilization process for methanol production from blast furnace gas over Cu/ZnO/Al2O3 catalyst","type":"article-journal","volume":"198"},"uris":["http://www.mendeley.com/documents/?uuid=64f9bef5-ad7c-32ce-95b4-f5bc2f57f9ef"]}],"mendeley":{"formattedCitation":"(Kim and Han 2020a)","plainTextFormattedCitation":"(Kim and Han 2020a)","previouslyFormattedCitation":"(Kim and Han 2020a)"},"properties":{"noteIndex":0},"schema":"https://github.com/citation-style-language/schema/raw/master/csl-citation.json"}</w:instrText>
            </w:r>
            <w:r>
              <w:rPr>
                <w:lang w:eastAsia="nl-BE"/>
              </w:rPr>
              <w:fldChar w:fldCharType="separate"/>
            </w:r>
            <w:r>
              <w:rPr>
                <w:rFonts w:eastAsia="Calibri"/>
                <w:bCs/>
                <w:noProof/>
                <w:sz w:val="22"/>
                <w:szCs w:val="22"/>
                <w:lang w:eastAsia="nl-BE"/>
              </w:rPr>
              <w:t>(Kim and Han 2020a)</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23</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r>
              <w:rPr>
                <w:color w:val="000000"/>
                <w:sz w:val="22"/>
                <w:szCs w:val="22"/>
                <w:lang w:eastAsia="nl-BE"/>
              </w:rPr>
              <w:t>Techno-Economic Assessment of Carbon Utilisation Potential in Europe</w:t>
            </w:r>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b/>
                <w:bCs/>
                <w:sz w:val="22"/>
                <w:szCs w:val="22"/>
                <w:lang w:eastAsia="nl-BE"/>
              </w:rPr>
            </w:pPr>
            <w:r>
              <w:rPr>
                <w:lang w:eastAsia="nl-BE"/>
              </w:rPr>
              <w:fldChar w:fldCharType="begin" w:fldLock="1"/>
            </w:r>
            <w:r>
              <w:rPr>
                <w:color w:val="000000"/>
                <w:sz w:val="22"/>
                <w:szCs w:val="22"/>
                <w:lang w:eastAsia="nl-BE"/>
              </w:rPr>
              <w:instrText>ADDIN CSL_CITATION {"citationItems":[{"id":"ITEM-1","itemData":{"DOI":"10.3303/CET1439243","ISBN":"978-88-95608-30-3","ISSN":"2283-9216","abstract":"Copyright © 2014, AIDIC Servizi S.r.l. The purpose of this work is to analyse different carbon capture and utilisation (CCU) options, and hence to identify the role of CCU on the future European energy and industrial sectors. This work carries out the techno-economic analyses of methanol synthesis and accelerated aqueous carbonation of waste (fly ash) as two differentiated options for CO2 conversion. Process flow modelling is used to evaluate the operational and cost performances of two conceptual designs. Calibration and validation of the models are completed to then assess diverse operational, economic and environmental key performance indicators (KPIs). The inlet CO2 and fly ash originate from a conventional power plant. The needed hydrogen for the methanol case is produced by water electrolysis. The work puts into relevance the differences in performance and costs for the two processes analysed. Future work will contemplate other CCU processes and a global market study in the European context that focuses on (i) current prices and demands for the products, and (ii) the analysis of their foreseen market evolution and price elasticity.","author":[{"dropping-particle":"","family":"Pérez-Fortes","given":"Mar","non-dropping-particle":"","parse-names":false,"suffix":""},{"dropping-particle":"","family":"Bocin-Dumitriu","given":"Andrei","non-dropping-particle":"","parse-names":false,"suffix":""},{"dropping-particle":"","family":"Tzimas","given":"Evangelos","non-dropping-particle":"","parse-names":false,"suffix":""}],"collection-title":"Chemical Engineering Transactions","container-title":"Chemical Engineering Transactions","editor":[{"dropping-particle":"","family":"Varbanov, PS and Klemes, JJ and Liew, PY and Yong, JY and Stehlik","given":"P","non-dropping-particle":"","parse-names":false,"suffix":""}],"id":"ITEM-1","issue":"Special Issue","issued":{"date-parts":[["2014"]]},"note":"From Duplicate 1 (Techno-Economic Assessment of Carbon Utilisation Potential in Europe - Pérez-Fortes, Mar; Bocin-Dumitriu, Andrei; Tzimas, Evangelos)\n\nFrom Duplicate 1 (Techno-Economic Assessment of Carbon Utilisation Potential in Europe - Pérez-Fortes, M; Bocin-Dumitriu, Andrei; Tzimas, Evangelos; Perez-Fortes, Mar; Bocin-Dumitriu, Andrei; Tzimas, Evangelos)\n\nFrom Duplicate 1 (Techno-Economic Assessment of Carbon Utilisation Potential in Europe - Perez-Fortes, Mar; Bocin-Dumitriu, Andrei; Tzimas, Evangelos)\n\n17th Conference on Process Integration, Modelling and Optimisation for\nEnergy Saving and Pollution Reduction (PRES 2014), Prague, CZECH\nREPUBLIC, AUG 23-27, 2014\n\nFrom Duplicate 2 (Techno-economic assessment of carbon utilisation potential in Europe - Pérez-Fortes, M; Bocin-Dumitriu, A; Tzimas, E)\n\ncited By 5\n\nFrom Duplicate 2 (Techno-Economic Assessment of Carbon Utilisation Potential in Europe - Perez-Fortes, Mar; Bocin-Dumitriu, Andrei; Tzimas, Evangelos)\n\n17th Conference on Process Integration, Modelling and Optimisation for\nEnergy Saving and Pollution Reduction (PRES 2014), Prague, CZECH\nREPUBLIC, AUG 23-27, 2014\n\nFrom Duplicate 3 (Techno-Economic Assessment of Carbon Utilisation Potential in Europe - Pérez-Fortes, Mar; Bocin-Dumitriu, Andrei; Tzimas, Evangelos)\n\nFrom Duplicate 1 (Techno-Economic Assessment of Carbon Utilisation Potential in Europe - Pérez-Fortes, M; Bocin-Dumitriu, Andrei; Tzimas, Evangelos; Perez-Fortes, Mar; Bocin-Dumitriu, Andrei; Tzimas, Evangelos)\n\nFrom Duplicate 1 (Techno-Economic Assessment of Carbon Utilisation Potential in Europe - Perez-Fortes, Mar; Bocin-Dumitriu, Andrei; Tzimas, Evangelos)\n\n17th Conference on Process Integration, Modelling and Optimisation for\nEnergy Saving and Pollution Reduction (PRES 2014), Prague, CZECH\nREPUBLIC, AUG 23-27, 2014\n\nFrom Duplicate 2 (Techno-economic assessment of carbon utilisation potential in Europe - Pérez-Fortes, M; Bocin-Dumitriu, A; Tzimas, E)\n\ncited By 5\n\nFrom Duplicate 2 (Techno-Economic Assessment of Carbon Utilisation Potential in Europe - Perez-Fortes, Mar; Bocin-Dumitriu, Andrei; Tzimas, Evangelos)\n\n17th Conference on Process Integration, Modelling and Optimisation for\nEnergy Saving and Pollution Reduction (PRES 2014), Prague, CZECH\nREPUBLIC, AUG 23-27, 2014\n\nFrom Duplicate 3 (Techno-Economic Assessment of Carbon Utilisation Potential in Europe - Pérez-Fortes, Mar; Bocin-Dumitriu, Andrei; Tzimas, Evangelos)\n\nFrom Duplicate 1 (Techno-Economic Assessment of Carbon Utilisation Potential in Europe - Pérez-Fortes, Mar; Bocin-Dumitriu, Andrei; Tzimas, Evangelos)\n\nFrom Duplicate 1 (Techno-Economic Assessment of Carbon Utilisation Potential in Europe - Pérez-Fortes, M; Bocin-Dumitriu, Andrei; Tzimas, Evangelos; Perez-Fortes, Mar; Bocin-Dumitriu, Andrei; Tzimas, Evangelos)\n\nFrom Duplicate 1 (Techno-Economic Assessment of Carbon Utilisation Potential in Europe - Perez-Fortes, Mar; Bocin-Dumitriu, Andrei; Tzimas, Evangelos)\n\n17th Conference on Process Integration, Modelling and Optimisation for\nEnergy Saving and Pollution Reduction (PRES 2014), Prague, CZECH\nREPUBLIC, AUG 23-27, 2014\n\nFrom Duplicate 2 (Techno-economic assessment of carbon utilisation potential in Europe - Pérez-Fortes, M; Bocin-Dumitriu, A; Tzimas, E)\n\ncited By 5\n\nFrom Duplicate 2 (Techno-Economic Assessment of Carbon Utilisation Potential in Europe - Perez-Fortes, Mar; Bocin-Dumitriu, Andrei; Tzimas, Evangelos)\n\n17th Conference on Process Integration, Modelling and Optimisation for\nEnergy Saving and Pollution Reduction (PRES 2014), Prague, CZECH\nREPUBLIC, AUG 23-27, 2014\n\nFrom Duplicate 2 (Techno-Economic Assessment of Carbon Utilisation Potential in Europe - Pérez-Fortes, Mar; Bocin-Dumitriu, Andrei; Tzimas, Evangelos)\n\nFrom Duplicate 1 (Techno-Economic Assessment of Carbon Utilisation Potential in Europe - Pérez-Fortes, M; Bocin-Dumitriu, Andrei; Tzimas, Evangelos; Perez-Fortes, Mar; Bocin-Dumitriu, Andrei; Tzimas, Evangelos)\n\nFrom Duplicate 1 (Techno-Economic Assessment of Carbon Utilisation Potential in Europe - Perez-Fortes, Mar; Bocin-Dumitriu, Andrei; Tzimas, Evangelos)\n\n17th Conference on Process Integration, Modelling and Optimisation for\nEnergy Saving and Pollution Reduction (PRES 2014), Prague, CZECH\nREPUBLIC, AUG 23-27, 2014\n\nFrom Duplicate 2 (Techno-economic assessment of carbon utilisation potential in Europe - Pérez-Fortes, M; Bocin-Dumitriu, A; Tzimas, E)\n\ncited By 5\n\nFrom Duplicate 2 (Techno-Economic Assessment of Carbon Utilisation Potential in Europe - Perez-Fortes, Mar; Bocin-Dumitriu, Andrei; Tzimas, Evangelos)\n\nFrom Duplicate 1 (Techno-Economic Assessment of Carbon Utilisation Potential in Europe - Pérez-Fortes, M; Bocin-Dumitriu, Andrei; Tzimas, Evangelos; Perez-Fortes, Mar; Bocin-Dumitriu, Andrei; Tzimas, Evangelos)\n\nFrom Duplicate 1 (Techno-Economic Assessment of Carbon Utilisation Potential in Europe - Perez-Fortes, Mar; Bocin-Dumitriu, Andrei; Tzimas, Evangelos)\n\n17th Conference on Process Integration, Modelling and Optimisation for\nEnergy Saving and Pollution Reduction (PRES 2014), Prague, CZECH\nREPUBLIC, AUG 23-27, 2014\n\nFrom Duplicate 2 (Techno-economic assessment of carbon utilisation potential in Europe - Pérez-Fortes, M; Bocin-Dumitriu, A; Tzimas, E)\n\ncited By 5\n\nFrom Duplicate 2 (Techno-Economic Assessment of Carbon Utilisation Potential in Europe - Perez-Fortes, Mar; Bocin-Dumitriu, Andrei; Tzimas, Evangelos)\n\n17th Conference on Process Integration, Modelling and Optimisation for\nEnergy Saving and Pollution Reduction (PRES 2014), Prague, CZECH\nREPUBLIC, AUG 23-27, 2014\n\nFrom Duplicate 4 (Techno-Economic Assessment of Carbon Utilisation Potential in Europe - Pérez-Fortes, Mar; Bocin-Dumitriu, Andrei; Tzimas, Evangelos)\n\nFrom Duplicate 1 (Techno-Economic Assessment of Carbon Utilisation Potential in Europe - Pérez-Fortes, M; Bocin-Dumitriu, Andrei; Tzimas, Evangelos; Perez-Fortes, Mar; Bocin-Dumitriu, Andrei; Tzimas, Evangelos)\n\nFrom Duplicate 1 (Techno-Economic Assessment of Carbon Utilisation Potential in Europe - Perez-Fortes, Mar; Bocin-Dumitriu, Andrei; Tzimas, Evangelos)\n\n17th Conference on Process Integration, Modelling and Optimisation for\nEnergy Saving and Pollution Reduction (PRES 2014), Prague, CZECH\nREPUBLIC, AUG 23-27, 2014\n\nFrom Duplicate 2 (Techno-economic assessment of carbon utilisation potential in Europe - Pérez-Fortes, M; Bocin-Dumitriu, A; Tzimas, E)\n\ncited By 5\n\nFrom Duplicate 2 (Techno-Economic Assessment of Carbon Utilisation Potential in Europe - Perez-Fortes, Mar; Bocin-Dumitriu, Andrei; Tzimas, Evangelos)\n\n17th Conference on Process Integration, Modelling and Optimisation for\nEnergy Saving and Pollution Reduction (PRES 2014), Prague, CZECH\nREPUBLIC, AUG 23-27, 2014\n\nFrom Duplicate 5 (Techno-economic assessment of carbon utilisation potential in Europe - Pérez-Fortes, M; Bocin-Dumitriu, A; Tzimas, E)\n\ncited By 6","page":"1453-1458","title":"Techno-Economic Assessment of Carbon Utilisation Potential in Europe","type":"article-journal","volume":"39"},"uris":["http://www.mendeley.com/documents/?uuid=7f58a841-d145-42fb-9a40-a068a1df0765"]}],"mendeley":{"formattedCitation":"(Pérez-Fortes et al. 2014)","plainTextFormattedCitation":"(Pérez-Fortes et al. 2014)","previouslyFormattedCitation":"(Pérez-Fortes et al. 2014)"},"properties":{"noteIndex":0},"schema":"https://github.com/citation-style-language/schema/raw/master/csl-citation.json"}</w:instrText>
            </w:r>
            <w:r>
              <w:rPr>
                <w:lang w:eastAsia="nl-BE"/>
              </w:rPr>
              <w:fldChar w:fldCharType="separate"/>
            </w:r>
            <w:r>
              <w:rPr>
                <w:bCs/>
                <w:noProof/>
                <w:color w:val="000000"/>
                <w:sz w:val="22"/>
                <w:szCs w:val="22"/>
                <w:lang w:eastAsia="nl-BE"/>
              </w:rPr>
              <w:t>(Pérez-Fortes et al. 2014)</w:t>
            </w:r>
            <w:r>
              <w:rPr>
                <w:lang w:eastAsia="nl-BE"/>
              </w:rPr>
              <w:fldChar w:fldCharType="end"/>
            </w:r>
            <w:r>
              <w:rPr>
                <w:color w:val="000000"/>
                <w:sz w:val="22"/>
                <w:szCs w:val="22"/>
                <w:lang w:eastAsia="nl-BE"/>
              </w:rPr>
              <w:t xml:space="preserve"> </w:t>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24</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hyperlink r:id="rId12" w:history="1">
              <w:r>
                <w:rPr>
                  <w:rStyle w:val="Hyperlink"/>
                  <w:color w:val="000000"/>
                  <w:sz w:val="22"/>
                  <w:szCs w:val="22"/>
                  <w:lang w:eastAsia="nl-BE"/>
                </w:rPr>
                <w:t>Techno-economic assessment of power-to-methane and power-to-syngas business models for sustainable carbon dioxide utilization in coal-to-liquid facilities</w:t>
              </w:r>
            </w:hyperlink>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b/>
                <w:bCs/>
                <w:sz w:val="22"/>
                <w:szCs w:val="22"/>
                <w:lang w:eastAsia="nl-BE"/>
              </w:rPr>
            </w:pPr>
            <w:r>
              <w:rPr>
                <w:lang w:eastAsia="nl-BE"/>
              </w:rPr>
              <w:fldChar w:fldCharType="begin" w:fldLock="1"/>
            </w:r>
            <w:r>
              <w:rPr>
                <w:rFonts w:eastAsia="Calibri"/>
                <w:sz w:val="22"/>
                <w:szCs w:val="22"/>
                <w:lang w:eastAsia="nl-BE"/>
              </w:rPr>
              <w:instrText>ADDIN CSL_CITATION {"citationItems":[{"id":"ITEM-1","itemData":{"DOI":"10.1016/j.jcou.2016.10.001","ISSN":"22129820","abstract":"The work reported in this paper aimed to evaluate and assess the technical and economic prospects of implementing a renewable-energy-based technology namely power-to-gas (PtG) for sustainable utilization of CO2 emissions from syngas islands within coal-to-liquid facilities. Two possible PtG technology vectors (business models) namely power-to-methane (PtM) and power-to-syngas (PtS) were investigated. Three cases for each business model were developed namely PtM-Scenarios 1-3 and PtS-Scenarios 1-3 corresponding to CO2 feed-in scales 10%, 20%, and 50% of the total CO2 emission throughput, respectively. The mass flows generated for each case were used to develop a cost model, which evaluated and compared the economic merits of the various scenarios of the PtM and PtS value propositions based on an economic indicator vis-à-vis levelized cost of syngas production (LCOS). This study indicated that at present market conditions, only PtS-Scenarios 1-2 demonstrated cost competitiveness against the reference syngas plant. In addition, we concluded that PtM is not a viable proposition for sustainable CO2 utilization in coal-to-liquid facilities at least for the near-to-medium term. However, a sensitivity analysis indicated that viability for PtM Scenarios 1-2 and all PtS business model scenarios is possible under future market conditions particularly when the CAPEX and OPEX relating to methanation and electrolyzers decrease, low electricity price, as well as when a CO2 emission credit/tax scheme (&gt;30 $/ton) is instigated for the reference syngas plant. Even so, it will not be possible to completely decarbonise a syngas plant within a coal-to-liquid facility using power-to-gas at competitive costs.","author":[{"dropping-particle":"","family":"Chiuta","given":"Steven","non-dropping-particle":"","parse-names":false,"suffix":""},{"dropping-particle":"","family":"Engelbrecht","given":"Nicolaas","non-dropping-particle":"","parse-names":false,"suffix":""},{"dropping-particle":"","family":"Human","given":"Gerhard","non-dropping-particle":"","parse-names":false,"suffix":""},{"dropping-particle":"","family":"Bessarabov","given":"Dmitri G.","non-dropping-particle":"","parse-names":false,"suffix":""}],"container-title":"Journal of CO2 Utilization","id":"ITEM-1","issued":{"date-parts":[["2016","12","1"]]},"page":"399-411","publisher":"Elsevier Ltd","title":"Techno-economic assessment of power-to-methane and power-to-syngas business models for sustainable carbon dioxide utilization in coal-to-liquid facilities","type":"article-journal","volume":"16"},"uris":["http://www.mendeley.com/documents/?uuid=33c68d04-e0bf-4be1-8180-6d3c05783434"]}],"mendeley":{"formattedCitation":"(Chiuta et al. 2016)","plainTextFormattedCitation":"(Chiuta et al. 2016)","previouslyFormattedCitation":"(Chiuta et al. 2016)"},"properties":{"noteIndex":0},"schema":"https://github.com/citation-style-language/schema/raw/master/csl-citation.json"}</w:instrText>
            </w:r>
            <w:r>
              <w:rPr>
                <w:lang w:eastAsia="nl-BE"/>
              </w:rPr>
              <w:fldChar w:fldCharType="separate"/>
            </w:r>
            <w:r>
              <w:rPr>
                <w:rFonts w:eastAsia="Calibri"/>
                <w:noProof/>
                <w:sz w:val="22"/>
                <w:szCs w:val="22"/>
                <w:lang w:eastAsia="nl-BE"/>
              </w:rPr>
              <w:t>(Chiuta et al. 2016)</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25</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hyperlink r:id="rId13" w:history="1">
              <w:r>
                <w:rPr>
                  <w:rStyle w:val="Hyperlink"/>
                  <w:color w:val="000000"/>
                  <w:sz w:val="22"/>
                  <w:szCs w:val="22"/>
                  <w:lang w:eastAsia="nl-BE"/>
                </w:rPr>
                <w:t>Techno-economic evaluation of the direct conversion of CO2 to dimethyl carbonate using catalytic membrane reactors</w:t>
              </w:r>
            </w:hyperlink>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b/>
                <w:bCs/>
                <w:sz w:val="22"/>
                <w:szCs w:val="22"/>
                <w:lang w:eastAsia="nl-BE"/>
              </w:rPr>
            </w:pPr>
            <w:r>
              <w:rPr>
                <w:lang w:eastAsia="nl-BE"/>
              </w:rPr>
              <w:fldChar w:fldCharType="begin" w:fldLock="1"/>
            </w:r>
            <w:r>
              <w:rPr>
                <w:rFonts w:eastAsia="Calibri"/>
                <w:sz w:val="22"/>
                <w:szCs w:val="22"/>
                <w:lang w:eastAsia="nl-BE"/>
              </w:rPr>
              <w:instrText>ADDIN CSL_CITATION {"citationItems":[{"id":"ITEM-1","itemData":{"DOI":"10.1016/j.compchemeng.2015.12.025","ISSN":"00981354","abstract":"The production of dimethyl carbonate (DMC) caught more interest in the past decades due to its versatile use (e.g. as fuel additive), low toxicity and fast biodegradability. Different 'green' production routes are being developed to replace the conventional and rather toxic production of DMC via phosgene. The direct conversion of CO2 and methanol toward DMC is an environmental and economically interesting production route for the chemical industry.This work describes the process design of the direct conversion of CO2 to dimethyl carbonate, providing a valuable insight and a better understanding of the process limitations. In this design, membrane reactors are used for continuous removal of water by-product, in order to overcome the equilibrium limitations. The rigorous Aspen Plus simulations show that even when using an excess of methanol, the attainable conversion is low and the DMC concentration in the reactor effluent is less than 1.5mol%. Purifying this diluted stream to the desired concentrations demands large size equipment and a substantial amount of energy (13.61kWh/kg DMC) resulting in high investment and utility costs, thus making the process not profitable. The focus for new membrane reactors could be on the selective removal of DMC (instead of water) from the reaction area to allow for a more concentrated DMC stream.","author":[{"dropping-particle":"","family":"Kuenen","given":"H. J.","non-dropping-particle":"","parse-names":false,"suffix":""},{"dropping-particle":"","family":"Mengers","given":"H. J.","non-dropping-particle":"","parse-names":false,"suffix":""},{"dropping-particle":"","family":"Nijmeijer","given":"D. C.","non-dropping-particle":"","parse-names":false,"suffix":""},{"dropping-particle":"","family":"Ham","given":"A. G.J.","non-dropping-particle":"van der","parse-names":false,"suffix":""},{"dropping-particle":"","family":"Kiss","given":"A. A.","non-dropping-particle":"","parse-names":false,"suffix":""}],"container-title":"Computers and Chemical Engineering","id":"ITEM-1","issued":{"date-parts":[["2016","3","4"]]},"page":"136-147","publisher":"Elsevier Ltd","title":"Techno-economic evaluation of the direct conversion of CO2 to dimethyl carbonate using catalytic membrane reactors","type":"article-journal","volume":"86"},"uris":["http://www.mendeley.com/documents/?uuid=aacd93d8-574a-49db-93d3-2d0ead46ffcd"]}],"mendeley":{"formattedCitation":"(Kuenen et al. 2016)","plainTextFormattedCitation":"(Kuenen et al. 2016)","previouslyFormattedCitation":"(Kuenen et al. 2016)"},"properties":{"noteIndex":0},"schema":"https://github.com/citation-style-language/schema/raw/master/csl-citation.json"}</w:instrText>
            </w:r>
            <w:r>
              <w:rPr>
                <w:lang w:eastAsia="nl-BE"/>
              </w:rPr>
              <w:fldChar w:fldCharType="separate"/>
            </w:r>
            <w:r>
              <w:rPr>
                <w:rFonts w:eastAsia="Calibri"/>
                <w:noProof/>
                <w:sz w:val="22"/>
                <w:szCs w:val="22"/>
                <w:lang w:eastAsia="nl-BE"/>
              </w:rPr>
              <w:t>(Kuenen et al. 2016)</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26</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hyperlink r:id="rId14" w:history="1">
              <w:r>
                <w:rPr>
                  <w:rStyle w:val="Hyperlink"/>
                  <w:color w:val="000000"/>
                  <w:sz w:val="22"/>
                  <w:szCs w:val="22"/>
                  <w:lang w:eastAsia="nl-BE"/>
                </w:rPr>
                <w:t xml:space="preserve">To Integrate or Not to Integrate-Techno-Economic and Life Cycle Assessment of CO2 Capture and Conversion to Methyl </w:t>
              </w:r>
              <w:proofErr w:type="spellStart"/>
              <w:r>
                <w:rPr>
                  <w:rStyle w:val="Hyperlink"/>
                  <w:color w:val="000000"/>
                  <w:sz w:val="22"/>
                  <w:szCs w:val="22"/>
                  <w:lang w:eastAsia="nl-BE"/>
                </w:rPr>
                <w:t>Formate</w:t>
              </w:r>
              <w:proofErr w:type="spellEnd"/>
              <w:r>
                <w:rPr>
                  <w:rStyle w:val="Hyperlink"/>
                  <w:color w:val="000000"/>
                  <w:sz w:val="22"/>
                  <w:szCs w:val="22"/>
                  <w:lang w:eastAsia="nl-BE"/>
                </w:rPr>
                <w:t xml:space="preserve"> Using Methanol</w:t>
              </w:r>
            </w:hyperlink>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b/>
                <w:bCs/>
                <w:sz w:val="22"/>
                <w:szCs w:val="22"/>
                <w:lang w:eastAsia="nl-BE"/>
              </w:rPr>
            </w:pPr>
            <w:r>
              <w:rPr>
                <w:lang w:eastAsia="nl-BE"/>
              </w:rPr>
              <w:fldChar w:fldCharType="begin" w:fldLock="1"/>
            </w:r>
            <w:r>
              <w:rPr>
                <w:rFonts w:eastAsia="Calibri"/>
                <w:sz w:val="22"/>
                <w:szCs w:val="22"/>
                <w:lang w:eastAsia="nl-BE"/>
              </w:rPr>
              <w:instrText>ADDIN CSL_CITATION {"citationItems":[{"id":"ITEM-1","itemData":{"DOI":"10.1021/acssuschemeng.9b01603","ISSN":"2168-0485","author":[{"dropping-particle":"","family":"Jens","given":"Christian M","non-dropping-particle":"","parse-names":false,"suffix":""},{"dropping-particle":"","family":"Müller","given":"Leonard","non-dropping-particle":"","parse-names":false,"suffix":""},{"dropping-particle":"","family":"Leonhard","given":"Kai","non-dropping-particle":"","parse-names":false,"suffix":""},{"dropping-particle":"","family":"Bardow","given":"André","non-dropping-particle":"","parse-names":false,"suffix":""}],"container-title":"ACS Sustainable Chemistry &amp; Engineering","id":"ITEM-1","issue":"14","issued":{"date-parts":[["2019","7"]]},"page":"acssuschemeng.9b01603","title":"To Integrate or Not to Integrate—Techno-Economic and Life Cycle Assessment of CO 2 Capture and Conversion to Methyl Formate Using Methanol","type":"article-journal","volume":"7"},"uris":["http://www.mendeley.com/documents/?uuid=0cef3a7b-3b5f-4d62-ae95-a7bd1257da73"]}],"mendeley":{"formattedCitation":"(Jens et al. 2019c)","plainTextFormattedCitation":"(Jens et al. 2019c)","previouslyFormattedCitation":"(Jens et al. 2019c)"},"properties":{"noteIndex":0},"schema":"https://github.com/citation-style-language/schema/raw/master/csl-citation.json"}</w:instrText>
            </w:r>
            <w:r>
              <w:rPr>
                <w:lang w:eastAsia="nl-BE"/>
              </w:rPr>
              <w:fldChar w:fldCharType="separate"/>
            </w:r>
            <w:r>
              <w:rPr>
                <w:rFonts w:eastAsia="Calibri"/>
                <w:bCs/>
                <w:noProof/>
                <w:sz w:val="22"/>
                <w:szCs w:val="22"/>
                <w:lang w:eastAsia="nl-BE"/>
              </w:rPr>
              <w:t>(Jens et al. 2019c)</w:t>
            </w:r>
            <w:r>
              <w:rPr>
                <w:lang w:eastAsia="nl-BE"/>
              </w:rPr>
              <w:fldChar w:fldCharType="end"/>
            </w:r>
          </w:p>
        </w:tc>
      </w:tr>
      <w:tr w:rsidR="004F779C" w:rsidTr="004F779C">
        <w:trPr>
          <w:trHeight w:val="567"/>
          <w:jc w:val="center"/>
        </w:trPr>
        <w:tc>
          <w:tcPr>
            <w:tcW w:w="463" w:type="dxa"/>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color w:val="000000"/>
                <w:sz w:val="22"/>
                <w:szCs w:val="22"/>
                <w:lang w:eastAsia="nl-BE"/>
              </w:rPr>
              <w:t>27</w:t>
            </w:r>
          </w:p>
        </w:tc>
        <w:tc>
          <w:tcPr>
            <w:tcW w:w="12006" w:type="dxa"/>
            <w:tcBorders>
              <w:top w:val="single" w:sz="4" w:space="0" w:color="BFBFBF"/>
              <w:left w:val="single" w:sz="4" w:space="0" w:color="BFBFBF"/>
              <w:bottom w:val="single" w:sz="4" w:space="0" w:color="BFBFBF"/>
              <w:right w:val="single" w:sz="4" w:space="0" w:color="BFBFBF"/>
            </w:tcBorders>
            <w:hideMark/>
          </w:tcPr>
          <w:p w:rsidR="004F779C" w:rsidRDefault="004F779C">
            <w:pPr>
              <w:rPr>
                <w:color w:val="000000"/>
                <w:sz w:val="22"/>
                <w:szCs w:val="22"/>
                <w:lang w:eastAsia="nl-BE"/>
              </w:rPr>
            </w:pPr>
            <w:hyperlink r:id="rId15" w:history="1">
              <w:r>
                <w:rPr>
                  <w:rStyle w:val="Hyperlink"/>
                  <w:color w:val="000000"/>
                  <w:sz w:val="22"/>
                  <w:szCs w:val="22"/>
                  <w:lang w:eastAsia="nl-BE"/>
                </w:rPr>
                <w:t>Wind energy and carbon dioxide utilisation as an alternative business model for energy producers: A case study in Spain</w:t>
              </w:r>
            </w:hyperlink>
          </w:p>
        </w:tc>
        <w:tc>
          <w:tcPr>
            <w:tcW w:w="2431" w:type="dxa"/>
            <w:tcBorders>
              <w:top w:val="single" w:sz="4" w:space="0" w:color="BFBFBF"/>
              <w:left w:val="single" w:sz="4" w:space="0" w:color="BFBFBF"/>
              <w:bottom w:val="single" w:sz="4" w:space="0" w:color="BFBFBF"/>
              <w:right w:val="single" w:sz="4" w:space="0" w:color="BFBFBF"/>
            </w:tcBorders>
            <w:hideMark/>
          </w:tcPr>
          <w:p w:rsidR="004F779C" w:rsidRDefault="004F779C">
            <w:pPr>
              <w:rPr>
                <w:rFonts w:eastAsia="Calibri"/>
                <w:b/>
                <w:bCs/>
                <w:sz w:val="22"/>
                <w:szCs w:val="22"/>
                <w:lang w:eastAsia="nl-BE"/>
              </w:rPr>
            </w:pPr>
            <w:r>
              <w:rPr>
                <w:lang w:eastAsia="nl-BE"/>
              </w:rPr>
              <w:fldChar w:fldCharType="begin" w:fldLock="1"/>
            </w:r>
            <w:r>
              <w:rPr>
                <w:rFonts w:eastAsia="Calibri"/>
                <w:sz w:val="22"/>
                <w:szCs w:val="22"/>
                <w:lang w:eastAsia="nl-BE"/>
              </w:rPr>
              <w:instrText>ADDIN CSL_CITATION {"citationItems":[{"id":"ITEM-1","itemData":{"DOI":"10.1016/j.apenergy.2018.03.114","ISSN":"03062619","abstract":"Renewable energy sources for electricity and more efficient processes are needed to decrease greenhouse gas emission rates, in line with the Paris agreement adopted in 2015. Carbon dioxide utilization is emerging as a complementary technology to carbon dioxide capture and storage for reducing greenhouse gas emissions, and as a promising source of competitive advantage for European industry. Current carbon dioxide utilisation technologies are at different stages of maturity, with some being ready to implement immediately. Others are still under research or at a pilot or demonstration phase, requiring further development to reach commercial maturity. Thus, the profitability of such processes under current market conditions is still under evaluation. This study explores the conditions required for an environmentally and economically feasible methanol producing carbon dioxide utilisation system embedded in the energy system. The choice to produce methanol is based on its current mature commercial status and on growing global demand, which makes it an attractive product. The concept proposed considers only one system actor: a wind power producer with a typical operating wind power generation portfolio that invests in a new technology to maximise the total profit. The core of the business model is based on decisions for: (i) selling the wind power in the day-ahead or intraday bidding sessions of the power market or, (ii) producing methanol to be sold to third parties. Several scenarios are tested within the proposed business model to define optimum conditions. Limitations for the economic feasibility of the methanol plant integration into a market with an increasing integration of renewable energy are also highlighted. Results show that producing methanol instead of selling the wind power generated in the market is more profitable when the methanol plant size is three times smaller than a conventional and when power is generated by high speed winds. Under such conditions, the power market energy mix has high amounts of wind power and thus, already a significantly lower carbon dioxide emissions rate. Wind power supplied to the small methanol plant is less than 1% of the total wind energy produced. Furthermore, the wind producer could increase profits by up to 33% by integrating methanol production into their business strategy rather than selling all the energy produced in the power market.","author":[{"dropping-particle":"","family":"Gonzalez-Aparicio","given":"I.","non-dropping-particle":"","parse-names":false,"suffix":""},{"dropping-particle":"","family":"Kapetaki","given":"Z.","non-dropping-particle":"","parse-names":false,"suffix":""},{"dropping-particle":"","family":"Tzimas","given":"E.","non-dropping-particle":"","parse-names":false,"suffix":""},{"dropping-particle":"","family":"González-Aparicio","given":"I.","non-dropping-particle":"","parse-names":false,"suffix":""},{"dropping-particle":"","family":"Kapetaki","given":"Z.","non-dropping-particle":"","parse-names":false,"suffix":""},{"dropping-particle":"","family":"Tzimas","given":"E.","non-dropping-particle":"","parse-names":false,"suffix":""}],"container-title":"Applied Energy","id":"ITEM-1","issued":{"date-parts":[["2018","7","15"]]},"note":"From Duplicate 1 (Wind energy and carbon dioxide utilisation as an alternative business model for energy producers: A case study in Spain - Gonzalez-Aparicio, I; Kapetaki, Z.; Tzimas, E.; González-Aparicio, I.; Kapetaki, Z.; Tzimas, E.)\n\nFrom Duplicate 2 (Wind energy and carbon dioxide utilisation as an alternative business model for energy producers: A case study in Spain - González-Aparicio, I; Kapetaki, Z; Tzimas, E)\n\ncited By 5\n\nFrom Duplicate 2 (Wind energy and carbon dioxide utilisation as an alternative business model for energy producers: A case study in Spain - Gonzalez-Aparicio, I; Kapetaki, Z.; Tzimas, E.)\n\nFrom Duplicate 1 (Wind energy and carbon dioxide utilisation as an alternative business model for energy producers: A case study in Spain - González-Aparicio, I.; Kapetaki, Z.; Tzimas, E.)\nAnd Duplicate 3 (Wind energy and carbon dioxide utilisation as an alternative business model for energy producers: A case study in Spain - Gonzalez-Aparicio, I; Kapetaki, Z.; Tzimas, E.; González-Aparicio, I.; Kapetaki, Z.; Tzimas, E.)\n\nFrom Duplicate 2 (Wind energy and carbon dioxide utilisation as an alternative business model for energy producers: A case study in Spain - González-Aparicio, I; Kapetaki, Z; Tzimas, E)\n\ncited By 5","page":"216-227","publisher":"Elsevier Ltd","title":"Wind energy and carbon dioxide utilisation as an alternative business model for energy producers: A case study in Spain","type":"article-journal","volume":"222"},"uris":["http://www.mendeley.com/documents/?uuid=aad3a14b-0ac5-4e74-82fa-c97760ba0d3f"]}],"mendeley":{"formattedCitation":"(Gonzalez-Aparicio et al. 2018)","plainTextFormattedCitation":"(Gonzalez-Aparicio et al. 2018)","previouslyFormattedCitation":"(Gonzalez-Aparicio et al. 2018)"},"properties":{"noteIndex":0},"schema":"https://github.com/citation-style-language/schema/raw/master/csl-citation.json"}</w:instrText>
            </w:r>
            <w:r>
              <w:rPr>
                <w:lang w:eastAsia="nl-BE"/>
              </w:rPr>
              <w:fldChar w:fldCharType="separate"/>
            </w:r>
            <w:r>
              <w:rPr>
                <w:rFonts w:eastAsia="Calibri"/>
                <w:noProof/>
                <w:sz w:val="22"/>
                <w:szCs w:val="22"/>
                <w:lang w:eastAsia="nl-BE"/>
              </w:rPr>
              <w:t>(Gonzalez-Aparicio et al. 2018)</w:t>
            </w:r>
            <w:r>
              <w:rPr>
                <w:lang w:eastAsia="nl-BE"/>
              </w:rPr>
              <w:fldChar w:fldCharType="end"/>
            </w:r>
          </w:p>
        </w:tc>
      </w:tr>
      <w:tr w:rsidR="004F779C" w:rsidTr="004F779C">
        <w:trPr>
          <w:trHeight w:val="567"/>
          <w:jc w:val="center"/>
        </w:trPr>
        <w:tc>
          <w:tcPr>
            <w:tcW w:w="14900" w:type="dxa"/>
            <w:gridSpan w:val="3"/>
            <w:tcBorders>
              <w:top w:val="single" w:sz="4" w:space="0" w:color="BFBFBF"/>
              <w:left w:val="single" w:sz="4" w:space="0" w:color="BFBFBF"/>
              <w:bottom w:val="single" w:sz="4" w:space="0" w:color="BFBFBF"/>
              <w:right w:val="single" w:sz="4" w:space="0" w:color="BFBFBF"/>
            </w:tcBorders>
            <w:noWrap/>
            <w:hideMark/>
          </w:tcPr>
          <w:p w:rsidR="004F779C" w:rsidRDefault="004F779C">
            <w:pPr>
              <w:rPr>
                <w:color w:val="000000"/>
                <w:sz w:val="22"/>
                <w:szCs w:val="22"/>
                <w:lang w:eastAsia="nl-BE"/>
              </w:rPr>
            </w:pPr>
            <w:r>
              <w:rPr>
                <w:rFonts w:eastAsia="Calibri"/>
                <w:i/>
                <w:iCs/>
                <w:sz w:val="22"/>
                <w:szCs w:val="22"/>
                <w:lang w:eastAsia="nl-BE"/>
              </w:rPr>
              <w:t>* indicates papers added manually to the literature set</w:t>
            </w:r>
          </w:p>
        </w:tc>
      </w:tr>
      <w:bookmarkEnd w:id="1"/>
    </w:tbl>
    <w:p w:rsidR="004F779C" w:rsidRDefault="004F779C" w:rsidP="004F779C">
      <w:pPr>
        <w:rPr>
          <w:sz w:val="22"/>
          <w:szCs w:val="22"/>
        </w:rPr>
      </w:pPr>
    </w:p>
    <w:p w:rsidR="00A229BF" w:rsidRDefault="00A229BF">
      <w:bookmarkStart w:id="2" w:name="_GoBack"/>
      <w:bookmarkEnd w:id="2"/>
    </w:p>
    <w:sectPr w:rsidR="00A229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79C"/>
    <w:rsid w:val="004F779C"/>
    <w:rsid w:val="00A22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17F7C5-55A9-402E-8055-F6CCB7C72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79C"/>
    <w:pPr>
      <w:autoSpaceDE w:val="0"/>
      <w:autoSpaceDN w:val="0"/>
      <w:spacing w:after="0" w:line="240" w:lineRule="auto"/>
      <w:jc w:val="both"/>
    </w:pPr>
    <w:rPr>
      <w:rFonts w:ascii="Times New Roman" w:eastAsia="Times New Roman" w:hAnsi="Times New Roman" w:cs="Times New Roman"/>
      <w:sz w:val="24"/>
      <w:szCs w:val="24"/>
      <w:lang w:val="en-GB"/>
    </w:rPr>
  </w:style>
  <w:style w:type="paragraph" w:styleId="Heading2">
    <w:name w:val="heading 2"/>
    <w:basedOn w:val="Normal"/>
    <w:next w:val="Normal"/>
    <w:link w:val="Heading2Char"/>
    <w:semiHidden/>
    <w:unhideWhenUsed/>
    <w:qFormat/>
    <w:rsid w:val="004F779C"/>
    <w:pPr>
      <w:keepNext/>
      <w:keepLines/>
      <w:spacing w:before="240" w:after="120"/>
      <w:outlineLvl w:val="1"/>
    </w:pPr>
    <w:rPr>
      <w:b/>
      <w:bCs/>
    </w:rPr>
  </w:style>
  <w:style w:type="paragraph" w:styleId="Heading3">
    <w:name w:val="heading 3"/>
    <w:basedOn w:val="Normal"/>
    <w:next w:val="Normal"/>
    <w:link w:val="Heading3Char"/>
    <w:semiHidden/>
    <w:unhideWhenUsed/>
    <w:qFormat/>
    <w:rsid w:val="004F779C"/>
    <w:pPr>
      <w:keepNext/>
      <w:spacing w:before="240"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F779C"/>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semiHidden/>
    <w:rsid w:val="004F779C"/>
    <w:rPr>
      <w:rFonts w:ascii="Times New Roman" w:eastAsia="Times New Roman" w:hAnsi="Times New Roman" w:cs="Times New Roman"/>
      <w:b/>
      <w:bCs/>
      <w:sz w:val="24"/>
      <w:szCs w:val="24"/>
      <w:lang w:val="en-GB"/>
    </w:rPr>
  </w:style>
  <w:style w:type="character" w:styleId="Hyperlink">
    <w:name w:val="Hyperlink"/>
    <w:basedOn w:val="DefaultParagraphFont"/>
    <w:uiPriority w:val="99"/>
    <w:semiHidden/>
    <w:unhideWhenUsed/>
    <w:rsid w:val="004F779C"/>
    <w:rPr>
      <w:color w:val="0563C1" w:themeColor="hyperlink"/>
      <w:u w:val="single"/>
    </w:rPr>
  </w:style>
  <w:style w:type="paragraph" w:styleId="Caption">
    <w:name w:val="caption"/>
    <w:basedOn w:val="Normal"/>
    <w:next w:val="Normal"/>
    <w:uiPriority w:val="35"/>
    <w:semiHidden/>
    <w:unhideWhenUsed/>
    <w:qFormat/>
    <w:rsid w:val="004F779C"/>
    <w:pPr>
      <w:autoSpaceDE/>
      <w:autoSpaceDN/>
      <w:spacing w:after="200"/>
      <w:jc w:val="left"/>
    </w:pPr>
    <w:rPr>
      <w:rFonts w:ascii="Calibri" w:eastAsia="Calibri" w:hAnsi="Calibri"/>
      <w:i/>
      <w:iCs/>
      <w:color w:val="44546A"/>
      <w:sz w:val="18"/>
      <w:szCs w:val="18"/>
      <w:lang w:val="nl-BE"/>
    </w:rPr>
  </w:style>
  <w:style w:type="character" w:styleId="FootnoteReference">
    <w:name w:val="footnote reference"/>
    <w:uiPriority w:val="99"/>
    <w:semiHidden/>
    <w:unhideWhenUsed/>
    <w:rsid w:val="004F77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webofknowledge.com/full_record.do?product=WOS&amp;search_mode=GeneralSearch&amp;qid=2&amp;SID=E2tWXT6BXho8FZqSkFK&amp;page=4&amp;doc=36" TargetMode="External"/><Relationship Id="rId13" Type="http://schemas.openxmlformats.org/officeDocument/2006/relationships/hyperlink" Target="https://apps.webofknowledge.com/full_record.do?product=WOS&amp;search_mode=GeneralSearch&amp;qid=2&amp;SID=E2tWXT6BXho8FZqSkFK&amp;page=2&amp;doc=13" TargetMode="External"/><Relationship Id="rId3" Type="http://schemas.openxmlformats.org/officeDocument/2006/relationships/webSettings" Target="webSettings.xml"/><Relationship Id="rId7" Type="http://schemas.openxmlformats.org/officeDocument/2006/relationships/hyperlink" Target="https://apps.webofknowledge.com/full_record.do?product=WOS&amp;search_mode=GeneralSearch&amp;qid=2&amp;SID=D1De4UOB86PcRl13GJv&amp;page=1&amp;doc=10" TargetMode="External"/><Relationship Id="rId12" Type="http://schemas.openxmlformats.org/officeDocument/2006/relationships/hyperlink" Target="https://apps.webofknowledge.com/full_record.do?product=WOS&amp;search_mode=GeneralSearch&amp;qid=2&amp;SID=D1De4UOB86PcRl13GJv&amp;page=1&amp;doc=3"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pps.webofknowledge.com/full_record.do?product=WOS&amp;search_mode=GeneralSearch&amp;qid=2&amp;SID=D1De4UOB86PcRl13GJv&amp;page=1&amp;doc=8" TargetMode="External"/><Relationship Id="rId11" Type="http://schemas.openxmlformats.org/officeDocument/2006/relationships/hyperlink" Target="https://apps.webofknowledge.com/full_record.do?product=WOS&amp;search_mode=GeneralSearch&amp;qid=2&amp;SID=E2tWXT6BXho8FZqSkFK&amp;page=3&amp;doc=21" TargetMode="External"/><Relationship Id="rId5" Type="http://schemas.openxmlformats.org/officeDocument/2006/relationships/hyperlink" Target="https://apps.webofknowledge.com/full_record.do?product=WOS&amp;search_mode=GeneralSearch&amp;qid=2&amp;SID=D1De4UOB86PcRl13GJv&amp;page=1&amp;doc=1" TargetMode="External"/><Relationship Id="rId15" Type="http://schemas.openxmlformats.org/officeDocument/2006/relationships/hyperlink" Target="https://apps.webofknowledge.com/full_record.do?product=WOS&amp;search_mode=GeneralSearch&amp;qid=2&amp;SID=D1De4UOB86PcRl13GJv&amp;page=1&amp;doc=2" TargetMode="External"/><Relationship Id="rId10" Type="http://schemas.openxmlformats.org/officeDocument/2006/relationships/hyperlink" Target="https://apps.webofknowledge.com/full_record.do?product=WOS&amp;search_mode=GeneralSearch&amp;qid=2&amp;SID=E2tWXT6BXho8FZqSkFK&amp;page=2&amp;doc=17" TargetMode="External"/><Relationship Id="rId4" Type="http://schemas.openxmlformats.org/officeDocument/2006/relationships/hyperlink" Target="https://apps.webofknowledge.com/full_record.do?product=WOS&amp;search_mode=GeneralSearch&amp;qid=2&amp;SID=D1De4UOB86PcRl13GJv&amp;page=1&amp;doc=5" TargetMode="External"/><Relationship Id="rId9" Type="http://schemas.openxmlformats.org/officeDocument/2006/relationships/hyperlink" Target="https://apps.webofknowledge.com/full_record.do?product=WOS&amp;search_mode=GeneralSearch&amp;qid=2&amp;SID=E2tWXT6BXho8FZqSkFK&amp;page=2&amp;doc=16" TargetMode="External"/><Relationship Id="rId14" Type="http://schemas.openxmlformats.org/officeDocument/2006/relationships/hyperlink" Target="https://apps.webofknowledge.com/full_record.do?product=WOS&amp;search_mode=GeneralSearch&amp;qid=2&amp;SID=E2tWXT6BXho8FZqSkFK&amp;page=2&amp;doc=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17546</Words>
  <Characters>100015</Characters>
  <Application>Microsoft Office Word</Application>
  <DocSecurity>0</DocSecurity>
  <Lines>833</Lines>
  <Paragraphs>234</Paragraphs>
  <ScaleCrop>false</ScaleCrop>
  <Company>Springer Nature IT</Company>
  <LinksUpToDate>false</LinksUpToDate>
  <CharactersWithSpaces>117327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Siddharth Kamble</dc:creator>
  <cp:keywords/>
  <dc:description/>
  <cp:lastModifiedBy>Siddharth Kamble</cp:lastModifiedBy>
  <cp:revision>1</cp:revision>
  <dcterms:created xsi:type="dcterms:W3CDTF">2021-03-11T08:52:00Z</dcterms:created>
  <dcterms:modified xsi:type="dcterms:W3CDTF">2021-03-11T08:52:00Z</dcterms:modified>
</cp:coreProperties>
</file>