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E00B9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1.</w:t>
      </w:r>
      <w:proofErr w:type="gramEnd"/>
      <w:r w:rsidRPr="00BE00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Maping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rate of unique reads to full-length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transcriptome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data in tall fescue.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2.</w:t>
      </w:r>
      <w:proofErr w:type="gramEnd"/>
      <w:r w:rsidRPr="00BE00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00B9">
        <w:rPr>
          <w:rFonts w:ascii="Times New Roman" w:hAnsi="Times New Roman" w:cs="Times New Roman"/>
          <w:sz w:val="24"/>
          <w:szCs w:val="24"/>
        </w:rPr>
        <w:t xml:space="preserve">Length distribution of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in two tall fescue genotypes in Ch-3, Ch-5, Pre-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smaples</w:t>
      </w:r>
      <w:proofErr w:type="spellEnd"/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3.</w:t>
      </w:r>
      <w:proofErr w:type="gramEnd"/>
      <w:r w:rsidRPr="00BE00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00B9">
        <w:rPr>
          <w:rFonts w:ascii="Times New Roman" w:hAnsi="Times New Roman" w:cs="Times New Roman"/>
          <w:sz w:val="24"/>
          <w:szCs w:val="24"/>
        </w:rPr>
        <w:t xml:space="preserve">The list of known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identified in tall fescue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4.</w:t>
      </w:r>
      <w:r w:rsidRPr="00BE00B9">
        <w:rPr>
          <w:rFonts w:ascii="Times New Roman" w:hAnsi="Times New Roman" w:cs="Times New Roman"/>
          <w:sz w:val="24"/>
          <w:szCs w:val="24"/>
        </w:rPr>
        <w:t>miRNAs family analysis in tall fescue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5.</w:t>
      </w:r>
      <w:r w:rsidRPr="00BE00B9">
        <w:rPr>
          <w:rFonts w:ascii="Times New Roman" w:hAnsi="Times New Roman" w:cs="Times New Roman"/>
          <w:sz w:val="24"/>
          <w:szCs w:val="24"/>
        </w:rPr>
        <w:t xml:space="preserve">The list of novel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identified in tall fescue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6.</w:t>
      </w:r>
      <w:r w:rsidRPr="00BE00B9">
        <w:rPr>
          <w:rFonts w:ascii="Times New Roman" w:hAnsi="Times New Roman" w:cs="Times New Roman"/>
          <w:sz w:val="24"/>
          <w:szCs w:val="24"/>
        </w:rPr>
        <w:t xml:space="preserve">The first base preference in 18~30-nt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sRNAs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for identified novel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miRNAs</w:t>
      </w:r>
      <w:proofErr w:type="spellEnd"/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7.</w:t>
      </w:r>
      <w:r w:rsidRPr="00BE00B9">
        <w:rPr>
          <w:rFonts w:ascii="Times New Roman" w:hAnsi="Times New Roman" w:cs="Times New Roman"/>
          <w:sz w:val="24"/>
          <w:szCs w:val="24"/>
        </w:rPr>
        <w:t xml:space="preserve">Differential expression analysis of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used for linkage hierarchical clustering analysis (all data were the TPM value of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>)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8.</w:t>
      </w:r>
      <w:proofErr w:type="gramEnd"/>
      <w:r w:rsidRPr="00BE00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BE00B9">
        <w:rPr>
          <w:rFonts w:ascii="Times New Roman" w:hAnsi="Times New Roman" w:cs="Times New Roman"/>
          <w:sz w:val="24"/>
          <w:szCs w:val="24"/>
        </w:rPr>
        <w:t xml:space="preserve">Differential expression of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between Ch-3 and Ch-5 tall fescue.</w:t>
      </w:r>
      <w:proofErr w:type="gramEnd"/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9.</w:t>
      </w:r>
      <w:proofErr w:type="gramEnd"/>
      <w:r w:rsidRPr="00BE00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00B9">
        <w:rPr>
          <w:rFonts w:ascii="Times New Roman" w:hAnsi="Times New Roman" w:cs="Times New Roman"/>
          <w:sz w:val="24"/>
          <w:szCs w:val="24"/>
        </w:rPr>
        <w:t xml:space="preserve">Differential expression of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between Pre-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tall fescue.</w:t>
      </w:r>
      <w:proofErr w:type="gramEnd"/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10.</w:t>
      </w:r>
      <w:proofErr w:type="gramEnd"/>
      <w:r w:rsidRPr="00BE00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00B9">
        <w:rPr>
          <w:rFonts w:ascii="Times New Roman" w:hAnsi="Times New Roman" w:cs="Times New Roman"/>
          <w:sz w:val="24"/>
          <w:szCs w:val="24"/>
        </w:rPr>
        <w:t xml:space="preserve">Prediction of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target genes in Ch-3, Ch-5,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and Pre-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samples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11.</w:t>
      </w:r>
      <w:proofErr w:type="gramEnd"/>
      <w:r w:rsidRPr="00BE00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00B9">
        <w:rPr>
          <w:rFonts w:ascii="Times New Roman" w:hAnsi="Times New Roman" w:cs="Times New Roman"/>
          <w:sz w:val="24"/>
          <w:szCs w:val="24"/>
        </w:rPr>
        <w:t xml:space="preserve">The details of Go enrichment of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target genes.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12.</w:t>
      </w:r>
      <w:proofErr w:type="gramEnd"/>
      <w:r w:rsidRPr="00BE00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00B9">
        <w:rPr>
          <w:rFonts w:ascii="Times New Roman" w:hAnsi="Times New Roman" w:cs="Times New Roman"/>
          <w:sz w:val="24"/>
          <w:szCs w:val="24"/>
        </w:rPr>
        <w:t xml:space="preserve">The list of KEGG pathway for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miRNA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target genes at Ch-3/Ch-5 and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>/Pre-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tillering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 xml:space="preserve"> groups.</w:t>
      </w:r>
      <w:proofErr w:type="gramEnd"/>
      <w:r w:rsidRPr="00BE00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13.</w:t>
      </w:r>
      <w:proofErr w:type="gramEnd"/>
      <w:r w:rsidRPr="00BE00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00B9">
        <w:rPr>
          <w:rFonts w:ascii="Times New Roman" w:hAnsi="Times New Roman" w:cs="Times New Roman"/>
          <w:sz w:val="24"/>
          <w:szCs w:val="24"/>
        </w:rPr>
        <w:t xml:space="preserve">Correlations of expression level analyzed by small RNA-Sequencing (x axis) with data obtained using </w:t>
      </w:r>
      <w:proofErr w:type="spellStart"/>
      <w:r w:rsidRPr="00BE00B9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BE00B9">
        <w:rPr>
          <w:rFonts w:ascii="Times New Roman" w:hAnsi="Times New Roman" w:cs="Times New Roman"/>
          <w:sz w:val="24"/>
          <w:szCs w:val="24"/>
        </w:rPr>
        <w:t>-PCR (y axis).</w:t>
      </w:r>
    </w:p>
    <w:p w:rsidR="00D44139" w:rsidRPr="00BE00B9" w:rsidRDefault="00D44139" w:rsidP="00D441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00B9">
        <w:rPr>
          <w:rFonts w:ascii="Times New Roman" w:hAnsi="Times New Roman" w:cs="Times New Roman"/>
          <w:b/>
          <w:bCs/>
          <w:sz w:val="24"/>
          <w:szCs w:val="24"/>
        </w:rPr>
        <w:t>Additional file 14</w:t>
      </w:r>
      <w:r w:rsidRPr="00BE00B9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Pr="00BE00B9">
        <w:rPr>
          <w:rFonts w:ascii="Times New Roman" w:hAnsi="Times New Roman" w:cs="Times New Roman"/>
          <w:sz w:val="24"/>
          <w:szCs w:val="24"/>
        </w:rPr>
        <w:t xml:space="preserve"> All the primers used in this study.</w:t>
      </w:r>
    </w:p>
    <w:p w:rsidR="00BC0297" w:rsidRPr="00D44139" w:rsidRDefault="00BC0297" w:rsidP="00D44139"/>
    <w:sectPr w:rsidR="00BC0297" w:rsidRPr="00D44139" w:rsidSect="00BC02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4139"/>
    <w:rsid w:val="00BC0297"/>
    <w:rsid w:val="00D44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13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2020-05-20T19:15:00Z</dcterms:created>
  <dcterms:modified xsi:type="dcterms:W3CDTF">2020-05-20T19:16:00Z</dcterms:modified>
</cp:coreProperties>
</file>