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7E1A" w14:textId="126AEFFC" w:rsidR="005B5A48" w:rsidRPr="00EE51A1" w:rsidRDefault="00000000" w:rsidP="002B645E">
      <w:pPr>
        <w:spacing w:afterLines="50" w:after="156" w:line="480" w:lineRule="auto"/>
        <w:jc w:val="center"/>
        <w:rPr>
          <w:rFonts w:ascii="Times New Roman" w:eastAsia="方正小标宋简体" w:hAnsi="Times New Roman" w:cs="Times New Roman"/>
          <w:b/>
          <w:bCs/>
          <w:i/>
          <w:iCs/>
          <w:sz w:val="32"/>
          <w:szCs w:val="32"/>
        </w:rPr>
      </w:pPr>
      <w:r w:rsidRPr="00EE51A1">
        <w:rPr>
          <w:rFonts w:ascii="Times New Roman" w:eastAsia="方正小标宋简体" w:hAnsi="Times New Roman" w:cs="Times New Roman"/>
          <w:b/>
          <w:bCs/>
          <w:i/>
          <w:iCs/>
          <w:sz w:val="32"/>
          <w:szCs w:val="32"/>
        </w:rPr>
        <w:t>S</w:t>
      </w:r>
      <w:r w:rsidR="00EE51A1" w:rsidRPr="00EE51A1">
        <w:rPr>
          <w:rFonts w:ascii="Times New Roman" w:eastAsia="方正小标宋简体" w:hAnsi="Times New Roman" w:cs="Times New Roman"/>
          <w:b/>
          <w:bCs/>
          <w:i/>
          <w:iCs/>
          <w:sz w:val="32"/>
          <w:szCs w:val="32"/>
        </w:rPr>
        <w:t>upplementary Material</w:t>
      </w:r>
    </w:p>
    <w:p w14:paraId="0F83639C" w14:textId="77777777" w:rsidR="00744D63" w:rsidRPr="00EE51A1" w:rsidRDefault="00744D63" w:rsidP="002B645E">
      <w:pPr>
        <w:pStyle w:val="authadd"/>
        <w:adjustRightInd w:val="0"/>
        <w:snapToGrid w:val="0"/>
        <w:spacing w:afterLines="50" w:after="156" w:line="480" w:lineRule="auto"/>
        <w:jc w:val="center"/>
        <w:rPr>
          <w:b/>
          <w:bCs/>
          <w:sz w:val="32"/>
          <w:szCs w:val="32"/>
          <w:lang w:val="fr-FR"/>
        </w:rPr>
      </w:pPr>
      <w:bookmarkStart w:id="0" w:name="_Hlk129343220"/>
      <w:r w:rsidRPr="00EE51A1">
        <w:rPr>
          <w:rFonts w:eastAsia="方正大标宋_GBK"/>
          <w:b/>
          <w:bCs/>
          <w:kern w:val="28"/>
          <w:sz w:val="32"/>
          <w:szCs w:val="32"/>
          <w:lang w:val="en-US"/>
        </w:rPr>
        <w:t xml:space="preserve">Discovery and evaluation of active compounds from </w:t>
      </w:r>
      <w:proofErr w:type="spellStart"/>
      <w:r w:rsidRPr="00EE51A1">
        <w:rPr>
          <w:rFonts w:eastAsia="方正大标宋_GBK"/>
          <w:b/>
          <w:bCs/>
          <w:kern w:val="28"/>
          <w:sz w:val="32"/>
          <w:szCs w:val="32"/>
          <w:lang w:val="en-US"/>
        </w:rPr>
        <w:t>Xuanfei</w:t>
      </w:r>
      <w:proofErr w:type="spellEnd"/>
      <w:r w:rsidRPr="00EE51A1">
        <w:rPr>
          <w:rFonts w:eastAsia="方正大标宋_GBK"/>
          <w:b/>
          <w:bCs/>
          <w:kern w:val="28"/>
          <w:sz w:val="32"/>
          <w:szCs w:val="32"/>
          <w:lang w:val="en-US"/>
        </w:rPr>
        <w:t xml:space="preserve"> Baidu formula against COVID-19 via SARS-Cov-2 </w:t>
      </w:r>
      <w:proofErr w:type="spellStart"/>
      <w:r w:rsidRPr="00EE51A1">
        <w:rPr>
          <w:rFonts w:eastAsia="方正大标宋_GBK"/>
          <w:b/>
          <w:bCs/>
          <w:kern w:val="28"/>
          <w:sz w:val="32"/>
          <w:szCs w:val="32"/>
          <w:lang w:val="en-US"/>
        </w:rPr>
        <w:t>M</w:t>
      </w:r>
      <w:r w:rsidRPr="00EE51A1">
        <w:rPr>
          <w:rFonts w:eastAsia="方正大标宋_GBK"/>
          <w:b/>
          <w:bCs/>
          <w:kern w:val="28"/>
          <w:sz w:val="32"/>
          <w:szCs w:val="32"/>
          <w:vertAlign w:val="superscript"/>
          <w:lang w:val="en-US"/>
        </w:rPr>
        <w:t>pro</w:t>
      </w:r>
      <w:proofErr w:type="spellEnd"/>
    </w:p>
    <w:p w14:paraId="7634D3B7" w14:textId="77777777" w:rsidR="007E13FE" w:rsidRPr="00B15968" w:rsidRDefault="007E13FE" w:rsidP="007E13FE">
      <w:pPr>
        <w:widowControl/>
        <w:adjustRightInd w:val="0"/>
        <w:snapToGrid w:val="0"/>
        <w:spacing w:after="360" w:line="48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</w:pP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Min Zhang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1,4,5, †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Liting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Liu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 †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, Yao Zhao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6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Yipeng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Cao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7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, Yan Zhu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6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Lifeng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Han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1,3,5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, Qi Yang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8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, Yu Wang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1,4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Ruoyu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Dang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9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Changjian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Wang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, Han Zhang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1,4,5, *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Yuefei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Wang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1,3,5, *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, </w:t>
      </w:r>
      <w:proofErr w:type="spellStart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Junhua</w:t>
      </w:r>
      <w:proofErr w:type="spellEnd"/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 Zhang</w:t>
      </w: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vertAlign w:val="superscript"/>
          <w:lang w:eastAsia="de-DE" w:bidi="en-US"/>
        </w:rPr>
        <w:t>1,2,5, *</w:t>
      </w:r>
    </w:p>
    <w:p w14:paraId="63AB0166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>1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ab/>
        <w:t>State Key Laboratory of Component-Based Chinese Medicine, Tianjin University of Traditional Chinese Medicine, Tianjin 301617, China</w:t>
      </w:r>
    </w:p>
    <w:p w14:paraId="326191E1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>2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ab/>
        <w:t>Evidence-Based Medicine Center, Tianjin University of Traditional Chinese Medicine, Tianjin 301617, China</w:t>
      </w:r>
    </w:p>
    <w:p w14:paraId="642626D3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3   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Tianjin Key Laboratory of TCM Chemistry and Analysis, Tianjin University of Traditional Chinese Medicine, Tianjin 301617, China</w:t>
      </w:r>
    </w:p>
    <w:p w14:paraId="26AC4E70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4   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Key Laboratory of Pharmacology of Traditional Chinese Medical Formulae (Ministry of Education), Tianjin University of Traditional Chinese Medicine, Tianjin 301617, China</w:t>
      </w:r>
    </w:p>
    <w:p w14:paraId="3B49D3BD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5   </w:t>
      </w:r>
      <w:proofErr w:type="spellStart"/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Haihe</w:t>
      </w:r>
      <w:proofErr w:type="spellEnd"/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 xml:space="preserve"> Laboratory of Modern Chinese Medicine, Tianjin 301617, China</w:t>
      </w:r>
    </w:p>
    <w:p w14:paraId="1A4CC437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6   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 xml:space="preserve">Shanghai Institute for Advanced Immunochemical Studies and School of Life Science and Technology, </w:t>
      </w:r>
      <w:proofErr w:type="spellStart"/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ShanghaiTech</w:t>
      </w:r>
      <w:proofErr w:type="spellEnd"/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 xml:space="preserve"> University, Shanghai, 200031, China</w:t>
      </w:r>
    </w:p>
    <w:p w14:paraId="0E10418F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217"/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7   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National Supercomputer Center in Tianjin, Tianjin, 300457, China</w:t>
      </w:r>
    </w:p>
    <w:p w14:paraId="20AFBAAE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217"/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 xml:space="preserve">8   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Guangzhou Laboratory, Guangzhou 510005, China</w:t>
      </w:r>
    </w:p>
    <w:p w14:paraId="109973BD" w14:textId="6E1C826F" w:rsidR="007E13FE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</w:pPr>
      <w:proofErr w:type="gramStart"/>
      <w:r w:rsidRPr="008304E9">
        <w:rPr>
          <w:rFonts w:ascii="Times New Roman" w:eastAsia="Times New Roman" w:hAnsi="Times New Roman" w:cs="Times New Roman"/>
          <w:color w:val="000000"/>
          <w:kern w:val="0"/>
          <w:sz w:val="22"/>
          <w:vertAlign w:val="superscript"/>
          <w:lang w:eastAsia="de-DE" w:bidi="en-US"/>
        </w:rPr>
        <w:t>9</w:t>
      </w:r>
      <w:r w:rsidRPr="00B15968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:lang w:bidi="en-US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:lang w:bidi="en-US"/>
        </w:rPr>
        <w:t xml:space="preserve"> </w:t>
      </w:r>
      <w:r w:rsidRPr="00C07907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>State</w:t>
      </w:r>
      <w:proofErr w:type="gramEnd"/>
      <w:r w:rsidRPr="00C07907">
        <w:rPr>
          <w:rFonts w:ascii="Times New Roman" w:eastAsia="Times New Roman" w:hAnsi="Times New Roman" w:cs="Times New Roman"/>
          <w:color w:val="000000"/>
          <w:kern w:val="0"/>
          <w:sz w:val="22"/>
          <w:lang w:eastAsia="de-DE" w:bidi="en-US"/>
        </w:rPr>
        <w:t xml:space="preserve"> Key Laboratory of Medicinal Chemical Biology, College of Pharmacy and Tianjin Key Laboratory of Molecular Drug Research, Nankai University, Tianjin, 300071, China</w:t>
      </w:r>
    </w:p>
    <w:p w14:paraId="56C4CEAA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</w:p>
    <w:p w14:paraId="69F9DAEC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  <w:r w:rsidRPr="00B1596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*</w:t>
      </w:r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ab/>
        <w:t>Correspondence: zhanghan0023@126.com (H. Zhang), wangyf0622@tjutcm.edu.cn (Y. Wang), zjhtcm@foxmail.com (J. Zhang).</w:t>
      </w:r>
    </w:p>
    <w:p w14:paraId="31507198" w14:textId="77777777" w:rsidR="007E13FE" w:rsidRPr="00B15968" w:rsidRDefault="007E13FE" w:rsidP="007E13FE">
      <w:pPr>
        <w:widowControl/>
        <w:adjustRightInd w:val="0"/>
        <w:snapToGrid w:val="0"/>
        <w:spacing w:line="480" w:lineRule="auto"/>
        <w:ind w:hanging="19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lastRenderedPageBreak/>
        <w:t xml:space="preserve">Tel: +86-22-59596366, Address: Tianjin University of Traditional Chinese Medicine, 10 </w:t>
      </w:r>
      <w:proofErr w:type="spellStart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>Poyanghu</w:t>
      </w:r>
      <w:proofErr w:type="spellEnd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 xml:space="preserve"> Road, West Area, </w:t>
      </w:r>
      <w:proofErr w:type="spellStart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>Tuanbo</w:t>
      </w:r>
      <w:proofErr w:type="spellEnd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 xml:space="preserve"> New Town, </w:t>
      </w:r>
      <w:proofErr w:type="spellStart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>Jinghai</w:t>
      </w:r>
      <w:proofErr w:type="spellEnd"/>
      <w:r w:rsidRPr="00B15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 xml:space="preserve"> District, Tianjin 301617, PR China.</w:t>
      </w:r>
    </w:p>
    <w:p w14:paraId="3A6DB8A2" w14:textId="7622903C" w:rsidR="00744D63" w:rsidRDefault="007E13FE" w:rsidP="007E13FE">
      <w:pPr>
        <w:pStyle w:val="authadd"/>
        <w:adjustRightInd w:val="0"/>
        <w:snapToGrid w:val="0"/>
        <w:spacing w:line="480" w:lineRule="auto"/>
        <w:rPr>
          <w:rFonts w:eastAsia="Arial Unicode MS"/>
          <w:iCs/>
          <w:szCs w:val="21"/>
        </w:rPr>
      </w:pPr>
      <w:bookmarkStart w:id="1" w:name="_Hlk130982030"/>
      <w:r w:rsidRPr="00B15968">
        <w:rPr>
          <w:rFonts w:eastAsia="Times New Roman"/>
          <w:color w:val="000000"/>
          <w:szCs w:val="24"/>
          <w:vertAlign w:val="superscript"/>
          <w:lang w:eastAsia="de-DE" w:bidi="en-US"/>
        </w:rPr>
        <w:t xml:space="preserve">† </w:t>
      </w:r>
      <w:r w:rsidRPr="00B15968">
        <w:rPr>
          <w:rFonts w:eastAsia="Times New Roman"/>
          <w:color w:val="000000"/>
          <w:szCs w:val="24"/>
          <w:lang w:eastAsia="de-DE" w:bidi="en-US"/>
        </w:rPr>
        <w:t>These authors contributed equally to this work</w:t>
      </w:r>
      <w:r w:rsidRPr="00B15968">
        <w:rPr>
          <w:color w:val="000000"/>
          <w:szCs w:val="24"/>
          <w:lang w:bidi="en-US"/>
        </w:rPr>
        <w:t>.</w:t>
      </w:r>
      <w:bookmarkEnd w:id="1"/>
      <w:r w:rsidR="004A445F">
        <w:t xml:space="preserve">    </w:t>
      </w:r>
      <w:r w:rsidR="00744D63">
        <w:rPr>
          <w:rFonts w:eastAsia="Arial Unicode MS"/>
          <w:iCs/>
          <w:szCs w:val="21"/>
        </w:rPr>
        <w:br w:type="page"/>
      </w:r>
    </w:p>
    <w:p w14:paraId="14B65E02" w14:textId="77777777" w:rsidR="004A445F" w:rsidRDefault="004A445F" w:rsidP="002B645E">
      <w:pPr>
        <w:pStyle w:val="authadd"/>
        <w:adjustRightInd w:val="0"/>
        <w:snapToGrid w:val="0"/>
        <w:spacing w:line="480" w:lineRule="auto"/>
        <w:rPr>
          <w:rFonts w:eastAsia="Arial Unicode MS"/>
          <w:iCs/>
          <w:sz w:val="21"/>
          <w:szCs w:val="21"/>
        </w:rPr>
        <w:sectPr w:rsidR="004A445F" w:rsidSect="002B645E">
          <w:footerReference w:type="default" r:id="rId7"/>
          <w:pgSz w:w="11906" w:h="16838" w:code="9"/>
          <w:pgMar w:top="1440" w:right="1800" w:bottom="1440" w:left="1800" w:header="851" w:footer="992" w:gutter="0"/>
          <w:lnNumType w:countBy="1" w:restart="newSection"/>
          <w:cols w:space="425"/>
          <w:docGrid w:type="lines" w:linePitch="312"/>
        </w:sectPr>
      </w:pPr>
    </w:p>
    <w:bookmarkEnd w:id="0"/>
    <w:p w14:paraId="6A73265A" w14:textId="77777777" w:rsidR="005B5A48" w:rsidRDefault="00000000" w:rsidP="002B645E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lastRenderedPageBreak/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The herbs of 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Xuanfei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Baidu formula</w:t>
      </w:r>
    </w:p>
    <w:p w14:paraId="5E934C2B" w14:textId="5D9976D6" w:rsidR="005B5A48" w:rsidRDefault="00000000" w:rsidP="002B645E">
      <w:pPr>
        <w:spacing w:afterLines="50" w:after="156"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 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Xuanfei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Baidu formula</w:t>
      </w:r>
      <w:r w:rsidR="004625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(XFBD)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which derived from the classical formula</w:t>
      </w:r>
      <w:r w:rsidR="004625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consists of 13 herbs, as shown in table S1.</w:t>
      </w:r>
    </w:p>
    <w:p w14:paraId="53DE0907" w14:textId="77777777" w:rsidR="005B5A48" w:rsidRDefault="00000000" w:rsidP="002B645E">
      <w:pPr>
        <w:spacing w:afterLines="50" w:after="156"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Table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S1 The composition of XFBD</w:t>
      </w:r>
    </w:p>
    <w:tbl>
      <w:tblPr>
        <w:tblStyle w:val="a7"/>
        <w:tblW w:w="8552" w:type="dxa"/>
        <w:tblLook w:val="04A0" w:firstRow="1" w:lastRow="0" w:firstColumn="1" w:lastColumn="0" w:noHBand="0" w:noVBand="1"/>
      </w:tblPr>
      <w:tblGrid>
        <w:gridCol w:w="918"/>
        <w:gridCol w:w="2091"/>
        <w:gridCol w:w="2589"/>
        <w:gridCol w:w="1722"/>
        <w:gridCol w:w="1232"/>
      </w:tblGrid>
      <w:tr w:rsidR="005B5A48" w14:paraId="552CC7F7" w14:textId="77777777" w:rsidTr="00B727CE">
        <w:trPr>
          <w:trHeight w:val="494"/>
        </w:trPr>
        <w:tc>
          <w:tcPr>
            <w:tcW w:w="9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0D319B" w14:textId="77777777" w:rsidR="005B5A48" w:rsidRDefault="00000000" w:rsidP="002B645E">
            <w:pPr>
              <w:spacing w:line="480" w:lineRule="auto"/>
              <w:jc w:val="left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color w:val="000000"/>
                <w:kern w:val="0"/>
                <w:szCs w:val="21"/>
                <w:lang w:bidi="ar"/>
              </w:rPr>
              <w:t>umber</w:t>
            </w:r>
          </w:p>
        </w:tc>
        <w:tc>
          <w:tcPr>
            <w:tcW w:w="20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34B589" w14:textId="77777777" w:rsidR="005B5A48" w:rsidRDefault="00000000" w:rsidP="002B645E">
            <w:pPr>
              <w:spacing w:line="480" w:lineRule="auto"/>
              <w:jc w:val="left"/>
              <w:rPr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Latin name</w:t>
            </w:r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254BBE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English name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D7A558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Chinese name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EEFB54" w14:textId="77777777" w:rsidR="005B5A48" w:rsidRDefault="00000000" w:rsidP="002B645E">
            <w:pPr>
              <w:widowControl/>
              <w:spacing w:line="480" w:lineRule="auto"/>
              <w:ind w:leftChars="-52" w:left="-109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Abbreviation</w:t>
            </w:r>
          </w:p>
        </w:tc>
      </w:tr>
      <w:tr w:rsidR="005B5A48" w14:paraId="6B449EC1" w14:textId="77777777" w:rsidTr="00B727CE">
        <w:trPr>
          <w:trHeight w:val="494"/>
        </w:trPr>
        <w:tc>
          <w:tcPr>
            <w:tcW w:w="9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0031B6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 w:hint="eastAsia"/>
                <w:kern w:val="0"/>
                <w:szCs w:val="21"/>
              </w:rPr>
              <w:t>1</w:t>
            </w:r>
          </w:p>
        </w:tc>
        <w:tc>
          <w:tcPr>
            <w:tcW w:w="209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7FEAEF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Ephedrae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Herba</w:t>
            </w:r>
            <w:proofErr w:type="spellEnd"/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64A82A" w14:textId="77777777" w:rsidR="005B5A48" w:rsidRDefault="00000000" w:rsidP="002B645E">
            <w:pPr>
              <w:widowControl/>
              <w:spacing w:line="480" w:lineRule="auto"/>
              <w:ind w:leftChars="14" w:left="29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Ephedra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944F30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Shengmahuang</w:t>
            </w:r>
            <w:proofErr w:type="spellEnd"/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AECEE9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S</w:t>
            </w:r>
            <w:r>
              <w:t>MH</w:t>
            </w:r>
          </w:p>
        </w:tc>
      </w:tr>
      <w:tr w:rsidR="005B5A48" w14:paraId="4043524F" w14:textId="77777777" w:rsidTr="00B727CE">
        <w:trPr>
          <w:trHeight w:val="856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28B3159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 w:hint="eastAsia"/>
                <w:kern w:val="0"/>
                <w:szCs w:val="21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F813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Armeniacae</w:t>
            </w:r>
            <w:proofErr w:type="spellEnd"/>
            <w:r>
              <w:rPr>
                <w:i/>
                <w:iCs/>
              </w:rPr>
              <w:t xml:space="preserve"> Semen </w:t>
            </w:r>
            <w:proofErr w:type="spellStart"/>
            <w:r>
              <w:rPr>
                <w:i/>
                <w:iCs/>
              </w:rPr>
              <w:t>Amarnm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DB73" w14:textId="77777777" w:rsidR="005B5A48" w:rsidRDefault="00000000" w:rsidP="002B645E">
            <w:pPr>
              <w:widowControl/>
              <w:spacing w:line="480" w:lineRule="auto"/>
              <w:ind w:leftChars="14" w:left="29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Bitter Apricot Seed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B00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K</w:t>
            </w:r>
            <w:r>
              <w:t>uxingren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FF6A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K</w:t>
            </w:r>
            <w:r>
              <w:t>XR</w:t>
            </w:r>
          </w:p>
        </w:tc>
      </w:tr>
      <w:tr w:rsidR="005B5A48" w14:paraId="6E94C727" w14:textId="77777777" w:rsidTr="00B727CE">
        <w:trPr>
          <w:trHeight w:val="921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1B9818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 w:hint="eastAsia"/>
                <w:kern w:val="0"/>
                <w:szCs w:val="21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4AA25C6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r>
              <w:rPr>
                <w:i/>
                <w:iCs/>
              </w:rPr>
              <w:t xml:space="preserve">Gypsum </w:t>
            </w:r>
            <w:proofErr w:type="spellStart"/>
            <w:r>
              <w:rPr>
                <w:i/>
                <w:iCs/>
              </w:rPr>
              <w:t>Fibrosum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3E781D22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Gypsum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2102731A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Shengshigao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76066670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S</w:t>
            </w:r>
            <w:r>
              <w:t>SG</w:t>
            </w:r>
          </w:p>
        </w:tc>
      </w:tr>
      <w:tr w:rsidR="005B5A48" w14:paraId="136ABE81" w14:textId="77777777" w:rsidTr="00B727CE">
        <w:trPr>
          <w:trHeight w:val="49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CA915BB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DB39CCB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Coicis</w:t>
            </w:r>
            <w:proofErr w:type="spellEnd"/>
            <w:r>
              <w:rPr>
                <w:i/>
                <w:iCs/>
              </w:rPr>
              <w:t xml:space="preserve"> Semen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4E930D3C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Coix</w:t>
            </w:r>
            <w:proofErr w:type="spellEnd"/>
            <w:r>
              <w:t xml:space="preserve"> Seed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A6F897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Shengyiyiren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23F89B4E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S</w:t>
            </w:r>
            <w:r>
              <w:t>YYR</w:t>
            </w:r>
          </w:p>
        </w:tc>
      </w:tr>
      <w:tr w:rsidR="005B5A48" w14:paraId="087684CF" w14:textId="77777777" w:rsidTr="00B727CE">
        <w:trPr>
          <w:trHeight w:val="443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11B1310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6B70922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Atractylodis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Rhizoma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36E6194C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Rhizoma</w:t>
            </w:r>
            <w:proofErr w:type="spellEnd"/>
            <w:r>
              <w:t xml:space="preserve"> </w:t>
            </w:r>
            <w:proofErr w:type="spellStart"/>
            <w:r>
              <w:t>Atractylodis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34654393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Maocangzhu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2BDE4129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M</w:t>
            </w:r>
            <w:r>
              <w:t>CZ</w:t>
            </w:r>
          </w:p>
        </w:tc>
      </w:tr>
      <w:tr w:rsidR="005B5A48" w14:paraId="77CF4E57" w14:textId="77777777" w:rsidTr="00B727CE">
        <w:trPr>
          <w:trHeight w:val="791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5D1B48B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9080CF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Pogostemonis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Herba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64E54839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Cablin</w:t>
            </w:r>
            <w:proofErr w:type="spellEnd"/>
            <w:r>
              <w:t xml:space="preserve"> Patchouli Herb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B10A845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Guanghuoxiang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591438AE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G</w:t>
            </w:r>
            <w:r>
              <w:t>HX</w:t>
            </w:r>
          </w:p>
        </w:tc>
      </w:tr>
      <w:tr w:rsidR="005B5A48" w14:paraId="2E3B1868" w14:textId="77777777" w:rsidTr="00B727CE">
        <w:trPr>
          <w:trHeight w:val="79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6FD455B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D5AA7AD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Artemisiae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Annuae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Herba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39DF55BD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Sweet Wormwood Herb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7E90ED9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Q</w:t>
            </w:r>
            <w:r>
              <w:t>inghaocao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52EB76D8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Q</w:t>
            </w:r>
            <w:r>
              <w:t>HC</w:t>
            </w:r>
          </w:p>
        </w:tc>
      </w:tr>
      <w:tr w:rsidR="005B5A48" w14:paraId="34C03680" w14:textId="77777777" w:rsidTr="00B727CE">
        <w:trPr>
          <w:trHeight w:val="77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2C2422C0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155F8D8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Polygoni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Cuspidati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Rhizoma</w:t>
            </w:r>
            <w:proofErr w:type="spellEnd"/>
            <w:r>
              <w:rPr>
                <w:i/>
                <w:iCs/>
              </w:rPr>
              <w:t xml:space="preserve"> et Radix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5A3828D2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Giant Knotweed Rhizome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3782DC87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H</w:t>
            </w:r>
            <w:r>
              <w:t>uzhang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3252FCFD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H</w:t>
            </w:r>
            <w:r>
              <w:t>Z</w:t>
            </w:r>
          </w:p>
        </w:tc>
      </w:tr>
      <w:tr w:rsidR="005B5A48" w14:paraId="7BD5EB94" w14:textId="77777777" w:rsidTr="00B727CE">
        <w:trPr>
          <w:trHeight w:val="5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CF7960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1428578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Verbenae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Herba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00073606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European Verbena Herb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2FB02719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M</w:t>
            </w:r>
            <w:r>
              <w:t>abiancao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13D8B64A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M</w:t>
            </w:r>
            <w:r>
              <w:t>BC</w:t>
            </w:r>
          </w:p>
        </w:tc>
      </w:tr>
      <w:tr w:rsidR="005B5A48" w14:paraId="4B6A973D" w14:textId="77777777" w:rsidTr="00B727CE">
        <w:trPr>
          <w:trHeight w:val="91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8BB7D88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BCBB27C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Imperatae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Rhizoma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408AFDFD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Lalang Grass Rhizome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2F3E9C9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Ganmaogen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10092F5C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G</w:t>
            </w:r>
            <w:r>
              <w:t>MG</w:t>
            </w:r>
          </w:p>
        </w:tc>
      </w:tr>
      <w:tr w:rsidR="005B5A48" w14:paraId="469584D8" w14:textId="77777777" w:rsidTr="00B727CE">
        <w:trPr>
          <w:trHeight w:val="92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338EF8D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lastRenderedPageBreak/>
              <w:t>1</w:t>
            </w:r>
            <w:r>
              <w:rPr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A4ADFBF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Descurainiae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Eemen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Lepidii</w:t>
            </w:r>
            <w:proofErr w:type="spellEnd"/>
            <w:r>
              <w:rPr>
                <w:i/>
                <w:iCs/>
              </w:rPr>
              <w:t xml:space="preserve"> Semen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35766EF7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t>Pepperweed</w:t>
            </w:r>
            <w:proofErr w:type="spellEnd"/>
            <w:r>
              <w:t xml:space="preserve"> Seed, </w:t>
            </w:r>
            <w:proofErr w:type="spellStart"/>
            <w:r>
              <w:t>Tansymustard</w:t>
            </w:r>
            <w:proofErr w:type="spellEnd"/>
            <w:r>
              <w:t xml:space="preserve"> Seed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1B8BC5A3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T</w:t>
            </w:r>
            <w:r>
              <w:t>inglizi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5C29B1C4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T</w:t>
            </w:r>
            <w:r>
              <w:t>LZ</w:t>
            </w:r>
          </w:p>
        </w:tc>
      </w:tr>
      <w:tr w:rsidR="005B5A48" w14:paraId="3553C6F1" w14:textId="77777777" w:rsidTr="00B727CE">
        <w:trPr>
          <w:trHeight w:val="79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11627BC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  <w:r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9FF4C42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Citri</w:t>
            </w:r>
            <w:proofErr w:type="spellEnd"/>
            <w:r>
              <w:rPr>
                <w:i/>
                <w:iCs/>
              </w:rPr>
              <w:t xml:space="preserve"> Grandis </w:t>
            </w:r>
            <w:proofErr w:type="spellStart"/>
            <w:r>
              <w:rPr>
                <w:i/>
                <w:iCs/>
              </w:rPr>
              <w:t>Exocarpium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14:paraId="521D6EA5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t>Tomentose Pummelo Peel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4E2A94B8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proofErr w:type="spellStart"/>
            <w:r>
              <w:rPr>
                <w:rFonts w:hint="eastAsia"/>
              </w:rPr>
              <w:t>H</w:t>
            </w:r>
            <w:r>
              <w:t>uajuhong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52983C72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H</w:t>
            </w:r>
            <w:r>
              <w:t>JH</w:t>
            </w:r>
          </w:p>
        </w:tc>
      </w:tr>
      <w:tr w:rsidR="005B5A48" w14:paraId="7E8F39AF" w14:textId="77777777" w:rsidTr="00B727CE">
        <w:trPr>
          <w:trHeight w:val="679"/>
        </w:trPr>
        <w:tc>
          <w:tcPr>
            <w:tcW w:w="9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03EA1C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3916DB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i/>
                <w:iCs/>
              </w:rPr>
              <w:t>Glycyrrhizae</w:t>
            </w:r>
            <w:proofErr w:type="spellEnd"/>
            <w:r>
              <w:rPr>
                <w:i/>
                <w:iCs/>
              </w:rPr>
              <w:t xml:space="preserve"> Radix et </w:t>
            </w:r>
            <w:proofErr w:type="spellStart"/>
            <w:r>
              <w:rPr>
                <w:i/>
                <w:iCs/>
              </w:rPr>
              <w:t>Rhizoma</w:t>
            </w:r>
            <w:proofErr w:type="spellEnd"/>
          </w:p>
        </w:tc>
        <w:tc>
          <w:tcPr>
            <w:tcW w:w="25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2E8B81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t>Licorice Roots Northwest Origin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A9355" w14:textId="77777777" w:rsidR="005B5A48" w:rsidRDefault="00000000" w:rsidP="002B645E">
            <w:pPr>
              <w:widowControl/>
              <w:spacing w:line="480" w:lineRule="auto"/>
              <w:jc w:val="left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t>Shenggancao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E2D196" w14:textId="77777777" w:rsidR="005B5A48" w:rsidRDefault="00000000" w:rsidP="002B645E">
            <w:pPr>
              <w:widowControl/>
              <w:spacing w:line="480" w:lineRule="auto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S</w:t>
            </w:r>
            <w:r>
              <w:t>GC</w:t>
            </w:r>
          </w:p>
        </w:tc>
      </w:tr>
    </w:tbl>
    <w:p w14:paraId="13EBA1EF" w14:textId="77777777" w:rsidR="002B645E" w:rsidRDefault="002B645E" w:rsidP="002B645E">
      <w:pPr>
        <w:spacing w:line="480" w:lineRule="auto"/>
        <w:rPr>
          <w:rFonts w:ascii="Times New Roman" w:eastAsia="黑体" w:hAnsi="Times New Roman" w:cs="Times New Roman"/>
          <w:b/>
          <w:bCs/>
          <w:kern w:val="0"/>
          <w:sz w:val="24"/>
          <w:szCs w:val="24"/>
        </w:rPr>
      </w:pPr>
      <w:bookmarkStart w:id="2" w:name="_Hlk119782725"/>
    </w:p>
    <w:p w14:paraId="3EAAF594" w14:textId="2567A32C" w:rsidR="005B5A48" w:rsidRDefault="00000000" w:rsidP="002B645E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kern w:val="0"/>
          <w:sz w:val="24"/>
          <w:szCs w:val="24"/>
        </w:rPr>
        <w:t>2</w:t>
      </w:r>
      <w:r>
        <w:rPr>
          <w:rFonts w:ascii="Times New Roman" w:eastAsia="黑体" w:hAnsi="Times New Roman" w:cs="Times New Roman"/>
          <w:b/>
          <w:bCs/>
          <w:kern w:val="0"/>
          <w:sz w:val="24"/>
          <w:szCs w:val="24"/>
        </w:rPr>
        <w:t xml:space="preserve"> </w:t>
      </w:r>
      <w:r w:rsidR="00B727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redict</w:t>
      </w:r>
      <w:r w:rsidR="00B727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ion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B727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of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the potential compounds in XFBD against COVID-19</w:t>
      </w:r>
      <w:r w:rsidR="00B727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by network pharmacology</w:t>
      </w:r>
    </w:p>
    <w:p w14:paraId="6002F3FB" w14:textId="1E140C4A" w:rsidR="005B5A48" w:rsidRDefault="00000000" w:rsidP="002B645E">
      <w:pPr>
        <w:spacing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Except for gypsum, the components of 12 TCM herbs in </w:t>
      </w:r>
      <w:r>
        <w:rPr>
          <w:rFonts w:ascii="Times New Roman" w:eastAsia="等线" w:hAnsi="Times New Roman" w:cs="Times New Roman"/>
          <w:sz w:val="24"/>
          <w:szCs w:val="24"/>
        </w:rPr>
        <w:t>XFBD (Table S1)</w:t>
      </w:r>
      <w:r>
        <w:rPr>
          <w:rFonts w:ascii="Times New Roman" w:eastAsia="宋体" w:hAnsi="Times New Roman" w:cs="Times New Roman"/>
          <w:sz w:val="24"/>
          <w:szCs w:val="24"/>
        </w:rPr>
        <w:t xml:space="preserve"> were collected from traditional Chinese medicine systems pharmacol</w:t>
      </w:r>
      <w:r w:rsidRPr="00FE2FF9">
        <w:rPr>
          <w:rFonts w:ascii="Times New Roman" w:eastAsia="宋体" w:hAnsi="Times New Roman" w:cs="Times New Roman"/>
          <w:sz w:val="24"/>
          <w:szCs w:val="24"/>
        </w:rPr>
        <w:t xml:space="preserve">ogy </w:t>
      </w:r>
      <w:r w:rsidR="001364FC">
        <w:rPr>
          <w:rFonts w:ascii="Times New Roman" w:eastAsia="宋体" w:hAnsi="Times New Roman" w:cs="Times New Roman"/>
          <w:sz w:val="24"/>
          <w:szCs w:val="24"/>
        </w:rPr>
        <w:t>database</w:t>
      </w:r>
      <w:r w:rsidR="001364FC" w:rsidRPr="00FE2F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E2FF9">
        <w:rPr>
          <w:rFonts w:ascii="Times New Roman" w:eastAsia="宋体" w:hAnsi="Times New Roman" w:cs="Times New Roman"/>
          <w:sz w:val="24"/>
          <w:szCs w:val="24"/>
        </w:rPr>
        <w:t>(TCMSP</w:t>
      </w:r>
      <w:r w:rsidR="00FE2FF9" w:rsidRPr="00FE2FF9">
        <w:rPr>
          <w:rFonts w:ascii="Times New Roman" w:eastAsia="宋体" w:hAnsi="Times New Roman" w:cs="Times New Roman"/>
          <w:sz w:val="24"/>
          <w:szCs w:val="24"/>
        </w:rPr>
        <w:t xml:space="preserve">, </w:t>
      </w:r>
      <w:hyperlink r:id="rId8" w:history="1">
        <w:r w:rsidR="00FE2FF9" w:rsidRPr="00FE2FF9">
          <w:rPr>
            <w:rFonts w:ascii="Times New Roman" w:eastAsia="宋体" w:hAnsi="Times New Roman" w:cs="Times New Roman"/>
            <w:sz w:val="24"/>
            <w:szCs w:val="24"/>
          </w:rPr>
          <w:t>https://old.tcmsp-e.com/tcmsp.php</w:t>
        </w:r>
      </w:hyperlink>
      <w:r w:rsidRPr="00FE2FF9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protein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was </w:t>
      </w:r>
      <w:r>
        <w:rPr>
          <w:rFonts w:ascii="Times New Roman" w:eastAsia="宋体" w:hAnsi="Times New Roman" w:cs="Times New Roman"/>
          <w:sz w:val="24"/>
          <w:szCs w:val="24"/>
        </w:rPr>
        <w:t xml:space="preserve">retrieved from </w:t>
      </w:r>
      <w:r w:rsidR="001364FC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Uniprot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database</w:t>
      </w:r>
      <w:r w:rsidR="00FE2FF9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FE2FF9" w:rsidRPr="00FE2FF9">
        <w:rPr>
          <w:rFonts w:ascii="Times New Roman" w:eastAsia="宋体" w:hAnsi="Times New Roman" w:cs="Times New Roman"/>
          <w:sz w:val="24"/>
          <w:szCs w:val="24"/>
        </w:rPr>
        <w:t>https://www.uniprot.org/</w:t>
      </w:r>
      <w:r w:rsidR="00FE2FF9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targets of COVID-19 were obtained from the human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genecards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database</w:t>
      </w:r>
      <w:r w:rsidR="00FE2FF9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FE2FF9" w:rsidRPr="00FE2FF9">
        <w:rPr>
          <w:rFonts w:ascii="Times New Roman" w:eastAsia="宋体" w:hAnsi="Times New Roman" w:cs="Times New Roman"/>
          <w:sz w:val="24"/>
          <w:szCs w:val="24"/>
        </w:rPr>
        <w:t>https://www.genecards.org/</w:t>
      </w:r>
      <w:r w:rsidR="00FE2FF9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network of herbs-components-targets-disease and the protein-protein interaction (PPI) network were visualized by the software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cytoscape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3.8.1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B</w:t>
      </w:r>
      <w:r w:rsidR="00B727CE">
        <w:rPr>
          <w:rFonts w:ascii="Times New Roman" w:eastAsia="宋体" w:hAnsi="Times New Roman" w:cs="Times New Roman" w:hint="eastAsia"/>
          <w:sz w:val="24"/>
          <w:szCs w:val="24"/>
        </w:rPr>
        <w:t>y</w:t>
      </w:r>
      <w:r>
        <w:rPr>
          <w:rFonts w:ascii="Times New Roman" w:eastAsia="宋体" w:hAnsi="Times New Roman" w:cs="Times New Roman"/>
          <w:sz w:val="24"/>
          <w:szCs w:val="24"/>
        </w:rPr>
        <w:t xml:space="preserve"> gene ontology (GO) and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kyoto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encydopedia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of genes and genomes (KEGG) analysis</w:t>
      </w:r>
      <w:r w:rsidR="00B727CE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727CE">
        <w:rPr>
          <w:rFonts w:ascii="Times New Roman" w:eastAsia="宋体" w:hAnsi="Times New Roman" w:cs="Times New Roman"/>
          <w:sz w:val="24"/>
          <w:szCs w:val="24"/>
        </w:rPr>
        <w:t xml:space="preserve">the effective clustering of functional </w:t>
      </w:r>
      <w:r>
        <w:rPr>
          <w:rFonts w:ascii="Times New Roman" w:eastAsia="宋体" w:hAnsi="Times New Roman" w:cs="Times New Roman"/>
          <w:sz w:val="24"/>
          <w:szCs w:val="24"/>
        </w:rPr>
        <w:t xml:space="preserve">can </w:t>
      </w:r>
      <w:r w:rsidR="00B727CE">
        <w:rPr>
          <w:rFonts w:ascii="Times New Roman" w:eastAsia="宋体" w:hAnsi="Times New Roman" w:cs="Times New Roman"/>
          <w:sz w:val="24"/>
          <w:szCs w:val="24"/>
        </w:rPr>
        <w:t xml:space="preserve">be </w:t>
      </w:r>
      <w:r>
        <w:rPr>
          <w:rFonts w:ascii="Times New Roman" w:eastAsia="宋体" w:hAnsi="Times New Roman" w:cs="Times New Roman"/>
          <w:sz w:val="24"/>
          <w:szCs w:val="24"/>
        </w:rPr>
        <w:t>obtain</w:t>
      </w:r>
      <w:r w:rsidR="00B727CE">
        <w:rPr>
          <w:rFonts w:ascii="Times New Roman" w:eastAsia="宋体" w:hAnsi="Times New Roman" w:cs="Times New Roman"/>
          <w:sz w:val="24"/>
          <w:szCs w:val="24"/>
        </w:rPr>
        <w:t>ed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70FD1613" w14:textId="25AD8E5E" w:rsidR="00E83F09" w:rsidRDefault="00000000" w:rsidP="002B645E">
      <w:pPr>
        <w:spacing w:line="480" w:lineRule="auto"/>
        <w:ind w:firstLineChars="100" w:firstLine="24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 total of 186 comp</w:t>
      </w:r>
      <w:r w:rsidR="00B727C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ounds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</w:t>
      </w:r>
      <w:bookmarkStart w:id="3" w:name="OLE_LINK7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XFBD </w:t>
      </w:r>
      <w:bookmarkEnd w:id="3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were screened out with </w:t>
      </w:r>
      <w:r>
        <w:rPr>
          <w:rFonts w:ascii="Times New Roman" w:eastAsia="宋体" w:hAnsi="Times New Roman" w:cs="Times New Roman"/>
          <w:sz w:val="24"/>
          <w:szCs w:val="24"/>
        </w:rPr>
        <w:t xml:space="preserve">oral availability (OB) ≥30%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r>
        <w:rPr>
          <w:rFonts w:ascii="Times New Roman" w:eastAsia="宋体" w:hAnsi="Times New Roman" w:cs="Times New Roman"/>
          <w:sz w:val="24"/>
          <w:szCs w:val="24"/>
        </w:rPr>
        <w:t>drug-likeness (DL) ≥0.18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As shown in</w:t>
      </w:r>
      <w:r>
        <w:rPr>
          <w:rFonts w:ascii="Times New Roman" w:eastAsia="宋体" w:hAnsi="Times New Roman" w:cs="Times New Roman"/>
          <w:sz w:val="24"/>
          <w:szCs w:val="24"/>
        </w:rPr>
        <w:t xml:space="preserve"> Fig. </w:t>
      </w:r>
      <w:r w:rsidR="002C4F4E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1a,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</w:t>
      </w:r>
      <w:r>
        <w:rPr>
          <w:rFonts w:ascii="Times New Roman" w:eastAsia="宋体" w:hAnsi="Times New Roman" w:cs="Times New Roman"/>
          <w:sz w:val="24"/>
          <w:szCs w:val="24"/>
        </w:rPr>
        <w:t>he network of herbs-components-targets displayed 413 nodes and 2161 edges. The intersection of active comp</w:t>
      </w:r>
      <w:r w:rsidR="00B84421">
        <w:rPr>
          <w:rFonts w:ascii="Times New Roman" w:eastAsia="宋体" w:hAnsi="Times New Roman" w:cs="Times New Roman"/>
          <w:sz w:val="24"/>
          <w:szCs w:val="24"/>
        </w:rPr>
        <w:t>ounds</w:t>
      </w:r>
      <w:r>
        <w:rPr>
          <w:rFonts w:ascii="Times New Roman" w:eastAsia="宋体" w:hAnsi="Times New Roman" w:cs="Times New Roman"/>
          <w:sz w:val="24"/>
          <w:szCs w:val="24"/>
        </w:rPr>
        <w:t xml:space="preserve"> targets and disease targets obtain</w:t>
      </w:r>
      <w:r w:rsidR="00B84421">
        <w:rPr>
          <w:rFonts w:ascii="Times New Roman" w:eastAsia="宋体" w:hAnsi="Times New Roman" w:cs="Times New Roman"/>
          <w:sz w:val="24"/>
          <w:szCs w:val="24"/>
        </w:rPr>
        <w:t>ed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6087C">
        <w:rPr>
          <w:rFonts w:ascii="Times New Roman" w:eastAsia="宋体" w:hAnsi="Times New Roman" w:cs="Times New Roman"/>
          <w:sz w:val="24"/>
          <w:szCs w:val="24"/>
        </w:rPr>
        <w:t>57</w:t>
      </w:r>
      <w:r>
        <w:rPr>
          <w:rFonts w:ascii="Times New Roman" w:eastAsia="宋体" w:hAnsi="Times New Roman" w:cs="Times New Roman"/>
          <w:sz w:val="24"/>
          <w:szCs w:val="24"/>
        </w:rPr>
        <w:t xml:space="preserve"> core targets</w:t>
      </w:r>
      <w:r w:rsidR="00B84421">
        <w:rPr>
          <w:rFonts w:ascii="Times New Roman" w:eastAsia="宋体" w:hAnsi="Times New Roman" w:cs="Times New Roman"/>
          <w:sz w:val="24"/>
          <w:szCs w:val="24"/>
        </w:rPr>
        <w:t xml:space="preserve"> (VEGFA, CASP3, IL-6, and so on)</w:t>
      </w:r>
      <w:r>
        <w:rPr>
          <w:rFonts w:ascii="Times New Roman" w:eastAsia="宋体" w:hAnsi="Times New Roman" w:cs="Times New Roman"/>
          <w:sz w:val="24"/>
          <w:szCs w:val="24"/>
        </w:rPr>
        <w:t xml:space="preserve"> (Fig. S</w:t>
      </w:r>
      <w:r w:rsidR="00D6087C"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), which </w:t>
      </w:r>
      <w:r w:rsidR="00B84421">
        <w:rPr>
          <w:rFonts w:ascii="Times New Roman" w:eastAsia="宋体" w:hAnsi="Times New Roman" w:cs="Times New Roman"/>
          <w:sz w:val="24"/>
          <w:szCs w:val="24"/>
        </w:rPr>
        <w:t>were employed to c</w:t>
      </w:r>
      <w:r>
        <w:rPr>
          <w:rFonts w:ascii="Times New Roman" w:eastAsia="宋体" w:hAnsi="Times New Roman" w:cs="Times New Roman"/>
          <w:sz w:val="24"/>
          <w:szCs w:val="24"/>
        </w:rPr>
        <w:t>onstruct the herbs-components-targets-disease network</w:t>
      </w:r>
      <w:r w:rsidR="00D6087C">
        <w:rPr>
          <w:rFonts w:ascii="Times New Roman" w:eastAsia="宋体" w:hAnsi="Times New Roman" w:cs="Times New Roman"/>
          <w:sz w:val="24"/>
          <w:szCs w:val="24"/>
        </w:rPr>
        <w:t xml:space="preserve"> and t</w:t>
      </w:r>
      <w:r>
        <w:rPr>
          <w:rFonts w:ascii="Times New Roman" w:eastAsia="宋体" w:hAnsi="Times New Roman" w:cs="Times New Roman"/>
          <w:sz w:val="24"/>
          <w:szCs w:val="24"/>
        </w:rPr>
        <w:t xml:space="preserve">he protein-protein interaction (PPI) network. As shown in </w:t>
      </w:r>
      <w:r>
        <w:rPr>
          <w:rFonts w:ascii="Times New Roman" w:eastAsia="宋体" w:hAnsi="Times New Roman" w:cs="Times New Roman"/>
          <w:sz w:val="24"/>
          <w:szCs w:val="24"/>
        </w:rPr>
        <w:lastRenderedPageBreak/>
        <w:t>Fig. S</w:t>
      </w:r>
      <w:r w:rsidR="00D6087C"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, VEGFA, CASP3, IL6, MAPK3, STAT3, </w:t>
      </w:r>
      <w:r>
        <w:rPr>
          <w:rFonts w:ascii="Times New Roman" w:hAnsi="Times New Roman" w:cs="Times New Roman"/>
          <w:sz w:val="24"/>
          <w:szCs w:val="28"/>
        </w:rPr>
        <w:t xml:space="preserve">MAPK1 </w:t>
      </w:r>
      <w:r>
        <w:rPr>
          <w:rFonts w:ascii="Times New Roman" w:eastAsia="宋体" w:hAnsi="Times New Roman" w:cs="Times New Roman"/>
          <w:sz w:val="24"/>
          <w:szCs w:val="24"/>
        </w:rPr>
        <w:t xml:space="preserve">may be the key targets of XFBD for the treatment of COVID-19. </w:t>
      </w:r>
      <w:r w:rsidR="00D6087C"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analysis of GO and KEGG enrichment </w:t>
      </w:r>
      <w:r w:rsidR="00E83F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showed that the pathways </w:t>
      </w:r>
      <w:r w:rsidR="0068515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of </w:t>
      </w:r>
      <w:r w:rsidR="00685155">
        <w:rPr>
          <w:rFonts w:ascii="Times New Roman" w:eastAsia="宋体" w:hAnsi="Times New Roman" w:cs="Times New Roman"/>
          <w:sz w:val="24"/>
          <w:szCs w:val="24"/>
        </w:rPr>
        <w:t xml:space="preserve">inflammation, and viral transcription, replication and translation are involved in treatment of COVID-19 </w:t>
      </w:r>
      <w:r w:rsidR="00685155">
        <w:rPr>
          <w:rFonts w:ascii="Times New Roman" w:eastAsia="宋体" w:hAnsi="Times New Roman" w:cs="Times New Roman" w:hint="eastAsia"/>
          <w:sz w:val="24"/>
          <w:szCs w:val="24"/>
        </w:rPr>
        <w:t xml:space="preserve">by </w:t>
      </w:r>
      <w:r w:rsidR="00685155">
        <w:rPr>
          <w:rFonts w:ascii="Times New Roman" w:eastAsia="宋体" w:hAnsi="Times New Roman" w:cs="Times New Roman"/>
          <w:sz w:val="24"/>
          <w:szCs w:val="24"/>
        </w:rPr>
        <w:t xml:space="preserve">XFBD, including </w:t>
      </w:r>
      <w:r w:rsidR="00E83F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cytokine receptor binding, RNA polymerase II-specific </w:t>
      </w:r>
      <w:bookmarkStart w:id="4" w:name="OLE_LINK4"/>
      <w:r w:rsidR="00E83F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DNA-binding transcription factor binding</w:t>
      </w:r>
      <w:bookmarkEnd w:id="4"/>
      <w:r w:rsidR="00E83F0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DNA-binding transcription factor binding. </w:t>
      </w:r>
    </w:p>
    <w:p w14:paraId="17D88186" w14:textId="5CBC78A5" w:rsidR="00E83F09" w:rsidRDefault="00E83F09" w:rsidP="002B645E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4"/>
        </w:rPr>
        <w:t>Base on the results of network pharmacology,</w:t>
      </w:r>
      <w:r>
        <w:rPr>
          <w:rFonts w:ascii="Times New Roman" w:hAnsi="Times New Roman" w:cs="Times New Roman"/>
          <w:sz w:val="24"/>
          <w:szCs w:val="28"/>
        </w:rPr>
        <w:t xml:space="preserve"> we built </w:t>
      </w:r>
      <w:r w:rsidR="00685155">
        <w:rPr>
          <w:rFonts w:ascii="Times New Roman" w:hAnsi="Times New Roman" w:cs="Times New Roman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compound</w:t>
      </w:r>
      <w:r w:rsidR="00685155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library including 83 compounds (Table S6), which </w:t>
      </w:r>
      <w:r w:rsidR="00685155">
        <w:rPr>
          <w:rFonts w:ascii="Times New Roman" w:hAnsi="Times New Roman" w:cs="Times New Roman"/>
          <w:sz w:val="24"/>
          <w:szCs w:val="28"/>
        </w:rPr>
        <w:t>are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85155">
        <w:rPr>
          <w:rFonts w:ascii="Times New Roman" w:hAnsi="Times New Roman" w:cs="Times New Roman"/>
          <w:sz w:val="24"/>
          <w:szCs w:val="28"/>
        </w:rPr>
        <w:t xml:space="preserve">available </w:t>
      </w:r>
      <w:r>
        <w:rPr>
          <w:rFonts w:ascii="Times New Roman" w:hAnsi="Times New Roman" w:cs="Times New Roman"/>
          <w:sz w:val="24"/>
          <w:szCs w:val="28"/>
        </w:rPr>
        <w:t>in the market.</w:t>
      </w:r>
    </w:p>
    <w:p w14:paraId="0B7BC081" w14:textId="77777777" w:rsidR="005B5A48" w:rsidRDefault="00000000" w:rsidP="002B64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F1CB5A" wp14:editId="55DC5226">
            <wp:extent cx="4165600" cy="7329313"/>
            <wp:effectExtent l="0" t="0" r="635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6468" cy="734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4CF62" w14:textId="28E76963" w:rsidR="005B5A48" w:rsidRDefault="00000000" w:rsidP="002B645E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AC69E5">
        <w:rPr>
          <w:rFonts w:ascii="Times New Roman" w:eastAsia="宋体" w:hAnsi="Times New Roman" w:cs="Times New Roman"/>
          <w:b/>
          <w:bCs/>
          <w:szCs w:val="21"/>
        </w:rPr>
        <w:t>Fig. S1</w:t>
      </w:r>
      <w:bookmarkStart w:id="5" w:name="_Hlk71040974"/>
      <w:r w:rsidRPr="00AC69E5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>
        <w:rPr>
          <w:rFonts w:ascii="Times New Roman" w:eastAsia="宋体" w:hAnsi="Times New Roman" w:cs="Times New Roman"/>
          <w:szCs w:val="21"/>
        </w:rPr>
        <w:t>Analysis of network pharmacology of XFBD against COVID-19. (a) The herbs-components-targets network</w:t>
      </w:r>
      <w:bookmarkEnd w:id="5"/>
      <w:r>
        <w:rPr>
          <w:rFonts w:ascii="Times New Roman" w:eastAsia="宋体" w:hAnsi="Times New Roman" w:cs="Times New Roman"/>
          <w:szCs w:val="21"/>
        </w:rPr>
        <w:t>;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(b) </w:t>
      </w:r>
      <w:r>
        <w:rPr>
          <w:rFonts w:ascii="Times New Roman" w:hAnsi="Times New Roman" w:cs="Times New Roman"/>
          <w:color w:val="000000"/>
        </w:rPr>
        <w:t>The herbs-components-core targets-disease network; (c) The</w:t>
      </w:r>
      <w:r>
        <w:rPr>
          <w:rFonts w:ascii="Times New Roman" w:eastAsia="宋体" w:hAnsi="Times New Roman" w:cs="Times New Roman"/>
          <w:szCs w:val="21"/>
        </w:rPr>
        <w:t xml:space="preserve"> targets-pathways network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; </w:t>
      </w:r>
      <w:r w:rsidR="00685155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(d)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Bubble plots</w:t>
      </w:r>
      <w:r w:rsidR="00685155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and </w:t>
      </w:r>
      <w:r w:rsidR="00685155">
        <w:rPr>
          <w:rFonts w:ascii="Times New Roman" w:eastAsia="宋体" w:hAnsi="Times New Roman" w:cs="Times New Roman"/>
          <w:szCs w:val="21"/>
        </w:rPr>
        <w:t xml:space="preserve">(e) </w:t>
      </w:r>
      <w:r>
        <w:rPr>
          <w:rFonts w:ascii="Times New Roman" w:eastAsia="宋体" w:hAnsi="Times New Roman" w:cs="Times New Roman" w:hint="eastAsia"/>
          <w:szCs w:val="21"/>
        </w:rPr>
        <w:lastRenderedPageBreak/>
        <w:t>histogram</w:t>
      </w:r>
      <w:r>
        <w:rPr>
          <w:rFonts w:ascii="Times New Roman" w:eastAsia="宋体" w:hAnsi="Times New Roman" w:cs="Times New Roman"/>
          <w:szCs w:val="21"/>
        </w:rPr>
        <w:t xml:space="preserve"> for </w:t>
      </w:r>
      <w:r>
        <w:rPr>
          <w:rFonts w:ascii="Times New Roman" w:eastAsia="宋体" w:hAnsi="Times New Roman" w:cs="Times New Roman" w:hint="eastAsia"/>
          <w:szCs w:val="21"/>
        </w:rPr>
        <w:t>GO enrichment analysis</w:t>
      </w:r>
      <w:r>
        <w:rPr>
          <w:rFonts w:ascii="Times New Roman" w:eastAsia="宋体" w:hAnsi="Times New Roman" w:cs="Times New Roman"/>
          <w:szCs w:val="21"/>
        </w:rPr>
        <w:t xml:space="preserve">; </w:t>
      </w:r>
      <w:r w:rsidR="00685155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(f)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Bubble plots </w:t>
      </w:r>
      <w:r w:rsidR="00685155">
        <w:rPr>
          <w:rFonts w:ascii="Times New Roman" w:eastAsia="宋体" w:hAnsi="Times New Roman" w:cs="Times New Roman"/>
          <w:color w:val="000000"/>
          <w:kern w:val="0"/>
          <w:szCs w:val="21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nd</w:t>
      </w:r>
      <w:r w:rsidR="00685155">
        <w:rPr>
          <w:rFonts w:ascii="Times New Roman" w:eastAsia="宋体" w:hAnsi="Times New Roman" w:cs="Times New Roman"/>
          <w:szCs w:val="21"/>
        </w:rPr>
        <w:t xml:space="preserve"> (g) </w:t>
      </w:r>
      <w:r>
        <w:rPr>
          <w:rFonts w:ascii="Times New Roman" w:eastAsia="宋体" w:hAnsi="Times New Roman" w:cs="Times New Roman" w:hint="eastAsia"/>
          <w:szCs w:val="21"/>
        </w:rPr>
        <w:t>histogram</w:t>
      </w:r>
      <w:r>
        <w:rPr>
          <w:rFonts w:ascii="Times New Roman" w:eastAsia="宋体" w:hAnsi="Times New Roman" w:cs="Times New Roman"/>
          <w:szCs w:val="21"/>
        </w:rPr>
        <w:t xml:space="preserve"> for </w:t>
      </w:r>
      <w:r>
        <w:rPr>
          <w:rFonts w:ascii="Times New Roman" w:eastAsia="宋体" w:hAnsi="Times New Roman" w:cs="Times New Roman" w:hint="eastAsia"/>
          <w:szCs w:val="21"/>
        </w:rPr>
        <w:t>KEGG enrichment analysis</w:t>
      </w:r>
      <w:r>
        <w:rPr>
          <w:rFonts w:ascii="Times New Roman" w:eastAsia="宋体" w:hAnsi="Times New Roman" w:cs="Times New Roman"/>
          <w:szCs w:val="21"/>
        </w:rPr>
        <w:t>.</w:t>
      </w:r>
    </w:p>
    <w:p w14:paraId="58E4B71F" w14:textId="77777777" w:rsidR="005B5A48" w:rsidRDefault="00000000" w:rsidP="002B645E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 wp14:anchorId="0922A679" wp14:editId="202ED136">
            <wp:extent cx="5025584" cy="7501467"/>
            <wp:effectExtent l="0" t="0" r="381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8111" cy="75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1F5E7" w14:textId="77777777" w:rsidR="005B5A48" w:rsidRDefault="00000000" w:rsidP="002B645E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AC69E5">
        <w:rPr>
          <w:rFonts w:ascii="Times New Roman" w:eastAsia="宋体" w:hAnsi="Times New Roman" w:cs="Times New Roman" w:hint="eastAsia"/>
          <w:b/>
          <w:bCs/>
          <w:szCs w:val="21"/>
        </w:rPr>
        <w:t>Fig</w:t>
      </w:r>
      <w:r w:rsidRPr="00AC69E5">
        <w:rPr>
          <w:rFonts w:ascii="Times New Roman" w:eastAsia="宋体" w:hAnsi="Times New Roman" w:cs="Times New Roman"/>
          <w:b/>
          <w:bCs/>
          <w:szCs w:val="21"/>
        </w:rPr>
        <w:t>. S2.</w:t>
      </w:r>
      <w:r>
        <w:rPr>
          <w:rFonts w:ascii="Times New Roman" w:eastAsia="宋体" w:hAnsi="Times New Roman" w:cs="Times New Roman"/>
          <w:szCs w:val="21"/>
        </w:rPr>
        <w:t xml:space="preserve"> T</w:t>
      </w:r>
      <w:r>
        <w:rPr>
          <w:rFonts w:ascii="Times New Roman" w:eastAsia="宋体" w:hAnsi="Times New Roman" w:cs="Times New Roman" w:hint="eastAsia"/>
          <w:szCs w:val="21"/>
        </w:rPr>
        <w:t>he pathway</w:t>
      </w:r>
      <w:r>
        <w:rPr>
          <w:rFonts w:ascii="Times New Roman" w:eastAsia="宋体" w:hAnsi="Times New Roman" w:cs="Times New Roman"/>
          <w:szCs w:val="21"/>
        </w:rPr>
        <w:t>s</w:t>
      </w:r>
      <w:r>
        <w:rPr>
          <w:rFonts w:ascii="Times New Roman" w:eastAsia="宋体" w:hAnsi="Times New Roman" w:cs="Times New Roman" w:hint="eastAsia"/>
          <w:szCs w:val="21"/>
        </w:rPr>
        <w:t xml:space="preserve"> of COVID-19</w:t>
      </w:r>
      <w:r>
        <w:rPr>
          <w:rFonts w:ascii="Times New Roman" w:eastAsia="宋体" w:hAnsi="Times New Roman" w:cs="Times New Roman"/>
          <w:szCs w:val="21"/>
        </w:rPr>
        <w:t xml:space="preserve"> infection and the key</w:t>
      </w:r>
      <w:r>
        <w:rPr>
          <w:rFonts w:ascii="Times New Roman" w:eastAsia="宋体" w:hAnsi="Times New Roman" w:cs="Times New Roman" w:hint="eastAsia"/>
          <w:szCs w:val="21"/>
        </w:rPr>
        <w:t xml:space="preserve"> targets marked </w:t>
      </w:r>
      <w:r>
        <w:rPr>
          <w:rFonts w:ascii="Times New Roman" w:eastAsia="宋体" w:hAnsi="Times New Roman" w:cs="Times New Roman"/>
          <w:szCs w:val="21"/>
        </w:rPr>
        <w:t>as</w:t>
      </w:r>
      <w:r>
        <w:rPr>
          <w:rFonts w:ascii="Times New Roman" w:eastAsia="宋体" w:hAnsi="Times New Roman" w:cs="Times New Roman" w:hint="eastAsia"/>
          <w:szCs w:val="21"/>
        </w:rPr>
        <w:t xml:space="preserve"> a red square</w:t>
      </w:r>
      <w:r>
        <w:rPr>
          <w:rFonts w:ascii="Times New Roman" w:eastAsia="宋体" w:hAnsi="Times New Roman" w:cs="Times New Roman"/>
          <w:szCs w:val="21"/>
        </w:rPr>
        <w:t xml:space="preserve"> for XF</w:t>
      </w:r>
      <w:r>
        <w:rPr>
          <w:rFonts w:ascii="Times New Roman" w:eastAsia="宋体" w:hAnsi="Times New Roman" w:cs="Times New Roman" w:hint="eastAsia"/>
          <w:szCs w:val="21"/>
        </w:rPr>
        <w:t xml:space="preserve">BD </w:t>
      </w:r>
      <w:r>
        <w:rPr>
          <w:rFonts w:ascii="Times New Roman" w:eastAsia="宋体" w:hAnsi="Times New Roman" w:cs="Times New Roman"/>
          <w:szCs w:val="21"/>
        </w:rPr>
        <w:t xml:space="preserve">in treatment of </w:t>
      </w:r>
      <w:r>
        <w:rPr>
          <w:rFonts w:ascii="Times New Roman" w:eastAsia="宋体" w:hAnsi="Times New Roman" w:cs="Times New Roman" w:hint="eastAsia"/>
          <w:szCs w:val="21"/>
        </w:rPr>
        <w:lastRenderedPageBreak/>
        <w:t>COVID-19</w:t>
      </w:r>
      <w:r>
        <w:rPr>
          <w:rFonts w:ascii="Times New Roman" w:eastAsia="宋体" w:hAnsi="Times New Roman" w:cs="Times New Roman"/>
          <w:szCs w:val="21"/>
        </w:rPr>
        <w:t>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758D2894" w14:textId="3D6DAA7F" w:rsidR="005B5A48" w:rsidRDefault="00000000" w:rsidP="002B645E">
      <w:pPr>
        <w:spacing w:afterLines="50" w:after="156"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 w:rsidR="00E83F09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Basic </w:t>
      </w:r>
      <w:proofErr w:type="spellStart"/>
      <w:r>
        <w:rPr>
          <w:rFonts w:ascii="Times New Roman" w:eastAsia="宋体" w:hAnsi="Times New Roman" w:cs="Times New Roman"/>
          <w:b/>
          <w:bCs/>
          <w:sz w:val="24"/>
          <w:szCs w:val="24"/>
        </w:rPr>
        <w:t>information</w:t>
      </w:r>
      <w:r w:rsidR="00685155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herbs-components-core targets-disease network</w:t>
      </w:r>
    </w:p>
    <w:tbl>
      <w:tblPr>
        <w:tblW w:w="7773" w:type="dxa"/>
        <w:jc w:val="center"/>
        <w:tblLook w:val="04A0" w:firstRow="1" w:lastRow="0" w:firstColumn="1" w:lastColumn="0" w:noHBand="0" w:noVBand="1"/>
      </w:tblPr>
      <w:tblGrid>
        <w:gridCol w:w="2261"/>
        <w:gridCol w:w="3067"/>
        <w:gridCol w:w="2445"/>
      </w:tblGrid>
      <w:tr w:rsidR="005B5A48" w14:paraId="16A4038F" w14:textId="77777777">
        <w:trPr>
          <w:trHeight w:val="534"/>
          <w:jc w:val="center"/>
        </w:trPr>
        <w:tc>
          <w:tcPr>
            <w:tcW w:w="2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ABBF6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Herb</w:t>
            </w:r>
          </w:p>
        </w:tc>
        <w:tc>
          <w:tcPr>
            <w:tcW w:w="30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E9B27F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Active component</w:t>
            </w:r>
          </w:p>
        </w:tc>
        <w:tc>
          <w:tcPr>
            <w:tcW w:w="24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17BB7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</w:tr>
      <w:tr w:rsidR="005B5A48" w14:paraId="02836CC2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43E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Mahuang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4B7C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9CB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</w:tr>
      <w:tr w:rsidR="005B5A48" w14:paraId="520BE6DE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FF225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Yiyiren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3A9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A098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5B5A48" w14:paraId="33683ECC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4AB4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Kuxingren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C0B27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4A5C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</w:tr>
      <w:tr w:rsidR="005B5A48" w14:paraId="7C3217E3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F5D8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Cangzhu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423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6DF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</w:tr>
      <w:tr w:rsidR="005B5A48" w14:paraId="5F8CCC75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65D0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Huoxiang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AA4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B40B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</w:tr>
      <w:tr w:rsidR="005B5A48" w14:paraId="33BEEF48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82C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Qinghao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6003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1F85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</w:t>
            </w:r>
          </w:p>
        </w:tc>
      </w:tr>
      <w:tr w:rsidR="005B5A48" w14:paraId="54108D16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7F50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Lugen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6F7F4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27F3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5B5A48" w14:paraId="7C849BC9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6FD8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Huajuhong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65B2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284A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</w:tr>
      <w:tr w:rsidR="005B5A48" w14:paraId="7049BF84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666F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Huzhang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5FE8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07DE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5B5A48" w14:paraId="32804F62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0C0F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Mabiancao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84DF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4EA7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</w:tr>
      <w:tr w:rsidR="005B5A48" w14:paraId="4E187B48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4009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Tinglizi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8683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4980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5B5A48" w14:paraId="0432F3CD" w14:textId="77777777">
        <w:trPr>
          <w:trHeight w:val="534"/>
          <w:jc w:val="center"/>
        </w:trPr>
        <w:tc>
          <w:tcPr>
            <w:tcW w:w="2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C3E5373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Gancao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141189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F17570" w14:textId="77777777" w:rsidR="005B5A48" w:rsidRDefault="00000000" w:rsidP="002B645E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</w:tr>
    </w:tbl>
    <w:p w14:paraId="31BFB619" w14:textId="0C4A620E" w:rsidR="005B5A48" w:rsidRDefault="00000000" w:rsidP="002B645E">
      <w:pPr>
        <w:spacing w:beforeLines="100" w:before="312" w:afterLines="50" w:after="156" w:line="480" w:lineRule="auto"/>
        <w:jc w:val="center"/>
        <w:rPr>
          <w:rFonts w:ascii="方正小标宋简体" w:eastAsia="方正小标宋简体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23918C6C" wp14:editId="010C36D4">
            <wp:extent cx="3835400" cy="3047689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8" b="10330"/>
                    <a:stretch>
                      <a:fillRect/>
                    </a:stretch>
                  </pic:blipFill>
                  <pic:spPr>
                    <a:xfrm>
                      <a:off x="0" y="0"/>
                      <a:ext cx="3839159" cy="305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1F066" w14:textId="580F071F" w:rsidR="005B5A48" w:rsidRDefault="00000000" w:rsidP="002B645E">
      <w:pPr>
        <w:spacing w:line="480" w:lineRule="auto"/>
        <w:jc w:val="center"/>
        <w:rPr>
          <w:rFonts w:ascii="方正小标宋简体" w:eastAsia="方正小标宋简体"/>
          <w:sz w:val="28"/>
          <w:szCs w:val="32"/>
        </w:rPr>
      </w:pPr>
      <w:r>
        <w:rPr>
          <w:rFonts w:ascii="方正小标宋简体" w:eastAsia="方正小标宋简体"/>
          <w:sz w:val="24"/>
          <w:szCs w:val="24"/>
        </w:rPr>
        <w:t>Fig. S3.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6" w:name="OLE_LINK1"/>
      <w:r w:rsidR="009D7C97">
        <w:rPr>
          <w:rFonts w:ascii="Times New Roman" w:eastAsia="宋体" w:hAnsi="Times New Roman" w:cs="Times New Roman"/>
          <w:sz w:val="24"/>
          <w:szCs w:val="24"/>
        </w:rPr>
        <w:t xml:space="preserve">The intersection of active compounds targets and disease targets by </w:t>
      </w:r>
      <w:r>
        <w:rPr>
          <w:rFonts w:ascii="Times New Roman" w:hAnsi="Times New Roman" w:cs="Times New Roman"/>
          <w:color w:val="000000"/>
          <w:sz w:val="24"/>
          <w:szCs w:val="24"/>
        </w:rPr>
        <w:t>Venn diagram</w:t>
      </w:r>
      <w:bookmarkEnd w:id="6"/>
      <w:r>
        <w:rPr>
          <w:rFonts w:ascii="方正小标宋简体" w:eastAsia="方正小标宋简体" w:hint="eastAsia"/>
          <w:noProof/>
          <w:sz w:val="28"/>
          <w:szCs w:val="32"/>
        </w:rPr>
        <w:drawing>
          <wp:inline distT="0" distB="0" distL="0" distR="0" wp14:anchorId="14CF328A" wp14:editId="3BA4E4D7">
            <wp:extent cx="5114259" cy="3725334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5" t="14392" r="43824" b="22476"/>
                    <a:stretch>
                      <a:fillRect/>
                    </a:stretch>
                  </pic:blipFill>
                  <pic:spPr>
                    <a:xfrm>
                      <a:off x="0" y="0"/>
                      <a:ext cx="5143215" cy="374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E1F8" w14:textId="77777777" w:rsidR="00832CC9" w:rsidRDefault="00000000" w:rsidP="002B645E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方正小标宋简体" w:eastAsia="方正小标宋简体"/>
          <w:sz w:val="24"/>
          <w:szCs w:val="24"/>
        </w:rPr>
        <w:t>Fig. S4.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network of protein-protein interaction (PPI)</w:t>
      </w:r>
    </w:p>
    <w:p w14:paraId="5F8BF89B" w14:textId="77777777" w:rsidR="00832CC9" w:rsidRDefault="00832CC9" w:rsidP="002B645E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FBF301" w14:textId="1C6B6846" w:rsidR="005B5A48" w:rsidRDefault="00000000" w:rsidP="002B645E">
      <w:pPr>
        <w:spacing w:line="480" w:lineRule="auto"/>
        <w:jc w:val="center"/>
        <w:rPr>
          <w:rFonts w:ascii="方正小标宋简体" w:eastAsia="方正小标宋简体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0AF466CD" wp14:editId="25CCE56F">
            <wp:extent cx="5045612" cy="3999134"/>
            <wp:effectExtent l="0" t="0" r="317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4"/>
                    <a:stretch>
                      <a:fillRect/>
                    </a:stretch>
                  </pic:blipFill>
                  <pic:spPr>
                    <a:xfrm>
                      <a:off x="0" y="0"/>
                      <a:ext cx="5072357" cy="402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D25A" w14:textId="28284547" w:rsidR="005B5A48" w:rsidRDefault="00000000" w:rsidP="002B645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方正小标宋简体" w:eastAsia="方正小标宋简体"/>
          <w:sz w:val="24"/>
          <w:szCs w:val="24"/>
        </w:rPr>
        <w:t>Fig. S5.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Degree value</w:t>
      </w:r>
      <w:r w:rsidR="003C6274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core targets.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E83F09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asic </w:t>
      </w:r>
      <w:proofErr w:type="spellStart"/>
      <w:r>
        <w:rPr>
          <w:rFonts w:ascii="Times New Roman" w:eastAsia="宋体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nformation</w:t>
      </w:r>
      <w:r w:rsidR="007A5762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ore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argets</w:t>
      </w:r>
    </w:p>
    <w:tbl>
      <w:tblPr>
        <w:tblW w:w="8225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5103"/>
        <w:gridCol w:w="1562"/>
      </w:tblGrid>
      <w:tr w:rsidR="005B5A48" w:rsidRPr="001A34B8" w14:paraId="1070ECE1" w14:textId="77777777" w:rsidTr="001A34B8">
        <w:trPr>
          <w:trHeight w:val="512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DBAEC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CCA0D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Protein 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4454A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Degree value</w:t>
            </w:r>
          </w:p>
        </w:tc>
      </w:tr>
      <w:tr w:rsidR="005B5A48" w:rsidRPr="001A34B8" w14:paraId="6541CE67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C358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VEGFA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E41F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Vascular endothelial growth factor A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F32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</w:tr>
      <w:tr w:rsidR="005B5A48" w:rsidRPr="001A34B8" w14:paraId="7D2B623A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2315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920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Caspase-3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EA1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5B5A48" w:rsidRPr="001A34B8" w14:paraId="23BC62AE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4967" w14:textId="03A23474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</w:t>
            </w:r>
            <w:r w:rsidR="00832CC9"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B17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BD5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5B5A48" w:rsidRPr="001A34B8" w14:paraId="24069162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2850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32E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Mitogen-activated protein kinase 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040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5B5A48" w:rsidRPr="001A34B8" w14:paraId="000478DD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22B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STAT3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D6C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Signal transducer and activator of transcription 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8D8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</w:tr>
      <w:tr w:rsidR="005B5A48" w:rsidRPr="001A34B8" w14:paraId="0A1AD43B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787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962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Mitogen-activated protein kinase 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7AE6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5B5A48" w:rsidRPr="001A34B8" w14:paraId="1EE3C606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85F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41B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Mitogen-activated protein kinase 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8DD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5B5A48" w:rsidRPr="001A34B8" w14:paraId="4B886BAB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09D0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44D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Serum albumin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FA9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</w:tr>
      <w:tr w:rsidR="005B5A48" w:rsidRPr="001A34B8" w14:paraId="033BA947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6B0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67E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B3A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5B5A48" w:rsidRPr="001A34B8" w14:paraId="5002A65A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9A97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F53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948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5B5A48" w:rsidRPr="001A34B8" w14:paraId="50A99AB8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98D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819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Prostaglandin G/H synthase 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15A8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5B5A48" w:rsidRPr="001A34B8" w14:paraId="761B6B28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63D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885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C-C motif chemokine 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A1B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</w:tr>
      <w:tr w:rsidR="005B5A48" w:rsidRPr="001A34B8" w14:paraId="6FED10F9" w14:textId="77777777" w:rsidTr="001A34B8">
        <w:trPr>
          <w:trHeight w:val="686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AD0C6" w14:textId="00C2E991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</w:t>
            </w:r>
            <w:r w:rsidR="00832CC9"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1β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FD7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Interleukin-1 beta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A22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</w:tr>
      <w:tr w:rsidR="005B5A48" w:rsidRPr="001A34B8" w14:paraId="4235E650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B10EC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FOS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FC3F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Proto-oncogene c-</w:t>
            </w:r>
            <w:proofErr w:type="spellStart"/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Fos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E1AC5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</w:tr>
      <w:tr w:rsidR="005B5A48" w:rsidRPr="001A34B8" w14:paraId="366874F6" w14:textId="77777777" w:rsidTr="001A34B8">
        <w:trPr>
          <w:trHeight w:val="662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D1508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0AE6C5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Mitogen-activated protein kinase 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43CEF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</w:tr>
    </w:tbl>
    <w:p w14:paraId="605BD76C" w14:textId="77777777" w:rsidR="005B5A48" w:rsidRDefault="00000000" w:rsidP="002B645E">
      <w:pPr>
        <w:widowControl/>
        <w:spacing w:line="480" w:lineRule="auto"/>
        <w:jc w:val="left"/>
        <w:rPr>
          <w:rFonts w:ascii="方正小标宋简体" w:eastAsia="方正小标宋简体"/>
          <w:sz w:val="28"/>
          <w:szCs w:val="32"/>
        </w:rPr>
      </w:pPr>
      <w:r>
        <w:rPr>
          <w:rFonts w:ascii="方正小标宋简体" w:eastAsia="方正小标宋简体"/>
          <w:sz w:val="28"/>
          <w:szCs w:val="32"/>
        </w:rPr>
        <w:br w:type="page"/>
      </w:r>
    </w:p>
    <w:p w14:paraId="3E64287F" w14:textId="63962B1B" w:rsidR="005B5A48" w:rsidRDefault="00000000" w:rsidP="002B645E">
      <w:pPr>
        <w:widowControl/>
        <w:spacing w:afterLines="50" w:after="156"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Table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="00E83F09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Information</w:t>
      </w:r>
      <w:r w:rsidR="007A5762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of GO enrichment pathway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</w:p>
    <w:tbl>
      <w:tblPr>
        <w:tblW w:w="826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4"/>
        <w:gridCol w:w="5044"/>
      </w:tblGrid>
      <w:tr w:rsidR="005B5A48" w:rsidRPr="001A34B8" w14:paraId="2C9043F0" w14:textId="77777777" w:rsidTr="001A34B8">
        <w:trPr>
          <w:trHeight w:val="574"/>
        </w:trPr>
        <w:tc>
          <w:tcPr>
            <w:tcW w:w="32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37256F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50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47E4E5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</w:tr>
      <w:tr w:rsidR="005B5A48" w:rsidRPr="001A34B8" w14:paraId="4ED7B11B" w14:textId="77777777" w:rsidTr="001A34B8">
        <w:trPr>
          <w:trHeight w:val="574"/>
        </w:trPr>
        <w:tc>
          <w:tcPr>
            <w:tcW w:w="322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B0A0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GO:0005126</w:t>
            </w:r>
          </w:p>
        </w:tc>
        <w:tc>
          <w:tcPr>
            <w:tcW w:w="5044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D99F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cytokine receptor binding</w:t>
            </w:r>
          </w:p>
        </w:tc>
      </w:tr>
      <w:tr w:rsidR="005B5A48" w:rsidRPr="001A34B8" w14:paraId="7C8E9CE8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22AA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GO:0005125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A49D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cytokine activity</w:t>
            </w:r>
          </w:p>
        </w:tc>
      </w:tr>
      <w:tr w:rsidR="005B5A48" w:rsidRPr="001A34B8" w14:paraId="369FA991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6632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GO:0061629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66DD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RNA polymerase II-specific DNA-binding transcription factor binding</w:t>
            </w:r>
          </w:p>
        </w:tc>
      </w:tr>
      <w:tr w:rsidR="005B5A48" w:rsidRPr="001A34B8" w14:paraId="695B79D2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8F3D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GO:0140297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E987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DNA-binding transcription factor binding</w:t>
            </w:r>
          </w:p>
        </w:tc>
      </w:tr>
      <w:tr w:rsidR="005B5A48" w:rsidRPr="001A34B8" w14:paraId="22FA7136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D6BD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GO:0048018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F0F4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receptor ligand activity</w:t>
            </w:r>
          </w:p>
        </w:tc>
      </w:tr>
      <w:tr w:rsidR="005B5A48" w:rsidRPr="001A34B8" w14:paraId="521D1AC9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5EA9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GO:0030546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5E27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signaling receptor activator activity</w:t>
            </w:r>
          </w:p>
        </w:tc>
      </w:tr>
      <w:tr w:rsidR="005B5A48" w:rsidRPr="001A34B8" w14:paraId="504D8151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9760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GO:0042379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985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chemokine receptor binding</w:t>
            </w:r>
          </w:p>
        </w:tc>
      </w:tr>
      <w:tr w:rsidR="005B5A48" w:rsidRPr="001A34B8" w14:paraId="63EA63BC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6E01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GO:0019902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06A4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phosphatase binding</w:t>
            </w:r>
          </w:p>
        </w:tc>
      </w:tr>
      <w:tr w:rsidR="005B5A48" w:rsidRPr="001A34B8" w14:paraId="1A3E58AA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10EB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GO:0051400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F7AF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BH domain binding</w:t>
            </w:r>
          </w:p>
        </w:tc>
      </w:tr>
      <w:tr w:rsidR="005B5A48" w:rsidRPr="001A34B8" w14:paraId="48D56D6C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C24E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GO:0070513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1C0F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death domain binding</w:t>
            </w:r>
          </w:p>
        </w:tc>
      </w:tr>
      <w:tr w:rsidR="005B5A48" w:rsidRPr="001A34B8" w14:paraId="3FF7DBD1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3950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GO:0045236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95B1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CXCR chemokine receptor binding</w:t>
            </w:r>
          </w:p>
        </w:tc>
      </w:tr>
      <w:tr w:rsidR="005B5A48" w:rsidRPr="001A34B8" w14:paraId="38B77AE0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8BAB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GO:0070851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EE30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growth factor receptor binding</w:t>
            </w:r>
          </w:p>
        </w:tc>
      </w:tr>
      <w:tr w:rsidR="005B5A48" w:rsidRPr="001A34B8" w14:paraId="185A89B4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1B13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GO:0019903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8CD5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protein phosphatase binding</w:t>
            </w:r>
          </w:p>
        </w:tc>
      </w:tr>
      <w:tr w:rsidR="005B5A48" w:rsidRPr="001A34B8" w14:paraId="3A2D544C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184F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GO:0004707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7225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 kinase activity</w:t>
            </w:r>
          </w:p>
        </w:tc>
      </w:tr>
      <w:tr w:rsidR="005B5A48" w:rsidRPr="001A34B8" w14:paraId="3BF20CD2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7C8A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GO:0008009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91E0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chemokine activity</w:t>
            </w:r>
          </w:p>
        </w:tc>
      </w:tr>
      <w:tr w:rsidR="005B5A48" w:rsidRPr="001A34B8" w14:paraId="0AB637E6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2AE0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GO:0004674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C19C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protein serine/threonine kinase activity</w:t>
            </w:r>
          </w:p>
        </w:tc>
      </w:tr>
      <w:tr w:rsidR="005B5A48" w:rsidRPr="001A34B8" w14:paraId="3D1F22A6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B1A0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GO:0001664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2E74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 protein-coupled receptor binding</w:t>
            </w:r>
          </w:p>
        </w:tc>
      </w:tr>
      <w:tr w:rsidR="005B5A48" w:rsidRPr="001A34B8" w14:paraId="4CE8A345" w14:textId="77777777">
        <w:trPr>
          <w:trHeight w:val="574"/>
        </w:trPr>
        <w:tc>
          <w:tcPr>
            <w:tcW w:w="32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1196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GO:0070491</w:t>
            </w:r>
          </w:p>
        </w:tc>
        <w:tc>
          <w:tcPr>
            <w:tcW w:w="5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7D80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repressing transcription factor binding</w:t>
            </w:r>
          </w:p>
        </w:tc>
      </w:tr>
      <w:tr w:rsidR="005B5A48" w:rsidRPr="001A34B8" w14:paraId="57C312B5" w14:textId="77777777" w:rsidTr="001A34B8">
        <w:trPr>
          <w:trHeight w:val="574"/>
        </w:trPr>
        <w:tc>
          <w:tcPr>
            <w:tcW w:w="322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C7685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GO:0020037</w:t>
            </w:r>
          </w:p>
        </w:tc>
        <w:tc>
          <w:tcPr>
            <w:tcW w:w="504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B87B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heme binding</w:t>
            </w:r>
          </w:p>
        </w:tc>
      </w:tr>
      <w:tr w:rsidR="005B5A48" w:rsidRPr="001A34B8" w14:paraId="7B7B7DB0" w14:textId="77777777" w:rsidTr="001A34B8">
        <w:trPr>
          <w:trHeight w:val="574"/>
        </w:trPr>
        <w:tc>
          <w:tcPr>
            <w:tcW w:w="3224" w:type="dxa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19AA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GO:0033613</w:t>
            </w:r>
          </w:p>
        </w:tc>
        <w:tc>
          <w:tcPr>
            <w:tcW w:w="5044" w:type="dxa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7880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activating transcription factor binding</w:t>
            </w:r>
          </w:p>
        </w:tc>
      </w:tr>
    </w:tbl>
    <w:p w14:paraId="4B91CBC3" w14:textId="77777777" w:rsidR="005B5A48" w:rsidRDefault="00000000" w:rsidP="002B645E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br w:type="page"/>
      </w:r>
    </w:p>
    <w:p w14:paraId="3342D760" w14:textId="287779A1" w:rsidR="005B5A48" w:rsidRDefault="00000000" w:rsidP="002B645E">
      <w:pPr>
        <w:widowControl/>
        <w:spacing w:afterLines="50" w:after="156"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E83F09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832CC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="00832CC9">
        <w:rPr>
          <w:rFonts w:ascii="Times New Roman" w:eastAsia="宋体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nformation</w:t>
      </w:r>
      <w:r w:rsidR="007A5762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of KEGG enrichment pathway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</w:p>
    <w:tbl>
      <w:tblPr>
        <w:tblW w:w="5024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71"/>
        <w:gridCol w:w="7358"/>
      </w:tblGrid>
      <w:tr w:rsidR="005B5A48" w:rsidRPr="001A34B8" w14:paraId="7F5D1368" w14:textId="77777777" w:rsidTr="001A34B8">
        <w:trPr>
          <w:trHeight w:val="514"/>
        </w:trPr>
        <w:tc>
          <w:tcPr>
            <w:tcW w:w="125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64D480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374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DD2142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</w:tr>
      <w:tr w:rsidR="005B5A48" w:rsidRPr="001A34B8" w14:paraId="1948CDDA" w14:textId="77777777" w:rsidTr="001A34B8">
        <w:trPr>
          <w:trHeight w:val="514"/>
        </w:trPr>
        <w:tc>
          <w:tcPr>
            <w:tcW w:w="1257" w:type="pc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E6FCC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hsa04933</w:t>
            </w:r>
          </w:p>
        </w:tc>
        <w:tc>
          <w:tcPr>
            <w:tcW w:w="3743" w:type="pc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3B80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7" w:name="_Hlk61772668"/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AGE-RAGE signaling pathway in diabetic complications</w:t>
            </w:r>
            <w:bookmarkEnd w:id="7"/>
          </w:p>
        </w:tc>
      </w:tr>
      <w:tr w:rsidR="005B5A48" w:rsidRPr="001A34B8" w14:paraId="11199224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DD2B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hsa04657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9FBB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IL-17 signaling pathway</w:t>
            </w:r>
          </w:p>
        </w:tc>
      </w:tr>
      <w:tr w:rsidR="005B5A48" w:rsidRPr="001A34B8" w14:paraId="5219AF6A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8249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hsa05167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00FC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Kaposi sarcoma-associated herpesvirus infection</w:t>
            </w:r>
          </w:p>
        </w:tc>
      </w:tr>
      <w:tr w:rsidR="005B5A48" w:rsidRPr="001A34B8" w14:paraId="649148F0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B4DD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hsa04668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65D9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 signaling pathway</w:t>
            </w:r>
          </w:p>
        </w:tc>
      </w:tr>
      <w:tr w:rsidR="005B5A48" w:rsidRPr="001A34B8" w14:paraId="547A8C45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80C4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hsa05161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C11F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Hepatitis B</w:t>
            </w:r>
          </w:p>
        </w:tc>
      </w:tr>
      <w:tr w:rsidR="005B5A48" w:rsidRPr="001A34B8" w14:paraId="3029CF71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414D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hsa05163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0A43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Human cytomegalovirus infection</w:t>
            </w:r>
          </w:p>
        </w:tc>
      </w:tr>
      <w:tr w:rsidR="005B5A48" w:rsidRPr="001A34B8" w14:paraId="277DFBDF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7F1A0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hsa05142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D5D3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Chagas disease</w:t>
            </w:r>
          </w:p>
        </w:tc>
      </w:tr>
      <w:tr w:rsidR="005B5A48" w:rsidRPr="001A34B8" w14:paraId="3EF9C8E7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45B47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hsa05145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E6E4A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Toxoplasmosis</w:t>
            </w:r>
          </w:p>
        </w:tc>
      </w:tr>
      <w:tr w:rsidR="005B5A48" w:rsidRPr="001A34B8" w14:paraId="03259484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D0C5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hsa05162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FA8A6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Measles</w:t>
            </w:r>
          </w:p>
        </w:tc>
      </w:tr>
      <w:tr w:rsidR="005B5A48" w:rsidRPr="001A34B8" w14:paraId="4D8B39D7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F45D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hsa05164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8658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Influenza A</w:t>
            </w:r>
          </w:p>
        </w:tc>
      </w:tr>
      <w:tr w:rsidR="005B5A48" w:rsidRPr="001A34B8" w14:paraId="062DF1FB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6D2A1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hsa05133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B6F6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Pertussis</w:t>
            </w:r>
          </w:p>
        </w:tc>
      </w:tr>
      <w:tr w:rsidR="005B5A48" w:rsidRPr="001A34B8" w14:paraId="369140DB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8CDB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hsa05140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8299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Leishmaniasis</w:t>
            </w:r>
          </w:p>
        </w:tc>
      </w:tr>
      <w:tr w:rsidR="005B5A48" w:rsidRPr="001A34B8" w14:paraId="20419B8B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1DCB5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hsa04066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D131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HIF-1 signaling pathway</w:t>
            </w:r>
          </w:p>
        </w:tc>
      </w:tr>
      <w:tr w:rsidR="005B5A48" w:rsidRPr="001A34B8" w14:paraId="2653312E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8DC9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hsa05152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3766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Tuberculosis</w:t>
            </w:r>
          </w:p>
        </w:tc>
      </w:tr>
      <w:tr w:rsidR="005B5A48" w:rsidRPr="001A34B8" w14:paraId="70CD6F81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275AB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hsa05212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917A8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Pancreatic cancer</w:t>
            </w:r>
          </w:p>
        </w:tc>
      </w:tr>
      <w:tr w:rsidR="005B5A48" w:rsidRPr="001A34B8" w14:paraId="63FDAB9E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BA239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hsa04620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300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Toll-like receptor signaling pathway</w:t>
            </w:r>
          </w:p>
        </w:tc>
      </w:tr>
      <w:tr w:rsidR="005B5A48" w:rsidRPr="001A34B8" w14:paraId="6C097D68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DC603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hsa04625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20CFF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C-type lectin receptor signaling pathway</w:t>
            </w:r>
          </w:p>
        </w:tc>
      </w:tr>
      <w:tr w:rsidR="005B5A48" w:rsidRPr="001A34B8" w14:paraId="590877CF" w14:textId="77777777">
        <w:trPr>
          <w:trHeight w:val="514"/>
        </w:trPr>
        <w:tc>
          <w:tcPr>
            <w:tcW w:w="12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CF8C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hsa05171</w:t>
            </w:r>
          </w:p>
        </w:tc>
        <w:tc>
          <w:tcPr>
            <w:tcW w:w="3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045F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8" w:name="_Hlk62637938"/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Coronavirus disease - COVID-19</w:t>
            </w:r>
            <w:bookmarkEnd w:id="8"/>
          </w:p>
        </w:tc>
      </w:tr>
      <w:tr w:rsidR="005B5A48" w:rsidRPr="001A34B8" w14:paraId="1C956312" w14:textId="77777777" w:rsidTr="001A34B8">
        <w:trPr>
          <w:trHeight w:val="514"/>
        </w:trPr>
        <w:tc>
          <w:tcPr>
            <w:tcW w:w="125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915B2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hsa04659</w:t>
            </w:r>
          </w:p>
        </w:tc>
        <w:tc>
          <w:tcPr>
            <w:tcW w:w="374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20ACE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Th17 cell differentiation</w:t>
            </w:r>
          </w:p>
        </w:tc>
      </w:tr>
      <w:tr w:rsidR="005B5A48" w:rsidRPr="001A34B8" w14:paraId="4C2FA994" w14:textId="77777777" w:rsidTr="001A34B8">
        <w:trPr>
          <w:trHeight w:val="514"/>
        </w:trPr>
        <w:tc>
          <w:tcPr>
            <w:tcW w:w="1257" w:type="pct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6621D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hsa05418</w:t>
            </w:r>
          </w:p>
        </w:tc>
        <w:tc>
          <w:tcPr>
            <w:tcW w:w="3743" w:type="pct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EAB54" w14:textId="77777777" w:rsidR="005B5A48" w:rsidRPr="001A34B8" w:rsidRDefault="00000000" w:rsidP="002B645E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34B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Fluid shear stress and atherosclerosis</w:t>
            </w:r>
          </w:p>
        </w:tc>
      </w:tr>
    </w:tbl>
    <w:p w14:paraId="5B897A77" w14:textId="48560D30" w:rsidR="005B5A48" w:rsidRDefault="005B5A48" w:rsidP="002B645E">
      <w:pPr>
        <w:widowControl/>
        <w:spacing w:line="480" w:lineRule="auto"/>
        <w:jc w:val="left"/>
        <w:rPr>
          <w:rFonts w:ascii="Times New Roman" w:eastAsia="黑体" w:hAnsi="Times New Roman" w:cs="Times New Roman"/>
          <w:sz w:val="24"/>
          <w:szCs w:val="24"/>
        </w:rPr>
        <w:sectPr w:rsidR="005B5A48" w:rsidSect="00EE51A1">
          <w:headerReference w:type="default" r:id="rId14"/>
          <w:pgSz w:w="12242" w:h="15842" w:code="9"/>
          <w:pgMar w:top="1140" w:right="1179" w:bottom="1140" w:left="1281" w:header="851" w:footer="992" w:gutter="0"/>
          <w:lnNumType w:countBy="1" w:restart="newSection"/>
          <w:cols w:space="425"/>
          <w:docGrid w:type="lines" w:linePitch="312"/>
        </w:sectPr>
      </w:pPr>
    </w:p>
    <w:bookmarkEnd w:id="2"/>
    <w:p w14:paraId="7A37ACC8" w14:textId="10D3043D" w:rsidR="007345CD" w:rsidRDefault="00000000" w:rsidP="002B645E">
      <w:pPr>
        <w:widowControl/>
        <w:tabs>
          <w:tab w:val="left" w:pos="2493"/>
        </w:tabs>
        <w:spacing w:afterLines="50" w:after="156"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 S</w:t>
      </w:r>
      <w:r w:rsidR="00E83F09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6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The 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information</w:t>
      </w:r>
      <w:r w:rsidR="007A576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</w:t>
      </w:r>
      <w:proofErr w:type="spellEnd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of </w:t>
      </w:r>
      <w:r w:rsidR="007A576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tested compounds</w:t>
      </w:r>
    </w:p>
    <w:tbl>
      <w:tblPr>
        <w:tblW w:w="8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701"/>
        <w:gridCol w:w="1701"/>
        <w:gridCol w:w="1701"/>
      </w:tblGrid>
      <w:tr w:rsidR="007345CD" w:rsidRPr="008D4320" w14:paraId="17E0826E" w14:textId="77777777" w:rsidTr="00582A3C">
        <w:trPr>
          <w:trHeight w:val="454"/>
          <w:jc w:val="center"/>
        </w:trPr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7BFD642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Style w:val="font41"/>
                <w:rFonts w:ascii="Times New Roman" w:hAnsi="Times New Roman" w:cs="Times New Roman" w:hint="default"/>
                <w:lang w:bidi="ar"/>
              </w:rPr>
              <w:t>No.</w:t>
            </w:r>
          </w:p>
        </w:tc>
        <w:tc>
          <w:tcPr>
            <w:tcW w:w="29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42F7CF2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81"/>
                <w:rFonts w:ascii="Times New Roman" w:hAnsi="Times New Roman" w:cs="Times New Roman" w:hint="default"/>
                <w:lang w:bidi="ar"/>
              </w:rPr>
              <w:t>English name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37D32B24" w14:textId="77777777" w:rsidR="007345CD" w:rsidRPr="008D4320" w:rsidRDefault="007345CD" w:rsidP="002B645E">
            <w:pPr>
              <w:widowControl/>
              <w:spacing w:line="480" w:lineRule="auto"/>
              <w:ind w:leftChars="-49" w:left="-103" w:rightChars="-52" w:right="-109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81"/>
                <w:rFonts w:ascii="Times New Roman" w:hAnsi="Times New Roman" w:cs="Times New Roman" w:hint="default"/>
                <w:lang w:bidi="ar"/>
              </w:rPr>
              <w:t>Molecular formula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3B2AD65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81"/>
                <w:rFonts w:ascii="Times New Roman" w:hAnsi="Times New Roman" w:cs="Times New Roman" w:hint="default"/>
                <w:lang w:bidi="ar"/>
              </w:rPr>
              <w:t>Molecular Weight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756DFF1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PubChem CID</w:t>
            </w:r>
          </w:p>
        </w:tc>
      </w:tr>
      <w:tr w:rsidR="007345CD" w:rsidRPr="008D4320" w14:paraId="4E4AF3A3" w14:textId="77777777" w:rsidTr="00582A3C">
        <w:trPr>
          <w:trHeight w:hRule="exact" w:val="668"/>
          <w:jc w:val="center"/>
        </w:trPr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F884B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Style w:val="font41"/>
                <w:rFonts w:ascii="Times New Roman" w:hAnsi="Times New Roman" w:cs="Times New Roman" w:hint="default"/>
                <w:lang w:bidi="ar"/>
              </w:rPr>
            </w:pPr>
            <w:r w:rsidRPr="008D4320">
              <w:rPr>
                <w:rStyle w:val="font41"/>
                <w:rFonts w:ascii="Times New Roman" w:hAnsi="Times New Roman" w:cs="Times New Roman" w:hint="default"/>
                <w:lang w:bidi="ar"/>
              </w:rPr>
              <w:t>Positive Control</w:t>
            </w:r>
          </w:p>
        </w:tc>
        <w:tc>
          <w:tcPr>
            <w:tcW w:w="29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081049" w14:textId="77777777" w:rsidR="007345CD" w:rsidRPr="008D4320" w:rsidRDefault="007345CD" w:rsidP="002B645E">
            <w:pPr>
              <w:widowControl/>
              <w:shd w:val="clear" w:color="auto" w:fill="FFFFFF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bookmarkStart w:id="9" w:name="OLE_LINK2"/>
            <w:proofErr w:type="spellStart"/>
            <w:r w:rsidRPr="009C06C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Ebselen</w:t>
            </w:r>
            <w:bookmarkEnd w:id="9"/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659604" w14:textId="77777777" w:rsidR="007345CD" w:rsidRPr="008D4320" w:rsidRDefault="00000000" w:rsidP="002B645E">
            <w:pPr>
              <w:widowControl/>
              <w:spacing w:line="480" w:lineRule="auto"/>
              <w:jc w:val="center"/>
              <w:textAlignment w:val="center"/>
              <w:rPr>
                <w:rStyle w:val="font81"/>
                <w:rFonts w:ascii="Times New Roman" w:hAnsi="Times New Roman" w:cs="Times New Roman" w:hint="default"/>
                <w:lang w:bidi="ar"/>
              </w:rPr>
            </w:pPr>
            <w:hyperlink r:id="rId15" w:anchor="query=C13H9NOSe" w:tooltip="Find all compounds that have this formula" w:history="1">
              <w:r w:rsidR="007345CD" w:rsidRPr="008D4320">
                <w:rPr>
                  <w:rStyle w:val="font31"/>
                  <w:rFonts w:eastAsia="宋体"/>
                  <w:lang w:bidi="ar"/>
                </w:rPr>
                <w:t>C</w:t>
              </w:r>
              <w:r w:rsidR="007345CD" w:rsidRPr="008D4320">
                <w:rPr>
                  <w:rStyle w:val="font31"/>
                  <w:rFonts w:eastAsia="宋体"/>
                  <w:vertAlign w:val="subscript"/>
                  <w:lang w:bidi="ar"/>
                </w:rPr>
                <w:t>13</w:t>
              </w:r>
              <w:r w:rsidR="007345CD" w:rsidRPr="008D4320">
                <w:rPr>
                  <w:rStyle w:val="font31"/>
                  <w:rFonts w:eastAsia="宋体"/>
                  <w:lang w:bidi="ar"/>
                </w:rPr>
                <w:t>H</w:t>
              </w:r>
              <w:r w:rsidR="007345CD" w:rsidRPr="008D4320">
                <w:rPr>
                  <w:rStyle w:val="font31"/>
                  <w:rFonts w:eastAsia="宋体"/>
                  <w:vertAlign w:val="subscript"/>
                  <w:lang w:bidi="ar"/>
                </w:rPr>
                <w:t>9</w:t>
              </w:r>
              <w:r w:rsidR="007345CD" w:rsidRPr="008D4320">
                <w:rPr>
                  <w:rStyle w:val="font31"/>
                  <w:rFonts w:eastAsia="宋体"/>
                  <w:lang w:bidi="ar"/>
                </w:rPr>
                <w:t>NOSe</w:t>
              </w:r>
            </w:hyperlink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38D49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Style w:val="font81"/>
                <w:rFonts w:ascii="Times New Roman" w:hAnsi="Times New Roman" w:cs="Times New Roman" w:hint="default"/>
                <w:lang w:bidi="ar"/>
              </w:rPr>
            </w:pPr>
            <w:r w:rsidRPr="008D4320">
              <w:rPr>
                <w:rStyle w:val="font81"/>
                <w:rFonts w:ascii="Times New Roman" w:hAnsi="Times New Roman" w:cs="Times New Roman" w:hint="default"/>
                <w:lang w:bidi="ar"/>
              </w:rPr>
              <w:t>274.19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0AD7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3194</w:t>
            </w:r>
          </w:p>
        </w:tc>
      </w:tr>
      <w:tr w:rsidR="007345CD" w:rsidRPr="008D4320" w14:paraId="49890006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18C6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24439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Hordenine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42524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5B0D6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E680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3039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68313</w:t>
            </w:r>
          </w:p>
        </w:tc>
      </w:tr>
      <w:tr w:rsidR="007345CD" w:rsidRPr="008D4320" w14:paraId="1F40087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D2C43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BE4A3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Herbacetin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32BA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1F6F0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F4327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3039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5280544</w:t>
            </w:r>
          </w:p>
        </w:tc>
      </w:tr>
      <w:tr w:rsidR="007345CD" w:rsidRPr="008D4320" w14:paraId="09837D3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91C14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AFB66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Kaempferol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F5548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B880F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286.24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38F10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3039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5280863</w:t>
            </w:r>
          </w:p>
        </w:tc>
      </w:tr>
      <w:tr w:rsidR="007345CD" w:rsidRPr="008D4320" w14:paraId="3F937D5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66EE5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226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Quercetin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27138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4534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9C41C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3039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5280343</w:t>
            </w:r>
          </w:p>
        </w:tc>
      </w:tr>
      <w:tr w:rsidR="007345CD" w:rsidRPr="008D4320" w14:paraId="29CC6EB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BCE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912F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Naringenin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D98A0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1623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272.25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1EE3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3039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932</w:t>
            </w:r>
          </w:p>
        </w:tc>
      </w:tr>
      <w:tr w:rsidR="007345CD" w:rsidRPr="008D4320" w14:paraId="737E01A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C098A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AC482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Hesperidin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580C8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28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34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E6730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D7023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65B2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10621</w:t>
            </w:r>
          </w:p>
        </w:tc>
      </w:tr>
      <w:tr w:rsidR="007345CD" w:rsidRPr="008D4320" w14:paraId="53E8AF7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124A8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C29F7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Tricin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6CAA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17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0EC4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6863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36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5281702</w:t>
            </w:r>
          </w:p>
        </w:tc>
      </w:tr>
      <w:tr w:rsidR="007345CD" w:rsidRPr="008D4320" w14:paraId="63065B5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9F87B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269FD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Swertisin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CF00E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636DA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7336B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A29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124034</w:t>
            </w:r>
          </w:p>
        </w:tc>
      </w:tr>
      <w:tr w:rsidR="007345CD" w:rsidRPr="008D4320" w14:paraId="076FD9E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EB5BD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303B2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Vitexin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90E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21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8FD51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EFCB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B4A3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5280441</w:t>
            </w:r>
          </w:p>
        </w:tc>
      </w:tr>
      <w:tr w:rsidR="007345CD" w:rsidRPr="008D4320" w14:paraId="004CE13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076EB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2EA59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4-Hydroxybenzoic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26BA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9373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09213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F5E5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</w:tr>
      <w:tr w:rsidR="007345CD" w:rsidRPr="008D4320" w14:paraId="3BA45CE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92D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F6557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Syringic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3A6B3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9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30B9E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198.17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59D74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E43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10742</w:t>
            </w:r>
          </w:p>
        </w:tc>
      </w:tr>
      <w:tr w:rsidR="007345CD" w:rsidRPr="008D4320" w14:paraId="6F79550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D579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66533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Ferulic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3152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9F97D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194.18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91EE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632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445858</w:t>
            </w:r>
          </w:p>
        </w:tc>
      </w:tr>
      <w:tr w:rsidR="007345CD" w:rsidRPr="008D4320" w14:paraId="36955343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C034E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B4F4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Cis-p-Coumaric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D0ED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9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F22D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164.16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38C97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172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1549106</w:t>
            </w:r>
          </w:p>
        </w:tc>
      </w:tr>
      <w:tr w:rsidR="007345CD" w:rsidRPr="008D4320" w14:paraId="23C6B95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80F6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62AE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Caffeic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BF73D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9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CEED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F40DE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172A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689043</w:t>
            </w:r>
          </w:p>
        </w:tc>
      </w:tr>
      <w:tr w:rsidR="007345CD" w:rsidRPr="008D4320" w14:paraId="28265871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1888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9FDD9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Sinapic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05B4D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F675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224.21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F9B1C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C003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637775</w:t>
            </w:r>
          </w:p>
        </w:tc>
      </w:tr>
      <w:tr w:rsidR="007345CD" w:rsidRPr="008D4320" w14:paraId="07B8C10B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1BBA8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F677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2-Hydroxyphenylacetic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C22B3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61"/>
                <w:rFonts w:eastAsia="宋体"/>
                <w:lang w:bidi="ar"/>
              </w:rPr>
              <w:t>8</w:t>
            </w:r>
            <w:r w:rsidRPr="008D4320">
              <w:rPr>
                <w:rStyle w:val="font51"/>
                <w:rFonts w:eastAsia="宋体"/>
                <w:lang w:bidi="ar"/>
              </w:rPr>
              <w:t>H</w:t>
            </w:r>
            <w:r w:rsidRPr="008D4320">
              <w:rPr>
                <w:rStyle w:val="font61"/>
                <w:rFonts w:eastAsia="宋体"/>
                <w:lang w:bidi="ar"/>
              </w:rPr>
              <w:t>8</w:t>
            </w:r>
            <w:r w:rsidRPr="008D4320">
              <w:rPr>
                <w:rStyle w:val="font51"/>
                <w:rFonts w:eastAsia="宋体"/>
                <w:lang w:bidi="ar"/>
              </w:rPr>
              <w:t>O</w:t>
            </w:r>
            <w:r w:rsidRPr="008D4320">
              <w:rPr>
                <w:rStyle w:val="font6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FF7ED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B1027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B777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11970</w:t>
            </w:r>
          </w:p>
        </w:tc>
      </w:tr>
      <w:tr w:rsidR="007345CD" w:rsidRPr="008D4320" w14:paraId="74595C9C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D2686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FB69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Amygdalin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1C236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27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NO</w:t>
            </w:r>
            <w:r w:rsidRPr="008D4320">
              <w:rPr>
                <w:rStyle w:val="font101"/>
                <w:rFonts w:eastAsia="宋体"/>
                <w:lang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882DD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538D1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CA323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656516</w:t>
            </w:r>
          </w:p>
        </w:tc>
      </w:tr>
      <w:tr w:rsidR="007345CD" w:rsidRPr="008D4320" w14:paraId="48585D6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42CD0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C03ED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Atractyloside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387C6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21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36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09464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448.5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D9B09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64F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71307451</w:t>
            </w:r>
          </w:p>
        </w:tc>
      </w:tr>
      <w:tr w:rsidR="007345CD" w:rsidRPr="008D4320" w14:paraId="285C8190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05373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485F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AtractylenolideⅠ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34ED3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18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7C2B2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90FD9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C40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5321018</w:t>
            </w:r>
          </w:p>
        </w:tc>
      </w:tr>
      <w:tr w:rsidR="007345CD" w:rsidRPr="008D4320" w14:paraId="6731556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E33BB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76C37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Aractylenolide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6240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10A19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232.32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140C8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C530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14448070</w:t>
            </w:r>
          </w:p>
        </w:tc>
      </w:tr>
      <w:tr w:rsidR="007345CD" w:rsidRPr="008D4320" w14:paraId="360935A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A56F3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A93A7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Atractylenolide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34059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C7A4C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248.32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09839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C530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155948</w:t>
            </w:r>
          </w:p>
        </w:tc>
      </w:tr>
      <w:tr w:rsidR="007345CD" w:rsidRPr="008D4320" w14:paraId="2075DA53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5B52A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7F10E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Atractylon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B97E1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61"/>
                <w:rFonts w:eastAsia="宋体"/>
                <w:lang w:bidi="ar"/>
              </w:rPr>
              <w:t>15</w:t>
            </w:r>
            <w:r w:rsidRPr="008D4320">
              <w:rPr>
                <w:rStyle w:val="font51"/>
                <w:rFonts w:eastAsia="宋体"/>
                <w:lang w:bidi="ar"/>
              </w:rPr>
              <w:t>H</w:t>
            </w:r>
            <w:r w:rsidRPr="008D4320">
              <w:rPr>
                <w:rStyle w:val="font61"/>
                <w:rFonts w:eastAsia="宋体"/>
                <w:lang w:bidi="ar"/>
              </w:rPr>
              <w:t>20</w:t>
            </w:r>
            <w:r w:rsidRPr="008D4320">
              <w:rPr>
                <w:rStyle w:val="font51"/>
                <w:rFonts w:eastAsia="宋体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27D77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216.32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82655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C530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3080635</w:t>
            </w:r>
          </w:p>
        </w:tc>
      </w:tr>
      <w:tr w:rsidR="007345CD" w:rsidRPr="008D4320" w14:paraId="61E5A7DB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56C5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59CBF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Atractylodin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F2FA2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61"/>
                <w:rFonts w:eastAsia="宋体"/>
                <w:lang w:bidi="ar"/>
              </w:rPr>
              <w:t>13</w:t>
            </w:r>
            <w:r w:rsidRPr="008D4320">
              <w:rPr>
                <w:rStyle w:val="font51"/>
                <w:rFonts w:eastAsia="宋体"/>
                <w:lang w:bidi="ar"/>
              </w:rPr>
              <w:t>H</w:t>
            </w:r>
            <w:r w:rsidRPr="008D4320">
              <w:rPr>
                <w:rStyle w:val="font61"/>
                <w:rFonts w:eastAsia="宋体"/>
                <w:lang w:bidi="ar"/>
              </w:rPr>
              <w:t>10</w:t>
            </w:r>
            <w:r w:rsidRPr="008D4320">
              <w:rPr>
                <w:rStyle w:val="font51"/>
                <w:rFonts w:eastAsia="宋体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739D2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61E6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063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5321047</w:t>
            </w:r>
          </w:p>
        </w:tc>
      </w:tr>
      <w:tr w:rsidR="007345CD" w:rsidRPr="008D4320" w14:paraId="5DDB960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65638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A7621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Pachypodol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6B13D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46F1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861B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063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5281677</w:t>
            </w:r>
          </w:p>
        </w:tc>
      </w:tr>
      <w:tr w:rsidR="007345CD" w:rsidRPr="008D4320" w14:paraId="7A85D89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18B33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A0F35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Kumatakenin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3413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17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14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08DBA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314.29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064B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5318869</w:t>
            </w:r>
          </w:p>
        </w:tc>
      </w:tr>
      <w:tr w:rsidR="007345CD" w:rsidRPr="008D4320" w14:paraId="14282E63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D3F3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32D1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Hyperoside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5555C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C849E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C8B72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5281643</w:t>
            </w:r>
          </w:p>
        </w:tc>
      </w:tr>
      <w:tr w:rsidR="007345CD" w:rsidRPr="008D4320" w14:paraId="71B06000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885B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1E33D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Epifriedelanol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B8D5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30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52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D5ABD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428.7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2DD77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119242</w:t>
            </w:r>
          </w:p>
        </w:tc>
      </w:tr>
      <w:tr w:rsidR="007345CD" w:rsidRPr="008D4320" w14:paraId="5DE6043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5FC36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D92E4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Friedelin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2039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30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50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DF58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5E476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91472</w:t>
            </w:r>
          </w:p>
        </w:tc>
      </w:tr>
      <w:tr w:rsidR="007345CD" w:rsidRPr="008D4320" w14:paraId="02B4E183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3CD55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D0AA1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Oleanolic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1A257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30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48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1D5D9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9D403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10494</w:t>
            </w:r>
          </w:p>
        </w:tc>
      </w:tr>
      <w:tr w:rsidR="007345CD" w:rsidRPr="008D4320" w14:paraId="0DD0865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3C11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6B696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Methyl </w:t>
            </w: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oleanolate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B7699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31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50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5B73A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470.7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1337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92900</w:t>
            </w:r>
          </w:p>
        </w:tc>
      </w:tr>
      <w:tr w:rsidR="007345CD" w:rsidRPr="008D4320" w14:paraId="1AFB926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BDC33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F6880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Artemisine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E615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8CCD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56976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68827</w:t>
            </w:r>
          </w:p>
        </w:tc>
      </w:tr>
      <w:tr w:rsidR="007345CD" w:rsidRPr="008D4320" w14:paraId="67D0496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C4B8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5AC9F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Artemisitene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030AF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C8272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280.32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2EE6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11000442</w:t>
            </w:r>
          </w:p>
        </w:tc>
      </w:tr>
      <w:tr w:rsidR="007345CD" w:rsidRPr="008D4320" w14:paraId="1964A2BC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9C841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3CBA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Dihydroartemisinic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29B8E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24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A8AA2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236.35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94614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75C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11020893</w:t>
            </w:r>
          </w:p>
        </w:tc>
      </w:tr>
      <w:tr w:rsidR="007345CD" w:rsidRPr="008D4320" w14:paraId="2D9B70D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C3B3C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D4BCF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Artemisinic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61801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7B7C3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234.33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5A55D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404A7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10922465</w:t>
            </w:r>
          </w:p>
        </w:tc>
      </w:tr>
      <w:tr w:rsidR="007345CD" w:rsidRPr="008D4320" w14:paraId="407555BE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45E01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B2E4B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Chrysosplenol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FC2A5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18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16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F08BB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2BE17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404A7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5280699</w:t>
            </w:r>
          </w:p>
        </w:tc>
      </w:tr>
      <w:tr w:rsidR="007345CD" w:rsidRPr="008D4320" w14:paraId="1997D82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6726B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466D9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Chrysosplenetin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E70B9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19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B4F34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E6C17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404A7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5281608</w:t>
            </w:r>
          </w:p>
        </w:tc>
      </w:tr>
      <w:tr w:rsidR="007345CD" w:rsidRPr="008D4320" w14:paraId="5BB73EA6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4D3C3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0D071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Blumeatin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4EA6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16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14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2038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BD56C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404A7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70696494</w:t>
            </w:r>
          </w:p>
        </w:tc>
      </w:tr>
      <w:tr w:rsidR="007345CD" w:rsidRPr="008D4320" w14:paraId="4E0433CB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B5A2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EE103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Scopoletin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F1C2F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D21AA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192.17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567C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3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5280460</w:t>
            </w:r>
          </w:p>
        </w:tc>
      </w:tr>
      <w:tr w:rsidR="007345CD" w:rsidRPr="008D4320" w14:paraId="164980CB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43D17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73FC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Scoparone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E5CF8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57C7B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206.19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955E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3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8417</w:t>
            </w:r>
          </w:p>
        </w:tc>
      </w:tr>
      <w:tr w:rsidR="007345CD" w:rsidRPr="008D4320" w14:paraId="4FA14F8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EAD0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0079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Beta-Sitosterol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4FC18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Pr="005F63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29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 w:rsidRPr="005F63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50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BF850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414.7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5F072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F63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222284</w:t>
            </w:r>
          </w:p>
        </w:tc>
      </w:tr>
      <w:tr w:rsidR="007345CD" w:rsidRPr="008D4320" w14:paraId="7267F3F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76013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A1DE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Physcion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FB2A1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89E2F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D5AD5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10639</w:t>
            </w:r>
          </w:p>
        </w:tc>
      </w:tr>
      <w:tr w:rsidR="007345CD" w:rsidRPr="008D4320" w14:paraId="29FC193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07334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462D7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4-Hydroxybenzaldehyde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9FF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7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ECD41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122.12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911C6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</w:tr>
      <w:tr w:rsidR="007345CD" w:rsidRPr="008D4320" w14:paraId="0D4B6DA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5F9BA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E4607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5-Hydroxymethylfurfural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5591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D52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126.11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23D26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6325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237332</w:t>
            </w:r>
          </w:p>
        </w:tc>
      </w:tr>
      <w:tr w:rsidR="007345CD" w:rsidRPr="008D4320" w14:paraId="7B000FEE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BA1D9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0D409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Gentisuric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73661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9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9</w:t>
            </w:r>
            <w:r w:rsidRPr="008D4320">
              <w:rPr>
                <w:rStyle w:val="font31"/>
                <w:rFonts w:eastAsia="宋体"/>
                <w:lang w:bidi="ar"/>
              </w:rPr>
              <w:t>NO</w:t>
            </w:r>
            <w:r w:rsidRPr="008D4320">
              <w:rPr>
                <w:rStyle w:val="font9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20C27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211.17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24DD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130B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161488</w:t>
            </w:r>
          </w:p>
        </w:tc>
      </w:tr>
      <w:tr w:rsidR="007345CD" w:rsidRPr="008D4320" w14:paraId="6E01347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7028D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DB21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Coixol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93FB0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NO</w:t>
            </w:r>
            <w:r w:rsidRPr="008D4320">
              <w:rPr>
                <w:rStyle w:val="font10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134E2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A9467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130B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10772</w:t>
            </w:r>
          </w:p>
        </w:tc>
      </w:tr>
      <w:tr w:rsidR="007345CD" w:rsidRPr="008D4320" w14:paraId="70C59D40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45E4F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6C97D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Myrcene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09E5F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C87DC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136.23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8D88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5130B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31253</w:t>
            </w:r>
          </w:p>
        </w:tc>
      </w:tr>
      <w:tr w:rsidR="007345CD" w:rsidRPr="008D4320" w14:paraId="336D3A3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2E815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25697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Linalool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C835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18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56F9B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154.25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B6D74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B7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6549</w:t>
            </w:r>
          </w:p>
        </w:tc>
      </w:tr>
      <w:tr w:rsidR="007345CD" w:rsidRPr="008D4320" w14:paraId="0C623876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5F737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DDCFD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Naringin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7B074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27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32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D3226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DBD40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353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442428</w:t>
            </w:r>
          </w:p>
        </w:tc>
      </w:tr>
      <w:tr w:rsidR="007345CD" w:rsidRPr="008D4320" w14:paraId="77C704D8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1CBC8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78FB6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Rhoifolin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510EF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27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30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7337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578.5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3DC54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5090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5282150</w:t>
            </w:r>
          </w:p>
        </w:tc>
      </w:tr>
      <w:tr w:rsidR="007345CD" w:rsidRPr="008D4320" w14:paraId="5892919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11C58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D4D8C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Isoimperatorin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8D8F0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B5E57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270.28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3147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5090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68081</w:t>
            </w:r>
          </w:p>
        </w:tc>
      </w:tr>
      <w:tr w:rsidR="007345CD" w:rsidRPr="008D4320" w14:paraId="7F4FEFB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E9170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24CC4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Meranzin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BD486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8FB9B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260.2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D465B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77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1803558</w:t>
            </w:r>
          </w:p>
        </w:tc>
      </w:tr>
      <w:tr w:rsidR="007345CD" w:rsidRPr="008D4320" w14:paraId="6D6AE6A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ABC9B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6779E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Isomeranzin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BB903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16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97CC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260.28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53D6F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1777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473252</w:t>
            </w:r>
          </w:p>
        </w:tc>
      </w:tr>
      <w:tr w:rsidR="007345CD" w:rsidRPr="008D4320" w14:paraId="4041C80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1F402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EBF2F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Chrysophanol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D440A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C006C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254.24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D0D32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10208</w:t>
            </w:r>
          </w:p>
        </w:tc>
      </w:tr>
      <w:tr w:rsidR="007345CD" w:rsidRPr="008D4320" w14:paraId="66B0BE58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A473B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F8EB6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Physcion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1-glucoside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6BD5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C902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94273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168938</w:t>
            </w:r>
          </w:p>
        </w:tc>
      </w:tr>
      <w:tr w:rsidR="007345CD" w:rsidRPr="008D4320" w14:paraId="099E60A9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8328B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BC9EF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Aloe-emodin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2A1D1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15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10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AB45F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A7CE3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10207</w:t>
            </w:r>
          </w:p>
        </w:tc>
      </w:tr>
      <w:tr w:rsidR="007345CD" w:rsidRPr="008D4320" w14:paraId="56F6BEE8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EED69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AC06C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Catechin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8BB2B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52F9F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290.27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4BF4B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9064</w:t>
            </w:r>
          </w:p>
        </w:tc>
      </w:tr>
      <w:tr w:rsidR="007345CD" w:rsidRPr="008D4320" w14:paraId="751E210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06A23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8B2E2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Hesperetin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6F4F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FD3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73BCC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72281</w:t>
            </w:r>
          </w:p>
        </w:tc>
      </w:tr>
      <w:tr w:rsidR="007345CD" w:rsidRPr="008D4320" w14:paraId="7947B7E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67B6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951D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Genistein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66B2F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CE7E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8A576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5280961</w:t>
            </w:r>
          </w:p>
        </w:tc>
      </w:tr>
      <w:tr w:rsidR="007345CD" w:rsidRPr="008D4320" w14:paraId="4AA2B18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66D64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77F5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Gallic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1E129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7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6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BCE63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92D1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</w:tr>
      <w:tr w:rsidR="007345CD" w:rsidRPr="008D4320" w14:paraId="5BCE16B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81657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1EE69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Hastatoside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801C1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17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24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C1BEC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BF87E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92043450</w:t>
            </w:r>
          </w:p>
        </w:tc>
      </w:tr>
      <w:tr w:rsidR="007345CD" w:rsidRPr="008D4320" w14:paraId="41CF640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B3EE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81EF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Gentiopicroside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9EDA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6E474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356.32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B0559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88708</w:t>
            </w:r>
          </w:p>
        </w:tc>
      </w:tr>
      <w:tr w:rsidR="007345CD" w:rsidRPr="008D4320" w14:paraId="5324246E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3E58C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DFFBF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Aucubin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D3203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852E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346.33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E1F94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3C209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91458</w:t>
            </w:r>
          </w:p>
        </w:tc>
      </w:tr>
      <w:tr w:rsidR="007345CD" w:rsidRPr="008D4320" w14:paraId="56AD90F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96666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E454F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Kaempferide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9C5AC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25B7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8C4E8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EF25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5281666</w:t>
            </w:r>
          </w:p>
        </w:tc>
      </w:tr>
      <w:tr w:rsidR="007345CD" w:rsidRPr="008D4320" w14:paraId="663166C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E701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3E72C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Quercitrin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6090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21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20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4DEA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448.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EEA4B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9320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5280459</w:t>
            </w:r>
          </w:p>
        </w:tc>
      </w:tr>
      <w:tr w:rsidR="007345CD" w:rsidRPr="008D4320" w14:paraId="0DB08C1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40D4E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33ADD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Oxalic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A1768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4D46A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9C493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D27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971</w:t>
            </w:r>
          </w:p>
        </w:tc>
      </w:tr>
      <w:tr w:rsidR="007345CD" w:rsidRPr="008D4320" w14:paraId="13A3C688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FACCB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8C15B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3-Epioleanolic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2AF9A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61"/>
                <w:rFonts w:eastAsia="宋体"/>
                <w:lang w:bidi="ar"/>
              </w:rPr>
              <w:t>30</w:t>
            </w:r>
            <w:r w:rsidRPr="008D4320">
              <w:rPr>
                <w:rStyle w:val="font51"/>
                <w:rFonts w:eastAsia="宋体"/>
                <w:lang w:bidi="ar"/>
              </w:rPr>
              <w:t>H</w:t>
            </w:r>
            <w:r w:rsidRPr="008D4320">
              <w:rPr>
                <w:rStyle w:val="font61"/>
                <w:rFonts w:eastAsia="宋体"/>
                <w:lang w:bidi="ar"/>
              </w:rPr>
              <w:t>48</w:t>
            </w:r>
            <w:r w:rsidRPr="008D4320">
              <w:rPr>
                <w:rStyle w:val="font51"/>
                <w:rFonts w:eastAsia="宋体"/>
                <w:lang w:bidi="ar"/>
              </w:rPr>
              <w:t>O</w:t>
            </w:r>
            <w:r w:rsidRPr="008D4320">
              <w:rPr>
                <w:rStyle w:val="font61"/>
                <w:rFonts w:eastAsia="宋体"/>
                <w:lang w:bidi="ar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B78D0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A907F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AD27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11869658</w:t>
            </w:r>
          </w:p>
        </w:tc>
      </w:tr>
      <w:tr w:rsidR="007345CD" w:rsidRPr="008D4320" w14:paraId="25EAD888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04189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31044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10" w:name="OLE_LINK3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Verbenone</w:t>
            </w:r>
            <w:bookmarkEnd w:id="1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7D9E9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3AB4E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3A701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8419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92874</w:t>
            </w:r>
          </w:p>
        </w:tc>
      </w:tr>
      <w:tr w:rsidR="007345CD" w:rsidRPr="008D4320" w14:paraId="5012FF9B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1996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E6962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Myristic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1C180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14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28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3DDE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228.37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3BFD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8419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11005</w:t>
            </w:r>
          </w:p>
        </w:tc>
      </w:tr>
      <w:tr w:rsidR="007345CD" w:rsidRPr="008D4320" w14:paraId="5A1575C7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E4C41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44481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Arachidic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8EF6C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40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EB29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35694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8419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10467</w:t>
            </w:r>
          </w:p>
        </w:tc>
      </w:tr>
      <w:tr w:rsidR="007345CD" w:rsidRPr="008D4320" w14:paraId="2C8FBD5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54461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1177F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Linoleic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33D42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91"/>
                <w:rFonts w:eastAsia="宋体"/>
                <w:lang w:bidi="ar"/>
              </w:rPr>
              <w:t>18</w:t>
            </w:r>
            <w:r w:rsidRPr="008D4320">
              <w:rPr>
                <w:rStyle w:val="font31"/>
                <w:rFonts w:eastAsia="宋体"/>
                <w:lang w:bidi="ar"/>
              </w:rPr>
              <w:t>H</w:t>
            </w:r>
            <w:r w:rsidRPr="008D4320">
              <w:rPr>
                <w:rStyle w:val="font91"/>
                <w:rFonts w:eastAsia="宋体"/>
                <w:lang w:bidi="ar"/>
              </w:rPr>
              <w:t>32</w:t>
            </w:r>
            <w:r w:rsidRPr="008D4320">
              <w:rPr>
                <w:rStyle w:val="font31"/>
                <w:rFonts w:eastAsia="宋体"/>
                <w:lang w:bidi="ar"/>
              </w:rPr>
              <w:t>O</w:t>
            </w:r>
            <w:r w:rsidRPr="008D4320">
              <w:rPr>
                <w:rStyle w:val="font9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F00C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DFB5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9743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5280450</w:t>
            </w:r>
          </w:p>
        </w:tc>
      </w:tr>
      <w:tr w:rsidR="007345CD" w:rsidRPr="008D4320" w14:paraId="5606C5E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F040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294E9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Erucic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B8C17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42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E3889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338.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FBDAD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99743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5281116</w:t>
            </w:r>
          </w:p>
        </w:tc>
      </w:tr>
      <w:tr w:rsidR="007345CD" w:rsidRPr="008D4320" w14:paraId="7020C71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E3861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CD3C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Isoquercitrin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75AA46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121A9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93FB6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212D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5280804</w:t>
            </w:r>
          </w:p>
        </w:tc>
      </w:tr>
      <w:tr w:rsidR="007345CD" w:rsidRPr="008D4320" w14:paraId="6985B7EA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82459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4D7D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Licochalcone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879F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FAE68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6B541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10473311</w:t>
            </w:r>
          </w:p>
        </w:tc>
      </w:tr>
      <w:tr w:rsidR="007345CD" w:rsidRPr="008D4320" w14:paraId="6EC3CB1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ED89B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C9E98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Licochalcone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11DAE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06D1F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B1BD9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9840805</w:t>
            </w:r>
          </w:p>
        </w:tc>
      </w:tr>
      <w:tr w:rsidR="007345CD" w:rsidRPr="008D4320" w14:paraId="0073DD8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2D46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AC0D5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Licochalcone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89E30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14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87F5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286.28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9A95D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5318999</w:t>
            </w:r>
          </w:p>
        </w:tc>
      </w:tr>
      <w:tr w:rsidR="007345CD" w:rsidRPr="008D4320" w14:paraId="5BAB00C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7791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BE0FE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Licochalcone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75B39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21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768B8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D4A42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46209991</w:t>
            </w:r>
          </w:p>
        </w:tc>
      </w:tr>
      <w:tr w:rsidR="007345CD" w:rsidRPr="008D4320" w14:paraId="0872BF9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4AA9F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82FD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Taxifolin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01332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3973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304.25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DCA9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439533</w:t>
            </w:r>
          </w:p>
        </w:tc>
      </w:tr>
      <w:tr w:rsidR="007345CD" w:rsidRPr="008D4320" w14:paraId="579F819F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2C62B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D4BB9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Liquiritigenin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2C410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C8835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256.2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63757F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114829</w:t>
            </w:r>
          </w:p>
        </w:tc>
      </w:tr>
      <w:tr w:rsidR="007345CD" w:rsidRPr="008D4320" w14:paraId="02D7D1D6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3C8D9A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110272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Isoliquiritigenin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979D6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15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12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7EC8B8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256.25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7132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638278</w:t>
            </w:r>
          </w:p>
        </w:tc>
      </w:tr>
      <w:tr w:rsidR="007345CD" w:rsidRPr="008D4320" w14:paraId="31DE125D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99B79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25D6B5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Glabridin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AAB1F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20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7A7D97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30E56C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124052</w:t>
            </w:r>
          </w:p>
        </w:tc>
      </w:tr>
      <w:tr w:rsidR="007345CD" w:rsidRPr="008D4320" w14:paraId="752C2604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73411E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95F2B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Glycyrrhizic</w:t>
            </w:r>
            <w:proofErr w:type="spellEnd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8E2A8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Style w:val="font31"/>
                <w:rFonts w:eastAsia="宋体"/>
                <w:lang w:bidi="ar"/>
              </w:rPr>
              <w:t>C</w:t>
            </w:r>
            <w:r w:rsidRPr="008D4320">
              <w:rPr>
                <w:rStyle w:val="font101"/>
                <w:rFonts w:eastAsia="宋体"/>
                <w:lang w:bidi="ar"/>
              </w:rPr>
              <w:t>42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H</w:t>
            </w:r>
            <w:r w:rsidRPr="008D4320">
              <w:rPr>
                <w:rStyle w:val="font101"/>
                <w:rFonts w:eastAsia="宋体"/>
                <w:lang w:bidi="ar"/>
              </w:rPr>
              <w:t>62</w:t>
            </w:r>
            <w:r w:rsidRPr="008D4320">
              <w:rPr>
                <w:rStyle w:val="font112"/>
                <w:rFonts w:eastAsia="宋体"/>
                <w:sz w:val="24"/>
                <w:szCs w:val="24"/>
                <w:lang w:bidi="ar"/>
              </w:rPr>
              <w:t>O</w:t>
            </w:r>
            <w:r w:rsidRPr="008D4320">
              <w:rPr>
                <w:rStyle w:val="font101"/>
                <w:rFonts w:eastAsia="宋体"/>
                <w:lang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017B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F6E7E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D02D1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14982</w:t>
            </w:r>
          </w:p>
        </w:tc>
      </w:tr>
      <w:tr w:rsidR="007345CD" w:rsidRPr="008D4320" w14:paraId="31535FB5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B6D2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56404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Acteoside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EC29C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29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36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0C60B0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624.6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E5F0CB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5281800</w:t>
            </w:r>
          </w:p>
        </w:tc>
      </w:tr>
      <w:tr w:rsidR="007345CD" w:rsidRPr="008D4320" w14:paraId="07C636F2" w14:textId="77777777" w:rsidTr="00582A3C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668B72ED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0EC4D594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8D432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Physcion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30423C53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78110069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D432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3F49A831" w14:textId="77777777" w:rsidR="007345CD" w:rsidRPr="008D4320" w:rsidRDefault="007345CD" w:rsidP="002B645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2A5C0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10639</w:t>
            </w:r>
          </w:p>
        </w:tc>
      </w:tr>
    </w:tbl>
    <w:p w14:paraId="5A369EE8" w14:textId="77777777" w:rsidR="007345CD" w:rsidRDefault="007345CD" w:rsidP="002B645E">
      <w:pPr>
        <w:spacing w:line="480" w:lineRule="auto"/>
      </w:pPr>
    </w:p>
    <w:p w14:paraId="0A564D70" w14:textId="1815711A" w:rsidR="007345CD" w:rsidRDefault="007345CD" w:rsidP="002B645E">
      <w:pPr>
        <w:widowControl/>
        <w:tabs>
          <w:tab w:val="left" w:pos="2493"/>
        </w:tabs>
        <w:spacing w:afterLines="50" w:after="156"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80C905E" w14:textId="77777777" w:rsidR="00436885" w:rsidRDefault="00436885" w:rsidP="00436885">
      <w:pPr>
        <w:widowControl/>
        <w:spacing w:line="480" w:lineRule="auto"/>
        <w:jc w:val="left"/>
        <w:rPr>
          <w:rFonts w:ascii="方正小标宋简体" w:eastAsia="方正小标宋简体"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3C073A0E" wp14:editId="7C4B0DB0">
            <wp:extent cx="5274310" cy="32448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429D" w14:textId="0254BED6" w:rsidR="00436885" w:rsidRDefault="00436885" w:rsidP="00436885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A34B8">
        <w:rPr>
          <w:rFonts w:ascii="方正小标宋简体" w:eastAsia="方正小标宋简体"/>
          <w:sz w:val="20"/>
          <w:szCs w:val="20"/>
        </w:rPr>
        <w:t xml:space="preserve"> Fig. S</w:t>
      </w:r>
      <w:r>
        <w:rPr>
          <w:rFonts w:ascii="方正小标宋简体" w:eastAsia="方正小标宋简体"/>
          <w:sz w:val="20"/>
          <w:szCs w:val="20"/>
        </w:rPr>
        <w:t>6</w:t>
      </w:r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. The purified </w:t>
      </w:r>
      <w:proofErr w:type="spellStart"/>
      <w:r w:rsidRPr="001A34B8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1A34B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 with the purity above 95%</w:t>
      </w:r>
      <w:r w:rsidRPr="001A34B8"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</w:p>
    <w:p w14:paraId="1452B99C" w14:textId="77777777" w:rsidR="00436885" w:rsidRDefault="00436885" w:rsidP="002B645E">
      <w:pPr>
        <w:spacing w:line="480" w:lineRule="auto"/>
        <w:jc w:val="left"/>
        <w:rPr>
          <w:rFonts w:ascii="方正小标宋简体" w:eastAsia="方正小标宋简体"/>
          <w:sz w:val="24"/>
          <w:szCs w:val="24"/>
        </w:rPr>
      </w:pPr>
    </w:p>
    <w:p w14:paraId="18EBB18B" w14:textId="0D63FB51" w:rsidR="008D4320" w:rsidRDefault="00625F41" w:rsidP="00436885">
      <w:pPr>
        <w:spacing w:line="480" w:lineRule="auto"/>
        <w:jc w:val="center"/>
        <w:rPr>
          <w:rFonts w:ascii="方正小标宋简体" w:eastAsia="方正小标宋简体"/>
          <w:sz w:val="24"/>
          <w:szCs w:val="24"/>
        </w:rPr>
      </w:pPr>
      <w:r>
        <w:rPr>
          <w:rFonts w:ascii="方正小标宋简体" w:eastAsia="方正小标宋简体"/>
          <w:noProof/>
          <w:sz w:val="24"/>
          <w:szCs w:val="24"/>
        </w:rPr>
        <w:drawing>
          <wp:inline distT="0" distB="0" distL="0" distR="0" wp14:anchorId="4B57F08F" wp14:editId="44D33128">
            <wp:extent cx="4347715" cy="439754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92" cy="446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4BA4E" w14:textId="21B78811" w:rsidR="00625F41" w:rsidRDefault="00625F41" w:rsidP="00436885">
      <w:pPr>
        <w:spacing w:line="480" w:lineRule="auto"/>
        <w:jc w:val="center"/>
        <w:rPr>
          <w:rFonts w:ascii="方正小标宋简体" w:eastAsia="方正小标宋简体"/>
          <w:sz w:val="24"/>
          <w:szCs w:val="24"/>
        </w:rPr>
      </w:pPr>
      <w:r>
        <w:rPr>
          <w:rFonts w:ascii="方正小标宋简体" w:eastAsia="方正小标宋简体"/>
          <w:noProof/>
          <w:sz w:val="24"/>
          <w:szCs w:val="24"/>
        </w:rPr>
        <w:lastRenderedPageBreak/>
        <w:drawing>
          <wp:inline distT="0" distB="0" distL="0" distR="0" wp14:anchorId="0D2983AA" wp14:editId="560FA759">
            <wp:extent cx="4302115" cy="43073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163" cy="431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33061" w14:textId="2C8D5756" w:rsidR="00625F41" w:rsidRDefault="00625F41" w:rsidP="00436885">
      <w:pPr>
        <w:spacing w:line="480" w:lineRule="auto"/>
        <w:ind w:firstLineChars="100" w:firstLine="240"/>
        <w:jc w:val="center"/>
        <w:rPr>
          <w:rFonts w:ascii="方正小标宋简体" w:eastAsia="方正小标宋简体"/>
          <w:sz w:val="24"/>
          <w:szCs w:val="24"/>
        </w:rPr>
      </w:pPr>
      <w:r>
        <w:rPr>
          <w:rFonts w:ascii="方正小标宋简体" w:eastAsia="方正小标宋简体" w:hint="eastAsia"/>
          <w:noProof/>
          <w:sz w:val="24"/>
          <w:szCs w:val="24"/>
        </w:rPr>
        <w:drawing>
          <wp:inline distT="0" distB="0" distL="0" distR="0" wp14:anchorId="59AE6426" wp14:editId="64B9FE1B">
            <wp:extent cx="3868152" cy="390776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71" cy="39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6AA9A" w14:textId="10223558" w:rsidR="00085665" w:rsidRPr="001A34B8" w:rsidRDefault="00085665" w:rsidP="002B645E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A34B8">
        <w:rPr>
          <w:rFonts w:ascii="方正小标宋简体" w:eastAsia="方正小标宋简体"/>
          <w:sz w:val="20"/>
          <w:szCs w:val="20"/>
        </w:rPr>
        <w:t>Fig. S</w:t>
      </w:r>
      <w:r w:rsidR="00436885">
        <w:rPr>
          <w:rFonts w:ascii="方正小标宋简体" w:eastAsia="方正小标宋简体"/>
          <w:sz w:val="20"/>
          <w:szCs w:val="20"/>
        </w:rPr>
        <w:t>7</w:t>
      </w:r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. The inhibition activity of the tested compounds on </w:t>
      </w:r>
      <w:proofErr w:type="spellStart"/>
      <w:r w:rsidRPr="001A34B8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1A34B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 at 40 µM</w:t>
      </w:r>
    </w:p>
    <w:p w14:paraId="3A79D700" w14:textId="42F4408C" w:rsidR="00211785" w:rsidRDefault="007D7EAF" w:rsidP="002B645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E333E5" wp14:editId="5E5627A9">
            <wp:extent cx="5274310" cy="32994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683B" w14:textId="4855452F" w:rsidR="00211785" w:rsidRPr="001A34B8" w:rsidRDefault="00211785" w:rsidP="002B645E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1A34B8">
        <w:rPr>
          <w:rFonts w:ascii="方正小标宋简体" w:eastAsia="方正小标宋简体"/>
          <w:sz w:val="20"/>
          <w:szCs w:val="20"/>
        </w:rPr>
        <w:t xml:space="preserve">Fig. </w:t>
      </w:r>
      <w:r w:rsidR="0085510A" w:rsidRPr="001A34B8">
        <w:rPr>
          <w:rFonts w:ascii="方正小标宋简体" w:eastAsia="方正小标宋简体"/>
          <w:sz w:val="20"/>
          <w:szCs w:val="20"/>
        </w:rPr>
        <w:t>S</w:t>
      </w:r>
      <w:r w:rsidR="009C099F">
        <w:rPr>
          <w:rFonts w:ascii="方正小标宋简体" w:eastAsia="方正小标宋简体"/>
          <w:sz w:val="20"/>
          <w:szCs w:val="20"/>
        </w:rPr>
        <w:t>8</w:t>
      </w:r>
      <w:r w:rsidRPr="001A34B8">
        <w:rPr>
          <w:rFonts w:ascii="方正小标宋简体" w:eastAsia="方正小标宋简体"/>
          <w:sz w:val="20"/>
          <w:szCs w:val="20"/>
        </w:rPr>
        <w:t xml:space="preserve">. 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The predicted structure of the </w:t>
      </w:r>
      <w:proofErr w:type="spellStart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acteoside-M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(P1321H) and </w:t>
      </w:r>
      <w:r w:rsidRPr="001A34B8">
        <w:rPr>
          <w:rFonts w:ascii="Times New Roman" w:eastAsia="等线" w:hAnsi="Times New Roman" w:cs="Times New Roman"/>
          <w:sz w:val="20"/>
          <w:szCs w:val="20"/>
        </w:rPr>
        <w:t>Nirmatrelvir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-</w:t>
      </w:r>
      <w:proofErr w:type="spellStart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(P132H) complex</w:t>
      </w:r>
      <w:r w:rsidRPr="001A34B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es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. WT </w:t>
      </w:r>
      <w:proofErr w:type="spellStart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</w:t>
      </w:r>
      <w:r w:rsidRPr="001A34B8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</w:rPr>
        <w:t>gray and blue</w:t>
      </w:r>
      <w:r w:rsidRPr="001A34B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) and </w:t>
      </w:r>
      <w:r w:rsidRPr="001A34B8">
        <w:rPr>
          <w:rFonts w:ascii="Times New Roman" w:eastAsia="等线" w:hAnsi="Times New Roman" w:cs="Times New Roman"/>
          <w:sz w:val="20"/>
          <w:szCs w:val="20"/>
        </w:rPr>
        <w:t xml:space="preserve">P132H </w:t>
      </w:r>
      <w:proofErr w:type="spellStart"/>
      <w:r w:rsidRPr="001A34B8">
        <w:rPr>
          <w:rFonts w:ascii="Times New Roman" w:eastAsia="等线" w:hAnsi="Times New Roman" w:cs="Times New Roman"/>
          <w:sz w:val="20"/>
          <w:szCs w:val="20"/>
        </w:rPr>
        <w:t>M</w:t>
      </w:r>
      <w:r w:rsidRPr="001A34B8">
        <w:rPr>
          <w:rFonts w:ascii="Times New Roman" w:eastAsia="等线" w:hAnsi="Times New Roman" w:cs="Times New Roman"/>
          <w:sz w:val="20"/>
          <w:szCs w:val="20"/>
          <w:vertAlign w:val="superscript"/>
        </w:rPr>
        <w:t>pro</w:t>
      </w:r>
      <w:proofErr w:type="spellEnd"/>
      <w:r w:rsidRPr="001A34B8">
        <w:rPr>
          <w:rFonts w:ascii="Times New Roman" w:eastAsia="等线" w:hAnsi="Times New Roman" w:cs="Times New Roman"/>
          <w:sz w:val="20"/>
          <w:szCs w:val="20"/>
          <w:vertAlign w:val="superscript"/>
        </w:rPr>
        <w:t xml:space="preserve"> </w:t>
      </w:r>
      <w:r w:rsidRPr="001A34B8">
        <w:rPr>
          <w:rFonts w:ascii="Times New Roman" w:eastAsia="等线" w:hAnsi="Times New Roman" w:cs="Times New Roman"/>
          <w:sz w:val="20"/>
          <w:szCs w:val="20"/>
        </w:rPr>
        <w:t>(</w:t>
      </w:r>
      <w:r w:rsidRPr="001A34B8">
        <w:rPr>
          <w:rFonts w:ascii="Times New Roman" w:eastAsia="等线" w:hAnsi="Times New Roman" w:cs="Times New Roman"/>
          <w:i/>
          <w:iCs/>
          <w:sz w:val="20"/>
          <w:szCs w:val="20"/>
        </w:rPr>
        <w:t>green and pink</w:t>
      </w:r>
      <w:r w:rsidRPr="001A34B8">
        <w:rPr>
          <w:rFonts w:ascii="Times New Roman" w:eastAsia="等线" w:hAnsi="Times New Roman" w:cs="Times New Roman"/>
          <w:sz w:val="20"/>
          <w:szCs w:val="20"/>
        </w:rPr>
        <w:t xml:space="preserve">) are superposed. </w:t>
      </w:r>
    </w:p>
    <w:p w14:paraId="3F67565B" w14:textId="77777777" w:rsidR="005B5A48" w:rsidRDefault="00000000" w:rsidP="002B645E">
      <w:pPr>
        <w:spacing w:line="480" w:lineRule="auto"/>
        <w:jc w:val="center"/>
        <w:rPr>
          <w:rFonts w:ascii="Times New Roman" w:hAnsi="Times New Roman" w:cs="Times New Roman"/>
          <w:b/>
          <w:bCs/>
          <w:szCs w:val="24"/>
          <w:highlight w:val="yellow"/>
        </w:rPr>
      </w:pPr>
      <w:r>
        <w:rPr>
          <w:noProof/>
        </w:rPr>
        <w:drawing>
          <wp:inline distT="0" distB="0" distL="0" distR="0" wp14:anchorId="5240A673" wp14:editId="153E6AD0">
            <wp:extent cx="5274310" cy="36798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B484F" w14:textId="0C532536" w:rsidR="005B5A48" w:rsidRPr="001A34B8" w:rsidRDefault="00000000" w:rsidP="002B645E">
      <w:pPr>
        <w:spacing w:beforeLines="50" w:before="156"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A34B8">
        <w:rPr>
          <w:rFonts w:ascii="方正小标宋简体" w:eastAsia="方正小标宋简体"/>
          <w:sz w:val="20"/>
          <w:szCs w:val="20"/>
        </w:rPr>
        <w:t>Fig</w:t>
      </w:r>
      <w:r w:rsidRPr="001A34B8">
        <w:rPr>
          <w:rFonts w:ascii="方正小标宋简体" w:eastAsia="方正小标宋简体" w:hint="eastAsia"/>
          <w:sz w:val="20"/>
          <w:szCs w:val="20"/>
        </w:rPr>
        <w:t>.</w:t>
      </w:r>
      <w:r w:rsidRPr="001A34B8">
        <w:rPr>
          <w:rFonts w:ascii="方正小标宋简体" w:eastAsia="方正小标宋简体"/>
          <w:sz w:val="20"/>
          <w:szCs w:val="20"/>
        </w:rPr>
        <w:t xml:space="preserve"> S</w:t>
      </w:r>
      <w:r w:rsidR="009C099F">
        <w:rPr>
          <w:rFonts w:ascii="方正小标宋简体" w:eastAsia="方正小标宋简体"/>
          <w:sz w:val="20"/>
          <w:szCs w:val="20"/>
        </w:rPr>
        <w:t>9</w:t>
      </w:r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1A34B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A34B8">
        <w:rPr>
          <w:rFonts w:ascii="Times New Roman" w:hAnsi="Times New Roman" w:cs="Times New Roman"/>
          <w:color w:val="000000"/>
          <w:sz w:val="20"/>
          <w:szCs w:val="20"/>
        </w:rPr>
        <w:t xml:space="preserve">H NMR spectrum of </w:t>
      </w:r>
      <w:proofErr w:type="spellStart"/>
      <w:r w:rsidRPr="001A34B8">
        <w:rPr>
          <w:rFonts w:ascii="Times New Roman" w:hAnsi="Times New Roman" w:cs="Times New Roman"/>
          <w:color w:val="000000"/>
          <w:sz w:val="20"/>
          <w:szCs w:val="20"/>
        </w:rPr>
        <w:t>acteoside</w:t>
      </w:r>
      <w:proofErr w:type="spellEnd"/>
    </w:p>
    <w:sectPr w:rsidR="005B5A48" w:rsidRPr="001A34B8">
      <w:pgSz w:w="11906" w:h="16838"/>
      <w:pgMar w:top="1440" w:right="1800" w:bottom="1440" w:left="1800" w:header="851" w:footer="992" w:gutter="0"/>
      <w:lnNumType w:countBy="1" w:restart="newSecti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B832" w14:textId="77777777" w:rsidR="005650E9" w:rsidRDefault="005650E9">
      <w:r>
        <w:separator/>
      </w:r>
    </w:p>
  </w:endnote>
  <w:endnote w:type="continuationSeparator" w:id="0">
    <w:p w14:paraId="4058C362" w14:textId="77777777" w:rsidR="005650E9" w:rsidRDefault="0056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512809"/>
    </w:sdtPr>
    <w:sdtContent>
      <w:p w14:paraId="16DA813C" w14:textId="21F1C493" w:rsidR="005B5A48" w:rsidRDefault="00000000" w:rsidP="00436885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EA2E" w14:textId="77777777" w:rsidR="005650E9" w:rsidRDefault="005650E9">
      <w:r>
        <w:separator/>
      </w:r>
    </w:p>
  </w:footnote>
  <w:footnote w:type="continuationSeparator" w:id="0">
    <w:p w14:paraId="2EEAA784" w14:textId="77777777" w:rsidR="005650E9" w:rsidRDefault="0056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4443" w14:textId="77777777" w:rsidR="002B645E" w:rsidRPr="002B645E" w:rsidRDefault="002B645E" w:rsidP="002B645E">
    <w:pPr>
      <w:pStyle w:val="a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xNmYwNjNiZDFkYWVmZDE5ZTc0MThhOTBlY2VlNz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gineering Structur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r0s9swefsdepewsrtxdz5p0ww2fatf9rtw&quot;&gt;My EndNote Library&lt;record-ids&gt;&lt;item&gt;23&lt;/item&gt;&lt;/record-ids&gt;&lt;/item&gt;&lt;/Libraries&gt;"/>
  </w:docVars>
  <w:rsids>
    <w:rsidRoot w:val="00115C99"/>
    <w:rsid w:val="00006D08"/>
    <w:rsid w:val="00014C33"/>
    <w:rsid w:val="0002669D"/>
    <w:rsid w:val="00030065"/>
    <w:rsid w:val="000358D1"/>
    <w:rsid w:val="00036F41"/>
    <w:rsid w:val="00077A16"/>
    <w:rsid w:val="00085665"/>
    <w:rsid w:val="000B3E26"/>
    <w:rsid w:val="000C0F31"/>
    <w:rsid w:val="000C629D"/>
    <w:rsid w:val="000E4A55"/>
    <w:rsid w:val="000F0301"/>
    <w:rsid w:val="000F3FDB"/>
    <w:rsid w:val="00102FE4"/>
    <w:rsid w:val="001065E9"/>
    <w:rsid w:val="00110CD7"/>
    <w:rsid w:val="00115C99"/>
    <w:rsid w:val="001364FC"/>
    <w:rsid w:val="00137E2B"/>
    <w:rsid w:val="00152DD3"/>
    <w:rsid w:val="0017489B"/>
    <w:rsid w:val="001957F1"/>
    <w:rsid w:val="001A34B8"/>
    <w:rsid w:val="001A7721"/>
    <w:rsid w:val="001C1F2F"/>
    <w:rsid w:val="001D0C7C"/>
    <w:rsid w:val="001E535C"/>
    <w:rsid w:val="00211785"/>
    <w:rsid w:val="002166AD"/>
    <w:rsid w:val="00221D6B"/>
    <w:rsid w:val="00232CA4"/>
    <w:rsid w:val="002416F6"/>
    <w:rsid w:val="00283F1D"/>
    <w:rsid w:val="002A213D"/>
    <w:rsid w:val="002B645E"/>
    <w:rsid w:val="002C0C0D"/>
    <w:rsid w:val="002C1B4E"/>
    <w:rsid w:val="002C4F4E"/>
    <w:rsid w:val="002C5913"/>
    <w:rsid w:val="002C7EFF"/>
    <w:rsid w:val="002D756D"/>
    <w:rsid w:val="002E1AE0"/>
    <w:rsid w:val="002F1443"/>
    <w:rsid w:val="002F2255"/>
    <w:rsid w:val="002F3413"/>
    <w:rsid w:val="00300FFB"/>
    <w:rsid w:val="00301FCA"/>
    <w:rsid w:val="003143D9"/>
    <w:rsid w:val="00340A4C"/>
    <w:rsid w:val="0034733D"/>
    <w:rsid w:val="0037502A"/>
    <w:rsid w:val="00375350"/>
    <w:rsid w:val="00381752"/>
    <w:rsid w:val="00382C79"/>
    <w:rsid w:val="00393FF6"/>
    <w:rsid w:val="003B1C2E"/>
    <w:rsid w:val="003C6274"/>
    <w:rsid w:val="00417B04"/>
    <w:rsid w:val="00421667"/>
    <w:rsid w:val="0042460A"/>
    <w:rsid w:val="00426421"/>
    <w:rsid w:val="00436885"/>
    <w:rsid w:val="004409D2"/>
    <w:rsid w:val="00443573"/>
    <w:rsid w:val="0046259E"/>
    <w:rsid w:val="00473F8D"/>
    <w:rsid w:val="004A445F"/>
    <w:rsid w:val="004B6B46"/>
    <w:rsid w:val="00512760"/>
    <w:rsid w:val="005130C9"/>
    <w:rsid w:val="0051648C"/>
    <w:rsid w:val="00524549"/>
    <w:rsid w:val="00542E37"/>
    <w:rsid w:val="005579A7"/>
    <w:rsid w:val="005650E9"/>
    <w:rsid w:val="00582803"/>
    <w:rsid w:val="0059249B"/>
    <w:rsid w:val="005A2404"/>
    <w:rsid w:val="005A5BBC"/>
    <w:rsid w:val="005B07B3"/>
    <w:rsid w:val="005B5A48"/>
    <w:rsid w:val="005C412D"/>
    <w:rsid w:val="005D573B"/>
    <w:rsid w:val="005E2A2B"/>
    <w:rsid w:val="005F4C41"/>
    <w:rsid w:val="00601ECC"/>
    <w:rsid w:val="0060316A"/>
    <w:rsid w:val="0061129A"/>
    <w:rsid w:val="00616F47"/>
    <w:rsid w:val="00625F41"/>
    <w:rsid w:val="00630ADC"/>
    <w:rsid w:val="00640DEF"/>
    <w:rsid w:val="006440EE"/>
    <w:rsid w:val="0065023C"/>
    <w:rsid w:val="006625B0"/>
    <w:rsid w:val="00672109"/>
    <w:rsid w:val="00685155"/>
    <w:rsid w:val="00695832"/>
    <w:rsid w:val="006A5B82"/>
    <w:rsid w:val="006A76D5"/>
    <w:rsid w:val="006C0D4B"/>
    <w:rsid w:val="006D7379"/>
    <w:rsid w:val="006E7111"/>
    <w:rsid w:val="00703FF1"/>
    <w:rsid w:val="007104E9"/>
    <w:rsid w:val="0071124D"/>
    <w:rsid w:val="00711CC3"/>
    <w:rsid w:val="00720176"/>
    <w:rsid w:val="00727EB1"/>
    <w:rsid w:val="007345CD"/>
    <w:rsid w:val="00744D63"/>
    <w:rsid w:val="007542C6"/>
    <w:rsid w:val="00764A68"/>
    <w:rsid w:val="00784C8B"/>
    <w:rsid w:val="007A5762"/>
    <w:rsid w:val="007B317B"/>
    <w:rsid w:val="007D7EAF"/>
    <w:rsid w:val="007E13FE"/>
    <w:rsid w:val="007E3DF0"/>
    <w:rsid w:val="007F1233"/>
    <w:rsid w:val="008016EB"/>
    <w:rsid w:val="00815DD4"/>
    <w:rsid w:val="008163CE"/>
    <w:rsid w:val="008165DC"/>
    <w:rsid w:val="00832CC9"/>
    <w:rsid w:val="0085510A"/>
    <w:rsid w:val="008559C8"/>
    <w:rsid w:val="00873CF7"/>
    <w:rsid w:val="008A4672"/>
    <w:rsid w:val="008A4EEC"/>
    <w:rsid w:val="008B7B0E"/>
    <w:rsid w:val="008C29DD"/>
    <w:rsid w:val="008D4320"/>
    <w:rsid w:val="008F6311"/>
    <w:rsid w:val="0090706B"/>
    <w:rsid w:val="009234CC"/>
    <w:rsid w:val="009444D3"/>
    <w:rsid w:val="00950558"/>
    <w:rsid w:val="009520C7"/>
    <w:rsid w:val="00954416"/>
    <w:rsid w:val="00956747"/>
    <w:rsid w:val="00967AC1"/>
    <w:rsid w:val="009866E3"/>
    <w:rsid w:val="009B2B71"/>
    <w:rsid w:val="009C06C9"/>
    <w:rsid w:val="009C099F"/>
    <w:rsid w:val="009C161C"/>
    <w:rsid w:val="009C79A5"/>
    <w:rsid w:val="009D7C97"/>
    <w:rsid w:val="00A0743B"/>
    <w:rsid w:val="00A104E0"/>
    <w:rsid w:val="00A24557"/>
    <w:rsid w:val="00A34EF9"/>
    <w:rsid w:val="00A44DAF"/>
    <w:rsid w:val="00A454A5"/>
    <w:rsid w:val="00A45C23"/>
    <w:rsid w:val="00A46751"/>
    <w:rsid w:val="00A55B10"/>
    <w:rsid w:val="00A61398"/>
    <w:rsid w:val="00A65753"/>
    <w:rsid w:val="00A67A91"/>
    <w:rsid w:val="00A75FA2"/>
    <w:rsid w:val="00A92C27"/>
    <w:rsid w:val="00AA3300"/>
    <w:rsid w:val="00AB54FE"/>
    <w:rsid w:val="00AC69E5"/>
    <w:rsid w:val="00AE30F1"/>
    <w:rsid w:val="00AE6309"/>
    <w:rsid w:val="00B2196C"/>
    <w:rsid w:val="00B339E0"/>
    <w:rsid w:val="00B47A59"/>
    <w:rsid w:val="00B50C2F"/>
    <w:rsid w:val="00B5373F"/>
    <w:rsid w:val="00B5558A"/>
    <w:rsid w:val="00B641B0"/>
    <w:rsid w:val="00B727CE"/>
    <w:rsid w:val="00B72DC9"/>
    <w:rsid w:val="00B84421"/>
    <w:rsid w:val="00B849E8"/>
    <w:rsid w:val="00B913ED"/>
    <w:rsid w:val="00B91B39"/>
    <w:rsid w:val="00BB358D"/>
    <w:rsid w:val="00BC5385"/>
    <w:rsid w:val="00BE6C0C"/>
    <w:rsid w:val="00BF1533"/>
    <w:rsid w:val="00BF3D35"/>
    <w:rsid w:val="00BF4314"/>
    <w:rsid w:val="00C10845"/>
    <w:rsid w:val="00C15381"/>
    <w:rsid w:val="00C162BA"/>
    <w:rsid w:val="00C461AA"/>
    <w:rsid w:val="00C6504A"/>
    <w:rsid w:val="00C75B40"/>
    <w:rsid w:val="00CA0B77"/>
    <w:rsid w:val="00CA2E30"/>
    <w:rsid w:val="00CA4BFF"/>
    <w:rsid w:val="00CB4C68"/>
    <w:rsid w:val="00CC1BD4"/>
    <w:rsid w:val="00CD523C"/>
    <w:rsid w:val="00CE00EA"/>
    <w:rsid w:val="00CE5496"/>
    <w:rsid w:val="00CE56A1"/>
    <w:rsid w:val="00CF3709"/>
    <w:rsid w:val="00D0427A"/>
    <w:rsid w:val="00D14E5C"/>
    <w:rsid w:val="00D26EB5"/>
    <w:rsid w:val="00D35344"/>
    <w:rsid w:val="00D35914"/>
    <w:rsid w:val="00D368FF"/>
    <w:rsid w:val="00D6087C"/>
    <w:rsid w:val="00D761A8"/>
    <w:rsid w:val="00D910B6"/>
    <w:rsid w:val="00DB0D9F"/>
    <w:rsid w:val="00DB1F19"/>
    <w:rsid w:val="00DC2F73"/>
    <w:rsid w:val="00DD4731"/>
    <w:rsid w:val="00DD578E"/>
    <w:rsid w:val="00DE49B8"/>
    <w:rsid w:val="00DE4E41"/>
    <w:rsid w:val="00DE5237"/>
    <w:rsid w:val="00E04024"/>
    <w:rsid w:val="00E142DC"/>
    <w:rsid w:val="00E526A3"/>
    <w:rsid w:val="00E5546A"/>
    <w:rsid w:val="00E620C1"/>
    <w:rsid w:val="00E72ECD"/>
    <w:rsid w:val="00E832B0"/>
    <w:rsid w:val="00E83F09"/>
    <w:rsid w:val="00EC25B4"/>
    <w:rsid w:val="00EC48A7"/>
    <w:rsid w:val="00EE4A6A"/>
    <w:rsid w:val="00EE51A1"/>
    <w:rsid w:val="00EF35A5"/>
    <w:rsid w:val="00EF4EE7"/>
    <w:rsid w:val="00F12BFC"/>
    <w:rsid w:val="00F13034"/>
    <w:rsid w:val="00F17100"/>
    <w:rsid w:val="00F211D8"/>
    <w:rsid w:val="00F24728"/>
    <w:rsid w:val="00F27745"/>
    <w:rsid w:val="00F33C39"/>
    <w:rsid w:val="00F3728E"/>
    <w:rsid w:val="00F40DD1"/>
    <w:rsid w:val="00F64A82"/>
    <w:rsid w:val="00F706CC"/>
    <w:rsid w:val="00F81E99"/>
    <w:rsid w:val="00F85AF9"/>
    <w:rsid w:val="00F905F6"/>
    <w:rsid w:val="00F9356F"/>
    <w:rsid w:val="00FA2564"/>
    <w:rsid w:val="00FA6167"/>
    <w:rsid w:val="00FB37D4"/>
    <w:rsid w:val="00FC1F74"/>
    <w:rsid w:val="00FC3F71"/>
    <w:rsid w:val="00FD2FBB"/>
    <w:rsid w:val="00FE2FF9"/>
    <w:rsid w:val="00FF76AC"/>
    <w:rsid w:val="1A7E0E6C"/>
    <w:rsid w:val="27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ECC17"/>
  <w14:defaultImageDpi w14:val="32767"/>
  <w15:docId w15:val="{F97E789A-A963-402A-AC59-F0846192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BB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C06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paragraph" w:customStyle="1" w:styleId="authadd">
    <w:name w:val="authadd"/>
    <w:basedOn w:val="a"/>
    <w:qFormat/>
    <w:pPr>
      <w:widowControl/>
      <w:spacing w:line="240" w:lineRule="exact"/>
      <w:jc w:val="left"/>
    </w:pPr>
    <w:rPr>
      <w:rFonts w:ascii="Times New Roman" w:eastAsia="宋体" w:hAnsi="Times New Roman" w:cs="Times New Roman"/>
      <w:kern w:val="0"/>
      <w:sz w:val="24"/>
      <w:szCs w:val="20"/>
      <w:lang w:val="en-GB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keywords">
    <w:name w:val="hkeywords"/>
    <w:basedOn w:val="a"/>
    <w:qFormat/>
    <w:pPr>
      <w:widowControl/>
      <w:spacing w:before="120"/>
      <w:jc w:val="left"/>
    </w:pPr>
    <w:rPr>
      <w:rFonts w:ascii="Times New Roman" w:eastAsia="宋体" w:hAnsi="Times New Roman" w:cs="Times New Roman"/>
      <w:kern w:val="0"/>
      <w:szCs w:val="20"/>
      <w:lang w:eastAsia="en-US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customStyle="1" w:styleId="font101">
    <w:name w:val="font101"/>
    <w:basedOn w:val="a0"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customStyle="1" w:styleId="font112">
    <w:name w:val="font112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haffiliations">
    <w:name w:val="haffiliations"/>
    <w:basedOn w:val="a"/>
    <w:qFormat/>
    <w:pPr>
      <w:widowControl/>
      <w:spacing w:before="120"/>
      <w:jc w:val="left"/>
    </w:pPr>
    <w:rPr>
      <w:rFonts w:ascii="Times New Roman" w:eastAsia="宋体" w:hAnsi="Times New Roman" w:cs="Times New Roman"/>
      <w:kern w:val="0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9C06C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tcmsp-e.com/tcmsp.php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hyperlink" Target="https://pubchem.ncbi.nlm.nih.gov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0CB11-DD04-4A3B-92AB-4840CDDE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1764</Words>
  <Characters>10055</Characters>
  <Application>Microsoft Office Word</Application>
  <DocSecurity>0</DocSecurity>
  <Lines>83</Lines>
  <Paragraphs>23</Paragraphs>
  <ScaleCrop>false</ScaleCrop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 敏</dc:creator>
  <cp:lastModifiedBy>Min</cp:lastModifiedBy>
  <cp:revision>3</cp:revision>
  <dcterms:created xsi:type="dcterms:W3CDTF">2023-04-06T02:15:00Z</dcterms:created>
  <dcterms:modified xsi:type="dcterms:W3CDTF">2023-04-06T02:29:00Z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C1D456374E2F48F49E8B350936E64EE1</vt:lpwstr>
  </property>
</Properties>
</file>