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AADE5DE" w14:textId="77777777" w:rsidR="00DA7ABF" w:rsidRDefault="00DA7ABF" w:rsidP="00DA7ABF">
      <w:pPr>
        <w:ind w:left="442" w:hangingChars="200" w:hanging="442"/>
        <w:jc w:val="center"/>
      </w:pPr>
      <w:bookmarkStart w:id="0" w:name="_Hlk121059449"/>
      <w:r>
        <w:rPr>
          <w:rFonts w:ascii="Times New Roman" w:hAnsi="Times New Roman"/>
          <w:b/>
          <w:bCs/>
          <w:sz w:val="22"/>
          <w:szCs w:val="28"/>
        </w:rPr>
        <w:t xml:space="preserve">Table1.Primer and probe sequences </w:t>
      </w:r>
    </w:p>
    <w:p w14:paraId="3C584EBD" w14:textId="77777777" w:rsidR="00DA7ABF" w:rsidRDefault="00DA7ABF" w:rsidP="00DA7ABF">
      <w:pPr>
        <w:jc w:val="center"/>
        <w:rPr>
          <w:rFonts w:ascii="Times New Roman" w:hAnsi="Times New Roman"/>
        </w:rPr>
      </w:pPr>
      <w:r>
        <w:rPr>
          <w:noProof/>
        </w:rPr>
        <w:drawing>
          <wp:inline distT="0" distB="0" distL="0" distR="0" wp14:anchorId="5A5D1C1C" wp14:editId="410C4F04">
            <wp:extent cx="5281930" cy="1497965"/>
            <wp:effectExtent l="0" t="0" r="0" b="0"/>
            <wp:docPr id="38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4367" r="17319" b="809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1930" cy="1497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bookmarkEnd w:id="0"/>
    <w:p w14:paraId="3E96F161" w14:textId="0574BAAB" w:rsidR="002F0F5E" w:rsidRDefault="00DA7ABF" w:rsidP="00DA7ABF">
      <w:pPr>
        <w:rPr>
          <w:rFonts w:ascii="Times New Roman" w:hAnsi="Times New Roman"/>
          <w:sz w:val="24"/>
          <w:szCs w:val="32"/>
        </w:rPr>
      </w:pPr>
    </w:p>
    <w:p w14:paraId="6A29D9E8" w14:textId="6299846D" w:rsidR="00DA7ABF" w:rsidRDefault="00DA7ABF" w:rsidP="00DA7ABF">
      <w:pPr>
        <w:rPr>
          <w:rFonts w:ascii="Times New Roman" w:hAnsi="Times New Roman"/>
          <w:sz w:val="24"/>
          <w:szCs w:val="32"/>
        </w:rPr>
      </w:pPr>
    </w:p>
    <w:p w14:paraId="367A400F" w14:textId="6963C5C8" w:rsidR="00DA7ABF" w:rsidRDefault="00DA7ABF" w:rsidP="00DA7ABF"/>
    <w:p w14:paraId="3A2A7395" w14:textId="77777777" w:rsidR="00DA7ABF" w:rsidRDefault="00DA7ABF" w:rsidP="00DA7ABF">
      <w:pPr>
        <w:ind w:left="883" w:hangingChars="400" w:hanging="883"/>
        <w:jc w:val="center"/>
        <w:rPr>
          <w:rFonts w:ascii="Times New Roman" w:hAnsi="Times New Roman"/>
        </w:rPr>
      </w:pPr>
      <w:bookmarkStart w:id="1" w:name="_Hlk121059462"/>
      <w:r>
        <w:rPr>
          <w:rFonts w:ascii="Times New Roman" w:hAnsi="Times New Roman"/>
          <w:b/>
          <w:bCs/>
          <w:sz w:val="22"/>
          <w:szCs w:val="28"/>
        </w:rPr>
        <w:t>Table 2. Physicochemical factors of water and sediment sample sites from May to</w:t>
      </w:r>
      <w:r>
        <w:rPr>
          <w:rFonts w:ascii="Times New Roman" w:hAnsi="Times New Roman" w:hint="eastAsia"/>
          <w:b/>
          <w:bCs/>
          <w:sz w:val="22"/>
          <w:szCs w:val="28"/>
        </w:rPr>
        <w:t xml:space="preserve"> </w:t>
      </w:r>
      <w:r>
        <w:rPr>
          <w:rFonts w:ascii="Times New Roman" w:hAnsi="Times New Roman"/>
          <w:b/>
          <w:bCs/>
          <w:sz w:val="22"/>
          <w:szCs w:val="28"/>
        </w:rPr>
        <w:t>Oct</w:t>
      </w:r>
      <w:r>
        <w:rPr>
          <w:rFonts w:ascii="Times New Roman" w:hAnsi="Times New Roman" w:hint="eastAsia"/>
          <w:b/>
          <w:bCs/>
          <w:sz w:val="22"/>
          <w:szCs w:val="28"/>
        </w:rPr>
        <w:t>, 2</w:t>
      </w:r>
      <w:r>
        <w:rPr>
          <w:rFonts w:ascii="Times New Roman" w:hAnsi="Times New Roman"/>
          <w:b/>
          <w:bCs/>
          <w:sz w:val="22"/>
          <w:szCs w:val="28"/>
        </w:rPr>
        <w:t>020</w:t>
      </w:r>
    </w:p>
    <w:p w14:paraId="09A0E9E2" w14:textId="77777777" w:rsidR="00DA7ABF" w:rsidRDefault="00DA7ABF" w:rsidP="00DA7ABF">
      <w:pPr>
        <w:ind w:left="840" w:hangingChars="400" w:hanging="840"/>
        <w:rPr>
          <w:rFonts w:ascii="Times New Roman" w:hAnsi="Times New Roman"/>
        </w:rPr>
      </w:pPr>
      <w:r>
        <w:rPr>
          <w:rFonts w:ascii="Times New Roman" w:hAnsi="Times New Roman"/>
          <w:noProof/>
        </w:rPr>
        <w:drawing>
          <wp:inline distT="0" distB="0" distL="0" distR="0" wp14:anchorId="1662C3C7" wp14:editId="65FD6682">
            <wp:extent cx="4211955" cy="3968750"/>
            <wp:effectExtent l="0" t="0" r="0" b="0"/>
            <wp:docPr id="40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587" r="1022" b="62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1955" cy="396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3932E7" w14:textId="77777777" w:rsidR="00DA7ABF" w:rsidRDefault="00DA7ABF" w:rsidP="00DA7ABF">
      <w:pPr>
        <w:ind w:left="630" w:hangingChars="300" w:hanging="630"/>
        <w:jc w:val="left"/>
        <w:rPr>
          <w:rFonts w:ascii="Times New Roman" w:hAnsi="Times New Roman"/>
        </w:rPr>
      </w:pPr>
      <w:r>
        <w:rPr>
          <w:rFonts w:ascii="Times New Roman" w:hAnsi="Times New Roman"/>
          <w:noProof/>
        </w:rPr>
        <w:lastRenderedPageBreak/>
        <w:drawing>
          <wp:anchor distT="0" distB="0" distL="114300" distR="114300" simplePos="0" relativeHeight="251659264" behindDoc="0" locked="0" layoutInCell="1" allowOverlap="1" wp14:anchorId="4552726D" wp14:editId="06FC9A57">
            <wp:simplePos x="0" y="0"/>
            <wp:positionH relativeFrom="column">
              <wp:posOffset>-304165</wp:posOffset>
            </wp:positionH>
            <wp:positionV relativeFrom="paragraph">
              <wp:posOffset>436245</wp:posOffset>
            </wp:positionV>
            <wp:extent cx="5950585" cy="1854835"/>
            <wp:effectExtent l="0" t="0" r="0" b="0"/>
            <wp:wrapSquare wrapText="bothSides"/>
            <wp:docPr id="2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58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0585" cy="1854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/>
          <w:b/>
          <w:bCs/>
          <w:sz w:val="22"/>
          <w:szCs w:val="28"/>
        </w:rPr>
        <w:t>Table 3. Summary of normalized sequence libraries, OTUs, and bacterial diversity indicators for water column samples and sediment samples from Poyang Lake.</w:t>
      </w:r>
    </w:p>
    <w:bookmarkEnd w:id="1"/>
    <w:p w14:paraId="33A7746E" w14:textId="77777777" w:rsidR="00DA7ABF" w:rsidRDefault="00DA7ABF" w:rsidP="00DA7ABF"/>
    <w:sectPr w:rsidR="00DA7AB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7ABF"/>
    <w:rsid w:val="0021090F"/>
    <w:rsid w:val="003A76DF"/>
    <w:rsid w:val="00C52827"/>
    <w:rsid w:val="00DA7ABF"/>
    <w:rsid w:val="00DB1091"/>
    <w:rsid w:val="00F664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FFCE20"/>
  <w15:chartTrackingRefBased/>
  <w15:docId w15:val="{96409719-ECC7-4C5A-8DF4-A8A151102C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A7ABF"/>
    <w:pPr>
      <w:widowControl w:val="0"/>
      <w:spacing w:after="0" w:line="240" w:lineRule="auto"/>
      <w:jc w:val="both"/>
    </w:pPr>
    <w:rPr>
      <w:rFonts w:ascii="Calibri" w:eastAsia="SimSun" w:hAnsi="Calibri" w:cs="Times New Roman"/>
      <w:kern w:val="2"/>
      <w:sz w:val="21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5" Type="http://schemas.openxmlformats.org/officeDocument/2006/relationships/image" Target="media/image2.emf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43</Words>
  <Characters>247</Characters>
  <Application>Microsoft Office Word</Application>
  <DocSecurity>0</DocSecurity>
  <Lines>2</Lines>
  <Paragraphs>1</Paragraphs>
  <ScaleCrop>false</ScaleCrop>
  <Company>Springer Nature</Company>
  <LinksUpToDate>false</LinksUpToDate>
  <CharactersWithSpaces>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Poonam Mutha</dc:creator>
  <cp:keywords/>
  <dc:description/>
  <cp:lastModifiedBy>Poonam Mutha</cp:lastModifiedBy>
  <cp:revision>1</cp:revision>
  <dcterms:created xsi:type="dcterms:W3CDTF">2023-04-19T15:13:00Z</dcterms:created>
  <dcterms:modified xsi:type="dcterms:W3CDTF">2023-04-19T15:14:00Z</dcterms:modified>
</cp:coreProperties>
</file>