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3F351" w14:textId="33234276" w:rsidR="00FC5499" w:rsidRPr="00756AF0" w:rsidRDefault="00FC5499" w:rsidP="00FC549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Additional file 1</w:t>
      </w:r>
      <w:r w:rsidRPr="00756AF0">
        <w:rPr>
          <w:rFonts w:ascii="Times New Roman" w:hAnsi="Times New Roman" w:cs="Times New Roman"/>
          <w:sz w:val="20"/>
          <w:szCs w:val="20"/>
        </w:rPr>
        <w:t>. Risk factors for stoma-related complications after emergency stoma creation</w:t>
      </w:r>
    </w:p>
    <w:tbl>
      <w:tblPr>
        <w:tblStyle w:val="a3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1630"/>
        <w:gridCol w:w="1630"/>
        <w:gridCol w:w="2268"/>
        <w:gridCol w:w="993"/>
        <w:gridCol w:w="2268"/>
        <w:gridCol w:w="992"/>
      </w:tblGrid>
      <w:tr w:rsidR="00FC5499" w:rsidRPr="00EB1546" w14:paraId="6B4EF3FD" w14:textId="77777777" w:rsidTr="00756AF0">
        <w:trPr>
          <w:trHeight w:val="375"/>
        </w:trPr>
        <w:tc>
          <w:tcPr>
            <w:tcW w:w="2547" w:type="dxa"/>
            <w:tcBorders>
              <w:bottom w:val="nil"/>
            </w:tcBorders>
            <w:noWrap/>
            <w:vAlign w:val="center"/>
            <w:hideMark/>
          </w:tcPr>
          <w:p w14:paraId="55AA6455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nil"/>
            </w:tcBorders>
            <w:noWrap/>
            <w:vAlign w:val="center"/>
            <w:hideMark/>
          </w:tcPr>
          <w:p w14:paraId="04D7FF07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bottom w:val="nil"/>
            </w:tcBorders>
            <w:noWrap/>
            <w:vAlign w:val="center"/>
            <w:hideMark/>
          </w:tcPr>
          <w:p w14:paraId="6D5F6377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Stoma-related complications</w:t>
            </w:r>
          </w:p>
        </w:tc>
        <w:tc>
          <w:tcPr>
            <w:tcW w:w="3261" w:type="dxa"/>
            <w:gridSpan w:val="2"/>
            <w:tcBorders>
              <w:bottom w:val="nil"/>
            </w:tcBorders>
            <w:noWrap/>
            <w:vAlign w:val="center"/>
            <w:hideMark/>
          </w:tcPr>
          <w:p w14:paraId="7F77C7B5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Univariate analyses</w:t>
            </w:r>
          </w:p>
        </w:tc>
        <w:tc>
          <w:tcPr>
            <w:tcW w:w="3260" w:type="dxa"/>
            <w:gridSpan w:val="2"/>
            <w:tcBorders>
              <w:bottom w:val="nil"/>
            </w:tcBorders>
            <w:noWrap/>
            <w:vAlign w:val="center"/>
            <w:hideMark/>
          </w:tcPr>
          <w:p w14:paraId="31357825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Multivariable analyses</w:t>
            </w:r>
          </w:p>
        </w:tc>
      </w:tr>
      <w:tr w:rsidR="00FC5499" w:rsidRPr="00EB1546" w14:paraId="11D30FBB" w14:textId="77777777" w:rsidTr="00756AF0">
        <w:trPr>
          <w:trHeight w:val="375"/>
        </w:trPr>
        <w:tc>
          <w:tcPr>
            <w:tcW w:w="254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EF314DD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E74481C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DFF549B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No, N=42</w:t>
            </w:r>
          </w:p>
        </w:tc>
        <w:tc>
          <w:tcPr>
            <w:tcW w:w="163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75D9081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Yes, N=62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B7D88AC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OR (95%CI)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9F0DFDD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8C8EFA8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OR (95%CI)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F9F0015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</w:tr>
      <w:tr w:rsidR="00FC5499" w:rsidRPr="00EB1546" w14:paraId="4FD0D3AF" w14:textId="77777777" w:rsidTr="00756AF0">
        <w:trPr>
          <w:trHeight w:val="375"/>
        </w:trPr>
        <w:tc>
          <w:tcPr>
            <w:tcW w:w="254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90F3433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7527C5F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&lt;65 years</w:t>
            </w:r>
          </w:p>
        </w:tc>
        <w:tc>
          <w:tcPr>
            <w:tcW w:w="16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279F4F3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16 (38.1)</w:t>
            </w:r>
          </w:p>
        </w:tc>
        <w:tc>
          <w:tcPr>
            <w:tcW w:w="16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BB6B6BE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19 (30.6)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B8D4DCC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6EE737D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0.431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4D136DD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9327574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499" w:rsidRPr="00EB1546" w14:paraId="46728728" w14:textId="77777777" w:rsidTr="00756AF0">
        <w:trPr>
          <w:trHeight w:val="375"/>
        </w:trPr>
        <w:tc>
          <w:tcPr>
            <w:tcW w:w="2547" w:type="dxa"/>
            <w:noWrap/>
            <w:vAlign w:val="center"/>
            <w:hideMark/>
          </w:tcPr>
          <w:p w14:paraId="1955B3AC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07DA91D3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65 years≤</w:t>
            </w:r>
          </w:p>
        </w:tc>
        <w:tc>
          <w:tcPr>
            <w:tcW w:w="1630" w:type="dxa"/>
            <w:noWrap/>
            <w:vAlign w:val="center"/>
            <w:hideMark/>
          </w:tcPr>
          <w:p w14:paraId="6718F1F0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26 (61.9)</w:t>
            </w:r>
          </w:p>
        </w:tc>
        <w:tc>
          <w:tcPr>
            <w:tcW w:w="1630" w:type="dxa"/>
            <w:noWrap/>
            <w:vAlign w:val="center"/>
            <w:hideMark/>
          </w:tcPr>
          <w:p w14:paraId="43067D6C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43 (69.4)</w:t>
            </w:r>
          </w:p>
        </w:tc>
        <w:tc>
          <w:tcPr>
            <w:tcW w:w="2268" w:type="dxa"/>
            <w:noWrap/>
            <w:vAlign w:val="center"/>
            <w:hideMark/>
          </w:tcPr>
          <w:p w14:paraId="6B066E06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1.393 (0.611</w:t>
            </w:r>
            <w:r w:rsidRPr="00756AF0">
              <w:rPr>
                <w:rFonts w:ascii="Times New Roman" w:eastAsiaTheme="minorHAnsi" w:hAnsi="Times New Roman" w:cs="Times New Roman"/>
                <w:sz w:val="20"/>
                <w:szCs w:val="20"/>
              </w:rPr>
              <w:t>–</w:t>
            </w: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3.176)</w:t>
            </w:r>
          </w:p>
        </w:tc>
        <w:tc>
          <w:tcPr>
            <w:tcW w:w="993" w:type="dxa"/>
            <w:noWrap/>
            <w:vAlign w:val="center"/>
            <w:hideMark/>
          </w:tcPr>
          <w:p w14:paraId="70B7DB8E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86ECEB2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2DFC6319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499" w:rsidRPr="00EB1546" w14:paraId="6232476F" w14:textId="77777777" w:rsidTr="00756AF0">
        <w:trPr>
          <w:trHeight w:val="375"/>
        </w:trPr>
        <w:tc>
          <w:tcPr>
            <w:tcW w:w="2547" w:type="dxa"/>
            <w:noWrap/>
            <w:vAlign w:val="center"/>
            <w:hideMark/>
          </w:tcPr>
          <w:p w14:paraId="32B7D18A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559" w:type="dxa"/>
            <w:noWrap/>
            <w:vAlign w:val="center"/>
            <w:hideMark/>
          </w:tcPr>
          <w:p w14:paraId="50EE63F6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630" w:type="dxa"/>
            <w:noWrap/>
            <w:vAlign w:val="center"/>
            <w:hideMark/>
          </w:tcPr>
          <w:p w14:paraId="647DC37C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29 (69.0)</w:t>
            </w:r>
          </w:p>
        </w:tc>
        <w:tc>
          <w:tcPr>
            <w:tcW w:w="1630" w:type="dxa"/>
            <w:noWrap/>
            <w:vAlign w:val="center"/>
            <w:hideMark/>
          </w:tcPr>
          <w:p w14:paraId="47C15432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30 (48.4)</w:t>
            </w:r>
          </w:p>
        </w:tc>
        <w:tc>
          <w:tcPr>
            <w:tcW w:w="2268" w:type="dxa"/>
            <w:noWrap/>
            <w:vAlign w:val="center"/>
            <w:hideMark/>
          </w:tcPr>
          <w:p w14:paraId="5EC7EE6F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93" w:type="dxa"/>
            <w:noWrap/>
            <w:vAlign w:val="center"/>
            <w:hideMark/>
          </w:tcPr>
          <w:p w14:paraId="37130439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2268" w:type="dxa"/>
            <w:noWrap/>
            <w:vAlign w:val="center"/>
            <w:hideMark/>
          </w:tcPr>
          <w:p w14:paraId="6F95C7C2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601D6180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499" w:rsidRPr="00EB1546" w14:paraId="40DD3578" w14:textId="77777777" w:rsidTr="00756AF0">
        <w:trPr>
          <w:trHeight w:val="375"/>
        </w:trPr>
        <w:tc>
          <w:tcPr>
            <w:tcW w:w="2547" w:type="dxa"/>
            <w:noWrap/>
            <w:vAlign w:val="center"/>
            <w:hideMark/>
          </w:tcPr>
          <w:p w14:paraId="3DEB68A8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0B1ACE20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630" w:type="dxa"/>
            <w:noWrap/>
            <w:vAlign w:val="center"/>
            <w:hideMark/>
          </w:tcPr>
          <w:p w14:paraId="1E6253FB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13 (31.0)</w:t>
            </w:r>
          </w:p>
        </w:tc>
        <w:tc>
          <w:tcPr>
            <w:tcW w:w="1630" w:type="dxa"/>
            <w:noWrap/>
            <w:vAlign w:val="center"/>
            <w:hideMark/>
          </w:tcPr>
          <w:p w14:paraId="3D3C7A0F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32 (51.6)</w:t>
            </w:r>
          </w:p>
        </w:tc>
        <w:tc>
          <w:tcPr>
            <w:tcW w:w="2268" w:type="dxa"/>
            <w:noWrap/>
            <w:vAlign w:val="center"/>
            <w:hideMark/>
          </w:tcPr>
          <w:p w14:paraId="54235BED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2.379 (1.046</w:t>
            </w:r>
            <w:r w:rsidRPr="00756AF0">
              <w:rPr>
                <w:rFonts w:ascii="Times New Roman" w:eastAsiaTheme="minorHAnsi" w:hAnsi="Times New Roman" w:cs="Times New Roman"/>
                <w:sz w:val="20"/>
                <w:szCs w:val="20"/>
              </w:rPr>
              <w:t>–</w:t>
            </w: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5.415)</w:t>
            </w:r>
          </w:p>
        </w:tc>
        <w:tc>
          <w:tcPr>
            <w:tcW w:w="993" w:type="dxa"/>
            <w:noWrap/>
            <w:vAlign w:val="center"/>
            <w:hideMark/>
          </w:tcPr>
          <w:p w14:paraId="6B8A8210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3BACA064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6891EA7A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499" w:rsidRPr="00EB1546" w14:paraId="1C20739C" w14:textId="77777777" w:rsidTr="00756AF0">
        <w:trPr>
          <w:trHeight w:val="375"/>
        </w:trPr>
        <w:tc>
          <w:tcPr>
            <w:tcW w:w="2547" w:type="dxa"/>
            <w:noWrap/>
            <w:vAlign w:val="center"/>
            <w:hideMark/>
          </w:tcPr>
          <w:p w14:paraId="01590CB2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</w:p>
        </w:tc>
        <w:tc>
          <w:tcPr>
            <w:tcW w:w="1559" w:type="dxa"/>
            <w:noWrap/>
            <w:vAlign w:val="center"/>
            <w:hideMark/>
          </w:tcPr>
          <w:p w14:paraId="5048C2CF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&lt;25 kg/m</w:t>
            </w:r>
            <w:r w:rsidRPr="00756A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30" w:type="dxa"/>
            <w:noWrap/>
            <w:vAlign w:val="center"/>
            <w:hideMark/>
          </w:tcPr>
          <w:p w14:paraId="1266573F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39 (92.9)</w:t>
            </w:r>
          </w:p>
        </w:tc>
        <w:tc>
          <w:tcPr>
            <w:tcW w:w="1630" w:type="dxa"/>
            <w:noWrap/>
            <w:vAlign w:val="center"/>
            <w:hideMark/>
          </w:tcPr>
          <w:p w14:paraId="7B2DB4DF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46 (74.2)</w:t>
            </w:r>
          </w:p>
        </w:tc>
        <w:tc>
          <w:tcPr>
            <w:tcW w:w="2268" w:type="dxa"/>
            <w:noWrap/>
            <w:vAlign w:val="center"/>
            <w:hideMark/>
          </w:tcPr>
          <w:p w14:paraId="2380B691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93" w:type="dxa"/>
            <w:noWrap/>
            <w:vAlign w:val="center"/>
            <w:hideMark/>
          </w:tcPr>
          <w:p w14:paraId="1BE88D5A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2268" w:type="dxa"/>
            <w:noWrap/>
            <w:vAlign w:val="center"/>
            <w:hideMark/>
          </w:tcPr>
          <w:p w14:paraId="438383C5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92" w:type="dxa"/>
            <w:noWrap/>
            <w:vAlign w:val="center"/>
            <w:hideMark/>
          </w:tcPr>
          <w:p w14:paraId="276300BF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</w:p>
        </w:tc>
      </w:tr>
      <w:tr w:rsidR="00FC5499" w:rsidRPr="00EB1546" w14:paraId="3B8FEE36" w14:textId="77777777" w:rsidTr="00756AF0">
        <w:trPr>
          <w:trHeight w:val="375"/>
        </w:trPr>
        <w:tc>
          <w:tcPr>
            <w:tcW w:w="2547" w:type="dxa"/>
            <w:noWrap/>
            <w:vAlign w:val="center"/>
            <w:hideMark/>
          </w:tcPr>
          <w:p w14:paraId="23FFE172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2A78879D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25 kg/m</w:t>
            </w:r>
            <w:r w:rsidRPr="00756A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</w:p>
        </w:tc>
        <w:tc>
          <w:tcPr>
            <w:tcW w:w="1630" w:type="dxa"/>
            <w:noWrap/>
            <w:vAlign w:val="center"/>
            <w:hideMark/>
          </w:tcPr>
          <w:p w14:paraId="6CF76A86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3 (7.1)</w:t>
            </w:r>
          </w:p>
        </w:tc>
        <w:tc>
          <w:tcPr>
            <w:tcW w:w="1630" w:type="dxa"/>
            <w:noWrap/>
            <w:vAlign w:val="center"/>
            <w:hideMark/>
          </w:tcPr>
          <w:p w14:paraId="6ABE845F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16 (25.8)</w:t>
            </w:r>
          </w:p>
        </w:tc>
        <w:tc>
          <w:tcPr>
            <w:tcW w:w="2268" w:type="dxa"/>
            <w:noWrap/>
            <w:vAlign w:val="center"/>
            <w:hideMark/>
          </w:tcPr>
          <w:p w14:paraId="29E92DB8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4.522 (1.226</w:t>
            </w:r>
            <w:r w:rsidRPr="00756AF0">
              <w:rPr>
                <w:rFonts w:ascii="Times New Roman" w:eastAsiaTheme="minorHAnsi" w:hAnsi="Times New Roman" w:cs="Times New Roman"/>
                <w:sz w:val="20"/>
                <w:szCs w:val="20"/>
              </w:rPr>
              <w:t>–</w:t>
            </w: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16.672)</w:t>
            </w:r>
          </w:p>
        </w:tc>
        <w:tc>
          <w:tcPr>
            <w:tcW w:w="993" w:type="dxa"/>
            <w:noWrap/>
            <w:vAlign w:val="center"/>
            <w:hideMark/>
          </w:tcPr>
          <w:p w14:paraId="718BB353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176B5BEF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5.570 (1.233</w:t>
            </w:r>
            <w:r w:rsidRPr="00756AF0">
              <w:rPr>
                <w:rFonts w:ascii="Times New Roman" w:eastAsiaTheme="minorHAnsi" w:hAnsi="Times New Roman" w:cs="Times New Roman"/>
                <w:sz w:val="20"/>
                <w:szCs w:val="20"/>
              </w:rPr>
              <w:t>–</w:t>
            </w: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25.167)</w:t>
            </w:r>
          </w:p>
        </w:tc>
        <w:tc>
          <w:tcPr>
            <w:tcW w:w="992" w:type="dxa"/>
            <w:noWrap/>
            <w:vAlign w:val="center"/>
            <w:hideMark/>
          </w:tcPr>
          <w:p w14:paraId="0CB29F24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499" w:rsidRPr="00EB1546" w14:paraId="461CBB64" w14:textId="77777777" w:rsidTr="00756AF0">
        <w:trPr>
          <w:trHeight w:val="375"/>
        </w:trPr>
        <w:tc>
          <w:tcPr>
            <w:tcW w:w="2547" w:type="dxa"/>
            <w:noWrap/>
            <w:vAlign w:val="center"/>
            <w:hideMark/>
          </w:tcPr>
          <w:p w14:paraId="1BB2680F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ASA-PS</w:t>
            </w:r>
          </w:p>
        </w:tc>
        <w:tc>
          <w:tcPr>
            <w:tcW w:w="1559" w:type="dxa"/>
            <w:noWrap/>
            <w:vAlign w:val="center"/>
            <w:hideMark/>
          </w:tcPr>
          <w:p w14:paraId="264EC425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&lt;3</w:t>
            </w:r>
          </w:p>
        </w:tc>
        <w:tc>
          <w:tcPr>
            <w:tcW w:w="1630" w:type="dxa"/>
            <w:noWrap/>
            <w:vAlign w:val="center"/>
            <w:hideMark/>
          </w:tcPr>
          <w:p w14:paraId="36C777DD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25 (59.5)</w:t>
            </w:r>
          </w:p>
        </w:tc>
        <w:tc>
          <w:tcPr>
            <w:tcW w:w="1630" w:type="dxa"/>
            <w:noWrap/>
            <w:vAlign w:val="center"/>
            <w:hideMark/>
          </w:tcPr>
          <w:p w14:paraId="1D4E2A83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33 (53.2)</w:t>
            </w:r>
          </w:p>
        </w:tc>
        <w:tc>
          <w:tcPr>
            <w:tcW w:w="2268" w:type="dxa"/>
            <w:noWrap/>
            <w:vAlign w:val="center"/>
            <w:hideMark/>
          </w:tcPr>
          <w:p w14:paraId="5AC1932B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93" w:type="dxa"/>
            <w:noWrap/>
            <w:vAlign w:val="center"/>
            <w:hideMark/>
          </w:tcPr>
          <w:p w14:paraId="4F37BF92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0.526</w:t>
            </w:r>
          </w:p>
        </w:tc>
        <w:tc>
          <w:tcPr>
            <w:tcW w:w="2268" w:type="dxa"/>
            <w:noWrap/>
            <w:vAlign w:val="center"/>
            <w:hideMark/>
          </w:tcPr>
          <w:p w14:paraId="28BD33E9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7D7D2C63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499" w:rsidRPr="00EB1546" w14:paraId="48B9E126" w14:textId="77777777" w:rsidTr="00756AF0">
        <w:trPr>
          <w:trHeight w:val="375"/>
        </w:trPr>
        <w:tc>
          <w:tcPr>
            <w:tcW w:w="2547" w:type="dxa"/>
            <w:noWrap/>
            <w:vAlign w:val="center"/>
            <w:hideMark/>
          </w:tcPr>
          <w:p w14:paraId="574DB4AF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5B1970BE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3≤</w:t>
            </w:r>
          </w:p>
        </w:tc>
        <w:tc>
          <w:tcPr>
            <w:tcW w:w="1630" w:type="dxa"/>
            <w:noWrap/>
            <w:vAlign w:val="center"/>
            <w:hideMark/>
          </w:tcPr>
          <w:p w14:paraId="7A071AB0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17 (40.5)</w:t>
            </w:r>
          </w:p>
        </w:tc>
        <w:tc>
          <w:tcPr>
            <w:tcW w:w="1630" w:type="dxa"/>
            <w:noWrap/>
            <w:vAlign w:val="center"/>
            <w:hideMark/>
          </w:tcPr>
          <w:p w14:paraId="7D97C0D4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29 (46.8)</w:t>
            </w:r>
          </w:p>
        </w:tc>
        <w:tc>
          <w:tcPr>
            <w:tcW w:w="2268" w:type="dxa"/>
            <w:noWrap/>
            <w:vAlign w:val="center"/>
            <w:hideMark/>
          </w:tcPr>
          <w:p w14:paraId="41CD7EA0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1.292 (0.585</w:t>
            </w:r>
            <w:r w:rsidRPr="00756AF0">
              <w:rPr>
                <w:rFonts w:ascii="Times New Roman" w:eastAsiaTheme="minorHAnsi" w:hAnsi="Times New Roman" w:cs="Times New Roman"/>
                <w:sz w:val="20"/>
                <w:szCs w:val="20"/>
              </w:rPr>
              <w:t>–</w:t>
            </w: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2.855)</w:t>
            </w:r>
          </w:p>
        </w:tc>
        <w:tc>
          <w:tcPr>
            <w:tcW w:w="993" w:type="dxa"/>
            <w:noWrap/>
            <w:vAlign w:val="center"/>
            <w:hideMark/>
          </w:tcPr>
          <w:p w14:paraId="037F927A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022F756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68776DBD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499" w:rsidRPr="00EB1546" w14:paraId="4A697F9A" w14:textId="77777777" w:rsidTr="00756AF0">
        <w:trPr>
          <w:trHeight w:val="375"/>
        </w:trPr>
        <w:tc>
          <w:tcPr>
            <w:tcW w:w="2547" w:type="dxa"/>
            <w:noWrap/>
            <w:vAlign w:val="center"/>
            <w:hideMark/>
          </w:tcPr>
          <w:p w14:paraId="1DFF4174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Peritonitis</w:t>
            </w:r>
          </w:p>
        </w:tc>
        <w:tc>
          <w:tcPr>
            <w:tcW w:w="1559" w:type="dxa"/>
            <w:noWrap/>
            <w:vAlign w:val="center"/>
            <w:hideMark/>
          </w:tcPr>
          <w:p w14:paraId="647EC007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Absent</w:t>
            </w:r>
          </w:p>
        </w:tc>
        <w:tc>
          <w:tcPr>
            <w:tcW w:w="1630" w:type="dxa"/>
            <w:noWrap/>
            <w:vAlign w:val="center"/>
            <w:hideMark/>
          </w:tcPr>
          <w:p w14:paraId="6D99B1EB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25 (59.5)</w:t>
            </w:r>
          </w:p>
        </w:tc>
        <w:tc>
          <w:tcPr>
            <w:tcW w:w="1630" w:type="dxa"/>
            <w:noWrap/>
            <w:vAlign w:val="center"/>
            <w:hideMark/>
          </w:tcPr>
          <w:p w14:paraId="3C4B7B5C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26 (41.9)</w:t>
            </w:r>
          </w:p>
        </w:tc>
        <w:tc>
          <w:tcPr>
            <w:tcW w:w="2268" w:type="dxa"/>
            <w:noWrap/>
            <w:vAlign w:val="center"/>
            <w:hideMark/>
          </w:tcPr>
          <w:p w14:paraId="36C83CFB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93" w:type="dxa"/>
            <w:noWrap/>
            <w:vAlign w:val="center"/>
            <w:hideMark/>
          </w:tcPr>
          <w:p w14:paraId="3AD84ABE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0.080</w:t>
            </w:r>
          </w:p>
        </w:tc>
        <w:tc>
          <w:tcPr>
            <w:tcW w:w="2268" w:type="dxa"/>
            <w:noWrap/>
            <w:vAlign w:val="center"/>
            <w:hideMark/>
          </w:tcPr>
          <w:p w14:paraId="16B82189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30EB3553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499" w:rsidRPr="00EB1546" w14:paraId="29169A70" w14:textId="77777777" w:rsidTr="00756AF0">
        <w:trPr>
          <w:trHeight w:val="375"/>
        </w:trPr>
        <w:tc>
          <w:tcPr>
            <w:tcW w:w="2547" w:type="dxa"/>
            <w:noWrap/>
            <w:vAlign w:val="center"/>
            <w:hideMark/>
          </w:tcPr>
          <w:p w14:paraId="4C51179A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5E0354EC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Present</w:t>
            </w:r>
          </w:p>
        </w:tc>
        <w:tc>
          <w:tcPr>
            <w:tcW w:w="1630" w:type="dxa"/>
            <w:noWrap/>
            <w:vAlign w:val="center"/>
            <w:hideMark/>
          </w:tcPr>
          <w:p w14:paraId="40DDC3BE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17 (40.5)</w:t>
            </w:r>
          </w:p>
        </w:tc>
        <w:tc>
          <w:tcPr>
            <w:tcW w:w="1630" w:type="dxa"/>
            <w:noWrap/>
            <w:vAlign w:val="center"/>
            <w:hideMark/>
          </w:tcPr>
          <w:p w14:paraId="16AB19FB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36 (58.1)</w:t>
            </w:r>
          </w:p>
        </w:tc>
        <w:tc>
          <w:tcPr>
            <w:tcW w:w="2268" w:type="dxa"/>
            <w:noWrap/>
            <w:vAlign w:val="center"/>
            <w:hideMark/>
          </w:tcPr>
          <w:p w14:paraId="3D107060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2.036 (0.918</w:t>
            </w:r>
            <w:r w:rsidRPr="00756AF0">
              <w:rPr>
                <w:rFonts w:ascii="Times New Roman" w:eastAsiaTheme="minorHAnsi" w:hAnsi="Times New Roman" w:cs="Times New Roman"/>
                <w:sz w:val="20"/>
                <w:szCs w:val="20"/>
              </w:rPr>
              <w:t>–</w:t>
            </w: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4.515)</w:t>
            </w:r>
          </w:p>
        </w:tc>
        <w:tc>
          <w:tcPr>
            <w:tcW w:w="993" w:type="dxa"/>
            <w:noWrap/>
            <w:vAlign w:val="center"/>
            <w:hideMark/>
          </w:tcPr>
          <w:p w14:paraId="3AB3E393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222E49EF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64D70CE5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499" w:rsidRPr="00EB1546" w14:paraId="42BC1ED3" w14:textId="77777777" w:rsidTr="00756AF0">
        <w:trPr>
          <w:trHeight w:val="375"/>
        </w:trPr>
        <w:tc>
          <w:tcPr>
            <w:tcW w:w="2547" w:type="dxa"/>
            <w:noWrap/>
            <w:vAlign w:val="center"/>
            <w:hideMark/>
          </w:tcPr>
          <w:p w14:paraId="632F8E15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Cancer carrier</w:t>
            </w:r>
          </w:p>
        </w:tc>
        <w:tc>
          <w:tcPr>
            <w:tcW w:w="1559" w:type="dxa"/>
            <w:noWrap/>
            <w:vAlign w:val="center"/>
            <w:hideMark/>
          </w:tcPr>
          <w:p w14:paraId="326A9BD7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Absent</w:t>
            </w:r>
          </w:p>
        </w:tc>
        <w:tc>
          <w:tcPr>
            <w:tcW w:w="1630" w:type="dxa"/>
            <w:noWrap/>
            <w:vAlign w:val="center"/>
            <w:hideMark/>
          </w:tcPr>
          <w:p w14:paraId="3EE94346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17 (40.5)</w:t>
            </w:r>
          </w:p>
        </w:tc>
        <w:tc>
          <w:tcPr>
            <w:tcW w:w="1630" w:type="dxa"/>
            <w:noWrap/>
            <w:vAlign w:val="center"/>
            <w:hideMark/>
          </w:tcPr>
          <w:p w14:paraId="15C6A8CD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28 (45.2)</w:t>
            </w:r>
          </w:p>
        </w:tc>
        <w:tc>
          <w:tcPr>
            <w:tcW w:w="2268" w:type="dxa"/>
            <w:noWrap/>
            <w:vAlign w:val="center"/>
            <w:hideMark/>
          </w:tcPr>
          <w:p w14:paraId="0146882F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93" w:type="dxa"/>
            <w:noWrap/>
            <w:vAlign w:val="center"/>
            <w:hideMark/>
          </w:tcPr>
          <w:p w14:paraId="09E32009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0.636</w:t>
            </w:r>
          </w:p>
        </w:tc>
        <w:tc>
          <w:tcPr>
            <w:tcW w:w="2268" w:type="dxa"/>
            <w:noWrap/>
            <w:vAlign w:val="center"/>
            <w:hideMark/>
          </w:tcPr>
          <w:p w14:paraId="6950AC25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56E8F998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499" w:rsidRPr="00EB1546" w14:paraId="489FF3D7" w14:textId="77777777" w:rsidTr="00756AF0">
        <w:trPr>
          <w:trHeight w:val="375"/>
        </w:trPr>
        <w:tc>
          <w:tcPr>
            <w:tcW w:w="2547" w:type="dxa"/>
            <w:noWrap/>
            <w:vAlign w:val="center"/>
            <w:hideMark/>
          </w:tcPr>
          <w:p w14:paraId="45F75FFD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3E2A56DC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Present</w:t>
            </w:r>
          </w:p>
        </w:tc>
        <w:tc>
          <w:tcPr>
            <w:tcW w:w="1630" w:type="dxa"/>
            <w:noWrap/>
            <w:vAlign w:val="center"/>
            <w:hideMark/>
          </w:tcPr>
          <w:p w14:paraId="7953099D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25 (59.5)</w:t>
            </w:r>
          </w:p>
        </w:tc>
        <w:tc>
          <w:tcPr>
            <w:tcW w:w="1630" w:type="dxa"/>
            <w:noWrap/>
            <w:vAlign w:val="center"/>
            <w:hideMark/>
          </w:tcPr>
          <w:p w14:paraId="01A4C81F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34 (54.8)</w:t>
            </w:r>
          </w:p>
        </w:tc>
        <w:tc>
          <w:tcPr>
            <w:tcW w:w="2268" w:type="dxa"/>
            <w:noWrap/>
            <w:vAlign w:val="center"/>
            <w:hideMark/>
          </w:tcPr>
          <w:p w14:paraId="299DF8F2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0.826 (0.373</w:t>
            </w:r>
            <w:r w:rsidRPr="00756AF0">
              <w:rPr>
                <w:rFonts w:ascii="Times New Roman" w:eastAsiaTheme="minorHAnsi" w:hAnsi="Times New Roman" w:cs="Times New Roman"/>
                <w:sz w:val="20"/>
                <w:szCs w:val="20"/>
              </w:rPr>
              <w:t>–</w:t>
            </w: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1.826)</w:t>
            </w:r>
          </w:p>
        </w:tc>
        <w:tc>
          <w:tcPr>
            <w:tcW w:w="993" w:type="dxa"/>
            <w:noWrap/>
            <w:vAlign w:val="center"/>
            <w:hideMark/>
          </w:tcPr>
          <w:p w14:paraId="2C6431C9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1AD6B125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39568E5A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499" w:rsidRPr="00EB1546" w14:paraId="1EADFEE6" w14:textId="77777777" w:rsidTr="00756AF0">
        <w:trPr>
          <w:trHeight w:val="375"/>
        </w:trPr>
        <w:tc>
          <w:tcPr>
            <w:tcW w:w="2547" w:type="dxa"/>
            <w:noWrap/>
            <w:vAlign w:val="center"/>
            <w:hideMark/>
          </w:tcPr>
          <w:p w14:paraId="3B5A58DF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History of laparotomy</w:t>
            </w:r>
          </w:p>
        </w:tc>
        <w:tc>
          <w:tcPr>
            <w:tcW w:w="1559" w:type="dxa"/>
            <w:noWrap/>
            <w:vAlign w:val="center"/>
            <w:hideMark/>
          </w:tcPr>
          <w:p w14:paraId="14102DB8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Absent</w:t>
            </w:r>
          </w:p>
        </w:tc>
        <w:tc>
          <w:tcPr>
            <w:tcW w:w="1630" w:type="dxa"/>
            <w:noWrap/>
            <w:vAlign w:val="center"/>
            <w:hideMark/>
          </w:tcPr>
          <w:p w14:paraId="4BB6A2FE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29 (69.0)</w:t>
            </w:r>
          </w:p>
        </w:tc>
        <w:tc>
          <w:tcPr>
            <w:tcW w:w="1630" w:type="dxa"/>
            <w:noWrap/>
            <w:vAlign w:val="center"/>
            <w:hideMark/>
          </w:tcPr>
          <w:p w14:paraId="3897B820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34 (54.8)</w:t>
            </w:r>
          </w:p>
        </w:tc>
        <w:tc>
          <w:tcPr>
            <w:tcW w:w="2268" w:type="dxa"/>
            <w:noWrap/>
            <w:vAlign w:val="center"/>
            <w:hideMark/>
          </w:tcPr>
          <w:p w14:paraId="2F7F72E7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93" w:type="dxa"/>
            <w:noWrap/>
            <w:vAlign w:val="center"/>
            <w:hideMark/>
          </w:tcPr>
          <w:p w14:paraId="4767C223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0.148</w:t>
            </w:r>
          </w:p>
        </w:tc>
        <w:tc>
          <w:tcPr>
            <w:tcW w:w="2268" w:type="dxa"/>
            <w:noWrap/>
            <w:vAlign w:val="center"/>
            <w:hideMark/>
          </w:tcPr>
          <w:p w14:paraId="728F97B9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09BC7A57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499" w:rsidRPr="00EB1546" w14:paraId="21B39FAD" w14:textId="77777777" w:rsidTr="00756AF0">
        <w:trPr>
          <w:trHeight w:val="375"/>
        </w:trPr>
        <w:tc>
          <w:tcPr>
            <w:tcW w:w="2547" w:type="dxa"/>
            <w:noWrap/>
            <w:vAlign w:val="center"/>
            <w:hideMark/>
          </w:tcPr>
          <w:p w14:paraId="1418863D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0BE28CFB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Present</w:t>
            </w:r>
          </w:p>
        </w:tc>
        <w:tc>
          <w:tcPr>
            <w:tcW w:w="1630" w:type="dxa"/>
            <w:noWrap/>
            <w:vAlign w:val="center"/>
            <w:hideMark/>
          </w:tcPr>
          <w:p w14:paraId="0D474337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13 (31.0)</w:t>
            </w:r>
          </w:p>
        </w:tc>
        <w:tc>
          <w:tcPr>
            <w:tcW w:w="1630" w:type="dxa"/>
            <w:noWrap/>
            <w:vAlign w:val="center"/>
            <w:hideMark/>
          </w:tcPr>
          <w:p w14:paraId="01EA5A25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28 (45.2)</w:t>
            </w:r>
          </w:p>
        </w:tc>
        <w:tc>
          <w:tcPr>
            <w:tcW w:w="2268" w:type="dxa"/>
            <w:noWrap/>
            <w:vAlign w:val="center"/>
            <w:hideMark/>
          </w:tcPr>
          <w:p w14:paraId="1690E3A8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1.837 (0.806</w:t>
            </w:r>
            <w:r w:rsidRPr="00756AF0">
              <w:rPr>
                <w:rFonts w:ascii="Times New Roman" w:eastAsiaTheme="minorHAnsi" w:hAnsi="Times New Roman" w:cs="Times New Roman"/>
                <w:sz w:val="20"/>
                <w:szCs w:val="20"/>
              </w:rPr>
              <w:t>–</w:t>
            </w: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4.186)</w:t>
            </w:r>
          </w:p>
        </w:tc>
        <w:tc>
          <w:tcPr>
            <w:tcW w:w="993" w:type="dxa"/>
            <w:noWrap/>
            <w:vAlign w:val="center"/>
            <w:hideMark/>
          </w:tcPr>
          <w:p w14:paraId="4F7A6FEF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272514BE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54998C99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499" w:rsidRPr="00EB1546" w14:paraId="0F3CA732" w14:textId="77777777" w:rsidTr="00756AF0">
        <w:trPr>
          <w:trHeight w:val="375"/>
        </w:trPr>
        <w:tc>
          <w:tcPr>
            <w:tcW w:w="2547" w:type="dxa"/>
            <w:noWrap/>
            <w:vAlign w:val="center"/>
            <w:hideMark/>
          </w:tcPr>
          <w:p w14:paraId="03017E60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Preoperative stoma site marking</w:t>
            </w:r>
          </w:p>
        </w:tc>
        <w:tc>
          <w:tcPr>
            <w:tcW w:w="1559" w:type="dxa"/>
            <w:noWrap/>
            <w:vAlign w:val="center"/>
            <w:hideMark/>
          </w:tcPr>
          <w:p w14:paraId="6B59EA23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Absent</w:t>
            </w:r>
          </w:p>
        </w:tc>
        <w:tc>
          <w:tcPr>
            <w:tcW w:w="1630" w:type="dxa"/>
            <w:noWrap/>
            <w:vAlign w:val="center"/>
            <w:hideMark/>
          </w:tcPr>
          <w:p w14:paraId="73782292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11 (26.2)</w:t>
            </w:r>
          </w:p>
        </w:tc>
        <w:tc>
          <w:tcPr>
            <w:tcW w:w="1630" w:type="dxa"/>
            <w:noWrap/>
            <w:vAlign w:val="center"/>
            <w:hideMark/>
          </w:tcPr>
          <w:p w14:paraId="62D3347F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23 (37.1)</w:t>
            </w:r>
          </w:p>
        </w:tc>
        <w:tc>
          <w:tcPr>
            <w:tcW w:w="2268" w:type="dxa"/>
            <w:noWrap/>
            <w:vAlign w:val="center"/>
            <w:hideMark/>
          </w:tcPr>
          <w:p w14:paraId="5B91D6E8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93" w:type="dxa"/>
            <w:noWrap/>
            <w:vAlign w:val="center"/>
            <w:hideMark/>
          </w:tcPr>
          <w:p w14:paraId="04EE7C45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0.247</w:t>
            </w:r>
          </w:p>
        </w:tc>
        <w:tc>
          <w:tcPr>
            <w:tcW w:w="2268" w:type="dxa"/>
            <w:noWrap/>
            <w:vAlign w:val="center"/>
            <w:hideMark/>
          </w:tcPr>
          <w:p w14:paraId="4C220B74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511E374F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499" w:rsidRPr="00EB1546" w14:paraId="4539B37C" w14:textId="77777777" w:rsidTr="00756AF0">
        <w:trPr>
          <w:trHeight w:val="375"/>
        </w:trPr>
        <w:tc>
          <w:tcPr>
            <w:tcW w:w="2547" w:type="dxa"/>
            <w:noWrap/>
            <w:vAlign w:val="center"/>
            <w:hideMark/>
          </w:tcPr>
          <w:p w14:paraId="24E6E64F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491E2091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Present</w:t>
            </w:r>
          </w:p>
        </w:tc>
        <w:tc>
          <w:tcPr>
            <w:tcW w:w="1630" w:type="dxa"/>
            <w:noWrap/>
            <w:vAlign w:val="center"/>
            <w:hideMark/>
          </w:tcPr>
          <w:p w14:paraId="23D43989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31 (73.8)</w:t>
            </w:r>
          </w:p>
        </w:tc>
        <w:tc>
          <w:tcPr>
            <w:tcW w:w="1630" w:type="dxa"/>
            <w:noWrap/>
            <w:vAlign w:val="center"/>
            <w:hideMark/>
          </w:tcPr>
          <w:p w14:paraId="1FB014F6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39 (62.9)</w:t>
            </w:r>
          </w:p>
        </w:tc>
        <w:tc>
          <w:tcPr>
            <w:tcW w:w="2268" w:type="dxa"/>
            <w:noWrap/>
            <w:vAlign w:val="center"/>
            <w:hideMark/>
          </w:tcPr>
          <w:p w14:paraId="4120F330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0.602 (0.255</w:t>
            </w:r>
            <w:r w:rsidRPr="00756AF0">
              <w:rPr>
                <w:rFonts w:ascii="Times New Roman" w:eastAsiaTheme="minorHAnsi" w:hAnsi="Times New Roman" w:cs="Times New Roman"/>
                <w:sz w:val="20"/>
                <w:szCs w:val="20"/>
              </w:rPr>
              <w:t>–</w:t>
            </w: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1.421)</w:t>
            </w:r>
          </w:p>
        </w:tc>
        <w:tc>
          <w:tcPr>
            <w:tcW w:w="993" w:type="dxa"/>
            <w:noWrap/>
            <w:vAlign w:val="center"/>
            <w:hideMark/>
          </w:tcPr>
          <w:p w14:paraId="281E5FC4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304CA830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07DD05F1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499" w:rsidRPr="00EB1546" w14:paraId="6110B4DD" w14:textId="77777777" w:rsidTr="00756AF0">
        <w:trPr>
          <w:trHeight w:val="375"/>
        </w:trPr>
        <w:tc>
          <w:tcPr>
            <w:tcW w:w="2547" w:type="dxa"/>
            <w:noWrap/>
            <w:vAlign w:val="center"/>
            <w:hideMark/>
          </w:tcPr>
          <w:p w14:paraId="51A77A15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Bowel type of stoma</w:t>
            </w:r>
          </w:p>
        </w:tc>
        <w:tc>
          <w:tcPr>
            <w:tcW w:w="1559" w:type="dxa"/>
            <w:noWrap/>
            <w:vAlign w:val="center"/>
            <w:hideMark/>
          </w:tcPr>
          <w:p w14:paraId="21034FE6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Ileostomy</w:t>
            </w:r>
          </w:p>
        </w:tc>
        <w:tc>
          <w:tcPr>
            <w:tcW w:w="1630" w:type="dxa"/>
            <w:noWrap/>
            <w:vAlign w:val="center"/>
            <w:hideMark/>
          </w:tcPr>
          <w:p w14:paraId="171CDCFC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35 (83.3)</w:t>
            </w:r>
          </w:p>
        </w:tc>
        <w:tc>
          <w:tcPr>
            <w:tcW w:w="1630" w:type="dxa"/>
            <w:noWrap/>
            <w:vAlign w:val="center"/>
            <w:hideMark/>
          </w:tcPr>
          <w:p w14:paraId="49566C63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43 (69.4)</w:t>
            </w:r>
          </w:p>
        </w:tc>
        <w:tc>
          <w:tcPr>
            <w:tcW w:w="2268" w:type="dxa"/>
            <w:noWrap/>
            <w:vAlign w:val="center"/>
            <w:hideMark/>
          </w:tcPr>
          <w:p w14:paraId="1388FEB0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93" w:type="dxa"/>
            <w:noWrap/>
            <w:vAlign w:val="center"/>
            <w:hideMark/>
          </w:tcPr>
          <w:p w14:paraId="099F6EEC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0.111</w:t>
            </w:r>
          </w:p>
        </w:tc>
        <w:tc>
          <w:tcPr>
            <w:tcW w:w="2268" w:type="dxa"/>
            <w:noWrap/>
            <w:vAlign w:val="center"/>
            <w:hideMark/>
          </w:tcPr>
          <w:p w14:paraId="446F0410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71FBB9B8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499" w:rsidRPr="00EB1546" w14:paraId="142E6E80" w14:textId="77777777" w:rsidTr="00756AF0">
        <w:trPr>
          <w:trHeight w:val="375"/>
        </w:trPr>
        <w:tc>
          <w:tcPr>
            <w:tcW w:w="2547" w:type="dxa"/>
            <w:noWrap/>
            <w:vAlign w:val="center"/>
            <w:hideMark/>
          </w:tcPr>
          <w:p w14:paraId="58F76736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263F7629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Colostomy</w:t>
            </w:r>
          </w:p>
        </w:tc>
        <w:tc>
          <w:tcPr>
            <w:tcW w:w="1630" w:type="dxa"/>
            <w:noWrap/>
            <w:vAlign w:val="center"/>
            <w:hideMark/>
          </w:tcPr>
          <w:p w14:paraId="6BA4B9D1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7 (16.7)</w:t>
            </w:r>
          </w:p>
        </w:tc>
        <w:tc>
          <w:tcPr>
            <w:tcW w:w="1630" w:type="dxa"/>
            <w:noWrap/>
            <w:vAlign w:val="center"/>
            <w:hideMark/>
          </w:tcPr>
          <w:p w14:paraId="2979663C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19 (30.6)</w:t>
            </w:r>
          </w:p>
        </w:tc>
        <w:tc>
          <w:tcPr>
            <w:tcW w:w="2268" w:type="dxa"/>
            <w:noWrap/>
            <w:vAlign w:val="center"/>
            <w:hideMark/>
          </w:tcPr>
          <w:p w14:paraId="3153E76F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2.209 (0.834</w:t>
            </w:r>
            <w:r w:rsidRPr="00756AF0">
              <w:rPr>
                <w:rFonts w:ascii="Times New Roman" w:eastAsiaTheme="minorHAnsi" w:hAnsi="Times New Roman" w:cs="Times New Roman"/>
                <w:sz w:val="20"/>
                <w:szCs w:val="20"/>
              </w:rPr>
              <w:t>–</w:t>
            </w: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5.856)</w:t>
            </w:r>
          </w:p>
        </w:tc>
        <w:tc>
          <w:tcPr>
            <w:tcW w:w="993" w:type="dxa"/>
            <w:noWrap/>
            <w:vAlign w:val="center"/>
            <w:hideMark/>
          </w:tcPr>
          <w:p w14:paraId="7AE26CC8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B741E3B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10B894BA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499" w:rsidRPr="00EB1546" w14:paraId="16AEF657" w14:textId="77777777" w:rsidTr="00756AF0">
        <w:trPr>
          <w:trHeight w:val="375"/>
        </w:trPr>
        <w:tc>
          <w:tcPr>
            <w:tcW w:w="2547" w:type="dxa"/>
            <w:noWrap/>
            <w:vAlign w:val="center"/>
            <w:hideMark/>
          </w:tcPr>
          <w:p w14:paraId="5451F08D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Stoma type</w:t>
            </w:r>
          </w:p>
        </w:tc>
        <w:tc>
          <w:tcPr>
            <w:tcW w:w="1559" w:type="dxa"/>
            <w:noWrap/>
            <w:vAlign w:val="center"/>
            <w:hideMark/>
          </w:tcPr>
          <w:p w14:paraId="66863912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Loop stoma</w:t>
            </w:r>
          </w:p>
        </w:tc>
        <w:tc>
          <w:tcPr>
            <w:tcW w:w="1630" w:type="dxa"/>
            <w:noWrap/>
            <w:vAlign w:val="center"/>
            <w:hideMark/>
          </w:tcPr>
          <w:p w14:paraId="46485E4D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30 (71.4)</w:t>
            </w:r>
          </w:p>
        </w:tc>
        <w:tc>
          <w:tcPr>
            <w:tcW w:w="1630" w:type="dxa"/>
            <w:noWrap/>
            <w:vAlign w:val="center"/>
            <w:hideMark/>
          </w:tcPr>
          <w:p w14:paraId="615685FD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42 (67.7)</w:t>
            </w:r>
          </w:p>
        </w:tc>
        <w:tc>
          <w:tcPr>
            <w:tcW w:w="2268" w:type="dxa"/>
            <w:noWrap/>
            <w:vAlign w:val="center"/>
            <w:hideMark/>
          </w:tcPr>
          <w:p w14:paraId="4F5F28D4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93" w:type="dxa"/>
            <w:noWrap/>
            <w:vAlign w:val="center"/>
            <w:hideMark/>
          </w:tcPr>
          <w:p w14:paraId="10AE38C4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0.690</w:t>
            </w:r>
          </w:p>
        </w:tc>
        <w:tc>
          <w:tcPr>
            <w:tcW w:w="2268" w:type="dxa"/>
            <w:noWrap/>
            <w:vAlign w:val="center"/>
            <w:hideMark/>
          </w:tcPr>
          <w:p w14:paraId="06C47253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396299B1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499" w:rsidRPr="00EB1546" w14:paraId="48622EDC" w14:textId="77777777" w:rsidTr="00756AF0">
        <w:trPr>
          <w:trHeight w:val="375"/>
        </w:trPr>
        <w:tc>
          <w:tcPr>
            <w:tcW w:w="2547" w:type="dxa"/>
            <w:noWrap/>
            <w:vAlign w:val="center"/>
            <w:hideMark/>
          </w:tcPr>
          <w:p w14:paraId="512D35AE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4E713864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End stoma</w:t>
            </w:r>
          </w:p>
        </w:tc>
        <w:tc>
          <w:tcPr>
            <w:tcW w:w="1630" w:type="dxa"/>
            <w:noWrap/>
            <w:vAlign w:val="center"/>
            <w:hideMark/>
          </w:tcPr>
          <w:p w14:paraId="688D288C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12 (28.6)</w:t>
            </w:r>
          </w:p>
        </w:tc>
        <w:tc>
          <w:tcPr>
            <w:tcW w:w="1630" w:type="dxa"/>
            <w:noWrap/>
            <w:vAlign w:val="center"/>
            <w:hideMark/>
          </w:tcPr>
          <w:p w14:paraId="0A5962FF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20 (32.3)</w:t>
            </w:r>
          </w:p>
        </w:tc>
        <w:tc>
          <w:tcPr>
            <w:tcW w:w="2268" w:type="dxa"/>
            <w:noWrap/>
            <w:vAlign w:val="center"/>
            <w:hideMark/>
          </w:tcPr>
          <w:p w14:paraId="223785D7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1.190 (0.506</w:t>
            </w:r>
            <w:r w:rsidRPr="00756AF0">
              <w:rPr>
                <w:rFonts w:ascii="Times New Roman" w:eastAsiaTheme="minorHAnsi" w:hAnsi="Times New Roman" w:cs="Times New Roman"/>
                <w:sz w:val="20"/>
                <w:szCs w:val="20"/>
              </w:rPr>
              <w:t>–</w:t>
            </w: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2.800)</w:t>
            </w:r>
          </w:p>
        </w:tc>
        <w:tc>
          <w:tcPr>
            <w:tcW w:w="993" w:type="dxa"/>
            <w:noWrap/>
            <w:vAlign w:val="center"/>
            <w:hideMark/>
          </w:tcPr>
          <w:p w14:paraId="47163B3B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3AEB3421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6C3BACD4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499" w:rsidRPr="00EB1546" w14:paraId="30C0EBC3" w14:textId="77777777" w:rsidTr="00756AF0">
        <w:trPr>
          <w:trHeight w:val="375"/>
        </w:trPr>
        <w:tc>
          <w:tcPr>
            <w:tcW w:w="2547" w:type="dxa"/>
            <w:noWrap/>
            <w:vAlign w:val="center"/>
            <w:hideMark/>
          </w:tcPr>
          <w:p w14:paraId="79AC92D9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Fascia fixation of stoma</w:t>
            </w:r>
          </w:p>
        </w:tc>
        <w:tc>
          <w:tcPr>
            <w:tcW w:w="1559" w:type="dxa"/>
            <w:noWrap/>
            <w:vAlign w:val="center"/>
            <w:hideMark/>
          </w:tcPr>
          <w:p w14:paraId="6C8A825E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30" w:type="dxa"/>
            <w:noWrap/>
            <w:vAlign w:val="center"/>
            <w:hideMark/>
          </w:tcPr>
          <w:p w14:paraId="18B853F3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4 (9.5)</w:t>
            </w:r>
          </w:p>
        </w:tc>
        <w:tc>
          <w:tcPr>
            <w:tcW w:w="1630" w:type="dxa"/>
            <w:noWrap/>
            <w:vAlign w:val="center"/>
            <w:hideMark/>
          </w:tcPr>
          <w:p w14:paraId="7279583B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2 (3.2)</w:t>
            </w:r>
          </w:p>
        </w:tc>
        <w:tc>
          <w:tcPr>
            <w:tcW w:w="2268" w:type="dxa"/>
            <w:noWrap/>
            <w:vAlign w:val="center"/>
            <w:hideMark/>
          </w:tcPr>
          <w:p w14:paraId="343AD029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93" w:type="dxa"/>
            <w:noWrap/>
            <w:vAlign w:val="center"/>
            <w:hideMark/>
          </w:tcPr>
          <w:p w14:paraId="4F509121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0.197</w:t>
            </w:r>
          </w:p>
        </w:tc>
        <w:tc>
          <w:tcPr>
            <w:tcW w:w="2268" w:type="dxa"/>
            <w:noWrap/>
            <w:vAlign w:val="center"/>
            <w:hideMark/>
          </w:tcPr>
          <w:p w14:paraId="60DC8FD4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0886A6FD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499" w:rsidRPr="00EB1546" w14:paraId="64098AD9" w14:textId="77777777" w:rsidTr="00756AF0">
        <w:trPr>
          <w:trHeight w:val="375"/>
        </w:trPr>
        <w:tc>
          <w:tcPr>
            <w:tcW w:w="2547" w:type="dxa"/>
            <w:noWrap/>
            <w:vAlign w:val="center"/>
            <w:hideMark/>
          </w:tcPr>
          <w:p w14:paraId="742165FD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4052860F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630" w:type="dxa"/>
            <w:noWrap/>
            <w:vAlign w:val="center"/>
            <w:hideMark/>
          </w:tcPr>
          <w:p w14:paraId="38EDBDB3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38 (90.5)</w:t>
            </w:r>
          </w:p>
        </w:tc>
        <w:tc>
          <w:tcPr>
            <w:tcW w:w="1630" w:type="dxa"/>
            <w:noWrap/>
            <w:vAlign w:val="center"/>
            <w:hideMark/>
          </w:tcPr>
          <w:p w14:paraId="1393441D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60 (96.8)</w:t>
            </w:r>
          </w:p>
        </w:tc>
        <w:tc>
          <w:tcPr>
            <w:tcW w:w="2268" w:type="dxa"/>
            <w:noWrap/>
            <w:vAlign w:val="center"/>
            <w:hideMark/>
          </w:tcPr>
          <w:p w14:paraId="13A8B5F9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3.158 (0.551</w:t>
            </w:r>
            <w:r w:rsidRPr="00756AF0">
              <w:rPr>
                <w:rFonts w:ascii="Times New Roman" w:eastAsiaTheme="minorHAnsi" w:hAnsi="Times New Roman" w:cs="Times New Roman"/>
                <w:sz w:val="20"/>
                <w:szCs w:val="20"/>
              </w:rPr>
              <w:t>–</w:t>
            </w: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18.088)</w:t>
            </w:r>
          </w:p>
        </w:tc>
        <w:tc>
          <w:tcPr>
            <w:tcW w:w="993" w:type="dxa"/>
            <w:noWrap/>
            <w:vAlign w:val="center"/>
            <w:hideMark/>
          </w:tcPr>
          <w:p w14:paraId="4A59D617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737718E1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3B02587D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499" w:rsidRPr="00EB1546" w14:paraId="78ECBDC9" w14:textId="77777777" w:rsidTr="00756AF0">
        <w:trPr>
          <w:trHeight w:val="375"/>
        </w:trPr>
        <w:tc>
          <w:tcPr>
            <w:tcW w:w="2547" w:type="dxa"/>
            <w:noWrap/>
            <w:vAlign w:val="center"/>
            <w:hideMark/>
          </w:tcPr>
          <w:p w14:paraId="5D20A60F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Skin fixation of stoma using intradermal suture</w:t>
            </w:r>
          </w:p>
        </w:tc>
        <w:tc>
          <w:tcPr>
            <w:tcW w:w="1559" w:type="dxa"/>
            <w:noWrap/>
            <w:vAlign w:val="center"/>
            <w:hideMark/>
          </w:tcPr>
          <w:p w14:paraId="488F779F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30" w:type="dxa"/>
            <w:noWrap/>
            <w:vAlign w:val="center"/>
            <w:hideMark/>
          </w:tcPr>
          <w:p w14:paraId="42ECF75D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1 (2.4)</w:t>
            </w:r>
          </w:p>
        </w:tc>
        <w:tc>
          <w:tcPr>
            <w:tcW w:w="1630" w:type="dxa"/>
            <w:noWrap/>
            <w:vAlign w:val="center"/>
            <w:hideMark/>
          </w:tcPr>
          <w:p w14:paraId="17DA7425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8 (12.9)</w:t>
            </w:r>
          </w:p>
        </w:tc>
        <w:tc>
          <w:tcPr>
            <w:tcW w:w="2268" w:type="dxa"/>
            <w:noWrap/>
            <w:vAlign w:val="center"/>
            <w:hideMark/>
          </w:tcPr>
          <w:p w14:paraId="32A65C40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93" w:type="dxa"/>
            <w:noWrap/>
            <w:vAlign w:val="center"/>
            <w:hideMark/>
          </w:tcPr>
          <w:p w14:paraId="332DCE8E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0.095</w:t>
            </w:r>
          </w:p>
        </w:tc>
        <w:tc>
          <w:tcPr>
            <w:tcW w:w="2268" w:type="dxa"/>
            <w:noWrap/>
            <w:vAlign w:val="center"/>
            <w:hideMark/>
          </w:tcPr>
          <w:p w14:paraId="7F59E61D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36DDE025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499" w:rsidRPr="00EB1546" w14:paraId="5B38E323" w14:textId="77777777" w:rsidTr="00756AF0">
        <w:trPr>
          <w:trHeight w:val="375"/>
        </w:trPr>
        <w:tc>
          <w:tcPr>
            <w:tcW w:w="2547" w:type="dxa"/>
            <w:noWrap/>
            <w:vAlign w:val="center"/>
            <w:hideMark/>
          </w:tcPr>
          <w:p w14:paraId="2D39B9C3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1A983D7E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630" w:type="dxa"/>
            <w:noWrap/>
            <w:vAlign w:val="center"/>
            <w:hideMark/>
          </w:tcPr>
          <w:p w14:paraId="5D7BC178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41 (97.6)</w:t>
            </w:r>
          </w:p>
        </w:tc>
        <w:tc>
          <w:tcPr>
            <w:tcW w:w="1630" w:type="dxa"/>
            <w:noWrap/>
            <w:vAlign w:val="center"/>
            <w:hideMark/>
          </w:tcPr>
          <w:p w14:paraId="6FBA095C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54 (87.1)</w:t>
            </w:r>
          </w:p>
        </w:tc>
        <w:tc>
          <w:tcPr>
            <w:tcW w:w="2268" w:type="dxa"/>
            <w:noWrap/>
            <w:vAlign w:val="center"/>
            <w:hideMark/>
          </w:tcPr>
          <w:p w14:paraId="4F05F66C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0.165 (0.020</w:t>
            </w:r>
            <w:r w:rsidRPr="00756AF0">
              <w:rPr>
                <w:rFonts w:ascii="Times New Roman" w:eastAsiaTheme="minorHAnsi" w:hAnsi="Times New Roman" w:cs="Times New Roman"/>
                <w:sz w:val="20"/>
                <w:szCs w:val="20"/>
              </w:rPr>
              <w:t>–</w:t>
            </w: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1.369)</w:t>
            </w:r>
          </w:p>
        </w:tc>
        <w:tc>
          <w:tcPr>
            <w:tcW w:w="993" w:type="dxa"/>
            <w:noWrap/>
            <w:vAlign w:val="center"/>
            <w:hideMark/>
          </w:tcPr>
          <w:p w14:paraId="32CB6B92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40EA8DD1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014F533C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499" w:rsidRPr="00EB1546" w14:paraId="4149808B" w14:textId="77777777" w:rsidTr="00756AF0">
        <w:trPr>
          <w:trHeight w:val="375"/>
        </w:trPr>
        <w:tc>
          <w:tcPr>
            <w:tcW w:w="2547" w:type="dxa"/>
            <w:noWrap/>
            <w:vAlign w:val="center"/>
            <w:hideMark/>
          </w:tcPr>
          <w:p w14:paraId="306E945A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Skin bridge technique</w:t>
            </w:r>
          </w:p>
        </w:tc>
        <w:tc>
          <w:tcPr>
            <w:tcW w:w="1559" w:type="dxa"/>
            <w:noWrap/>
            <w:vAlign w:val="center"/>
            <w:hideMark/>
          </w:tcPr>
          <w:p w14:paraId="1D3E0F73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30" w:type="dxa"/>
            <w:noWrap/>
            <w:vAlign w:val="center"/>
            <w:hideMark/>
          </w:tcPr>
          <w:p w14:paraId="70E35E94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33 (78.6)</w:t>
            </w:r>
          </w:p>
        </w:tc>
        <w:tc>
          <w:tcPr>
            <w:tcW w:w="1630" w:type="dxa"/>
            <w:noWrap/>
            <w:vAlign w:val="center"/>
            <w:hideMark/>
          </w:tcPr>
          <w:p w14:paraId="5DB04F9F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58 (93.5)</w:t>
            </w:r>
          </w:p>
        </w:tc>
        <w:tc>
          <w:tcPr>
            <w:tcW w:w="2268" w:type="dxa"/>
            <w:noWrap/>
            <w:vAlign w:val="center"/>
            <w:hideMark/>
          </w:tcPr>
          <w:p w14:paraId="4FEB6A57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93" w:type="dxa"/>
            <w:noWrap/>
            <w:vAlign w:val="center"/>
            <w:hideMark/>
          </w:tcPr>
          <w:p w14:paraId="155B74CF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2268" w:type="dxa"/>
            <w:noWrap/>
            <w:vAlign w:val="center"/>
            <w:hideMark/>
          </w:tcPr>
          <w:p w14:paraId="709CDD92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92" w:type="dxa"/>
            <w:noWrap/>
            <w:vAlign w:val="center"/>
            <w:hideMark/>
          </w:tcPr>
          <w:p w14:paraId="4CED28F8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</w:tr>
      <w:tr w:rsidR="00FC5499" w:rsidRPr="00EB1546" w14:paraId="23B9C885" w14:textId="77777777" w:rsidTr="00756AF0">
        <w:trPr>
          <w:trHeight w:val="375"/>
        </w:trPr>
        <w:tc>
          <w:tcPr>
            <w:tcW w:w="2547" w:type="dxa"/>
            <w:noWrap/>
            <w:vAlign w:val="center"/>
            <w:hideMark/>
          </w:tcPr>
          <w:p w14:paraId="3BD53527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7D64FF24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630" w:type="dxa"/>
            <w:noWrap/>
            <w:vAlign w:val="center"/>
            <w:hideMark/>
          </w:tcPr>
          <w:p w14:paraId="269D1073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9(21.4)</w:t>
            </w:r>
          </w:p>
        </w:tc>
        <w:tc>
          <w:tcPr>
            <w:tcW w:w="1630" w:type="dxa"/>
            <w:noWrap/>
            <w:vAlign w:val="center"/>
            <w:hideMark/>
          </w:tcPr>
          <w:p w14:paraId="728CD5BB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4 (6.5)</w:t>
            </w:r>
          </w:p>
        </w:tc>
        <w:tc>
          <w:tcPr>
            <w:tcW w:w="2268" w:type="dxa"/>
            <w:noWrap/>
            <w:vAlign w:val="center"/>
            <w:hideMark/>
          </w:tcPr>
          <w:p w14:paraId="1FF04B7D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0.253 (0.072</w:t>
            </w:r>
            <w:r w:rsidRPr="00756AF0">
              <w:rPr>
                <w:rFonts w:ascii="Times New Roman" w:eastAsiaTheme="minorHAnsi" w:hAnsi="Times New Roman" w:cs="Times New Roman"/>
                <w:sz w:val="20"/>
                <w:szCs w:val="20"/>
              </w:rPr>
              <w:t>–</w:t>
            </w: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0.885)</w:t>
            </w:r>
          </w:p>
        </w:tc>
        <w:tc>
          <w:tcPr>
            <w:tcW w:w="993" w:type="dxa"/>
            <w:noWrap/>
            <w:vAlign w:val="center"/>
            <w:hideMark/>
          </w:tcPr>
          <w:p w14:paraId="608CCB42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145E7C72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0.144 (0.031</w:t>
            </w:r>
            <w:r w:rsidRPr="00756AF0">
              <w:rPr>
                <w:rFonts w:ascii="Times New Roman" w:eastAsiaTheme="minorHAnsi" w:hAnsi="Times New Roman" w:cs="Times New Roman"/>
                <w:sz w:val="20"/>
                <w:szCs w:val="20"/>
              </w:rPr>
              <w:t>–</w:t>
            </w: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0.670)</w:t>
            </w:r>
          </w:p>
        </w:tc>
        <w:tc>
          <w:tcPr>
            <w:tcW w:w="992" w:type="dxa"/>
            <w:noWrap/>
            <w:vAlign w:val="center"/>
            <w:hideMark/>
          </w:tcPr>
          <w:p w14:paraId="07D8D03F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499" w:rsidRPr="00EB1546" w14:paraId="4EE3CA2C" w14:textId="77777777" w:rsidTr="00756AF0">
        <w:trPr>
          <w:trHeight w:val="375"/>
        </w:trPr>
        <w:tc>
          <w:tcPr>
            <w:tcW w:w="2547" w:type="dxa"/>
            <w:tcBorders>
              <w:bottom w:val="nil"/>
            </w:tcBorders>
            <w:noWrap/>
            <w:vAlign w:val="center"/>
            <w:hideMark/>
          </w:tcPr>
          <w:p w14:paraId="294E62AC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Stoma height</w:t>
            </w:r>
          </w:p>
        </w:tc>
        <w:tc>
          <w:tcPr>
            <w:tcW w:w="1559" w:type="dxa"/>
            <w:tcBorders>
              <w:bottom w:val="nil"/>
            </w:tcBorders>
            <w:noWrap/>
            <w:vAlign w:val="center"/>
            <w:hideMark/>
          </w:tcPr>
          <w:p w14:paraId="3F2C177B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&lt;20 mm</w:t>
            </w:r>
          </w:p>
        </w:tc>
        <w:tc>
          <w:tcPr>
            <w:tcW w:w="1630" w:type="dxa"/>
            <w:tcBorders>
              <w:bottom w:val="nil"/>
            </w:tcBorders>
            <w:noWrap/>
            <w:vAlign w:val="center"/>
            <w:hideMark/>
          </w:tcPr>
          <w:p w14:paraId="198DAFF7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27 (64.3)</w:t>
            </w:r>
          </w:p>
        </w:tc>
        <w:tc>
          <w:tcPr>
            <w:tcW w:w="1630" w:type="dxa"/>
            <w:tcBorders>
              <w:bottom w:val="nil"/>
            </w:tcBorders>
            <w:noWrap/>
            <w:vAlign w:val="center"/>
            <w:hideMark/>
          </w:tcPr>
          <w:p w14:paraId="6BA447E2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58 (93.5)</w:t>
            </w:r>
          </w:p>
        </w:tc>
        <w:tc>
          <w:tcPr>
            <w:tcW w:w="2268" w:type="dxa"/>
            <w:tcBorders>
              <w:bottom w:val="nil"/>
            </w:tcBorders>
            <w:noWrap/>
            <w:vAlign w:val="center"/>
            <w:hideMark/>
          </w:tcPr>
          <w:p w14:paraId="186688F0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93" w:type="dxa"/>
            <w:tcBorders>
              <w:bottom w:val="nil"/>
            </w:tcBorders>
            <w:noWrap/>
            <w:vAlign w:val="center"/>
            <w:hideMark/>
          </w:tcPr>
          <w:p w14:paraId="30A01EF4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bottom w:val="nil"/>
            </w:tcBorders>
            <w:noWrap/>
            <w:vAlign w:val="center"/>
            <w:hideMark/>
          </w:tcPr>
          <w:p w14:paraId="09D04039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92" w:type="dxa"/>
            <w:tcBorders>
              <w:bottom w:val="nil"/>
            </w:tcBorders>
            <w:noWrap/>
            <w:vAlign w:val="center"/>
            <w:hideMark/>
          </w:tcPr>
          <w:p w14:paraId="153C8C6C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FC5499" w:rsidRPr="00EB1546" w14:paraId="1B3DB849" w14:textId="77777777" w:rsidTr="00756AF0">
        <w:trPr>
          <w:trHeight w:val="375"/>
        </w:trPr>
        <w:tc>
          <w:tcPr>
            <w:tcW w:w="254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3CFEA01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A50F10C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20 mm≤</w:t>
            </w:r>
          </w:p>
        </w:tc>
        <w:tc>
          <w:tcPr>
            <w:tcW w:w="163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E3C142D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15 (35.7)</w:t>
            </w:r>
          </w:p>
        </w:tc>
        <w:tc>
          <w:tcPr>
            <w:tcW w:w="163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1DEF2BD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4 (6.5)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113282F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0.124 (0.038</w:t>
            </w:r>
            <w:r w:rsidRPr="00756AF0">
              <w:rPr>
                <w:rFonts w:ascii="Times New Roman" w:eastAsiaTheme="minorHAnsi" w:hAnsi="Times New Roman" w:cs="Times New Roman"/>
                <w:sz w:val="20"/>
                <w:szCs w:val="20"/>
              </w:rPr>
              <w:t>–</w:t>
            </w: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0.410)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6F95FA7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7D75591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0.134 (0.038</w:t>
            </w:r>
            <w:r w:rsidRPr="00756AF0">
              <w:rPr>
                <w:rFonts w:ascii="Times New Roman" w:eastAsiaTheme="minorHAnsi" w:hAnsi="Times New Roman" w:cs="Times New Roman"/>
                <w:sz w:val="20"/>
                <w:szCs w:val="20"/>
              </w:rPr>
              <w:t>–</w:t>
            </w: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0.469)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AFA9BF5" w14:textId="77777777" w:rsidR="00FC5499" w:rsidRPr="00756AF0" w:rsidRDefault="00FC5499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9D3776D" w14:textId="77777777" w:rsidR="00FC5499" w:rsidRPr="00756AF0" w:rsidRDefault="00FC5499" w:rsidP="00FC5499">
      <w:pPr>
        <w:rPr>
          <w:rFonts w:ascii="Times New Roman" w:hAnsi="Times New Roman" w:cs="Times New Roman"/>
          <w:sz w:val="20"/>
          <w:szCs w:val="20"/>
        </w:rPr>
      </w:pPr>
      <w:r w:rsidRPr="00756AF0">
        <w:rPr>
          <w:rFonts w:ascii="Times New Roman" w:hAnsi="Times New Roman" w:cs="Times New Roman"/>
          <w:sz w:val="20"/>
          <w:szCs w:val="20"/>
        </w:rPr>
        <w:t>OR, odds ratio; CI, confidence interval; BMI, body mass index; ASA-PS, American Society of Anesthesiologists Physical Status</w:t>
      </w:r>
    </w:p>
    <w:p w14:paraId="30995F33" w14:textId="77777777" w:rsidR="00FC5499" w:rsidRPr="00756AF0" w:rsidRDefault="00FC5499" w:rsidP="00FC5499">
      <w:pPr>
        <w:rPr>
          <w:rFonts w:ascii="Times New Roman" w:hAnsi="Times New Roman" w:cs="Times New Roman"/>
          <w:sz w:val="20"/>
          <w:szCs w:val="20"/>
        </w:rPr>
      </w:pPr>
    </w:p>
    <w:p w14:paraId="0E73FC7D" w14:textId="77777777" w:rsidR="00FC5499" w:rsidRDefault="00FC5499"/>
    <w:sectPr w:rsidR="00FC5499" w:rsidSect="00FC5499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E00DB" w14:textId="77777777" w:rsidR="00DB43B0" w:rsidRDefault="00DB43B0" w:rsidP="00DB43B0">
      <w:r>
        <w:separator/>
      </w:r>
    </w:p>
  </w:endnote>
  <w:endnote w:type="continuationSeparator" w:id="0">
    <w:p w14:paraId="4F0FA9EB" w14:textId="77777777" w:rsidR="00DB43B0" w:rsidRDefault="00DB43B0" w:rsidP="00DB4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44D86" w14:textId="77777777" w:rsidR="00DB43B0" w:rsidRDefault="00DB43B0" w:rsidP="00DB43B0">
      <w:r>
        <w:separator/>
      </w:r>
    </w:p>
  </w:footnote>
  <w:footnote w:type="continuationSeparator" w:id="0">
    <w:p w14:paraId="26A66F6E" w14:textId="77777777" w:rsidR="00DB43B0" w:rsidRDefault="00DB43B0" w:rsidP="00DB43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removeDateAndTim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E0N7IwMTM2MLc0MrRQ0lEKTi0uzszPAykwrAUACSD+RiwAAAA="/>
  </w:docVars>
  <w:rsids>
    <w:rsidRoot w:val="00FC5499"/>
    <w:rsid w:val="001A5D03"/>
    <w:rsid w:val="00DB43B0"/>
    <w:rsid w:val="00FC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94F8F4"/>
  <w15:chartTrackingRefBased/>
  <w15:docId w15:val="{4D47E09D-193E-4AAB-A2A1-F9A4EF2FC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499"/>
    <w:pPr>
      <w:widowControl w:val="0"/>
      <w:spacing w:after="0" w:line="240" w:lineRule="auto"/>
      <w:jc w:val="both"/>
    </w:pPr>
    <w:rPr>
      <w:kern w:val="2"/>
      <w:sz w:val="21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5499"/>
    <w:pPr>
      <w:spacing w:after="0" w:line="240" w:lineRule="auto"/>
    </w:pPr>
    <w:rPr>
      <w:kern w:val="2"/>
      <w:sz w:val="21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C549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C5499"/>
    <w:rPr>
      <w:sz w:val="20"/>
      <w:szCs w:val="20"/>
    </w:rPr>
  </w:style>
  <w:style w:type="character" w:customStyle="1" w:styleId="a6">
    <w:name w:val="コメント文字列 (文字)"/>
    <w:basedOn w:val="a0"/>
    <w:link w:val="a5"/>
    <w:uiPriority w:val="99"/>
    <w:semiHidden/>
    <w:rsid w:val="00FC5499"/>
    <w:rPr>
      <w:rFonts w:eastAsiaTheme="minorEastAsia"/>
      <w:kern w:val="2"/>
      <w:sz w:val="20"/>
      <w:szCs w:val="20"/>
      <w:lang w:val="en-US" w:eastAsia="ja-JP"/>
    </w:rPr>
  </w:style>
  <w:style w:type="paragraph" w:styleId="a7">
    <w:name w:val="Revision"/>
    <w:hidden/>
    <w:uiPriority w:val="99"/>
    <w:semiHidden/>
    <w:rsid w:val="00DB43B0"/>
    <w:pPr>
      <w:spacing w:after="0" w:line="240" w:lineRule="auto"/>
    </w:pPr>
    <w:rPr>
      <w:kern w:val="2"/>
      <w:sz w:val="21"/>
      <w:lang w:val="en-US" w:eastAsia="ja-JP"/>
    </w:rPr>
  </w:style>
  <w:style w:type="paragraph" w:styleId="a8">
    <w:name w:val="header"/>
    <w:basedOn w:val="a"/>
    <w:link w:val="a9"/>
    <w:uiPriority w:val="99"/>
    <w:unhideWhenUsed/>
    <w:rsid w:val="00DB43B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B43B0"/>
    <w:rPr>
      <w:kern w:val="2"/>
      <w:sz w:val="21"/>
      <w:lang w:val="en-US" w:eastAsia="ja-JP"/>
    </w:rPr>
  </w:style>
  <w:style w:type="paragraph" w:styleId="aa">
    <w:name w:val="footer"/>
    <w:basedOn w:val="a"/>
    <w:link w:val="ab"/>
    <w:uiPriority w:val="99"/>
    <w:unhideWhenUsed/>
    <w:rsid w:val="00DB43B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B43B0"/>
    <w:rPr>
      <w:kern w:val="2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 Shiraishi</cp:lastModifiedBy>
  <cp:revision>3</cp:revision>
  <dcterms:created xsi:type="dcterms:W3CDTF">2023-03-27T14:14:00Z</dcterms:created>
  <dcterms:modified xsi:type="dcterms:W3CDTF">2023-04-03T06:54:00Z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ed3ce337a8151c62a39bcc499656d7e3f63accfb4067ffe52c4d4c13144ddd06</vt:lpwstr>
  </property>
</Properties>
</file>