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61"/>
        <w:tblpPr w:leftFromText="180" w:rightFromText="180" w:vertAnchor="text" w:horzAnchor="margin" w:tblpXSpec="center" w:tblpY="4"/>
        <w:tblW w:w="6811" w:type="dxa"/>
        <w:tblLook w:val="04A0" w:firstRow="1" w:lastRow="0" w:firstColumn="1" w:lastColumn="0" w:noHBand="0" w:noVBand="1"/>
      </w:tblPr>
      <w:tblGrid>
        <w:gridCol w:w="1729"/>
        <w:gridCol w:w="1278"/>
        <w:gridCol w:w="1188"/>
        <w:gridCol w:w="1308"/>
        <w:gridCol w:w="1308"/>
      </w:tblGrid>
      <w:tr w:rsidR="008A20F5" w14:paraId="573D63D9" w14:textId="77777777" w:rsidTr="00501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 w:val="restart"/>
            <w:noWrap/>
          </w:tcPr>
          <w:p w14:paraId="3EE69F34" w14:textId="77777777" w:rsidR="008A20F5" w:rsidRDefault="008A20F5" w:rsidP="005011DE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 xml:space="preserve">Sample codes </w:t>
            </w:r>
          </w:p>
        </w:tc>
        <w:tc>
          <w:tcPr>
            <w:tcW w:w="2466" w:type="dxa"/>
            <w:gridSpan w:val="2"/>
          </w:tcPr>
          <w:p w14:paraId="30765B4B" w14:textId="77777777" w:rsidR="008A20F5" w:rsidRDefault="008A20F5" w:rsidP="005011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Gram +Ve</w:t>
            </w:r>
          </w:p>
        </w:tc>
        <w:tc>
          <w:tcPr>
            <w:tcW w:w="2616" w:type="dxa"/>
            <w:gridSpan w:val="2"/>
          </w:tcPr>
          <w:p w14:paraId="47991813" w14:textId="77777777" w:rsidR="008A20F5" w:rsidRDefault="008A20F5" w:rsidP="005011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Gram -Ve</w:t>
            </w:r>
          </w:p>
        </w:tc>
      </w:tr>
      <w:tr w:rsidR="008A20F5" w14:paraId="38F1EEA8" w14:textId="77777777" w:rsidTr="005011DE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shd w:val="clear" w:color="auto" w:fill="E2EFD9" w:themeFill="accent6" w:themeFillTint="33"/>
            <w:noWrap/>
          </w:tcPr>
          <w:p w14:paraId="692C5897" w14:textId="77777777" w:rsidR="008A20F5" w:rsidRDefault="008A20F5" w:rsidP="005011DE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082" w:type="dxa"/>
            <w:gridSpan w:val="4"/>
            <w:shd w:val="clear" w:color="auto" w:fill="E2EFD9" w:themeFill="accent6" w:themeFillTint="33"/>
          </w:tcPr>
          <w:p w14:paraId="654F941C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Zone of inhibiton (mm)</w:t>
            </w:r>
          </w:p>
        </w:tc>
      </w:tr>
      <w:tr w:rsidR="008A20F5" w14:paraId="519B4002" w14:textId="77777777" w:rsidTr="005011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noWrap/>
          </w:tcPr>
          <w:p w14:paraId="345D7FDE" w14:textId="77777777" w:rsidR="008A20F5" w:rsidRDefault="008A20F5" w:rsidP="005011DE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8" w:type="dxa"/>
            <w:noWrap/>
          </w:tcPr>
          <w:p w14:paraId="01FF4384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100µg/ml</w:t>
            </w:r>
          </w:p>
        </w:tc>
        <w:tc>
          <w:tcPr>
            <w:tcW w:w="1188" w:type="dxa"/>
            <w:noWrap/>
          </w:tcPr>
          <w:p w14:paraId="38CDC697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50µg/ml</w:t>
            </w:r>
          </w:p>
        </w:tc>
        <w:tc>
          <w:tcPr>
            <w:tcW w:w="1308" w:type="dxa"/>
            <w:noWrap/>
          </w:tcPr>
          <w:p w14:paraId="49486C12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100µg/ml</w:t>
            </w:r>
          </w:p>
        </w:tc>
        <w:tc>
          <w:tcPr>
            <w:tcW w:w="1308" w:type="dxa"/>
            <w:noWrap/>
          </w:tcPr>
          <w:p w14:paraId="7A66B784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50µg/ml</w:t>
            </w:r>
          </w:p>
        </w:tc>
      </w:tr>
      <w:tr w:rsidR="008A20F5" w14:paraId="2553D393" w14:textId="77777777" w:rsidTr="005011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E2EFD9" w:themeFill="accent6" w:themeFillTint="33"/>
            <w:noWrap/>
          </w:tcPr>
          <w:p w14:paraId="4BF36CB6" w14:textId="77777777" w:rsidR="008A20F5" w:rsidRDefault="008A20F5" w:rsidP="005011DE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Rifampicin (STD)</w:t>
            </w:r>
          </w:p>
        </w:tc>
        <w:tc>
          <w:tcPr>
            <w:tcW w:w="1278" w:type="dxa"/>
            <w:shd w:val="clear" w:color="auto" w:fill="E2EFD9" w:themeFill="accent6" w:themeFillTint="33"/>
            <w:noWrap/>
          </w:tcPr>
          <w:p w14:paraId="549E4FBE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19.5±0.39</w:t>
            </w:r>
          </w:p>
        </w:tc>
        <w:tc>
          <w:tcPr>
            <w:tcW w:w="1188" w:type="dxa"/>
            <w:shd w:val="clear" w:color="auto" w:fill="E2EFD9" w:themeFill="accent6" w:themeFillTint="33"/>
            <w:noWrap/>
          </w:tcPr>
          <w:p w14:paraId="58660CC1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18.5±0.34</w:t>
            </w:r>
          </w:p>
        </w:tc>
        <w:tc>
          <w:tcPr>
            <w:tcW w:w="1308" w:type="dxa"/>
            <w:shd w:val="clear" w:color="auto" w:fill="E2EFD9" w:themeFill="accent6" w:themeFillTint="33"/>
            <w:noWrap/>
          </w:tcPr>
          <w:p w14:paraId="5E04350F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20.5±0.32</w:t>
            </w:r>
          </w:p>
        </w:tc>
        <w:tc>
          <w:tcPr>
            <w:tcW w:w="1308" w:type="dxa"/>
            <w:shd w:val="clear" w:color="auto" w:fill="E2EFD9" w:themeFill="accent6" w:themeFillTint="33"/>
            <w:noWrap/>
          </w:tcPr>
          <w:p w14:paraId="62745E55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19.5±0.4</w:t>
            </w:r>
          </w:p>
        </w:tc>
      </w:tr>
      <w:tr w:rsidR="008A20F5" w14:paraId="29A6E553" w14:textId="77777777" w:rsidTr="005011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noWrap/>
          </w:tcPr>
          <w:p w14:paraId="1BE86913" w14:textId="77777777" w:rsidR="008A20F5" w:rsidRDefault="008A20F5" w:rsidP="005011DE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Compound 1</w:t>
            </w:r>
          </w:p>
        </w:tc>
        <w:tc>
          <w:tcPr>
            <w:tcW w:w="1278" w:type="dxa"/>
            <w:noWrap/>
          </w:tcPr>
          <w:p w14:paraId="3E13B9FF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13.3±0.4</w:t>
            </w:r>
          </w:p>
        </w:tc>
        <w:tc>
          <w:tcPr>
            <w:tcW w:w="1188" w:type="dxa"/>
            <w:noWrap/>
          </w:tcPr>
          <w:p w14:paraId="15D3390A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12.3±0.3</w:t>
            </w:r>
          </w:p>
        </w:tc>
        <w:tc>
          <w:tcPr>
            <w:tcW w:w="1308" w:type="dxa"/>
            <w:noWrap/>
          </w:tcPr>
          <w:p w14:paraId="63400075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13.9±0.2</w:t>
            </w:r>
          </w:p>
        </w:tc>
        <w:tc>
          <w:tcPr>
            <w:tcW w:w="1308" w:type="dxa"/>
            <w:noWrap/>
          </w:tcPr>
          <w:p w14:paraId="295E81D1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12.9±0.3</w:t>
            </w:r>
          </w:p>
        </w:tc>
      </w:tr>
      <w:tr w:rsidR="008A20F5" w14:paraId="0732F6B6" w14:textId="77777777" w:rsidTr="005011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E2EFD9" w:themeFill="accent6" w:themeFillTint="33"/>
            <w:noWrap/>
          </w:tcPr>
          <w:p w14:paraId="02B8760D" w14:textId="77777777" w:rsidR="008A20F5" w:rsidRDefault="008A20F5" w:rsidP="005011DE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Compound 2</w:t>
            </w:r>
          </w:p>
        </w:tc>
        <w:tc>
          <w:tcPr>
            <w:tcW w:w="1278" w:type="dxa"/>
            <w:shd w:val="clear" w:color="auto" w:fill="E2EFD9" w:themeFill="accent6" w:themeFillTint="33"/>
            <w:noWrap/>
          </w:tcPr>
          <w:p w14:paraId="79957C7A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16.9±0.6</w:t>
            </w:r>
          </w:p>
        </w:tc>
        <w:tc>
          <w:tcPr>
            <w:tcW w:w="1188" w:type="dxa"/>
            <w:shd w:val="clear" w:color="auto" w:fill="E2EFD9" w:themeFill="accent6" w:themeFillTint="33"/>
            <w:noWrap/>
          </w:tcPr>
          <w:p w14:paraId="76D55785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15.95±0.5</w:t>
            </w:r>
          </w:p>
        </w:tc>
        <w:tc>
          <w:tcPr>
            <w:tcW w:w="1308" w:type="dxa"/>
            <w:shd w:val="clear" w:color="auto" w:fill="E2EFD9" w:themeFill="accent6" w:themeFillTint="33"/>
            <w:noWrap/>
          </w:tcPr>
          <w:p w14:paraId="718B7C2E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15.95±0.5</w:t>
            </w:r>
          </w:p>
        </w:tc>
        <w:tc>
          <w:tcPr>
            <w:tcW w:w="1308" w:type="dxa"/>
            <w:shd w:val="clear" w:color="auto" w:fill="E2EFD9" w:themeFill="accent6" w:themeFillTint="33"/>
            <w:noWrap/>
          </w:tcPr>
          <w:p w14:paraId="0F27DC16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14.95±0.4</w:t>
            </w:r>
          </w:p>
        </w:tc>
      </w:tr>
      <w:tr w:rsidR="008A20F5" w14:paraId="529E1E22" w14:textId="77777777" w:rsidTr="005011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noWrap/>
          </w:tcPr>
          <w:p w14:paraId="492F58DE" w14:textId="77777777" w:rsidR="008A20F5" w:rsidRDefault="008A20F5" w:rsidP="005011DE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Compound 3</w:t>
            </w:r>
          </w:p>
        </w:tc>
        <w:tc>
          <w:tcPr>
            <w:tcW w:w="1278" w:type="dxa"/>
            <w:noWrap/>
          </w:tcPr>
          <w:p w14:paraId="387111B1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3.4</w:t>
            </w:r>
            <w:r>
              <w:rPr>
                <w:rFonts w:ascii="Helvetica" w:eastAsia="Times New Roman" w:hAnsi="Helvetica" w:cs="Times New Roman"/>
                <w:color w:val="000000" w:themeColor="text1"/>
                <w:sz w:val="16"/>
                <w:szCs w:val="16"/>
              </w:rPr>
              <w:t>±0.8</w:t>
            </w:r>
          </w:p>
        </w:tc>
        <w:tc>
          <w:tcPr>
            <w:tcW w:w="1188" w:type="dxa"/>
            <w:noWrap/>
          </w:tcPr>
          <w:p w14:paraId="64C0935B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2.46</w:t>
            </w:r>
            <w:r>
              <w:rPr>
                <w:rFonts w:ascii="Helvetica" w:eastAsia="Times New Roman" w:hAnsi="Helvetica" w:cs="Times New Roman"/>
                <w:color w:val="000000" w:themeColor="text1"/>
                <w:sz w:val="16"/>
                <w:szCs w:val="16"/>
              </w:rPr>
              <w:t>±0.7</w:t>
            </w:r>
          </w:p>
        </w:tc>
        <w:tc>
          <w:tcPr>
            <w:tcW w:w="1308" w:type="dxa"/>
            <w:noWrap/>
          </w:tcPr>
          <w:p w14:paraId="4AE20504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2.4</w:t>
            </w:r>
            <w:r>
              <w:rPr>
                <w:rFonts w:ascii="Helvetica" w:eastAsia="Times New Roman" w:hAnsi="Helvetica" w:cs="Times New Roman"/>
                <w:color w:val="000000" w:themeColor="text1"/>
                <w:sz w:val="16"/>
                <w:szCs w:val="16"/>
              </w:rPr>
              <w:t>±0.8</w:t>
            </w:r>
          </w:p>
        </w:tc>
        <w:tc>
          <w:tcPr>
            <w:tcW w:w="1308" w:type="dxa"/>
            <w:noWrap/>
          </w:tcPr>
          <w:p w14:paraId="5BE74710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1.4</w:t>
            </w:r>
            <w:r>
              <w:rPr>
                <w:rFonts w:ascii="Helvetica" w:eastAsia="Times New Roman" w:hAnsi="Helvetica" w:cs="Times New Roman"/>
                <w:color w:val="000000" w:themeColor="text1"/>
                <w:sz w:val="16"/>
                <w:szCs w:val="16"/>
              </w:rPr>
              <w:t>±0.7</w:t>
            </w:r>
          </w:p>
        </w:tc>
      </w:tr>
      <w:tr w:rsidR="008A20F5" w14:paraId="43BFEAB7" w14:textId="77777777" w:rsidTr="005011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E2EFD9" w:themeFill="accent6" w:themeFillTint="33"/>
            <w:noWrap/>
          </w:tcPr>
          <w:p w14:paraId="16F6D8B8" w14:textId="77777777" w:rsidR="008A20F5" w:rsidRDefault="008A20F5" w:rsidP="005011DE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Compound 4</w:t>
            </w:r>
          </w:p>
        </w:tc>
        <w:tc>
          <w:tcPr>
            <w:tcW w:w="1278" w:type="dxa"/>
            <w:shd w:val="clear" w:color="auto" w:fill="E2EFD9" w:themeFill="accent6" w:themeFillTint="33"/>
            <w:noWrap/>
          </w:tcPr>
          <w:p w14:paraId="16E4C092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6.2±0.4</w:t>
            </w:r>
          </w:p>
        </w:tc>
        <w:tc>
          <w:tcPr>
            <w:tcW w:w="1188" w:type="dxa"/>
            <w:shd w:val="clear" w:color="auto" w:fill="E2EFD9" w:themeFill="accent6" w:themeFillTint="33"/>
            <w:noWrap/>
          </w:tcPr>
          <w:p w14:paraId="60BC5D94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5.2±0.4</w:t>
            </w:r>
          </w:p>
        </w:tc>
        <w:tc>
          <w:tcPr>
            <w:tcW w:w="1308" w:type="dxa"/>
            <w:shd w:val="clear" w:color="auto" w:fill="E2EFD9" w:themeFill="accent6" w:themeFillTint="33"/>
            <w:noWrap/>
          </w:tcPr>
          <w:p w14:paraId="355EEDFA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6.1±0.4</w:t>
            </w:r>
          </w:p>
        </w:tc>
        <w:tc>
          <w:tcPr>
            <w:tcW w:w="1308" w:type="dxa"/>
            <w:shd w:val="clear" w:color="auto" w:fill="E2EFD9" w:themeFill="accent6" w:themeFillTint="33"/>
            <w:noWrap/>
          </w:tcPr>
          <w:p w14:paraId="15DC694A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5.1±0.4</w:t>
            </w:r>
          </w:p>
        </w:tc>
      </w:tr>
      <w:tr w:rsidR="008A20F5" w14:paraId="17D19EA8" w14:textId="77777777" w:rsidTr="005011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noWrap/>
          </w:tcPr>
          <w:p w14:paraId="349C361D" w14:textId="77777777" w:rsidR="008A20F5" w:rsidRDefault="008A20F5" w:rsidP="005011DE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Compound 5</w:t>
            </w:r>
          </w:p>
        </w:tc>
        <w:tc>
          <w:tcPr>
            <w:tcW w:w="1278" w:type="dxa"/>
            <w:noWrap/>
          </w:tcPr>
          <w:p w14:paraId="67D4C2E3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11.8</w:t>
            </w:r>
            <w:r>
              <w:rPr>
                <w:rFonts w:ascii="Helvetica" w:eastAsia="Times New Roman" w:hAnsi="Helvetica" w:cs="Times New Roman"/>
                <w:b/>
                <w:bCs/>
                <w:color w:val="000000" w:themeColor="text1"/>
                <w:sz w:val="16"/>
                <w:szCs w:val="16"/>
              </w:rPr>
              <w:t>±1.2</w:t>
            </w:r>
          </w:p>
        </w:tc>
        <w:tc>
          <w:tcPr>
            <w:tcW w:w="1188" w:type="dxa"/>
            <w:noWrap/>
          </w:tcPr>
          <w:p w14:paraId="68455BD3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10.8</w:t>
            </w:r>
            <w:r>
              <w:rPr>
                <w:rFonts w:ascii="Helvetica" w:eastAsia="Times New Roman" w:hAnsi="Helvetica" w:cs="Times New Roman"/>
                <w:b/>
                <w:bCs/>
                <w:color w:val="000000" w:themeColor="text1"/>
                <w:sz w:val="16"/>
                <w:szCs w:val="16"/>
              </w:rPr>
              <w:t>±1.2</w:t>
            </w:r>
          </w:p>
        </w:tc>
        <w:tc>
          <w:tcPr>
            <w:tcW w:w="1308" w:type="dxa"/>
            <w:noWrap/>
          </w:tcPr>
          <w:p w14:paraId="47E093EE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8.95</w:t>
            </w:r>
            <w:r>
              <w:rPr>
                <w:rFonts w:ascii="Helvetica" w:eastAsia="Times New Roman" w:hAnsi="Helvetica" w:cs="Times New Roman"/>
                <w:b/>
                <w:bCs/>
                <w:color w:val="000000" w:themeColor="text1"/>
                <w:sz w:val="16"/>
                <w:szCs w:val="16"/>
              </w:rPr>
              <w:t>±0.75</w:t>
            </w:r>
          </w:p>
        </w:tc>
        <w:tc>
          <w:tcPr>
            <w:tcW w:w="1308" w:type="dxa"/>
            <w:noWrap/>
          </w:tcPr>
          <w:p w14:paraId="0D97E8FB" w14:textId="77777777" w:rsidR="008A20F5" w:rsidRDefault="008A20F5" w:rsidP="005011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7.95</w:t>
            </w:r>
            <w:r>
              <w:rPr>
                <w:rFonts w:ascii="Helvetica" w:eastAsia="Times New Roman" w:hAnsi="Helvetica" w:cs="Times New Roman"/>
                <w:b/>
                <w:bCs/>
                <w:color w:val="000000" w:themeColor="text1"/>
                <w:sz w:val="16"/>
                <w:szCs w:val="16"/>
              </w:rPr>
              <w:t>±0.65</w:t>
            </w:r>
          </w:p>
        </w:tc>
      </w:tr>
    </w:tbl>
    <w:p w14:paraId="3D9D4D1B" w14:textId="77777777" w:rsidR="008A20F5" w:rsidRDefault="008A20F5" w:rsidP="008A20F5">
      <w:pPr>
        <w:jc w:val="center"/>
        <w:rPr>
          <w:rFonts w:ascii="Helvetica" w:hAnsi="Helvetica" w:cs="Times New Roman"/>
          <w:b/>
          <w:iCs/>
          <w:sz w:val="16"/>
          <w:szCs w:val="16"/>
        </w:rPr>
      </w:pPr>
    </w:p>
    <w:p w14:paraId="68732E89" w14:textId="77777777" w:rsidR="008A20F5" w:rsidRDefault="008A20F5" w:rsidP="008A20F5">
      <w:pPr>
        <w:jc w:val="center"/>
        <w:rPr>
          <w:rFonts w:ascii="Helvetica" w:hAnsi="Helvetica" w:cs="Times New Roman"/>
          <w:b/>
          <w:iCs/>
          <w:sz w:val="16"/>
          <w:szCs w:val="16"/>
        </w:rPr>
      </w:pPr>
    </w:p>
    <w:p w14:paraId="48E723A5" w14:textId="77777777" w:rsidR="008A20F5" w:rsidRDefault="008A20F5" w:rsidP="008A20F5">
      <w:pPr>
        <w:jc w:val="center"/>
        <w:rPr>
          <w:rFonts w:ascii="Helvetica" w:hAnsi="Helvetica" w:cs="Times New Roman"/>
          <w:b/>
          <w:iCs/>
          <w:sz w:val="16"/>
          <w:szCs w:val="16"/>
        </w:rPr>
      </w:pPr>
    </w:p>
    <w:p w14:paraId="0A9010DC" w14:textId="77777777" w:rsidR="008A20F5" w:rsidRDefault="008A20F5" w:rsidP="008A20F5">
      <w:pPr>
        <w:jc w:val="center"/>
        <w:rPr>
          <w:rFonts w:ascii="Helvetica" w:hAnsi="Helvetica" w:cs="Times New Roman"/>
          <w:b/>
          <w:iCs/>
          <w:sz w:val="16"/>
          <w:szCs w:val="16"/>
        </w:rPr>
      </w:pPr>
    </w:p>
    <w:p w14:paraId="578EFA69" w14:textId="77777777" w:rsidR="008A20F5" w:rsidRDefault="008A20F5" w:rsidP="008A20F5">
      <w:pPr>
        <w:jc w:val="center"/>
        <w:rPr>
          <w:rFonts w:ascii="Helvetica" w:hAnsi="Helvetica" w:cs="Times New Roman"/>
          <w:b/>
          <w:iCs/>
          <w:sz w:val="16"/>
          <w:szCs w:val="16"/>
        </w:rPr>
      </w:pPr>
    </w:p>
    <w:p w14:paraId="05A3EA70" w14:textId="77777777" w:rsidR="008A20F5" w:rsidRDefault="008A20F5" w:rsidP="008A20F5">
      <w:pPr>
        <w:jc w:val="center"/>
        <w:rPr>
          <w:rFonts w:ascii="Helvetica" w:hAnsi="Helvetica" w:cs="Times New Roman"/>
          <w:b/>
          <w:iCs/>
          <w:sz w:val="16"/>
          <w:szCs w:val="16"/>
        </w:rPr>
      </w:pPr>
    </w:p>
    <w:p w14:paraId="5F606380" w14:textId="77777777" w:rsidR="008A20F5" w:rsidRDefault="008A20F5" w:rsidP="008A20F5">
      <w:pPr>
        <w:jc w:val="center"/>
        <w:rPr>
          <w:rFonts w:ascii="Helvetica" w:hAnsi="Helvetica" w:cs="Times New Roman"/>
          <w:b/>
          <w:iCs/>
          <w:sz w:val="16"/>
          <w:szCs w:val="16"/>
        </w:rPr>
      </w:pPr>
    </w:p>
    <w:p w14:paraId="3AC13D31" w14:textId="36E26C5B" w:rsidR="008A20F5" w:rsidRDefault="008A20F5" w:rsidP="008A20F5">
      <w:pPr>
        <w:jc w:val="center"/>
        <w:rPr>
          <w:rFonts w:ascii="Helvetica" w:eastAsia="Times New Roman" w:hAnsi="Helvetica" w:cs="Times New Roman"/>
          <w:b/>
          <w:color w:val="000000"/>
          <w:sz w:val="16"/>
          <w:szCs w:val="16"/>
          <w:lang w:eastAsia="en-IN"/>
        </w:rPr>
      </w:pPr>
      <w:r>
        <w:rPr>
          <w:rFonts w:ascii="Helvetica" w:hAnsi="Helvetica" w:cs="Times New Roman"/>
          <w:b/>
          <w:iCs/>
          <w:sz w:val="16"/>
          <w:szCs w:val="16"/>
        </w:rPr>
        <w:t xml:space="preserve">Table </w:t>
      </w:r>
      <w:r>
        <w:rPr>
          <w:rFonts w:ascii="Helvetica" w:hAnsi="Helvetica" w:cs="Times New Roman"/>
          <w:b/>
          <w:iCs/>
          <w:sz w:val="16"/>
          <w:szCs w:val="16"/>
        </w:rPr>
        <w:t>III</w:t>
      </w:r>
      <w:r>
        <w:rPr>
          <w:rFonts w:ascii="Helvetica" w:hAnsi="Helvetica" w:cs="Times New Roman"/>
          <w:b/>
          <w:iCs/>
          <w:sz w:val="16"/>
          <w:szCs w:val="16"/>
        </w:rPr>
        <w:t xml:space="preserve">: Zone of inhibition </w:t>
      </w:r>
      <w:r>
        <w:rPr>
          <w:rFonts w:ascii="Helvetica" w:eastAsia="Times New Roman" w:hAnsi="Helvetica" w:cs="Times New Roman"/>
          <w:b/>
          <w:color w:val="000000"/>
          <w:sz w:val="16"/>
          <w:szCs w:val="16"/>
          <w:lang w:val="en-US" w:eastAsia="en-IN"/>
        </w:rPr>
        <w:t>for Isolated compounds</w:t>
      </w:r>
    </w:p>
    <w:p w14:paraId="72C50A77" w14:textId="77777777" w:rsidR="002F11C0" w:rsidRDefault="002F11C0"/>
    <w:sectPr w:rsidR="002F11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C0"/>
    <w:rsid w:val="002F11C0"/>
    <w:rsid w:val="008A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4D8FD"/>
  <w15:chartTrackingRefBased/>
  <w15:docId w15:val="{8F9D02C5-ADF1-497C-A71D-1D75C4C5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0F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61">
    <w:name w:val="Grid Table 4 - Accent 61"/>
    <w:basedOn w:val="TableNormal"/>
    <w:uiPriority w:val="49"/>
    <w:qFormat/>
    <w:rsid w:val="008A20F5"/>
    <w:pPr>
      <w:spacing w:after="0" w:line="240" w:lineRule="auto"/>
    </w:pPr>
    <w:rPr>
      <w:kern w:val="0"/>
      <w:sz w:val="20"/>
      <w:szCs w:val="20"/>
      <w:lang w:eastAsia="en-IN"/>
      <w14:ligatures w14:val="none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Kurati</dc:creator>
  <cp:keywords/>
  <dc:description/>
  <cp:lastModifiedBy>Sony Kurati</cp:lastModifiedBy>
  <cp:revision>2</cp:revision>
  <dcterms:created xsi:type="dcterms:W3CDTF">2023-04-03T08:58:00Z</dcterms:created>
  <dcterms:modified xsi:type="dcterms:W3CDTF">2023-04-03T08:59:00Z</dcterms:modified>
</cp:coreProperties>
</file>