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285" w:rsidRDefault="0015177F" w:rsidP="00060AB5">
      <w:pPr>
        <w:spacing w:line="360" w:lineRule="auto"/>
        <w:rPr>
          <w:rFonts w:ascii="Times New Roman" w:eastAsia="宋体" w:hAnsi="Times New Roman" w:cs="Times New Roman" w:hint="eastAsia"/>
          <w:b/>
          <w:bCs/>
          <w:sz w:val="21"/>
          <w:szCs w:val="21"/>
        </w:rPr>
      </w:pPr>
      <w:bookmarkStart w:id="0" w:name="_GoBack"/>
      <w:r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Supplementary </w:t>
      </w:r>
      <w:r w:rsidR="00E11B5E">
        <w:rPr>
          <w:rFonts w:ascii="Times New Roman" w:eastAsia="宋体" w:hAnsi="Times New Roman" w:cs="Times New Roman"/>
          <w:b/>
          <w:bCs/>
          <w:sz w:val="21"/>
          <w:szCs w:val="21"/>
        </w:rPr>
        <w:t>Table1</w:t>
      </w:r>
      <w:bookmarkEnd w:id="0"/>
      <w:r w:rsidR="00E11B5E">
        <w:rPr>
          <w:rFonts w:ascii="Times New Roman" w:eastAsia="宋体" w:hAnsi="Times New Roman" w:cs="Times New Roman"/>
          <w:b/>
          <w:bCs/>
          <w:sz w:val="21"/>
          <w:szCs w:val="21"/>
        </w:rPr>
        <w:t>:</w:t>
      </w:r>
      <w:r w:rsidR="00E11B5E" w:rsidRPr="00E11B5E">
        <w:rPr>
          <w:rFonts w:ascii="Times New Roman" w:eastAsia="宋体" w:hAnsi="Times New Roman" w:cs="Times New Roman"/>
          <w:b/>
          <w:bCs/>
          <w:sz w:val="21"/>
          <w:szCs w:val="21"/>
        </w:rPr>
        <w:t xml:space="preserve"> T</w:t>
      </w:r>
      <w:r w:rsidRPr="0015177F">
        <w:rPr>
          <w:rFonts w:ascii="Times New Roman" w:eastAsia="宋体" w:hAnsi="Times New Roman" w:cs="Times New Roman"/>
          <w:b/>
          <w:bCs/>
          <w:sz w:val="21"/>
          <w:szCs w:val="21"/>
        </w:rPr>
        <w:t>he mean scores for symptom comparisons between prepubertal and pubertal patients during the treatment period spanning two years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.</w:t>
      </w:r>
    </w:p>
    <w:tbl>
      <w:tblPr>
        <w:tblStyle w:val="a3"/>
        <w:tblW w:w="8297" w:type="dxa"/>
        <w:jc w:val="center"/>
        <w:tblLook w:val="04A0" w:firstRow="1" w:lastRow="0" w:firstColumn="1" w:lastColumn="0" w:noHBand="0" w:noVBand="1"/>
      </w:tblPr>
      <w:tblGrid>
        <w:gridCol w:w="737"/>
        <w:gridCol w:w="1664"/>
        <w:gridCol w:w="1275"/>
        <w:gridCol w:w="1444"/>
        <w:gridCol w:w="1196"/>
        <w:gridCol w:w="1185"/>
        <w:gridCol w:w="796"/>
      </w:tblGrid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</w:tcPr>
          <w:p w:rsidR="00060AB5" w:rsidRPr="00A87285" w:rsidRDefault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E11B5E" w:rsidRDefault="00A87285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B5E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P</w:t>
            </w:r>
            <w:r w:rsidRPr="00E11B5E">
              <w:rPr>
                <w:rFonts w:ascii="Times New Roman" w:hAnsi="Times New Roman" w:cs="Times New Roman"/>
                <w:b/>
                <w:sz w:val="18"/>
                <w:szCs w:val="18"/>
              </w:rPr>
              <w:t>atients</w:t>
            </w:r>
          </w:p>
        </w:tc>
        <w:tc>
          <w:tcPr>
            <w:tcW w:w="769" w:type="pct"/>
            <w:shd w:val="clear" w:color="auto" w:fill="auto"/>
          </w:tcPr>
          <w:p w:rsidR="00060AB5" w:rsidRPr="00E11B5E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B5E">
              <w:rPr>
                <w:rFonts w:ascii="Times New Roman" w:hAnsi="Times New Roman" w:cs="Times New Roman"/>
                <w:b/>
                <w:sz w:val="18"/>
                <w:szCs w:val="18"/>
              </w:rPr>
              <w:t>Baseline</w:t>
            </w:r>
          </w:p>
        </w:tc>
        <w:tc>
          <w:tcPr>
            <w:tcW w:w="875" w:type="pct"/>
            <w:shd w:val="clear" w:color="auto" w:fill="auto"/>
          </w:tcPr>
          <w:p w:rsidR="00060AB5" w:rsidRPr="00E11B5E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B5E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Half year</w:t>
            </w:r>
          </w:p>
        </w:tc>
        <w:tc>
          <w:tcPr>
            <w:tcW w:w="723" w:type="pct"/>
            <w:shd w:val="clear" w:color="auto" w:fill="auto"/>
          </w:tcPr>
          <w:p w:rsidR="00060AB5" w:rsidRPr="00E11B5E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B5E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One year</w:t>
            </w:r>
          </w:p>
        </w:tc>
        <w:tc>
          <w:tcPr>
            <w:tcW w:w="714" w:type="pct"/>
            <w:shd w:val="clear" w:color="auto" w:fill="auto"/>
          </w:tcPr>
          <w:p w:rsidR="00060AB5" w:rsidRPr="00E11B5E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B5E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Two years</w:t>
            </w:r>
          </w:p>
        </w:tc>
        <w:tc>
          <w:tcPr>
            <w:tcW w:w="469" w:type="pct"/>
            <w:shd w:val="clear" w:color="auto" w:fill="auto"/>
          </w:tcPr>
          <w:p w:rsidR="00060AB5" w:rsidRPr="00E11B5E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1B5E">
              <w:rPr>
                <w:rFonts w:ascii="Times New Roman" w:hAnsi="Times New Roman" w:cs="Times New Roman"/>
                <w:b/>
                <w:sz w:val="18"/>
                <w:szCs w:val="18"/>
              </w:rPr>
              <w:t>P-value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 w:val="restart"/>
          </w:tcPr>
          <w:p w:rsidR="00E11B5E" w:rsidRDefault="00E11B5E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0AB5" w:rsidRPr="00A87285" w:rsidRDefault="00060AB5" w:rsidP="00E11B5E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b/>
                <w:sz w:val="18"/>
                <w:szCs w:val="18"/>
              </w:rPr>
              <w:t>TNSS</w:t>
            </w:r>
          </w:p>
        </w:tc>
        <w:tc>
          <w:tcPr>
            <w:tcW w:w="1006" w:type="pct"/>
            <w:shd w:val="clear" w:color="auto" w:fill="auto"/>
          </w:tcPr>
          <w:p w:rsidR="00060AB5" w:rsidRPr="00A87285" w:rsidRDefault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Prepuberty (n = 55)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3"/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8.44</w:t>
            </w: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1.89</w:t>
            </w:r>
            <w:bookmarkEnd w:id="1"/>
          </w:p>
        </w:tc>
        <w:tc>
          <w:tcPr>
            <w:tcW w:w="875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4"/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1.44</w:t>
            </w: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0.88</w:t>
            </w:r>
            <w:bookmarkEnd w:id="2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5"/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1.51</w:t>
            </w: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0.98</w:t>
            </w:r>
            <w:bookmarkEnd w:id="3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OLE_LINK6"/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0.29</w:t>
            </w: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0.46</w:t>
            </w:r>
            <w:bookmarkEnd w:id="4"/>
          </w:p>
        </w:tc>
        <w:tc>
          <w:tcPr>
            <w:tcW w:w="469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Puberty (n = 81)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15"/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8.38</w:t>
            </w: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1.79</w:t>
            </w:r>
            <w:bookmarkEnd w:id="5"/>
          </w:p>
        </w:tc>
        <w:tc>
          <w:tcPr>
            <w:tcW w:w="875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OLE_LINK16"/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2.23</w:t>
            </w: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1.43</w:t>
            </w:r>
            <w:bookmarkEnd w:id="6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OLE_LINK17"/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1.17</w:t>
            </w: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1.01</w:t>
            </w:r>
            <w:bookmarkEnd w:id="7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OLE_LINK18"/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0.19</w:t>
            </w: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0.39</w:t>
            </w:r>
            <w:bookmarkEnd w:id="8"/>
          </w:p>
        </w:tc>
        <w:tc>
          <w:tcPr>
            <w:tcW w:w="469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 xml:space="preserve">0.398 </w:t>
            </w:r>
          </w:p>
        </w:tc>
        <w:tc>
          <w:tcPr>
            <w:tcW w:w="875" w:type="pct"/>
            <w:shd w:val="clear" w:color="auto" w:fill="auto"/>
            <w:vAlign w:val="center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3.800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2.210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1.437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0.691</w:t>
            </w:r>
          </w:p>
        </w:tc>
        <w:tc>
          <w:tcPr>
            <w:tcW w:w="875" w:type="pct"/>
            <w:shd w:val="clear" w:color="auto" w:fill="auto"/>
            <w:vAlign w:val="center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0.151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 w:val="restart"/>
          </w:tcPr>
          <w:p w:rsidR="00E11B5E" w:rsidRDefault="00E11B5E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b/>
                <w:sz w:val="18"/>
                <w:szCs w:val="18"/>
              </w:rPr>
              <w:t>DASS</w:t>
            </w: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Prepuberty (n = 55)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0.29±0.46</w:t>
            </w:r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0.49±0.50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0.09±0.29</w:t>
            </w:r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Puberty (n = 81)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1.21±0.68</w:t>
            </w:r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0.57±0.63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0.37±0.73</w:t>
            </w:r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0.164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7.318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0.440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2.418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0.869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0.660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 w:val="restart"/>
          </w:tcPr>
          <w:p w:rsidR="00E11B5E" w:rsidRDefault="00E11B5E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b/>
                <w:sz w:val="18"/>
                <w:szCs w:val="18"/>
              </w:rPr>
              <w:t>NASS</w:t>
            </w: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Prepuberty (n = 55)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OLE_LINK27"/>
            <w:r w:rsidRPr="00A8728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2.31</w:t>
            </w: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bookmarkEnd w:id="9"/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OLE_LINK28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0.18±0.43</w:t>
            </w:r>
            <w:bookmarkEnd w:id="10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OLE_LINK29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0.11±0.31</w:t>
            </w:r>
            <w:bookmarkEnd w:id="11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OLE_LINK30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0.07±</w:t>
            </w:r>
            <w:bookmarkStart w:id="13" w:name="OLE_LINK31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  <w:bookmarkEnd w:id="12"/>
            <w:bookmarkEnd w:id="13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Puberty (n = 81)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OLE_LINK32"/>
            <w:r w:rsidRPr="00A8728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Pr="00A8728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  <w:bookmarkEnd w:id="14"/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OLE_LINK33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0.99±0.78</w:t>
            </w:r>
            <w:bookmarkEnd w:id="15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6" w:name="OLE_LINK34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0.51±0.79</w:t>
            </w:r>
            <w:bookmarkEnd w:id="16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7" w:name="OLE_LINK35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0.33±0.71</w:t>
            </w:r>
            <w:bookmarkEnd w:id="17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0.937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6.604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3.280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2.414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0.349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 w:val="restart"/>
          </w:tcPr>
          <w:p w:rsidR="00E11B5E" w:rsidRDefault="00E11B5E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b/>
                <w:sz w:val="18"/>
                <w:szCs w:val="18"/>
              </w:rPr>
              <w:t>TRMS</w:t>
            </w: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Prepuberty (n = 55)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3.91±0.29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1.89±0.31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0.33±0.75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Puberty (n = 81)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3.93±0.26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1.90±0.30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0.21±0.41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0.352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0.194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0.172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0.725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0.846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0.846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 w:val="restart"/>
          </w:tcPr>
          <w:p w:rsidR="00E11B5E" w:rsidRDefault="00E11B5E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TAMS</w:t>
            </w: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Prepuberty (n = 55)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OLE_LINK42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4.51±0.77</w:t>
            </w:r>
            <w:bookmarkEnd w:id="18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OLE_LINK43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2.80±0.73</w:t>
            </w:r>
            <w:bookmarkEnd w:id="19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0" w:name="OLE_LINK44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1.35±0.64</w:t>
            </w:r>
            <w:bookmarkEnd w:id="20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0.09±0</w:t>
            </w:r>
            <w:bookmarkStart w:id="21" w:name="OLE_LINK45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.35</w:t>
            </w:r>
            <w:bookmarkEnd w:id="21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Puberty (n = 81)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2" w:name="OLE_LINK46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5.77±1.61</w:t>
            </w:r>
            <w:bookmarkEnd w:id="22"/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3.78±1.18</w:t>
            </w:r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2.94±0.99</w:t>
            </w:r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1.68±0.80</w:t>
            </w:r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4.885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5.593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7.945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9.744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 w:val="restart"/>
          </w:tcPr>
          <w:p w:rsidR="00E11B5E" w:rsidRDefault="00E11B5E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</w:t>
            </w: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Prepuberty (n = 55)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14.64±2.44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20.24±2.28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22.65±1.57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23.65±2.21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Puberty (n = 81)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14.85±2.34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20.43±2.46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22.53±2.60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23.68±2.54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0.554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0.834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1.047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0.762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060AB5" w:rsidRPr="00A87285" w:rsidRDefault="00060AB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7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0.579</w:t>
            </w:r>
          </w:p>
        </w:tc>
        <w:tc>
          <w:tcPr>
            <w:tcW w:w="875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0.404</w:t>
            </w:r>
          </w:p>
        </w:tc>
        <w:tc>
          <w:tcPr>
            <w:tcW w:w="723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0.295</w:t>
            </w:r>
          </w:p>
        </w:tc>
        <w:tc>
          <w:tcPr>
            <w:tcW w:w="714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0.446</w:t>
            </w:r>
          </w:p>
        </w:tc>
        <w:tc>
          <w:tcPr>
            <w:tcW w:w="469" w:type="pct"/>
            <w:shd w:val="clear" w:color="auto" w:fill="auto"/>
          </w:tcPr>
          <w:p w:rsidR="00060AB5" w:rsidRPr="00A87285" w:rsidRDefault="00060AB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 w:val="restart"/>
          </w:tcPr>
          <w:p w:rsidR="00E11B5E" w:rsidRDefault="00E11B5E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87285" w:rsidRPr="00A87285" w:rsidRDefault="00A87285" w:rsidP="00E11B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P</w:t>
            </w:r>
            <w:r w:rsidRPr="00A87285">
              <w:rPr>
                <w:rFonts w:ascii="Times New Roman" w:hAnsi="Times New Roman" w:cs="Times New Roman"/>
                <w:b/>
                <w:sz w:val="18"/>
                <w:szCs w:val="18"/>
              </w:rPr>
              <w:t>EF%</w:t>
            </w:r>
          </w:p>
        </w:tc>
        <w:tc>
          <w:tcPr>
            <w:tcW w:w="1006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Prepuberty (n = 55)</w:t>
            </w:r>
          </w:p>
        </w:tc>
        <w:tc>
          <w:tcPr>
            <w:tcW w:w="769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77.26±13.61%</w:t>
            </w:r>
          </w:p>
        </w:tc>
        <w:tc>
          <w:tcPr>
            <w:tcW w:w="875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3" w:name="OLE_LINK47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87.48±9.28</w:t>
            </w:r>
            <w:bookmarkEnd w:id="23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723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4" w:name="OLE_LINK48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92.10±8.06</w:t>
            </w:r>
            <w:bookmarkEnd w:id="24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714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5" w:name="OLE_LINK49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97.53±7.46</w:t>
            </w:r>
            <w:bookmarkEnd w:id="25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469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A87285" w:rsidRPr="00A87285" w:rsidRDefault="00A8728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Puberty (n = 81)</w:t>
            </w:r>
          </w:p>
        </w:tc>
        <w:tc>
          <w:tcPr>
            <w:tcW w:w="769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6" w:name="OLE_LINK50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73.57±11.09</w:t>
            </w:r>
            <w:bookmarkEnd w:id="26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875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7" w:name="OLE_LINK51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86.37±9.83</w:t>
            </w:r>
            <w:bookmarkEnd w:id="27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723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8" w:name="OLE_LINK52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91.91±8.97</w:t>
            </w:r>
            <w:bookmarkEnd w:id="28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714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9" w:name="OLE_LINK53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93.77±9.82</w:t>
            </w:r>
            <w:bookmarkEnd w:id="29"/>
            <w:r w:rsidRPr="00A872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  <w:r w:rsidRPr="00A87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469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A87285" w:rsidRPr="00A87285" w:rsidRDefault="00A8728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Z-value</w:t>
            </w:r>
          </w:p>
        </w:tc>
        <w:tc>
          <w:tcPr>
            <w:tcW w:w="769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1.811</w:t>
            </w:r>
          </w:p>
        </w:tc>
        <w:tc>
          <w:tcPr>
            <w:tcW w:w="875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0.661</w:t>
            </w:r>
          </w:p>
        </w:tc>
        <w:tc>
          <w:tcPr>
            <w:tcW w:w="723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714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1.973</w:t>
            </w:r>
          </w:p>
        </w:tc>
        <w:tc>
          <w:tcPr>
            <w:tcW w:w="469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285" w:rsidRPr="00A87285" w:rsidTr="00A87285">
        <w:trPr>
          <w:trHeight w:hRule="exact" w:val="397"/>
          <w:jc w:val="center"/>
        </w:trPr>
        <w:tc>
          <w:tcPr>
            <w:tcW w:w="444" w:type="pct"/>
            <w:vMerge/>
          </w:tcPr>
          <w:p w:rsidR="00A87285" w:rsidRPr="00A87285" w:rsidRDefault="00A8728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769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875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0.509</w:t>
            </w:r>
          </w:p>
        </w:tc>
        <w:tc>
          <w:tcPr>
            <w:tcW w:w="723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0.857</w:t>
            </w:r>
          </w:p>
        </w:tc>
        <w:tc>
          <w:tcPr>
            <w:tcW w:w="714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285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469" w:type="pct"/>
            <w:shd w:val="clear" w:color="auto" w:fill="auto"/>
          </w:tcPr>
          <w:p w:rsidR="00A87285" w:rsidRPr="00A87285" w:rsidRDefault="00A87285" w:rsidP="00060A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56113" w:rsidRPr="00060AB5" w:rsidRDefault="00A87285" w:rsidP="00060AB5">
      <w:pPr>
        <w:spacing w:line="360" w:lineRule="auto"/>
        <w:rPr>
          <w:rFonts w:ascii="Times New Roman" w:eastAsia="宋体" w:hAnsi="Times New Roman" w:cs="Times New Roman" w:hint="eastAsia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＊</w:t>
      </w:r>
      <w:r>
        <w:rPr>
          <w:rFonts w:ascii="Times New Roman" w:eastAsia="宋体" w:hAnsi="Times New Roman" w:cs="Times New Roman"/>
          <w:i/>
          <w:sz w:val="21"/>
          <w:szCs w:val="21"/>
        </w:rPr>
        <w:t>P</w:t>
      </w:r>
      <w:r>
        <w:rPr>
          <w:rFonts w:ascii="Times New Roman" w:eastAsia="宋体" w:hAnsi="Times New Roman" w:cs="Times New Roman"/>
          <w:sz w:val="21"/>
          <w:szCs w:val="21"/>
        </w:rPr>
        <w:t>&lt;0.05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; 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＊＊</w:t>
      </w:r>
      <w:r>
        <w:rPr>
          <w:rFonts w:ascii="Times New Roman" w:eastAsia="宋体" w:hAnsi="Times New Roman" w:cs="Times New Roman"/>
          <w:i/>
          <w:sz w:val="21"/>
          <w:szCs w:val="21"/>
        </w:rPr>
        <w:t>P</w:t>
      </w:r>
      <w:r>
        <w:rPr>
          <w:rFonts w:ascii="Times New Roman" w:eastAsia="宋体" w:hAnsi="Times New Roman" w:cs="Times New Roman"/>
          <w:sz w:val="21"/>
          <w:szCs w:val="21"/>
        </w:rPr>
        <w:t>&lt;0.0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1; 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＊＊＊</w:t>
      </w:r>
      <w:r>
        <w:rPr>
          <w:rFonts w:ascii="Times New Roman" w:eastAsia="宋体" w:hAnsi="Times New Roman" w:cs="Times New Roman"/>
          <w:i/>
          <w:sz w:val="21"/>
          <w:szCs w:val="21"/>
        </w:rPr>
        <w:t>P</w:t>
      </w:r>
      <w:r>
        <w:rPr>
          <w:rFonts w:ascii="Times New Roman" w:eastAsia="宋体" w:hAnsi="Times New Roman" w:cs="Times New Roman"/>
          <w:sz w:val="21"/>
          <w:szCs w:val="21"/>
        </w:rPr>
        <w:t>&lt;0.0</w:t>
      </w:r>
      <w:r>
        <w:rPr>
          <w:rFonts w:ascii="Times New Roman" w:eastAsia="宋体" w:hAnsi="Times New Roman" w:cs="Times New Roman" w:hint="eastAsia"/>
          <w:sz w:val="21"/>
          <w:szCs w:val="21"/>
        </w:rPr>
        <w:t>01</w:t>
      </w:r>
    </w:p>
    <w:p w:rsidR="00056113" w:rsidRDefault="00056113">
      <w:pPr>
        <w:rPr>
          <w:rFonts w:hint="eastAsia"/>
          <w:sz w:val="21"/>
          <w:szCs w:val="21"/>
        </w:rPr>
      </w:pPr>
    </w:p>
    <w:sectPr w:rsidR="00056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407" w:rsidRDefault="00755407" w:rsidP="00060AB5">
      <w:r>
        <w:separator/>
      </w:r>
    </w:p>
  </w:endnote>
  <w:endnote w:type="continuationSeparator" w:id="0">
    <w:p w:rsidR="00755407" w:rsidRDefault="00755407" w:rsidP="0006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285" w:rsidRDefault="00A872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285" w:rsidRDefault="00A872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285" w:rsidRDefault="00A872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407" w:rsidRDefault="00755407" w:rsidP="00060AB5">
      <w:r>
        <w:separator/>
      </w:r>
    </w:p>
  </w:footnote>
  <w:footnote w:type="continuationSeparator" w:id="0">
    <w:p w:rsidR="00755407" w:rsidRDefault="00755407" w:rsidP="00060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285" w:rsidRDefault="00A8728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285" w:rsidRDefault="00A8728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285" w:rsidRDefault="00A872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EyNzhjYTFjMGM1YTdlMzAzZDVkZTIwNWViNWM5M2YifQ=="/>
  </w:docVars>
  <w:rsids>
    <w:rsidRoot w:val="0EB212E4"/>
    <w:rsid w:val="00056113"/>
    <w:rsid w:val="00060AB5"/>
    <w:rsid w:val="0015177F"/>
    <w:rsid w:val="00755407"/>
    <w:rsid w:val="00A87285"/>
    <w:rsid w:val="00E11B5E"/>
    <w:rsid w:val="0EB212E4"/>
    <w:rsid w:val="28D9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CAB81C"/>
  <w15:docId w15:val="{4B419B33-9616-4C7B-8AAD-474C7879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0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60AB5"/>
    <w:rPr>
      <w:kern w:val="2"/>
      <w:sz w:val="18"/>
      <w:szCs w:val="18"/>
    </w:rPr>
  </w:style>
  <w:style w:type="paragraph" w:styleId="a6">
    <w:name w:val="footer"/>
    <w:basedOn w:val="a"/>
    <w:link w:val="a7"/>
    <w:rsid w:val="00060A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60A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1CE43-FAD1-40C4-B6AB-B9FE64B5E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贺祖宏</dc:creator>
  <cp:lastModifiedBy>Administrator</cp:lastModifiedBy>
  <cp:revision>2</cp:revision>
  <dcterms:created xsi:type="dcterms:W3CDTF">2023-03-26T06:02:00Z</dcterms:created>
  <dcterms:modified xsi:type="dcterms:W3CDTF">2023-03-26T06:02:00Z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737F34274D364BCFB19EB7C7F70E850B</vt:lpwstr>
  </property>
</Properties>
</file>