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2EB9D" w14:textId="77777777" w:rsidR="00E34E08" w:rsidRPr="00722756" w:rsidRDefault="00E34E08" w:rsidP="00E34E08">
      <w:pPr>
        <w:spacing w:line="360" w:lineRule="auto"/>
        <w:rPr>
          <w:rFonts w:ascii="Times New Roman" w:hAnsi="Times New Roman" w:cs="Times New Roman"/>
          <w:bCs/>
          <w:lang w:val="en-US"/>
        </w:rPr>
      </w:pPr>
      <w:r w:rsidRPr="00722756">
        <w:rPr>
          <w:noProof/>
        </w:rPr>
        <w:drawing>
          <wp:inline distT="0" distB="0" distL="0" distR="0" wp14:anchorId="257B161F" wp14:editId="7E0C58E8">
            <wp:extent cx="7749583" cy="51098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82113" cy="5131331"/>
                    </a:xfrm>
                    <a:prstGeom prst="rect">
                      <a:avLst/>
                    </a:prstGeom>
                    <a:noFill/>
                    <a:ln>
                      <a:noFill/>
                    </a:ln>
                  </pic:spPr>
                </pic:pic>
              </a:graphicData>
            </a:graphic>
          </wp:inline>
        </w:drawing>
      </w:r>
    </w:p>
    <w:p w14:paraId="5615B349" w14:textId="77777777" w:rsidR="00E34E08" w:rsidRPr="00722756" w:rsidRDefault="00E34E08" w:rsidP="00E34E08">
      <w:pPr>
        <w:ind w:left="-426"/>
        <w:rPr>
          <w:rFonts w:ascii="Times New Roman" w:hAnsi="Times New Roman" w:cs="Times New Roman"/>
          <w:b/>
          <w:sz w:val="24"/>
          <w:szCs w:val="24"/>
        </w:rPr>
      </w:pPr>
      <w:r w:rsidRPr="00722756">
        <w:rPr>
          <w:rFonts w:ascii="Times New Roman" w:hAnsi="Times New Roman" w:cs="Times New Roman"/>
          <w:b/>
          <w:sz w:val="24"/>
          <w:szCs w:val="24"/>
        </w:rPr>
        <w:t xml:space="preserve">Table 1. </w:t>
      </w:r>
      <w:r w:rsidRPr="00722756">
        <w:rPr>
          <w:rFonts w:ascii="Times New Roman" w:hAnsi="Times New Roman" w:cs="Times New Roman"/>
          <w:sz w:val="24"/>
          <w:szCs w:val="24"/>
        </w:rPr>
        <w:t xml:space="preserve">A comparison of ventilatory and respiratory parameters in rainbow trout measured with the less invasive system in the present study (data in bold) with those previously reported for the same species, as measured with other systems (Mask = mask attached to the fish by gluing or sewing; Van Dam = the original system of Van Dam (1938) where the mask was form-fitted to the trout’s head but not </w:t>
      </w:r>
      <w:r w:rsidRPr="00722756">
        <w:rPr>
          <w:rFonts w:ascii="Times New Roman" w:hAnsi="Times New Roman" w:cs="Times New Roman"/>
          <w:sz w:val="24"/>
          <w:szCs w:val="24"/>
        </w:rPr>
        <w:lastRenderedPageBreak/>
        <w:t xml:space="preserve">attached by gluing or sewing; Fick = use of the Fick equation with opercular sampling catheters). For Post-exercise and Post-feeding measurements in the present study, mean values in the 10-min period where </w:t>
      </w:r>
      <w:r w:rsidRPr="00722756">
        <w:rPr>
          <w:rFonts w:ascii="Times New Roman" w:hAnsi="Times New Roman" w:cs="Times New Roman"/>
        </w:rPr>
        <w:t>ṀO</w:t>
      </w:r>
      <w:r w:rsidRPr="00722756">
        <w:rPr>
          <w:rFonts w:ascii="Times New Roman" w:hAnsi="Times New Roman" w:cs="Times New Roman"/>
          <w:vertAlign w:val="subscript"/>
        </w:rPr>
        <w:t xml:space="preserve">2 </w:t>
      </w:r>
      <w:r w:rsidRPr="00722756">
        <w:rPr>
          <w:rFonts w:ascii="Times New Roman" w:hAnsi="Times New Roman" w:cs="Times New Roman"/>
        </w:rPr>
        <w:t>was greatest have been reported.</w:t>
      </w:r>
      <w:r w:rsidRPr="00722756">
        <w:rPr>
          <w:rFonts w:ascii="Times New Roman" w:hAnsi="Times New Roman" w:cs="Times New Roman"/>
          <w:bCs/>
        </w:rPr>
        <w:t xml:space="preserve"> (</w:t>
      </w:r>
      <w:r w:rsidRPr="00722756">
        <w:rPr>
          <w:rFonts w:ascii="Times New Roman" w:hAnsi="Times New Roman" w:cs="Times New Roman"/>
        </w:rPr>
        <w:t>ṀO</w:t>
      </w:r>
      <w:r w:rsidRPr="00722756">
        <w:rPr>
          <w:rFonts w:ascii="Times New Roman" w:hAnsi="Times New Roman" w:cs="Times New Roman"/>
          <w:vertAlign w:val="subscript"/>
        </w:rPr>
        <w:t>2</w:t>
      </w:r>
      <w:r w:rsidRPr="00722756">
        <w:rPr>
          <w:rFonts w:ascii="Times New Roman" w:hAnsi="Times New Roman" w:cs="Times New Roman"/>
          <w:iCs/>
        </w:rPr>
        <w:t xml:space="preserve"> = </w:t>
      </w:r>
      <w:r w:rsidRPr="00722756">
        <w:rPr>
          <w:rFonts w:ascii="Times New Roman" w:hAnsi="Times New Roman" w:cs="Times New Roman"/>
          <w:bCs/>
        </w:rPr>
        <w:t>O</w:t>
      </w:r>
      <w:r w:rsidRPr="00722756">
        <w:rPr>
          <w:rFonts w:ascii="Times New Roman" w:hAnsi="Times New Roman" w:cs="Times New Roman"/>
          <w:bCs/>
          <w:vertAlign w:val="subscript"/>
        </w:rPr>
        <w:t xml:space="preserve">2 </w:t>
      </w:r>
      <w:r w:rsidRPr="00722756">
        <w:rPr>
          <w:rFonts w:ascii="Times New Roman" w:hAnsi="Times New Roman" w:cs="Times New Roman"/>
          <w:bCs/>
        </w:rPr>
        <w:t xml:space="preserve">consumption rate; </w:t>
      </w:r>
      <w:r w:rsidRPr="00722756">
        <w:rPr>
          <w:rFonts w:ascii="Times New Roman" w:hAnsi="Times New Roman" w:cs="Times New Roman"/>
          <w:color w:val="000000"/>
          <w:shd w:val="clear" w:color="auto" w:fill="F8F9FA"/>
        </w:rPr>
        <w:t>V̇</w:t>
      </w:r>
      <w:r w:rsidRPr="00722756">
        <w:rPr>
          <w:rFonts w:ascii="Times New Roman" w:hAnsi="Times New Roman" w:cs="Times New Roman"/>
          <w:bCs/>
          <w:szCs w:val="19"/>
          <w:shd w:val="clear" w:color="auto" w:fill="FFFFFF"/>
        </w:rPr>
        <w:t>w</w:t>
      </w:r>
      <w:r w:rsidRPr="00722756">
        <w:rPr>
          <w:rFonts w:ascii="Times New Roman" w:hAnsi="Times New Roman" w:cs="Times New Roman"/>
          <w:bCs/>
        </w:rPr>
        <w:t xml:space="preserve"> = ventilatory flow rate; CR = convection requirement for O</w:t>
      </w:r>
      <w:r w:rsidRPr="00722756">
        <w:rPr>
          <w:rFonts w:ascii="Times New Roman" w:hAnsi="Times New Roman" w:cs="Times New Roman"/>
          <w:bCs/>
          <w:vertAlign w:val="subscript"/>
        </w:rPr>
        <w:t>2</w:t>
      </w:r>
      <w:r w:rsidRPr="00722756">
        <w:rPr>
          <w:rFonts w:ascii="Times New Roman" w:hAnsi="Times New Roman" w:cs="Times New Roman"/>
          <w:bCs/>
        </w:rPr>
        <w:t xml:space="preserve">; </w:t>
      </w:r>
      <w:r w:rsidRPr="00722756">
        <w:rPr>
          <w:rFonts w:ascii="Times New Roman" w:hAnsi="Times New Roman" w:cs="Times New Roman"/>
        </w:rPr>
        <w:t>Vsv</w:t>
      </w:r>
      <w:r w:rsidRPr="00722756">
        <w:rPr>
          <w:rFonts w:ascii="Times New Roman" w:hAnsi="Times New Roman" w:cs="Times New Roman"/>
          <w:bCs/>
        </w:rPr>
        <w:t xml:space="preserve"> = ventilatory stroke volume; fr = ventilatory frequency; %U = % O</w:t>
      </w:r>
      <w:r w:rsidRPr="00722756">
        <w:rPr>
          <w:rFonts w:ascii="Times New Roman" w:hAnsi="Times New Roman" w:cs="Times New Roman"/>
          <w:bCs/>
          <w:vertAlign w:val="subscript"/>
        </w:rPr>
        <w:t>2</w:t>
      </w:r>
      <w:r w:rsidRPr="00722756">
        <w:rPr>
          <w:rFonts w:ascii="Times New Roman" w:hAnsi="Times New Roman" w:cs="Times New Roman"/>
          <w:bCs/>
        </w:rPr>
        <w:t xml:space="preserve"> utilization).</w:t>
      </w:r>
    </w:p>
    <w:p w14:paraId="45AAC516" w14:textId="198BDBC7" w:rsidR="00E1715D" w:rsidRDefault="00E34E08" w:rsidP="00E34E08">
      <w:r w:rsidRPr="00722756">
        <w:rPr>
          <w:rFonts w:ascii="Times New Roman" w:hAnsi="Times New Roman" w:cs="Times New Roman"/>
          <w:bCs/>
          <w:lang w:val="en-US"/>
        </w:rPr>
        <w:br w:type="page"/>
      </w:r>
    </w:p>
    <w:sectPr w:rsidR="00E1715D" w:rsidSect="00E34E0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E08"/>
    <w:rsid w:val="001942F0"/>
    <w:rsid w:val="002C0857"/>
    <w:rsid w:val="003F01F8"/>
    <w:rsid w:val="00884728"/>
    <w:rsid w:val="008E2845"/>
    <w:rsid w:val="00D00B5E"/>
    <w:rsid w:val="00E34E08"/>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8E53"/>
  <w15:chartTrackingRefBased/>
  <w15:docId w15:val="{34548674-8ED9-4299-AF96-59BBAFFE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E08"/>
    <w:rPr>
      <w:rFonts w:eastAsiaTheme="minorEastAsia"/>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Words>
  <Characters>705</Characters>
  <Application>Microsoft Office Word</Application>
  <DocSecurity>0</DocSecurity>
  <Lines>5</Lines>
  <Paragraphs>1</Paragraphs>
  <ScaleCrop>false</ScaleCrop>
  <Company>Springer Nature</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2023-04-13T15:22:00Z</dcterms:created>
  <dcterms:modified xsi:type="dcterms:W3CDTF">2023-04-13T15:23:00Z</dcterms:modified>
</cp:coreProperties>
</file>