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7BB9" w:rsidRPr="00867BB9" w:rsidRDefault="00867BB9">
      <w:pPr>
        <w:rPr>
          <w:rFonts w:ascii="Arial" w:hAnsi="Arial" w:cs="Arial"/>
          <w:color w:val="000000" w:themeColor="text1"/>
          <w:sz w:val="24"/>
          <w:szCs w:val="24"/>
        </w:rPr>
      </w:pPr>
      <w:r w:rsidRPr="00867BB9">
        <w:rPr>
          <w:rFonts w:ascii="Arial" w:hAnsi="Arial" w:cs="Arial"/>
          <w:color w:val="000000" w:themeColor="text1"/>
          <w:sz w:val="24"/>
          <w:szCs w:val="24"/>
        </w:rPr>
        <w:t xml:space="preserve">Table S1: </w:t>
      </w:r>
      <w:r w:rsidRPr="00867BB9">
        <w:rPr>
          <w:rFonts w:ascii="Arial" w:hAnsi="Arial" w:cs="Arial"/>
          <w:color w:val="000000" w:themeColor="text1"/>
          <w:sz w:val="24"/>
          <w:szCs w:val="24"/>
        </w:rPr>
        <w:t>The Strengthening the Reporting of Observational Studies in Epidemiology Statement</w:t>
      </w:r>
      <w:r w:rsidRPr="00867BB9">
        <w:rPr>
          <w:rFonts w:ascii="Arial" w:hAnsi="Arial" w:cs="Arial"/>
          <w:color w:val="000000" w:themeColor="text1"/>
          <w:sz w:val="24"/>
          <w:szCs w:val="24"/>
        </w:rPr>
        <w:t>.</w:t>
      </w:r>
    </w:p>
    <w:tbl>
      <w:tblPr>
        <w:tblW w:w="9782" w:type="dxa"/>
        <w:tblInd w:w="-4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5954"/>
        <w:gridCol w:w="1701"/>
      </w:tblGrid>
      <w:tr w:rsidR="00867BB9" w:rsidRPr="00867BB9" w:rsidTr="00867BB9">
        <w:trPr>
          <w:trHeight w:val="518"/>
          <w:tblHeader/>
        </w:trPr>
        <w:tc>
          <w:tcPr>
            <w:tcW w:w="1560" w:type="dxa"/>
            <w:shd w:val="clear" w:color="auto" w:fill="DAEEF3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  <w:lang w:val="en-GB" w:eastAsia="en-US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bold4" w:colFirst="4" w:colLast="4"/>
            <w:bookmarkStart w:id="6" w:name="italic4" w:colFirst="3" w:colLast="3"/>
            <w:bookmarkStart w:id="7" w:name="italic3" w:colFirst="2" w:colLast="2"/>
            <w:bookmarkStart w:id="8" w:name="italic5" w:colFirst="4" w:colLast="4"/>
            <w:r w:rsidRPr="00867BB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  <w:lang w:val="en-GB" w:eastAsia="en-US"/>
              </w:rPr>
              <w:t>Section/Topic</w:t>
            </w:r>
          </w:p>
        </w:tc>
        <w:tc>
          <w:tcPr>
            <w:tcW w:w="567" w:type="dxa"/>
            <w:shd w:val="clear" w:color="auto" w:fill="DAEEF3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  <w:lang w:val="en-GB" w:eastAsia="en-US"/>
              </w:rPr>
              <w:t>Item No</w:t>
            </w:r>
          </w:p>
        </w:tc>
        <w:tc>
          <w:tcPr>
            <w:tcW w:w="5954" w:type="dxa"/>
            <w:shd w:val="clear" w:color="auto" w:fill="DAEEF3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  <w:lang w:val="en-GB" w:eastAsia="en-US"/>
              </w:rPr>
              <w:t>Recommendation</w:t>
            </w:r>
          </w:p>
        </w:tc>
        <w:tc>
          <w:tcPr>
            <w:tcW w:w="1701" w:type="dxa"/>
            <w:shd w:val="clear" w:color="auto" w:fill="DAEEF3"/>
            <w:vAlign w:val="center"/>
          </w:tcPr>
          <w:p w:rsidR="00867BB9" w:rsidRPr="00867BB9" w:rsidRDefault="00867BB9" w:rsidP="00867BB9">
            <w:pPr>
              <w:widowControl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  <w:lang w:val="en-GB" w:eastAsia="en-US"/>
              </w:rPr>
              <w:t>Reported on</w:t>
            </w:r>
          </w:p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Page/Section/Paragraph(s)</w:t>
            </w:r>
          </w:p>
        </w:tc>
      </w:tr>
      <w:tr w:rsidR="00867BB9" w:rsidRPr="00867BB9" w:rsidTr="00867BB9">
        <w:trPr>
          <w:trHeight w:val="425"/>
        </w:trPr>
        <w:tc>
          <w:tcPr>
            <w:tcW w:w="1560" w:type="dxa"/>
            <w:vMerge w:val="restart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  <w:lang w:val="en-GB" w:eastAsia="en-US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867BB9">
              <w:rPr>
                <w:rFonts w:ascii="Arial" w:eastAsia="宋体" w:hAnsi="Arial" w:cs="Arial"/>
                <w:b/>
                <w:kern w:val="0"/>
                <w:sz w:val="20"/>
                <w:szCs w:val="20"/>
                <w:lang w:val="en-GB" w:eastAsia="en-US"/>
              </w:rPr>
              <w:t xml:space="preserve">Title and </w:t>
            </w:r>
            <w:r w:rsidRPr="00867BB9">
              <w:rPr>
                <w:rFonts w:ascii="Arial" w:eastAsia="宋体" w:hAnsi="Arial" w:cs="Arial"/>
                <w:b/>
                <w:kern w:val="0"/>
                <w:sz w:val="20"/>
                <w:szCs w:val="20"/>
                <w:lang w:val="en-GB"/>
              </w:rPr>
              <w:t>A</w:t>
            </w:r>
            <w:r w:rsidRPr="00867BB9">
              <w:rPr>
                <w:rFonts w:ascii="Arial" w:eastAsia="宋体" w:hAnsi="Arial" w:cs="Arial"/>
                <w:b/>
                <w:kern w:val="0"/>
                <w:sz w:val="20"/>
                <w:szCs w:val="20"/>
                <w:lang w:val="en-GB" w:eastAsia="en-US"/>
              </w:rPr>
              <w:t>bstract</w:t>
            </w:r>
            <w:bookmarkEnd w:id="9"/>
            <w:bookmarkEnd w:id="10"/>
          </w:p>
        </w:tc>
        <w:tc>
          <w:tcPr>
            <w:tcW w:w="567" w:type="dxa"/>
            <w:vMerge w:val="restart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1</w:t>
            </w:r>
          </w:p>
        </w:tc>
        <w:tc>
          <w:tcPr>
            <w:tcW w:w="5954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(</w:t>
            </w: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a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) Indicate the study’s design with a commonly used term in the title or the abstract</w:t>
            </w:r>
          </w:p>
        </w:tc>
        <w:tc>
          <w:tcPr>
            <w:tcW w:w="1701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953367716"/>
                <w:placeholder>
                  <w:docPart w:val="FE0884FBF4DB45CB97D333886D3DDABD"/>
                </w:placeholder>
              </w:sdtPr>
              <w:sdtContent>
                <w:permStart w:id="1396801116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A</w:t>
                </w:r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/>
                  </w:rPr>
                  <w:t>bstract</w:t>
                </w:r>
                <w:permEnd w:id="1396801116"/>
              </w:sdtContent>
            </w:sdt>
            <w:permStart w:id="959256988" w:edGrp="everyone"/>
            <w:permEnd w:id="959256988"/>
          </w:p>
        </w:tc>
      </w:tr>
      <w:tr w:rsidR="00867BB9" w:rsidRPr="00867BB9" w:rsidTr="00867BB9">
        <w:trPr>
          <w:trHeight w:val="416"/>
        </w:trPr>
        <w:tc>
          <w:tcPr>
            <w:tcW w:w="1560" w:type="dxa"/>
            <w:vMerge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567" w:type="dxa"/>
            <w:vMerge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5954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(</w:t>
            </w: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b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) Provide in the abstract an informative and balanced summary of what was done and what was found</w:t>
            </w:r>
          </w:p>
        </w:tc>
        <w:tc>
          <w:tcPr>
            <w:tcW w:w="1701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337820543"/>
                <w:placeholder>
                  <w:docPart w:val="39B463B0AEFA4BAE85049F19C933FF5B"/>
                </w:placeholder>
              </w:sdtPr>
              <w:sdtContent>
                <w:permStart w:id="1385053606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A</w:t>
                </w:r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/>
                  </w:rPr>
                  <w:t>bstract</w:t>
                </w:r>
                <w:permEnd w:id="1385053606"/>
              </w:sdtContent>
            </w:sdt>
          </w:p>
        </w:tc>
      </w:tr>
      <w:tr w:rsidR="00867BB9" w:rsidRPr="00867BB9" w:rsidTr="00867BB9">
        <w:trPr>
          <w:trHeight w:val="369"/>
        </w:trPr>
        <w:tc>
          <w:tcPr>
            <w:tcW w:w="9782" w:type="dxa"/>
            <w:gridSpan w:val="4"/>
            <w:shd w:val="clear" w:color="auto" w:fill="F2F2F2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/>
                <w:kern w:val="0"/>
                <w:sz w:val="20"/>
                <w:szCs w:val="20"/>
                <w:lang w:val="en-GB" w:eastAsia="en-US"/>
              </w:rPr>
            </w:pPr>
            <w:bookmarkStart w:id="13" w:name="bold7"/>
            <w:bookmarkStart w:id="14" w:name="italic8"/>
            <w:bookmarkEnd w:id="11"/>
            <w:bookmarkEnd w:id="12"/>
            <w:r w:rsidRPr="00867BB9">
              <w:rPr>
                <w:rFonts w:ascii="Arial" w:eastAsia="宋体" w:hAnsi="Arial" w:cs="Arial"/>
                <w:b/>
                <w:kern w:val="0"/>
                <w:sz w:val="20"/>
                <w:szCs w:val="20"/>
                <w:lang w:val="en-GB" w:eastAsia="en-US"/>
              </w:rPr>
              <w:t>Introduction</w:t>
            </w:r>
            <w:bookmarkEnd w:id="13"/>
            <w:bookmarkEnd w:id="14"/>
          </w:p>
        </w:tc>
      </w:tr>
      <w:tr w:rsidR="00867BB9" w:rsidRPr="00867BB9" w:rsidTr="00867BB9">
        <w:trPr>
          <w:trHeight w:val="227"/>
        </w:trPr>
        <w:tc>
          <w:tcPr>
            <w:tcW w:w="1560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15" w:name="bold8"/>
            <w:bookmarkStart w:id="16" w:name="italic9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</w:p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rationale</w:t>
            </w:r>
            <w:bookmarkEnd w:id="17"/>
            <w:bookmarkEnd w:id="18"/>
          </w:p>
        </w:tc>
        <w:tc>
          <w:tcPr>
            <w:tcW w:w="567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2</w:t>
            </w:r>
          </w:p>
        </w:tc>
        <w:tc>
          <w:tcPr>
            <w:tcW w:w="5954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Explain the scientific background and rationale for the investigation being reported</w:t>
            </w:r>
          </w:p>
        </w:tc>
        <w:tc>
          <w:tcPr>
            <w:tcW w:w="1701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1296411363"/>
                <w:placeholder>
                  <w:docPart w:val="AF7063F8D928416E98F70B010A1B929A"/>
                </w:placeholder>
              </w:sdtPr>
              <w:sdtContent>
                <w:permStart w:id="1627019405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/>
                  </w:rPr>
                  <w:t>Introduction</w:t>
                </w:r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, Paragraph 1, 2</w:t>
                </w:r>
                <w:permEnd w:id="1627019405"/>
              </w:sdtContent>
            </w:sdt>
          </w:p>
        </w:tc>
      </w:tr>
      <w:tr w:rsidR="00867BB9" w:rsidRPr="00867BB9" w:rsidTr="00867BB9">
        <w:trPr>
          <w:trHeight w:val="227"/>
        </w:trPr>
        <w:tc>
          <w:tcPr>
            <w:tcW w:w="1560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19" w:name="bold10" w:colFirst="0" w:colLast="0"/>
            <w:bookmarkStart w:id="20" w:name="italic11" w:colFirst="0" w:colLast="0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Objectives</w:t>
            </w:r>
          </w:p>
        </w:tc>
        <w:tc>
          <w:tcPr>
            <w:tcW w:w="567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3</w:t>
            </w:r>
          </w:p>
        </w:tc>
        <w:tc>
          <w:tcPr>
            <w:tcW w:w="5954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State specific objectives, including any prespecified hypotheses</w:t>
            </w:r>
          </w:p>
        </w:tc>
        <w:tc>
          <w:tcPr>
            <w:tcW w:w="1701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852992179"/>
                <w:placeholder>
                  <w:docPart w:val="633A288E8C984875907469499379CEC9"/>
                </w:placeholder>
              </w:sdtPr>
              <w:sdtContent>
                <w:permStart w:id="481629896" w:edGrp="everyone"/>
                <w:sdt>
                  <w:sdtPr>
                    <w:rPr>
                      <w:rFonts w:ascii="Arial" w:eastAsia="宋体" w:hAnsi="Arial" w:cs="Arial"/>
                      <w:kern w:val="0"/>
                      <w:sz w:val="20"/>
                      <w:szCs w:val="20"/>
                      <w:lang w:val="en-GB" w:eastAsia="en-US"/>
                    </w:rPr>
                    <w:id w:val="12128644"/>
                    <w:placeholder>
                      <w:docPart w:val="AAFF3793A6D640B5BF93AB6D3FE98A50"/>
                    </w:placeholder>
                  </w:sdtPr>
                  <w:sdtContent>
                    <w:sdt>
                      <w:sdtPr>
                        <w:rPr>
                          <w:rFonts w:ascii="Arial" w:eastAsia="宋体" w:hAnsi="Arial" w:cs="Arial"/>
                          <w:kern w:val="0"/>
                          <w:sz w:val="20"/>
                          <w:szCs w:val="20"/>
                          <w:lang w:val="en-GB" w:eastAsia="en-US"/>
                        </w:rPr>
                        <w:id w:val="909426620"/>
                        <w:placeholder>
                          <w:docPart w:val="EA78BC1D0087427085DDC982A058C81A"/>
                        </w:placeholder>
                      </w:sdtPr>
                      <w:sdtContent>
                        <w:r w:rsidRPr="00867BB9">
                          <w:rPr>
                            <w:rFonts w:ascii="Arial" w:eastAsia="宋体" w:hAnsi="Arial" w:cs="Arial"/>
                            <w:kern w:val="0"/>
                            <w:sz w:val="20"/>
                            <w:szCs w:val="20"/>
                            <w:lang w:val="en-GB" w:eastAsia="en-US"/>
                          </w:rPr>
                          <w:t>Introduction, Paragraph 3</w:t>
                        </w:r>
                      </w:sdtContent>
                    </w:sdt>
                  </w:sdtContent>
                </w:sdt>
                <w:permEnd w:id="481629896"/>
              </w:sdtContent>
            </w:sdt>
          </w:p>
        </w:tc>
      </w:tr>
      <w:tr w:rsidR="00867BB9" w:rsidRPr="00867BB9" w:rsidTr="00867BB9">
        <w:trPr>
          <w:trHeight w:val="369"/>
        </w:trPr>
        <w:tc>
          <w:tcPr>
            <w:tcW w:w="9782" w:type="dxa"/>
            <w:gridSpan w:val="4"/>
            <w:shd w:val="clear" w:color="auto" w:fill="F2F2F2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/>
                <w:kern w:val="0"/>
                <w:sz w:val="20"/>
                <w:szCs w:val="20"/>
                <w:lang w:val="en-GB" w:eastAsia="en-US"/>
              </w:rPr>
            </w:pPr>
            <w:bookmarkStart w:id="21" w:name="bold11"/>
            <w:bookmarkStart w:id="22" w:name="italic12"/>
            <w:bookmarkEnd w:id="19"/>
            <w:bookmarkEnd w:id="20"/>
            <w:r w:rsidRPr="00867BB9">
              <w:rPr>
                <w:rFonts w:ascii="Arial" w:eastAsia="宋体" w:hAnsi="Arial" w:cs="Arial"/>
                <w:b/>
                <w:kern w:val="0"/>
                <w:sz w:val="20"/>
                <w:szCs w:val="20"/>
                <w:lang w:val="en-GB" w:eastAsia="en-US"/>
              </w:rPr>
              <w:t>Methods</w:t>
            </w:r>
            <w:bookmarkEnd w:id="21"/>
            <w:bookmarkEnd w:id="22"/>
          </w:p>
        </w:tc>
      </w:tr>
      <w:tr w:rsidR="00867BB9" w:rsidRPr="00867BB9" w:rsidTr="00867BB9">
        <w:trPr>
          <w:trHeight w:val="227"/>
        </w:trPr>
        <w:tc>
          <w:tcPr>
            <w:tcW w:w="1560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23" w:name="bold12" w:colFirst="0" w:colLast="0"/>
            <w:bookmarkStart w:id="24" w:name="italic13" w:colFirst="0" w:colLast="0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Study design</w:t>
            </w:r>
          </w:p>
        </w:tc>
        <w:tc>
          <w:tcPr>
            <w:tcW w:w="567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4</w:t>
            </w:r>
          </w:p>
        </w:tc>
        <w:tc>
          <w:tcPr>
            <w:tcW w:w="5954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Present key elements of study design early in the paper</w:t>
            </w:r>
          </w:p>
        </w:tc>
        <w:tc>
          <w:tcPr>
            <w:tcW w:w="1701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1919902224"/>
                <w:placeholder>
                  <w:docPart w:val="8F0D195FFE394AD1AD9DC7475B966C7D"/>
                </w:placeholder>
              </w:sdtPr>
              <w:sdtContent>
                <w:permStart w:id="662506186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/>
                  </w:rPr>
                  <w:t>Methods</w:t>
                </w:r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 xml:space="preserve">, Paragraph 1 </w:t>
                </w:r>
                <w:permEnd w:id="662506186"/>
              </w:sdtContent>
            </w:sdt>
          </w:p>
        </w:tc>
      </w:tr>
      <w:tr w:rsidR="00867BB9" w:rsidRPr="00867BB9" w:rsidTr="00867BB9">
        <w:trPr>
          <w:trHeight w:val="425"/>
        </w:trPr>
        <w:tc>
          <w:tcPr>
            <w:tcW w:w="1560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Setting</w:t>
            </w:r>
          </w:p>
        </w:tc>
        <w:tc>
          <w:tcPr>
            <w:tcW w:w="567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5</w:t>
            </w:r>
          </w:p>
        </w:tc>
        <w:tc>
          <w:tcPr>
            <w:tcW w:w="5954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701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843601332"/>
                <w:placeholder>
                  <w:docPart w:val="202D6F0C78F84D708860487FC87757CD"/>
                </w:placeholder>
              </w:sdtPr>
              <w:sdtContent>
                <w:permStart w:id="352589718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/>
                  </w:rPr>
                  <w:t>Methods</w:t>
                </w:r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 xml:space="preserve">, Paragraph 2 </w:t>
                </w:r>
                <w:permEnd w:id="352589718"/>
              </w:sdtContent>
            </w:sdt>
          </w:p>
        </w:tc>
      </w:tr>
      <w:bookmarkEnd w:id="25"/>
      <w:bookmarkEnd w:id="26"/>
      <w:tr w:rsidR="00867BB9" w:rsidRPr="00867BB9" w:rsidTr="00867BB9">
        <w:tc>
          <w:tcPr>
            <w:tcW w:w="1560" w:type="dxa"/>
            <w:vMerge w:val="restart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Participants</w:t>
            </w:r>
          </w:p>
        </w:tc>
        <w:tc>
          <w:tcPr>
            <w:tcW w:w="567" w:type="dxa"/>
            <w:vMerge w:val="restart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6</w:t>
            </w:r>
          </w:p>
        </w:tc>
        <w:tc>
          <w:tcPr>
            <w:tcW w:w="5954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(</w:t>
            </w: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a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 xml:space="preserve">) </w:t>
            </w: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Cohort study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—Give the eligibility criteria, and the sources and methods of selection of participants. Describe methods of follow-up</w:t>
            </w:r>
          </w:p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Case-control study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—Give the eligibility criteria, and the sources and methods of case ascertainment and control selection. Give the rationale for the choice of cases and controls</w:t>
            </w:r>
          </w:p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Cross-sectional study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—Give the eligibility criteria, and the sources and methods of selection of participants</w:t>
            </w:r>
          </w:p>
        </w:tc>
        <w:tc>
          <w:tcPr>
            <w:tcW w:w="1701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-797839041"/>
                <w:placeholder>
                  <w:docPart w:val="261E2026CF874DA28143175AE9869F28"/>
                </w:placeholder>
              </w:sdtPr>
              <w:sdtContent>
                <w:permStart w:id="1240882323" w:edGrp="everyone"/>
                <w:sdt>
                  <w:sdtPr>
                    <w:rPr>
                      <w:rFonts w:ascii="Arial" w:eastAsia="宋体" w:hAnsi="Arial" w:cs="Arial"/>
                      <w:kern w:val="0"/>
                      <w:sz w:val="20"/>
                      <w:szCs w:val="20"/>
                      <w:lang w:val="en-GB" w:eastAsia="en-US"/>
                    </w:rPr>
                    <w:id w:val="-808790526"/>
                    <w:placeholder>
                      <w:docPart w:val="5D5C6753140540428B7F8B24D8F841F0"/>
                    </w:placeholder>
                  </w:sdtPr>
                  <w:sdtContent>
                    <w:r w:rsidRPr="00867BB9">
                      <w:rPr>
                        <w:rFonts w:ascii="Arial" w:eastAsia="宋体" w:hAnsi="Arial" w:cs="Arial"/>
                        <w:kern w:val="0"/>
                        <w:sz w:val="20"/>
                        <w:szCs w:val="20"/>
                        <w:lang w:val="en-GB"/>
                      </w:rPr>
                      <w:t>Methods</w:t>
                    </w:r>
                    <w:r w:rsidRPr="00867BB9">
                      <w:rPr>
                        <w:rFonts w:ascii="Arial" w:eastAsia="宋体" w:hAnsi="Arial" w:cs="Arial"/>
                        <w:kern w:val="0"/>
                        <w:sz w:val="20"/>
                        <w:szCs w:val="20"/>
                        <w:lang w:val="en-GB" w:eastAsia="en-US"/>
                      </w:rPr>
                      <w:t xml:space="preserve">, Paragraph 2 </w:t>
                    </w:r>
                  </w:sdtContent>
                </w:sdt>
                <w:permEnd w:id="1240882323"/>
              </w:sdtContent>
            </w:sdt>
          </w:p>
        </w:tc>
      </w:tr>
      <w:tr w:rsidR="00867BB9" w:rsidRPr="00867BB9" w:rsidTr="00867BB9">
        <w:tc>
          <w:tcPr>
            <w:tcW w:w="1560" w:type="dxa"/>
            <w:vMerge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27" w:name="bold14" w:colFirst="0" w:colLast="0"/>
            <w:bookmarkStart w:id="28" w:name="italic15" w:colFirst="0" w:colLast="0"/>
          </w:p>
        </w:tc>
        <w:tc>
          <w:tcPr>
            <w:tcW w:w="567" w:type="dxa"/>
            <w:vMerge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5954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(</w:t>
            </w: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b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)</w:t>
            </w:r>
            <w:r w:rsidRPr="00867BB9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  <w:lang w:val="en-GB" w:eastAsia="en-US"/>
              </w:rPr>
              <w:t xml:space="preserve"> </w:t>
            </w:r>
            <w:r w:rsidRPr="00867BB9">
              <w:rPr>
                <w:rFonts w:ascii="Arial" w:eastAsia="宋体" w:hAnsi="Arial" w:cs="Arial"/>
                <w:bCs/>
                <w:i/>
                <w:kern w:val="0"/>
                <w:sz w:val="20"/>
                <w:szCs w:val="20"/>
                <w:lang w:val="en-GB" w:eastAsia="en-US"/>
              </w:rPr>
              <w:t>Cohort study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—For matched studies, give matching criteria and number of exposed and unexposed</w:t>
            </w:r>
          </w:p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bCs/>
                <w:i/>
                <w:kern w:val="0"/>
                <w:sz w:val="20"/>
                <w:szCs w:val="20"/>
                <w:lang w:val="en-GB" w:eastAsia="en-US"/>
              </w:rPr>
              <w:t>Case-control study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—For matched studies, give matching criteria and the number of controls per case</w:t>
            </w:r>
          </w:p>
        </w:tc>
        <w:tc>
          <w:tcPr>
            <w:tcW w:w="1701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592282926"/>
                <w:placeholder>
                  <w:docPart w:val="66289A75762C4FFFA78FC9B6E7CCBD3E"/>
                </w:placeholder>
              </w:sdtPr>
              <w:sdtContent>
                <w:permStart w:id="1890983763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NA</w:t>
                </w:r>
                <w:permEnd w:id="1890983763"/>
              </w:sdtContent>
            </w:sdt>
          </w:p>
        </w:tc>
      </w:tr>
      <w:tr w:rsidR="00867BB9" w:rsidRPr="00867BB9" w:rsidTr="00867BB9">
        <w:trPr>
          <w:trHeight w:val="425"/>
        </w:trPr>
        <w:tc>
          <w:tcPr>
            <w:tcW w:w="1560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29" w:name="bold16" w:colFirst="0" w:colLast="0"/>
            <w:bookmarkStart w:id="30" w:name="italic17" w:colFirst="0" w:colLast="0"/>
            <w:bookmarkEnd w:id="27"/>
            <w:bookmarkEnd w:id="28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Variables</w:t>
            </w:r>
          </w:p>
        </w:tc>
        <w:tc>
          <w:tcPr>
            <w:tcW w:w="567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7</w:t>
            </w:r>
          </w:p>
        </w:tc>
        <w:tc>
          <w:tcPr>
            <w:tcW w:w="5954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701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812994196"/>
                <w:placeholder>
                  <w:docPart w:val="A03B526CBE0A4CA78AE5DEFEC1C2E9AB"/>
                </w:placeholder>
              </w:sdtPr>
              <w:sdtContent>
                <w:permStart w:id="1523334677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NA</w:t>
                </w:r>
                <w:permEnd w:id="1523334677"/>
              </w:sdtContent>
            </w:sdt>
          </w:p>
        </w:tc>
      </w:tr>
      <w:tr w:rsidR="00867BB9" w:rsidRPr="00867BB9" w:rsidTr="00867BB9">
        <w:trPr>
          <w:trHeight w:val="294"/>
        </w:trPr>
        <w:tc>
          <w:tcPr>
            <w:tcW w:w="1560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31" w:name="bold17"/>
            <w:bookmarkStart w:id="32" w:name="italic18"/>
            <w:bookmarkEnd w:id="29"/>
            <w:bookmarkEnd w:id="30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Data sources/</w:t>
            </w:r>
            <w:bookmarkStart w:id="33" w:name="bold18"/>
            <w:bookmarkStart w:id="34" w:name="italic19"/>
            <w:bookmarkEnd w:id="31"/>
            <w:bookmarkEnd w:id="32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 xml:space="preserve"> measurement</w:t>
            </w:r>
            <w:bookmarkEnd w:id="33"/>
            <w:bookmarkEnd w:id="34"/>
          </w:p>
        </w:tc>
        <w:tc>
          <w:tcPr>
            <w:tcW w:w="567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8</w:t>
            </w:r>
            <w:bookmarkStart w:id="35" w:name="bold19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*</w:t>
            </w:r>
            <w:bookmarkEnd w:id="35"/>
          </w:p>
        </w:tc>
        <w:tc>
          <w:tcPr>
            <w:tcW w:w="5954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701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551730121"/>
                <w:placeholder>
                  <w:docPart w:val="B81665935DED4DDA94200128979A36FB"/>
                </w:placeholder>
              </w:sdtPr>
              <w:sdtContent>
                <w:permStart w:id="1424652938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/>
                  </w:rPr>
                  <w:t>Methods</w:t>
                </w:r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 xml:space="preserve">, Paragraph 4-8 </w:t>
                </w:r>
                <w:permEnd w:id="1424652938"/>
              </w:sdtContent>
            </w:sdt>
          </w:p>
        </w:tc>
      </w:tr>
      <w:tr w:rsidR="00867BB9" w:rsidRPr="00867BB9" w:rsidTr="00867BB9">
        <w:trPr>
          <w:trHeight w:val="227"/>
        </w:trPr>
        <w:tc>
          <w:tcPr>
            <w:tcW w:w="1560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color w:val="000000"/>
                <w:kern w:val="0"/>
                <w:sz w:val="20"/>
                <w:szCs w:val="20"/>
                <w:lang w:val="en-GB" w:eastAsia="en-US"/>
              </w:rPr>
            </w:pPr>
            <w:bookmarkStart w:id="36" w:name="bold20" w:colFirst="0" w:colLast="0"/>
            <w:bookmarkStart w:id="37" w:name="italic20" w:colFirst="0" w:colLast="0"/>
            <w:r w:rsidRPr="00867BB9">
              <w:rPr>
                <w:rFonts w:ascii="Arial" w:eastAsia="宋体" w:hAnsi="Arial" w:cs="Arial"/>
                <w:bCs/>
                <w:color w:val="000000"/>
                <w:kern w:val="0"/>
                <w:sz w:val="20"/>
                <w:szCs w:val="20"/>
                <w:lang w:val="en-GB" w:eastAsia="en-US"/>
              </w:rPr>
              <w:t>Bias</w:t>
            </w:r>
          </w:p>
        </w:tc>
        <w:tc>
          <w:tcPr>
            <w:tcW w:w="567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9</w:t>
            </w:r>
          </w:p>
        </w:tc>
        <w:tc>
          <w:tcPr>
            <w:tcW w:w="5954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GB" w:eastAsia="en-US"/>
              </w:rPr>
              <w:t>Describe any efforts to address potential sources of bias</w:t>
            </w:r>
          </w:p>
        </w:tc>
        <w:tc>
          <w:tcPr>
            <w:tcW w:w="1701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-297996323"/>
                <w:placeholder>
                  <w:docPart w:val="9350FEF7B3044A3F9C47AFC9A1BB4705"/>
                </w:placeholder>
              </w:sdtPr>
              <w:sdtContent>
                <w:permStart w:id="1602509762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NA</w:t>
                </w:r>
                <w:permEnd w:id="1602509762"/>
              </w:sdtContent>
            </w:sdt>
          </w:p>
        </w:tc>
      </w:tr>
      <w:tr w:rsidR="00867BB9" w:rsidRPr="00867BB9" w:rsidTr="00867BB9">
        <w:trPr>
          <w:trHeight w:val="227"/>
        </w:trPr>
        <w:tc>
          <w:tcPr>
            <w:tcW w:w="1560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38" w:name="bold21" w:colFirst="0" w:colLast="0"/>
            <w:bookmarkStart w:id="39" w:name="italic21" w:colFirst="0" w:colLast="0"/>
            <w:bookmarkEnd w:id="36"/>
            <w:bookmarkEnd w:id="37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Study size</w:t>
            </w:r>
          </w:p>
        </w:tc>
        <w:tc>
          <w:tcPr>
            <w:tcW w:w="567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10</w:t>
            </w:r>
          </w:p>
        </w:tc>
        <w:tc>
          <w:tcPr>
            <w:tcW w:w="5954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Explain how the study size was arrived at</w:t>
            </w:r>
          </w:p>
        </w:tc>
        <w:tc>
          <w:tcPr>
            <w:tcW w:w="1701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2037927702"/>
                <w:placeholder>
                  <w:docPart w:val="AB4BB752CDCB4544982A11F4B634720C"/>
                </w:placeholder>
              </w:sdtPr>
              <w:sdtContent>
                <w:permStart w:id="2102534802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NA</w:t>
                </w:r>
                <w:permEnd w:id="2102534802"/>
              </w:sdtContent>
            </w:sdt>
          </w:p>
        </w:tc>
      </w:tr>
      <w:tr w:rsidR="00867BB9" w:rsidRPr="00867BB9" w:rsidTr="00867BB9">
        <w:trPr>
          <w:trHeight w:val="425"/>
        </w:trPr>
        <w:tc>
          <w:tcPr>
            <w:tcW w:w="1560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40" w:name="bold22"/>
            <w:bookmarkStart w:id="41" w:name="italic22"/>
            <w:bookmarkEnd w:id="38"/>
            <w:bookmarkEnd w:id="39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Quantitative</w:t>
            </w:r>
            <w:bookmarkStart w:id="42" w:name="bold23"/>
            <w:bookmarkStart w:id="43" w:name="italic23"/>
            <w:bookmarkEnd w:id="40"/>
            <w:bookmarkEnd w:id="41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 xml:space="preserve"> variables</w:t>
            </w:r>
            <w:bookmarkEnd w:id="42"/>
            <w:bookmarkEnd w:id="43"/>
          </w:p>
        </w:tc>
        <w:tc>
          <w:tcPr>
            <w:tcW w:w="567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11</w:t>
            </w:r>
          </w:p>
        </w:tc>
        <w:tc>
          <w:tcPr>
            <w:tcW w:w="5954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701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830178021"/>
                <w:placeholder>
                  <w:docPart w:val="ED6A26B028EC4515B8FB255FF6599B7A"/>
                </w:placeholder>
              </w:sdtPr>
              <w:sdtContent>
                <w:permStart w:id="1099136853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NA</w:t>
                </w:r>
                <w:permEnd w:id="1099136853"/>
              </w:sdtContent>
            </w:sdt>
          </w:p>
        </w:tc>
      </w:tr>
      <w:tr w:rsidR="00867BB9" w:rsidRPr="00867BB9" w:rsidTr="00867BB9">
        <w:trPr>
          <w:trHeight w:val="227"/>
        </w:trPr>
        <w:tc>
          <w:tcPr>
            <w:tcW w:w="1560" w:type="dxa"/>
            <w:vMerge w:val="restart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bookmarkStart w:id="44" w:name="italic24"/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Statistical</w:t>
            </w:r>
            <w:bookmarkStart w:id="45" w:name="italic25"/>
            <w:bookmarkEnd w:id="44"/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 xml:space="preserve"> methods</w:t>
            </w:r>
            <w:bookmarkEnd w:id="45"/>
          </w:p>
        </w:tc>
        <w:tc>
          <w:tcPr>
            <w:tcW w:w="567" w:type="dxa"/>
            <w:vMerge w:val="restart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12</w:t>
            </w:r>
          </w:p>
        </w:tc>
        <w:tc>
          <w:tcPr>
            <w:tcW w:w="5954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(</w:t>
            </w: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a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) Describe all statistical methods, including those used to control for confounding</w:t>
            </w:r>
          </w:p>
        </w:tc>
        <w:tc>
          <w:tcPr>
            <w:tcW w:w="1701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-2059000575"/>
                <w:placeholder>
                  <w:docPart w:val="B920AA253918410696EFE41BF58AAC38"/>
                </w:placeholder>
              </w:sdtPr>
              <w:sdtContent>
                <w:permStart w:id="1775663451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/>
                  </w:rPr>
                  <w:t xml:space="preserve">Methods, Paragraph </w:t>
                </w:r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9-10</w:t>
                </w:r>
                <w:permEnd w:id="1775663451"/>
              </w:sdtContent>
            </w:sdt>
          </w:p>
        </w:tc>
      </w:tr>
      <w:tr w:rsidR="00867BB9" w:rsidRPr="00867BB9" w:rsidTr="00867BB9">
        <w:trPr>
          <w:trHeight w:val="227"/>
        </w:trPr>
        <w:tc>
          <w:tcPr>
            <w:tcW w:w="1560" w:type="dxa"/>
            <w:vMerge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46" w:name="bold24" w:colFirst="0" w:colLast="0"/>
            <w:bookmarkStart w:id="47" w:name="italic26" w:colFirst="0" w:colLast="0"/>
          </w:p>
        </w:tc>
        <w:tc>
          <w:tcPr>
            <w:tcW w:w="567" w:type="dxa"/>
            <w:vMerge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5954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(</w:t>
            </w: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b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) Describe any methods used to examine subgroups and interactions</w:t>
            </w:r>
          </w:p>
        </w:tc>
        <w:tc>
          <w:tcPr>
            <w:tcW w:w="1701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161286097"/>
                <w:placeholder>
                  <w:docPart w:val="BA4B30254450496696BF7FE5B317E9A1"/>
                </w:placeholder>
              </w:sdtPr>
              <w:sdtContent>
                <w:permStart w:id="2129792267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/>
                  </w:rPr>
                  <w:t xml:space="preserve">Methods, Paragraph </w:t>
                </w:r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10</w:t>
                </w:r>
                <w:permEnd w:id="2129792267"/>
              </w:sdtContent>
            </w:sdt>
          </w:p>
        </w:tc>
      </w:tr>
      <w:tr w:rsidR="00867BB9" w:rsidRPr="00867BB9" w:rsidTr="00867BB9">
        <w:trPr>
          <w:trHeight w:val="227"/>
        </w:trPr>
        <w:tc>
          <w:tcPr>
            <w:tcW w:w="1560" w:type="dxa"/>
            <w:vMerge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48" w:name="bold25" w:colFirst="0" w:colLast="0"/>
            <w:bookmarkStart w:id="49" w:name="italic27" w:colFirst="0" w:colLast="0"/>
            <w:bookmarkEnd w:id="46"/>
            <w:bookmarkEnd w:id="47"/>
          </w:p>
        </w:tc>
        <w:tc>
          <w:tcPr>
            <w:tcW w:w="567" w:type="dxa"/>
            <w:vMerge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5954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(</w:t>
            </w: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c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) Explain how missing data were addressed</w:t>
            </w:r>
          </w:p>
        </w:tc>
        <w:tc>
          <w:tcPr>
            <w:tcW w:w="1701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-2010742407"/>
                <w:placeholder>
                  <w:docPart w:val="1075FC6221614DD4896237C12802E52C"/>
                </w:placeholder>
              </w:sdtPr>
              <w:sdtContent>
                <w:permStart w:id="599018278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NA</w:t>
                </w:r>
                <w:permEnd w:id="599018278"/>
              </w:sdtContent>
            </w:sdt>
          </w:p>
        </w:tc>
      </w:tr>
      <w:tr w:rsidR="00867BB9" w:rsidRPr="00867BB9" w:rsidTr="00867BB9">
        <w:tc>
          <w:tcPr>
            <w:tcW w:w="1560" w:type="dxa"/>
            <w:vMerge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50" w:name="bold26" w:colFirst="0" w:colLast="0"/>
            <w:bookmarkStart w:id="51" w:name="italic28" w:colFirst="0" w:colLast="0"/>
            <w:bookmarkEnd w:id="48"/>
            <w:bookmarkEnd w:id="49"/>
          </w:p>
        </w:tc>
        <w:tc>
          <w:tcPr>
            <w:tcW w:w="567" w:type="dxa"/>
            <w:vMerge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5954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(</w:t>
            </w: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d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 xml:space="preserve">) </w:t>
            </w:r>
            <w:r w:rsidRPr="00867BB9">
              <w:rPr>
                <w:rFonts w:ascii="Arial" w:eastAsia="宋体" w:hAnsi="Arial" w:cs="Arial"/>
                <w:bCs/>
                <w:i/>
                <w:kern w:val="0"/>
                <w:sz w:val="20"/>
                <w:szCs w:val="20"/>
                <w:lang w:val="en-GB" w:eastAsia="en-US"/>
              </w:rPr>
              <w:t>Cohort study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—If applicable, explain how loss to follow-up was addressed</w:t>
            </w:r>
          </w:p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bCs/>
                <w:i/>
                <w:kern w:val="0"/>
                <w:sz w:val="20"/>
                <w:szCs w:val="20"/>
                <w:lang w:val="en-GB" w:eastAsia="en-US"/>
              </w:rPr>
              <w:t>Case-control study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—If applicable, explain how matching of cases and controls was addressed</w:t>
            </w:r>
          </w:p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bCs/>
                <w:i/>
                <w:kern w:val="0"/>
                <w:sz w:val="20"/>
                <w:szCs w:val="20"/>
                <w:lang w:val="en-GB" w:eastAsia="en-US"/>
              </w:rPr>
              <w:t>Cross-sectional study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—If applicable, describe analytical methods taking account of sampling strategy</w:t>
            </w:r>
          </w:p>
        </w:tc>
        <w:tc>
          <w:tcPr>
            <w:tcW w:w="1701" w:type="dxa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-86387198"/>
                <w:placeholder>
                  <w:docPart w:val="D8FA56EE4B3F401C9896B8617F27F46F"/>
                </w:placeholder>
              </w:sdtPr>
              <w:sdtContent>
                <w:permStart w:id="138836206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NA</w:t>
                </w:r>
                <w:permEnd w:id="138836206"/>
              </w:sdtContent>
            </w:sdt>
          </w:p>
        </w:tc>
      </w:tr>
      <w:tr w:rsidR="00867BB9" w:rsidRPr="00867BB9" w:rsidTr="00867BB9">
        <w:trPr>
          <w:trHeight w:val="227"/>
        </w:trPr>
        <w:tc>
          <w:tcPr>
            <w:tcW w:w="1560" w:type="dxa"/>
            <w:vMerge/>
            <w:tcBorders>
              <w:bottom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52" w:name="bold27" w:colFirst="0" w:colLast="0"/>
            <w:bookmarkStart w:id="53" w:name="italic29" w:colFirst="0" w:colLast="0"/>
            <w:bookmarkEnd w:id="50"/>
            <w:bookmarkEnd w:id="51"/>
          </w:p>
        </w:tc>
        <w:tc>
          <w:tcPr>
            <w:tcW w:w="567" w:type="dxa"/>
            <w:vMerge/>
            <w:tcBorders>
              <w:bottom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5954" w:type="dxa"/>
            <w:tcBorders>
              <w:bottom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(</w:t>
            </w: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e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) Describe any sensitivity analyses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1767494054"/>
                <w:placeholder>
                  <w:docPart w:val="793AE5CE6A74419EAAF404F4DFD2399E"/>
                </w:placeholder>
              </w:sdtPr>
              <w:sdtContent>
                <w:permStart w:id="728506630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/>
                  </w:rPr>
                  <w:t xml:space="preserve">Methods, Paragraph </w:t>
                </w:r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10</w:t>
                </w:r>
                <w:permEnd w:id="728506630"/>
              </w:sdtContent>
            </w:sdt>
          </w:p>
        </w:tc>
      </w:tr>
      <w:bookmarkEnd w:id="52"/>
      <w:bookmarkEnd w:id="53"/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978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b/>
                <w:kern w:val="0"/>
                <w:sz w:val="20"/>
                <w:szCs w:val="20"/>
                <w:lang w:val="en-GB" w:eastAsia="en-US"/>
              </w:rPr>
              <w:t>Results</w:t>
            </w:r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54" w:name="bold29"/>
            <w:bookmarkStart w:id="55" w:name="italic31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Participants</w:t>
            </w:r>
            <w:bookmarkEnd w:id="54"/>
            <w:bookmarkEnd w:id="55"/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13</w:t>
            </w:r>
            <w:bookmarkStart w:id="56" w:name="bold30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*</w:t>
            </w:r>
            <w:bookmarkEnd w:id="56"/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(a) Report numbers of individuals at each stage of study—</w:t>
            </w:r>
            <w:r w:rsidRPr="00867BB9">
              <w:rPr>
                <w:rFonts w:ascii="Arial" w:eastAsia="宋体" w:hAnsi="Arial" w:cs="Arial"/>
                <w:i/>
                <w:iCs/>
                <w:kern w:val="0"/>
                <w:sz w:val="20"/>
                <w:szCs w:val="20"/>
                <w:lang w:val="en-GB" w:eastAsia="en-US"/>
              </w:rPr>
              <w:t>e.g.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, numbers potentially eligible, examined for eligibility, confirmed eligible, included in the study, completing follow-up, and analysed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-9459915"/>
                <w:placeholder>
                  <w:docPart w:val="1712A0271A1C41A88E14FFAF6CED1F03"/>
                </w:placeholder>
              </w:sdtPr>
              <w:sdtContent>
                <w:permStart w:id="1420696482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Figure 1</w:t>
                </w:r>
                <w:permEnd w:id="1420696482"/>
              </w:sdtContent>
            </w:sdt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(b) Give reasons for non-participation at each stage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-38897236"/>
                <w:placeholder>
                  <w:docPart w:val="3B74C3A5857E4EABA17ACD34A4343B87"/>
                </w:placeholder>
              </w:sdtPr>
              <w:sdtContent>
                <w:permStart w:id="1357670385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Figure 1</w:t>
                </w:r>
                <w:permEnd w:id="1357670385"/>
              </w:sdtContent>
            </w:sdt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bookmarkStart w:id="61" w:name="OLE_LINK4"/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(c) Consider use of a flow diagram</w:t>
            </w:r>
            <w:bookmarkEnd w:id="61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1603077546"/>
                <w:placeholder>
                  <w:docPart w:val="0B15F61AF2274DF7B1F758C6E0BD7427"/>
                </w:placeholder>
              </w:sdtPr>
              <w:sdtContent>
                <w:permStart w:id="1214726209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Figure 1</w:t>
                </w:r>
                <w:permEnd w:id="1214726209"/>
              </w:sdtContent>
            </w:sdt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62" w:name="bold33"/>
            <w:bookmarkStart w:id="63" w:name="italic34"/>
            <w:bookmarkEnd w:id="59"/>
            <w:bookmarkEnd w:id="60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data</w:t>
            </w:r>
            <w:bookmarkEnd w:id="64"/>
            <w:bookmarkEnd w:id="65"/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14</w:t>
            </w:r>
            <w:bookmarkStart w:id="66" w:name="bold35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*</w:t>
            </w:r>
            <w:bookmarkEnd w:id="66"/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(a) Give characteristics of study participants (</w:t>
            </w:r>
            <w:r w:rsidRPr="00867BB9">
              <w:rPr>
                <w:rFonts w:ascii="Arial" w:eastAsia="宋体" w:hAnsi="Arial" w:cs="Arial"/>
                <w:i/>
                <w:iCs/>
                <w:kern w:val="0"/>
                <w:sz w:val="20"/>
                <w:szCs w:val="20"/>
                <w:lang w:val="en-GB" w:eastAsia="en-US"/>
              </w:rPr>
              <w:t>e.g.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, demographic, clinical, social) and information on exposures and potential confounders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80111368"/>
                <w:placeholder>
                  <w:docPart w:val="95EFF27EFED841E1A8364CDA19D1A0F2"/>
                </w:placeholder>
              </w:sdtPr>
              <w:sdtContent>
                <w:permStart w:id="419514566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Table 1</w:t>
                </w:r>
                <w:permEnd w:id="419514566"/>
              </w:sdtContent>
            </w:sdt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(b) Indicate number of participants with missing data for each variable of interest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-2076343600"/>
                <w:placeholder>
                  <w:docPart w:val="9F56431787F7488995CE48986D8B7235"/>
                </w:placeholder>
              </w:sdtPr>
              <w:sdtContent>
                <w:permStart w:id="1923637630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NA</w:t>
                </w:r>
                <w:permEnd w:id="1923637630"/>
              </w:sdtContent>
            </w:sdt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 xml:space="preserve">(c) </w:t>
            </w: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Cohort study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—Summarise follow-up time (</w:t>
            </w:r>
            <w:r w:rsidRPr="00867BB9">
              <w:rPr>
                <w:rFonts w:ascii="Arial" w:eastAsia="宋体" w:hAnsi="Arial" w:cs="Arial"/>
                <w:i/>
                <w:iCs/>
                <w:kern w:val="0"/>
                <w:sz w:val="20"/>
                <w:szCs w:val="20"/>
                <w:lang w:val="en-GB" w:eastAsia="en-US"/>
              </w:rPr>
              <w:t>e.g.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, average and total amount)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-665627711"/>
                <w:placeholder>
                  <w:docPart w:val="4A1D197BC2324AFB9A8100ED281C1675"/>
                </w:placeholder>
              </w:sdtPr>
              <w:sdtContent>
                <w:permStart w:id="425818704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NA</w:t>
                </w:r>
                <w:permEnd w:id="425818704"/>
              </w:sdtContent>
            </w:sdt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Outcome data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15</w:t>
            </w:r>
            <w:bookmarkStart w:id="73" w:name="bold39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*</w:t>
            </w:r>
            <w:bookmarkEnd w:id="73"/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Cohort study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—Report numbers of outcome events or summary measures over time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143865107"/>
                <w:placeholder>
                  <w:docPart w:val="D12E5B2CDF2E4FFAB059A297075913A9"/>
                </w:placeholder>
              </w:sdtPr>
              <w:sdtContent>
                <w:permStart w:id="282772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NA</w:t>
                </w:r>
                <w:permEnd w:id="282772"/>
              </w:sdtContent>
            </w:sdt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Case-control study—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Report numbers in each exposure category, or summary measures of exposure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1600288705"/>
                <w:placeholder>
                  <w:docPart w:val="4021F492A4C949B3AAD0C3D1B00AC349"/>
                </w:placeholder>
              </w:sdtPr>
              <w:sdtContent>
                <w:permStart w:id="535845254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NA</w:t>
                </w:r>
                <w:permEnd w:id="535845254"/>
              </w:sdtContent>
            </w:sdt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Cross-sectional study—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Report numbers of outcome events or summary measures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145552994"/>
                <w:placeholder>
                  <w:docPart w:val="7FB7CD3A4F64492AB1581745D433E676"/>
                </w:placeholder>
              </w:sdtPr>
              <w:sdtContent>
                <w:permStart w:id="377643995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Table 1</w:t>
                </w:r>
                <w:permEnd w:id="377643995"/>
              </w:sdtContent>
            </w:sdt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74" w:name="italic40" w:colFirst="0" w:colLast="0"/>
            <w:bookmarkStart w:id="75" w:name="bold41" w:colFirst="0" w:colLast="0"/>
            <w:bookmarkEnd w:id="71"/>
            <w:bookmarkEnd w:id="72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Main results</w:t>
            </w: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16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(</w:t>
            </w: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a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) Give unadjusted estimates and, if applicable, confounder-adjusted estimates and their precision (</w:t>
            </w:r>
            <w:r w:rsidRPr="00867BB9">
              <w:rPr>
                <w:rFonts w:ascii="Arial" w:eastAsia="宋体" w:hAnsi="Arial" w:cs="Arial"/>
                <w:i/>
                <w:iCs/>
                <w:kern w:val="0"/>
                <w:sz w:val="20"/>
                <w:szCs w:val="20"/>
                <w:lang w:val="en-GB" w:eastAsia="en-US"/>
              </w:rPr>
              <w:t>e.g.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, 95% confidence interval). Make clear which confounders were adjusted for and why they were included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149411754"/>
                <w:placeholder>
                  <w:docPart w:val="23083CFA8CA94D7E9AD8809648F93ACA"/>
                </w:placeholder>
              </w:sdtPr>
              <w:sdtContent>
                <w:permStart w:id="1170155610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Table 2</w:t>
                </w:r>
                <w:permEnd w:id="1170155610"/>
              </w:sdtContent>
            </w:sdt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(</w:t>
            </w: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b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) Report category boundaries when continuous variables were categorized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1885445116"/>
                <w:placeholder>
                  <w:docPart w:val="020367D997C245F99F154225C9E579D7"/>
                </w:placeholder>
              </w:sdtPr>
              <w:sdtContent>
                <w:permStart w:id="1733125098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Table 1</w:t>
                </w:r>
                <w:permEnd w:id="1733125098"/>
              </w:sdtContent>
            </w:sdt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(</w:t>
            </w:r>
            <w:r w:rsidRPr="00867BB9">
              <w:rPr>
                <w:rFonts w:ascii="Arial" w:eastAsia="宋体" w:hAnsi="Arial" w:cs="Arial"/>
                <w:i/>
                <w:kern w:val="0"/>
                <w:sz w:val="20"/>
                <w:szCs w:val="20"/>
                <w:lang w:val="en-GB" w:eastAsia="en-US"/>
              </w:rPr>
              <w:t>c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) If relevant, consider translating estimates of relative risk into absolute risk for a meaningful time period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1065991451"/>
                <w:placeholder>
                  <w:docPart w:val="86A728DB50754EE78986B35425D5035F"/>
                </w:placeholder>
              </w:sdtPr>
              <w:sdtContent>
                <w:permStart w:id="335294437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NA</w:t>
                </w:r>
                <w:permEnd w:id="335294437"/>
              </w:sdtContent>
            </w:sdt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80" w:name="italic43"/>
            <w:bookmarkStart w:id="81" w:name="bold44"/>
            <w:bookmarkEnd w:id="78"/>
            <w:bookmarkEnd w:id="79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Other analyses</w:t>
            </w:r>
            <w:bookmarkEnd w:id="80"/>
            <w:bookmarkEnd w:id="81"/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17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Report other analyses done—</w:t>
            </w:r>
            <w:r w:rsidRPr="00867BB9">
              <w:rPr>
                <w:rFonts w:ascii="Arial" w:eastAsia="宋体" w:hAnsi="Arial" w:cs="Arial"/>
                <w:i/>
                <w:iCs/>
                <w:kern w:val="0"/>
                <w:sz w:val="20"/>
                <w:szCs w:val="20"/>
                <w:lang w:val="en-GB" w:eastAsia="en-US"/>
              </w:rPr>
              <w:t>e.g.</w:t>
            </w: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, analyses of subgroups and interactions, and sensitivity analyses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-602799652"/>
                <w:placeholder>
                  <w:docPart w:val="D51A0A3AC4DE436783F660BAC5687D39"/>
                </w:placeholder>
              </w:sdtPr>
              <w:sdtContent>
                <w:permStart w:id="1256412487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Table 2 and 3</w:t>
                </w:r>
                <w:permEnd w:id="1256412487"/>
              </w:sdtContent>
            </w:sdt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978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/>
                <w:kern w:val="0"/>
                <w:sz w:val="20"/>
                <w:szCs w:val="20"/>
                <w:lang w:val="en-GB" w:eastAsia="en-US"/>
              </w:rPr>
            </w:pPr>
            <w:bookmarkStart w:id="82" w:name="italic44"/>
            <w:bookmarkStart w:id="83" w:name="bold45"/>
            <w:r w:rsidRPr="00867BB9">
              <w:rPr>
                <w:rFonts w:ascii="Arial" w:eastAsia="宋体" w:hAnsi="Arial" w:cs="Arial"/>
                <w:b/>
                <w:kern w:val="0"/>
                <w:sz w:val="20"/>
                <w:szCs w:val="20"/>
                <w:lang w:val="en-GB" w:eastAsia="en-US"/>
              </w:rPr>
              <w:lastRenderedPageBreak/>
              <w:t>Discussion</w:t>
            </w:r>
            <w:bookmarkEnd w:id="82"/>
            <w:bookmarkEnd w:id="83"/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84" w:name="italic45" w:colFirst="0" w:colLast="0"/>
            <w:bookmarkStart w:id="85" w:name="bold46" w:colFirst="0" w:colLast="0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Key results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18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Summarise key results with reference to study objectives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59609495"/>
                <w:placeholder>
                  <w:docPart w:val="8AB9EC908FBD4911AA078DF05550A0AE"/>
                </w:placeholder>
              </w:sdtPr>
              <w:sdtContent>
                <w:permStart w:id="1658468211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/>
                  </w:rPr>
                  <w:t>Discussion</w:t>
                </w:r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 xml:space="preserve">, </w:t>
                </w:r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/>
                  </w:rPr>
                  <w:t xml:space="preserve">Paragraph </w:t>
                </w:r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 xml:space="preserve">1 </w:t>
                </w:r>
                <w:permEnd w:id="1658468211"/>
              </w:sdtContent>
            </w:sdt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Limitations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19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642010765"/>
                <w:placeholder>
                  <w:docPart w:val="9874BCEC54C740DEB6311915013755F9"/>
                </w:placeholder>
              </w:sdtPr>
              <w:sdtContent>
                <w:permStart w:id="1005723574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/>
                  </w:rPr>
                  <w:t>Discussion</w:t>
                </w:r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 xml:space="preserve">, </w:t>
                </w:r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/>
                  </w:rPr>
                  <w:t xml:space="preserve">Paragraph </w:t>
                </w:r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6</w:t>
                </w:r>
                <w:permEnd w:id="1005723574"/>
              </w:sdtContent>
            </w:sdt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Interpretation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20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-1984610811"/>
                <w:placeholder>
                  <w:docPart w:val="D640B58AB1C24213A4F6BC2BE3C0E4D9"/>
                </w:placeholder>
              </w:sdtPr>
              <w:sdtContent>
                <w:permStart w:id="1155426239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/>
                  </w:rPr>
                  <w:t xml:space="preserve">Discussion, Paragraph </w:t>
                </w:r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 w:eastAsia="en-US"/>
                  </w:rPr>
                  <w:t>2-5</w:t>
                </w:r>
                <w:permEnd w:id="1155426239"/>
              </w:sdtContent>
            </w:sdt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Generalisability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Discuss the generalisability (external validity) of the study results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808080"/>
                  <w:kern w:val="0"/>
                  <w:sz w:val="20"/>
                  <w:szCs w:val="20"/>
                  <w:lang w:val="en-GB"/>
                </w:rPr>
                <w:id w:val="-1048753331"/>
                <w:placeholder>
                  <w:docPart w:val="5BED7A28813A464CB87CB6F170C50174"/>
                </w:placeholder>
              </w:sdtPr>
              <w:sdtContent>
                <w:permStart w:id="1931096229" w:edGrp="everyone"/>
                <w:r w:rsidRPr="00867BB9">
                  <w:rPr>
                    <w:rFonts w:ascii="Arial" w:eastAsia="宋体" w:hAnsi="Arial" w:cs="Arial"/>
                    <w:kern w:val="0"/>
                    <w:sz w:val="20"/>
                    <w:szCs w:val="20"/>
                    <w:lang w:val="en-GB"/>
                  </w:rPr>
                  <w:t>Conclusions</w:t>
                </w:r>
                <w:permEnd w:id="1931096229"/>
              </w:sdtContent>
            </w:sdt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978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/>
                <w:kern w:val="0"/>
                <w:sz w:val="20"/>
                <w:szCs w:val="20"/>
                <w:lang w:val="en-GB" w:eastAsia="en-US"/>
              </w:rPr>
            </w:pPr>
            <w:bookmarkStart w:id="92" w:name="italic49"/>
            <w:bookmarkStart w:id="93" w:name="bold50"/>
            <w:bookmarkEnd w:id="90"/>
            <w:bookmarkEnd w:id="91"/>
            <w:r w:rsidRPr="00867BB9">
              <w:rPr>
                <w:rFonts w:ascii="Arial" w:eastAsia="宋体" w:hAnsi="Arial" w:cs="Arial"/>
                <w:b/>
                <w:kern w:val="0"/>
                <w:sz w:val="20"/>
                <w:szCs w:val="20"/>
                <w:lang w:val="en-GB" w:eastAsia="en-US"/>
              </w:rPr>
              <w:t>Other Information</w:t>
            </w:r>
            <w:bookmarkEnd w:id="92"/>
            <w:bookmarkEnd w:id="93"/>
          </w:p>
        </w:tc>
      </w:tr>
      <w:tr w:rsidR="00867BB9" w:rsidRPr="00867BB9" w:rsidTr="00867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</w:pPr>
            <w:bookmarkStart w:id="94" w:name="italic50" w:colFirst="0" w:colLast="0"/>
            <w:bookmarkStart w:id="95" w:name="bold51" w:colFirst="0" w:colLast="0"/>
            <w:r w:rsidRPr="00867BB9">
              <w:rPr>
                <w:rFonts w:ascii="Arial" w:eastAsia="宋体" w:hAnsi="Arial" w:cs="Arial"/>
                <w:bCs/>
                <w:kern w:val="0"/>
                <w:sz w:val="20"/>
                <w:szCs w:val="20"/>
                <w:lang w:val="en-GB" w:eastAsia="en-US"/>
              </w:rPr>
              <w:t>Funding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kern w:val="0"/>
                <w:sz w:val="20"/>
                <w:szCs w:val="20"/>
                <w:lang w:val="en-GB" w:eastAsia="en-US"/>
              </w:rPr>
              <w:t>22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  <w:lang w:val="en-GB" w:eastAsia="en-US"/>
              </w:rPr>
            </w:pPr>
            <w:r w:rsidRPr="00867BB9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  <w:lang w:val="en-GB" w:eastAsia="en-US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BB9" w:rsidRPr="00867BB9" w:rsidRDefault="00867BB9" w:rsidP="00867BB9">
            <w:pPr>
              <w:widowControl/>
              <w:tabs>
                <w:tab w:val="left" w:pos="5400"/>
              </w:tabs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  <w:lang w:val="en-GB" w:eastAsia="en-US"/>
              </w:rPr>
            </w:pPr>
            <w:sdt>
              <w:sdtPr>
                <w:rPr>
                  <w:rFonts w:ascii="Arial" w:eastAsia="宋体" w:hAnsi="Arial" w:cs="Arial"/>
                  <w:color w:val="000000" w:themeColor="text1"/>
                  <w:kern w:val="0"/>
                  <w:sz w:val="20"/>
                  <w:szCs w:val="20"/>
                  <w:lang w:val="en-GB"/>
                </w:rPr>
                <w:id w:val="-1535577973"/>
                <w:placeholder>
                  <w:docPart w:val="29FED0EDD9084B869575D8C7168FAD09"/>
                </w:placeholder>
              </w:sdtPr>
              <w:sdtContent>
                <w:r w:rsidRPr="00867BB9">
                  <w:rPr>
                    <w:rFonts w:ascii="Arial" w:eastAsia="宋体" w:hAnsi="Arial" w:cs="Arial"/>
                    <w:color w:val="000000" w:themeColor="text1"/>
                    <w:kern w:val="0"/>
                    <w:sz w:val="20"/>
                    <w:szCs w:val="20"/>
                    <w:lang w:val="en-GB"/>
                  </w:rPr>
                  <w:t>Funding</w:t>
                </w:r>
              </w:sdtContent>
            </w:sdt>
          </w:p>
        </w:tc>
      </w:tr>
    </w:tbl>
    <w:bookmarkEnd w:id="94"/>
    <w:bookmarkEnd w:id="95"/>
    <w:p w:rsidR="00867BB9" w:rsidRPr="00867BB9" w:rsidRDefault="00867BB9" w:rsidP="00867BB9">
      <w:pPr>
        <w:pStyle w:val="TableNote"/>
        <w:tabs>
          <w:tab w:val="left" w:pos="5400"/>
        </w:tabs>
        <w:rPr>
          <w:rFonts w:ascii="Arial" w:hAnsi="Arial" w:cs="Arial"/>
          <w:bCs/>
          <w:sz w:val="20"/>
        </w:rPr>
      </w:pPr>
      <w:r w:rsidRPr="00867BB9">
        <w:rPr>
          <w:rFonts w:ascii="Arial" w:hAnsi="Arial" w:cs="Arial"/>
          <w:bCs/>
          <w:sz w:val="20"/>
        </w:rPr>
        <w:t>NA:</w:t>
      </w:r>
      <w:r w:rsidRPr="00867BB9">
        <w:rPr>
          <w:rFonts w:ascii="Arial" w:hAnsi="Arial" w:cs="Arial"/>
        </w:rPr>
        <w:t xml:space="preserve"> </w:t>
      </w:r>
      <w:r w:rsidRPr="00867BB9">
        <w:rPr>
          <w:rFonts w:ascii="Arial" w:hAnsi="Arial" w:cs="Arial"/>
          <w:bCs/>
          <w:sz w:val="20"/>
        </w:rPr>
        <w:t>Not applicable.</w:t>
      </w:r>
    </w:p>
    <w:p w:rsidR="00867BB9" w:rsidRPr="00867BB9" w:rsidRDefault="00867BB9">
      <w:pPr>
        <w:rPr>
          <w:rFonts w:ascii="Arial" w:hAnsi="Arial" w:cs="Arial"/>
          <w:color w:val="000000" w:themeColor="text1"/>
          <w:sz w:val="24"/>
          <w:szCs w:val="24"/>
          <w:lang w:val="en-GB"/>
        </w:rPr>
        <w:sectPr w:rsidR="00867BB9" w:rsidRPr="00867BB9" w:rsidSect="00867BB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83300" w:rsidRPr="005C7848" w:rsidRDefault="00D83300">
      <w:pPr>
        <w:rPr>
          <w:rFonts w:ascii="Arial" w:hAnsi="Arial" w:cs="Arial"/>
          <w:color w:val="000000" w:themeColor="text1"/>
          <w:sz w:val="24"/>
          <w:szCs w:val="24"/>
        </w:rPr>
      </w:pPr>
      <w:r w:rsidRPr="005C7848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Table </w:t>
      </w:r>
      <w:r w:rsidR="00867BB9">
        <w:rPr>
          <w:rFonts w:ascii="Arial" w:hAnsi="Arial" w:cs="Arial"/>
          <w:color w:val="000000" w:themeColor="text1"/>
          <w:sz w:val="24"/>
          <w:szCs w:val="24"/>
        </w:rPr>
        <w:t>S2</w:t>
      </w:r>
      <w:r w:rsidRPr="005C7848">
        <w:rPr>
          <w:rFonts w:ascii="Arial" w:hAnsi="Arial" w:cs="Arial"/>
          <w:color w:val="000000" w:themeColor="text1"/>
          <w:sz w:val="24"/>
          <w:szCs w:val="24"/>
        </w:rPr>
        <w:t>.</w:t>
      </w:r>
      <w:r w:rsidR="003F0115" w:rsidRPr="005C78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96" w:name="_Hlk126700883"/>
      <w:r w:rsidR="003F0115" w:rsidRPr="005C7848">
        <w:rPr>
          <w:rFonts w:ascii="Arial" w:hAnsi="Arial" w:cs="Arial"/>
          <w:color w:val="000000" w:themeColor="text1"/>
          <w:sz w:val="24"/>
          <w:szCs w:val="24"/>
        </w:rPr>
        <w:t>Clinical</w:t>
      </w:r>
      <w:bookmarkEnd w:id="96"/>
      <w:r w:rsidR="003F0115" w:rsidRPr="005C78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97" w:name="_Hlk126700871"/>
      <w:r w:rsidR="003F0115" w:rsidRPr="005C7848">
        <w:rPr>
          <w:rFonts w:ascii="Arial" w:hAnsi="Arial" w:cs="Arial"/>
          <w:color w:val="000000" w:themeColor="text1"/>
          <w:sz w:val="24"/>
          <w:szCs w:val="24"/>
        </w:rPr>
        <w:t xml:space="preserve">characteristics of patients </w:t>
      </w:r>
      <w:r w:rsidR="003F0115" w:rsidRPr="005C7848">
        <w:rPr>
          <w:rFonts w:ascii="Arial" w:hAnsi="Arial" w:cs="Arial"/>
          <w:color w:val="000000" w:themeColor="text1"/>
          <w:spacing w:val="15"/>
          <w:sz w:val="24"/>
          <w:szCs w:val="24"/>
        </w:rPr>
        <w:t>stratified by sex and menopause</w:t>
      </w:r>
      <w:r w:rsidR="00437DDD">
        <w:rPr>
          <w:rFonts w:ascii="Arial" w:hAnsi="Arial" w:cs="Arial"/>
          <w:color w:val="000000" w:themeColor="text1"/>
          <w:spacing w:val="15"/>
          <w:sz w:val="24"/>
          <w:szCs w:val="24"/>
        </w:rPr>
        <w:t>.</w:t>
      </w:r>
    </w:p>
    <w:bookmarkEnd w:id="97"/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73"/>
        <w:gridCol w:w="1907"/>
        <w:gridCol w:w="2937"/>
        <w:gridCol w:w="3005"/>
        <w:gridCol w:w="934"/>
        <w:gridCol w:w="934"/>
        <w:gridCol w:w="934"/>
        <w:gridCol w:w="934"/>
      </w:tblGrid>
      <w:tr w:rsidR="00481D96" w:rsidRPr="00867BB9" w:rsidTr="00C15109">
        <w:trPr>
          <w:trHeight w:val="49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81D96" w:rsidRPr="00867BB9" w:rsidRDefault="00481D96" w:rsidP="0075260D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81D96" w:rsidRPr="00867BB9" w:rsidRDefault="00481D96" w:rsidP="0075260D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1.  Men (n=355)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81D96" w:rsidRPr="00867BB9" w:rsidRDefault="00481D96" w:rsidP="0075260D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2. Pre-menopausal women (n=417)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81D96" w:rsidRPr="00867BB9" w:rsidRDefault="00481D96" w:rsidP="0075260D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3. Post-menopausal women (n=108)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81D96" w:rsidRPr="00867BB9" w:rsidRDefault="00481D96" w:rsidP="0075260D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D96" w:rsidRPr="00867BB9" w:rsidRDefault="00481D96" w:rsidP="0075260D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Post-hoc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 vs 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 vs 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 vs 3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Demographic parameter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Age (y)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39 (31, 49)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33 (28, 38)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57 (53, 63)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Body </w:t>
            </w:r>
            <w:r w:rsidR="00001651"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parameters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BMI (kg/m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  <w:vertAlign w:val="superscript"/>
              </w:rPr>
              <w:t>2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29.5 (26.1, 33.1)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30.1 (27.0, 32.9)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25.</w:t>
            </w:r>
            <w:r w:rsidR="00B850A8"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4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(22.95, 28.45)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WC (cm)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100.5 (91.4,</w:t>
            </w:r>
            <w:r w:rsidR="00E629F6"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112.1)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98.0 (90.4, 106.5)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86.</w:t>
            </w:r>
            <w:r w:rsidR="00B850A8"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7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(80.55, 94.55)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PBF (%)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31.5 (27.3, 35.9)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41.0 (36.9, 44.5)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37.5 (33.5, 39.8)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</w:tr>
      <w:tr w:rsidR="006267F7" w:rsidRPr="00867BB9" w:rsidTr="005C7848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VFA (cm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  <w:vertAlign w:val="superscript"/>
              </w:rPr>
              <w:t>2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120.0 (90.4, 161.5)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160.1 (126.8, 188.7)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121.0 (100.1, 143.9)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ASM (kg)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33.3 (29.8, 37.5)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25.2 (22.8, 27.7)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21.</w:t>
            </w:r>
            <w:r w:rsidR="00404566"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(19.3, 23.3)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ASMI (kg/m²)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8.6 (7.9, 9.3)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7.3 (6.8, 7.9)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6.4 (5.9, 6.9)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FM (kg)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27.6 (20.7, 35.4)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31.9 (26.0, 37.9)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22.9 (19.3, 27.7)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FFM (kg)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59.1 (53.2, 66.5)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45.8 (41.8, 50.2)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39.5 (36.2, 43.0)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FFM/FM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993EDF" w:rsidP="00993EDF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2.18 (1.79, 2.66)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993EDF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1.44 (1.25, 1.7</w:t>
            </w:r>
            <w:r w:rsidR="00404566"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993EDF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1.66 (1.51, 1.99)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0.004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Biochemical parameters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ALT (U/L)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36 (22, 61)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24 (15, 41)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20 (15, 32)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0.024 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AST (U/L)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23 (18, 35)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19 (15, 26)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20 (17, 26)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0.016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0.516 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AKP (U/L)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80 (67, 99)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75 (62, 88)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86 (76, 101)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0.101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GGT (U/L)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41 (25, 66)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26 (17, 42)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21 (16, 35)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1.000 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FBG (mmol/L)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5.89 (5.52, 7.41)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5.30 (4.95, 5.85)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6.68 (5.68, 8.03)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0.365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FINS (</w:t>
            </w:r>
            <w:proofErr w:type="spellStart"/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μIU</w:t>
            </w:r>
            <w:proofErr w:type="spellEnd"/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/mL)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10.28 (6.57, 16.69)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12.18 (7.89, 18.84)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7.02 (4.59, 10.75)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0.592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</w:t>
            </w:r>
            <w:bookmarkStart w:id="98" w:name="_Hlk126702403"/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HOMA-IR</w:t>
            </w:r>
            <w:bookmarkEnd w:id="98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2.94 (1.85, 4.65)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2.95 (1.90, 4.84)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1.98 (1.34, 3.21)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0.062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微软雅黑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微软雅黑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微软雅黑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TG</w:t>
            </w:r>
            <w:r w:rsidR="00D754C8"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(mmol/L)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2.01 (1.30, 2.91)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1.36 (0.98, 2.00)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1.54 (1.08, 2.09)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1.000 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TC</w:t>
            </w:r>
            <w:r w:rsidR="00D754C8"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(mmol/L)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4.99 (4.42, 5.71)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4.93 (4.43, 5.58)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5.37 (4.36, 5.90)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0.236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微软雅黑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微软雅黑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微软雅黑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lastRenderedPageBreak/>
              <w:t xml:space="preserve">  HDL</w:t>
            </w:r>
            <w:r w:rsidR="00D754C8"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(mmol/L)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1.23 (1.08, 1.42)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1.39 (1.22, 1.54)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1.49 (1.34, 1.74)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LDL</w:t>
            </w:r>
            <w:r w:rsidR="00D754C8"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(mmol/L)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3.10 (2.62, 3.64)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3.01 (2.54, 3.49)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3.04 (2.37, 3.66)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0.172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微软雅黑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微软雅黑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微软雅黑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Concomitant diseases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T2DM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239 (67.3)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156 (37.4)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92 (85.2) 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bookmarkStart w:id="99" w:name="_Hlk126701844"/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Dyslipidemia </w:t>
            </w:r>
            <w:bookmarkEnd w:id="99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180 (50.7)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115 (27.6)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36 (33.3)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0.239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Fibroscan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CAP (dB/m)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313 (263, 344)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296 (250, 332)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267 (231, 306)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E (kPa)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6.3 (4.9, 8.1)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5.3 (4.3, 6.9)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5.3 (4.2, 6.4)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0.953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bookmarkStart w:id="100" w:name="_Hlk126701490"/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Steatosis</w:t>
            </w:r>
            <w:bookmarkEnd w:id="100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Grade 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99 (27.9)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147 (35.3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）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55 (50.9)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Grade 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26 (7.3)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32 (7.7) 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17 (15.7)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Grade 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52 (14.7)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95 (22.8)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16 (14.8)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Grade 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178 (50.1)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143 (34.3)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20 (18.5)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Fibrosis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bookmarkStart w:id="101" w:name="_Hlk126701546"/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&lt;0.001</w:t>
            </w:r>
            <w:bookmarkEnd w:id="101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0.179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 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Stage 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200 (56.34)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302 (72.4) 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84 (77.8)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 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Stage 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43 (12.11)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40 (9.6)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9 (8.3)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 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Stage 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60 (16.90)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46 (11.0)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10 (9.3)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 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Stage 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37 (10.42)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18 (4.3)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4 (3.7)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 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Stage 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15 (4.23)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11 (2.6)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1 (0.9)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5260D" w:rsidRPr="00867BB9" w:rsidRDefault="0075260D" w:rsidP="0075260D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:rsidR="00F91695" w:rsidRPr="00867BB9" w:rsidRDefault="00E629F6">
      <w:pPr>
        <w:rPr>
          <w:rFonts w:ascii="Arial" w:hAnsi="Arial" w:cs="Arial"/>
          <w:color w:val="000000" w:themeColor="text1"/>
          <w:sz w:val="20"/>
          <w:szCs w:val="20"/>
        </w:rPr>
      </w:pPr>
      <w:r w:rsidRPr="00867BB9">
        <w:rPr>
          <w:rFonts w:ascii="Arial" w:hAnsi="Arial" w:cs="Arial"/>
          <w:color w:val="000000" w:themeColor="text1"/>
          <w:sz w:val="20"/>
          <w:szCs w:val="20"/>
        </w:rPr>
        <w:t>Values are presented as the median (interquartile range) or frequency (percentage)</w:t>
      </w:r>
      <w:r w:rsidR="00437DDD" w:rsidRPr="00867BB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E629F6" w:rsidRPr="00867BB9" w:rsidRDefault="00993EDF">
      <w:pPr>
        <w:rPr>
          <w:rFonts w:ascii="Arial" w:hAnsi="Arial" w:cs="Arial"/>
          <w:color w:val="000000" w:themeColor="text1"/>
          <w:sz w:val="20"/>
          <w:szCs w:val="20"/>
        </w:rPr>
      </w:pPr>
      <w:r w:rsidRPr="00867BB9">
        <w:rPr>
          <w:rFonts w:ascii="Arial" w:hAnsi="Arial" w:cs="Arial"/>
          <w:color w:val="000000" w:themeColor="text1"/>
          <w:sz w:val="20"/>
          <w:szCs w:val="20"/>
        </w:rPr>
        <w:t xml:space="preserve">BMI: body mass index; </w:t>
      </w:r>
      <w:r w:rsidR="00E629F6" w:rsidRPr="00867BB9">
        <w:rPr>
          <w:rFonts w:ascii="Arial" w:hAnsi="Arial" w:cs="Arial"/>
          <w:color w:val="000000" w:themeColor="text1"/>
          <w:sz w:val="20"/>
          <w:szCs w:val="20"/>
        </w:rPr>
        <w:t xml:space="preserve">WC: waist circumference; PBF: percent body fat; VFA: visceral fat area; ASM: appendicular skeletal muscle mass; ASMI: appendicular skeletal muscle mass index; FM: fat mass; FFM: fat free mass; </w:t>
      </w:r>
      <w:r w:rsidR="009F633F" w:rsidRPr="00867BB9">
        <w:rPr>
          <w:rFonts w:ascii="Arial" w:hAnsi="Arial" w:cs="Arial"/>
          <w:color w:val="000000" w:themeColor="text1"/>
          <w:sz w:val="20"/>
          <w:szCs w:val="20"/>
        </w:rPr>
        <w:t xml:space="preserve">FFM/FM: fat free mass to fat mass ratio; </w:t>
      </w:r>
      <w:r w:rsidRPr="00867BB9">
        <w:rPr>
          <w:rFonts w:ascii="Arial" w:hAnsi="Arial" w:cs="Arial"/>
          <w:color w:val="000000" w:themeColor="text1"/>
          <w:sz w:val="20"/>
          <w:szCs w:val="20"/>
        </w:rPr>
        <w:t xml:space="preserve">ALT: alanine aminotransferase; AST: aspartate aminotransferase; AKP: alkaline phosphatase; GGT: </w:t>
      </w:r>
      <w:proofErr w:type="spellStart"/>
      <w:r w:rsidRPr="00867BB9">
        <w:rPr>
          <w:rFonts w:ascii="Arial" w:hAnsi="Arial" w:cs="Arial"/>
          <w:color w:val="000000" w:themeColor="text1"/>
          <w:sz w:val="20"/>
          <w:szCs w:val="20"/>
        </w:rPr>
        <w:t>γ­glutamyl</w:t>
      </w:r>
      <w:proofErr w:type="spellEnd"/>
      <w:r w:rsidRPr="00867BB9">
        <w:rPr>
          <w:rFonts w:ascii="Arial" w:hAnsi="Arial" w:cs="Arial"/>
          <w:color w:val="000000" w:themeColor="text1"/>
          <w:sz w:val="20"/>
          <w:szCs w:val="20"/>
        </w:rPr>
        <w:t xml:space="preserve"> transferase; FBG: fasting blood glucose; FINS: fasting insulin; HOMA-IR: homeostasis model assessment of insulin resistance; TG: triglyceride; TC: total cholesterol; HDL: high-density lipoprotein; LDL: low-density lipoprotein; T2DM: type 2 diabetes mellitus; </w:t>
      </w:r>
      <w:bookmarkStart w:id="102" w:name="_Hlk121476581"/>
      <w:r w:rsidRPr="00867BB9">
        <w:rPr>
          <w:rFonts w:ascii="Arial" w:hAnsi="Arial" w:cs="Arial"/>
          <w:color w:val="000000" w:themeColor="text1"/>
          <w:sz w:val="20"/>
          <w:szCs w:val="20"/>
        </w:rPr>
        <w:t>CAP: controlled attenuation parameter</w:t>
      </w:r>
      <w:bookmarkEnd w:id="102"/>
      <w:r w:rsidR="00437DDD" w:rsidRPr="00867BB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697F00" w:rsidRPr="005C7848" w:rsidRDefault="00697F00">
      <w:pPr>
        <w:rPr>
          <w:rFonts w:ascii="Arial" w:hAnsi="Arial" w:cs="Arial"/>
        </w:rPr>
      </w:pPr>
    </w:p>
    <w:p w:rsidR="00D636D4" w:rsidRPr="005C7848" w:rsidRDefault="00D636D4" w:rsidP="003F0115">
      <w:pPr>
        <w:rPr>
          <w:rFonts w:ascii="Arial" w:hAnsi="Arial" w:cs="Arial"/>
        </w:rPr>
        <w:sectPr w:rsidR="00D636D4" w:rsidRPr="005C7848" w:rsidSect="0075260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D83300" w:rsidRPr="00867BB9" w:rsidRDefault="00D83300" w:rsidP="003F0115">
      <w:pPr>
        <w:rPr>
          <w:rFonts w:ascii="Arial" w:hAnsi="Arial" w:cs="Arial"/>
          <w:color w:val="000000" w:themeColor="text1"/>
          <w:sz w:val="24"/>
          <w:szCs w:val="24"/>
        </w:rPr>
      </w:pPr>
      <w:r w:rsidRPr="00867BB9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Table </w:t>
      </w:r>
      <w:r w:rsidR="00867BB9" w:rsidRPr="00867BB9">
        <w:rPr>
          <w:rFonts w:ascii="Arial" w:hAnsi="Arial" w:cs="Arial"/>
          <w:color w:val="000000" w:themeColor="text1"/>
          <w:sz w:val="24"/>
          <w:szCs w:val="24"/>
        </w:rPr>
        <w:t>S3</w:t>
      </w:r>
      <w:r w:rsidRPr="00867BB9">
        <w:rPr>
          <w:rFonts w:ascii="Arial" w:hAnsi="Arial" w:cs="Arial"/>
          <w:color w:val="000000" w:themeColor="text1"/>
          <w:sz w:val="24"/>
          <w:szCs w:val="24"/>
        </w:rPr>
        <w:t>. Univariate and multivariate analys</w:t>
      </w:r>
      <w:r w:rsidR="00200B14" w:rsidRPr="00867BB9">
        <w:rPr>
          <w:rFonts w:ascii="Arial" w:hAnsi="Arial" w:cs="Arial"/>
          <w:color w:val="000000" w:themeColor="text1"/>
          <w:sz w:val="24"/>
          <w:szCs w:val="24"/>
        </w:rPr>
        <w:t>e</w:t>
      </w:r>
      <w:r w:rsidRPr="00867BB9">
        <w:rPr>
          <w:rFonts w:ascii="Arial" w:hAnsi="Arial" w:cs="Arial"/>
          <w:color w:val="000000" w:themeColor="text1"/>
          <w:sz w:val="24"/>
          <w:szCs w:val="24"/>
        </w:rPr>
        <w:t>s</w:t>
      </w:r>
      <w:r w:rsidR="003F0115" w:rsidRPr="00867BB9">
        <w:rPr>
          <w:rFonts w:ascii="Arial" w:hAnsi="Arial" w:cs="Arial"/>
          <w:color w:val="000000" w:themeColor="text1"/>
          <w:sz w:val="24"/>
          <w:szCs w:val="24"/>
        </w:rPr>
        <w:t xml:space="preserve"> for </w:t>
      </w:r>
      <w:r w:rsidR="00BF742E" w:rsidRPr="00867BB9">
        <w:rPr>
          <w:rFonts w:ascii="Arial" w:hAnsi="Arial" w:cs="Arial"/>
          <w:color w:val="000000" w:themeColor="text1"/>
          <w:sz w:val="24"/>
          <w:szCs w:val="24"/>
        </w:rPr>
        <w:t xml:space="preserve">liver </w:t>
      </w:r>
      <w:r w:rsidR="00682596" w:rsidRPr="00867BB9">
        <w:rPr>
          <w:rFonts w:ascii="Arial" w:hAnsi="Arial" w:cs="Arial"/>
          <w:color w:val="000000" w:themeColor="text1"/>
          <w:sz w:val="24"/>
          <w:szCs w:val="24"/>
        </w:rPr>
        <w:t xml:space="preserve">steatosis </w:t>
      </w:r>
      <w:r w:rsidR="002B55AF" w:rsidRPr="00867BB9">
        <w:rPr>
          <w:rFonts w:ascii="Arial" w:hAnsi="Arial" w:cs="Arial"/>
          <w:color w:val="000000" w:themeColor="text1"/>
          <w:sz w:val="24"/>
          <w:szCs w:val="24"/>
        </w:rPr>
        <w:t>severity</w:t>
      </w:r>
      <w:r w:rsidR="003F0115" w:rsidRPr="00867BB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82596" w:rsidRPr="00867BB9">
        <w:rPr>
          <w:rFonts w:ascii="Arial" w:hAnsi="Arial" w:cs="Arial"/>
          <w:color w:val="000000" w:themeColor="text1"/>
          <w:sz w:val="24"/>
          <w:szCs w:val="24"/>
        </w:rPr>
        <w:t>in different sex</w:t>
      </w:r>
      <w:r w:rsidR="006267F7" w:rsidRPr="00867BB9">
        <w:rPr>
          <w:rFonts w:ascii="Arial" w:hAnsi="Arial" w:cs="Arial"/>
          <w:color w:val="000000" w:themeColor="text1"/>
          <w:sz w:val="24"/>
          <w:szCs w:val="24"/>
        </w:rPr>
        <w:t xml:space="preserve"> and</w:t>
      </w:r>
      <w:r w:rsidR="00682596" w:rsidRPr="00867BB9">
        <w:rPr>
          <w:rFonts w:ascii="Arial" w:hAnsi="Arial" w:cs="Arial"/>
          <w:color w:val="000000" w:themeColor="text1"/>
          <w:sz w:val="24"/>
          <w:szCs w:val="24"/>
        </w:rPr>
        <w:t xml:space="preserve"> menopausal status populations</w:t>
      </w:r>
      <w:r w:rsidR="00437DDD" w:rsidRPr="00867BB9">
        <w:rPr>
          <w:rFonts w:ascii="Arial" w:hAnsi="Arial" w:cs="Arial"/>
          <w:color w:val="000000" w:themeColor="text1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1895"/>
        <w:gridCol w:w="934"/>
        <w:gridCol w:w="1895"/>
        <w:gridCol w:w="884"/>
        <w:gridCol w:w="1895"/>
        <w:gridCol w:w="884"/>
        <w:gridCol w:w="1895"/>
        <w:gridCol w:w="884"/>
      </w:tblGrid>
      <w:tr w:rsidR="006267F7" w:rsidRPr="00867BB9" w:rsidTr="005C7848">
        <w:trPr>
          <w:trHeight w:val="26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867BB9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Unjusted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Men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WC (cm)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1.12 (1.09, 1.13)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1.09 (1.05, 1.15)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1.07 (1.02, 1.13)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0.008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1.07 (1.02, 1.12)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0.011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PBF (%)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1.20 (1.15, 1.25)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1.06 (0.999, 1.13)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0.056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1.05 (0.9</w:t>
            </w:r>
            <w:r w:rsidR="00210602"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9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, 1.12)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0.108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1.06 (0.99, 1.13)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0.098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VFA </w:t>
            </w:r>
            <w:r w:rsidRPr="00867BB9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≥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100 cm²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7.22 (4.6, 11.31)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1.62 (0.88, 2.98)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0.121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1.31 (0.70, 2.45)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0.395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1.33 (0.70, 2.49)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0.382 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ASMI (kg/m²)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3.05 (2.35, 3.95)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0.83 (0.51, 1.35)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0.461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0.87 (0.53, 1.42)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0.576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0.85 (0.51, 1.40)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0.525 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FFM/FM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0.19 (0.13, 0.28)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0.50 (0.31, 0.83)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0.007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0.55 (0.33, 0.92)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0.52 (0.31, 0.89)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0.017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Pre-menopausal women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WC (cm)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1.07 (1.045, 1.09)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1.07 (1.03, 1.11)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1.04 (0.998, 1.08)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0.059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1.04 (0.996, 1.08)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0.073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PBF (%)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1.09 (1.06, 1.13)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0.99 (0.94, 1.05)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0.779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1.01 (0.95, 1.07)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0.758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1.01 (0.96, 1.07)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0.610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VFA </w:t>
            </w:r>
            <w:r w:rsidRPr="00867BB9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≥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100 cm²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4.00 (2.02, 7.94)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1.62 (0.76, 3.47)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0.210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1.47 (0.67, 3.21)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0.339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1.62 (0.74, 3.58)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0.228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ASMI (kg/m²)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1.96 (1.56, 2.47)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1.08 (0.74, 1.56)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0.690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0.94 (0.64, 1.39)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0.763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0.95 (0.64, 1.41)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0.798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FFM/FM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0.28 (0.17, 0.46)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0.83 (0.44, 1.55)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0.552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0.72 (0.36, 1.43)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0.345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0.67 (0.34, 1.35)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0.265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Post-menopausal women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WC (cm)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1.08 (1.04, 1.13)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1.08 (0.98, 1.19)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0.103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1.09 (0.9</w:t>
            </w:r>
            <w:r w:rsidR="00A746C2"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9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, 1.20)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0.094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1.10 (0.99, 1.21)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0.076 </w:t>
            </w:r>
          </w:p>
        </w:tc>
      </w:tr>
      <w:tr w:rsidR="006267F7" w:rsidRPr="00867BB9" w:rsidTr="005C7848">
        <w:trPr>
          <w:trHeight w:val="2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PBF (%)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1.15 (1.07, 1.24)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1.10 (0.98, 1.24)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0.105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1.07 (0.95, 1.20)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0.276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1.06 (0.94, 1.18)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0.342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VFA </w:t>
            </w:r>
            <w:r w:rsidRPr="00867BB9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≥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100 cm²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5.97 (2.07, 17.21)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3.78 (1.13, 12.65)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0.031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3.89 (1.05, 14.36)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0.041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4.16 (1.09, 15.90)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0.037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ASMI (kg/m²)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1.94 (1.23, 3.07)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0.74 (0.31, 1.75)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0.495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0.76 (0.32, 1.84)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0.549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0.94 (0.38, 2.30)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0.884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FFM/FM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0.13 (0.05, 0.39)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0.22 (0.05, 1.01)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0.051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0.39 (0.09, 1.75)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0.219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0.42 (0.10, 1.75)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0.233 </w:t>
            </w:r>
          </w:p>
        </w:tc>
      </w:tr>
    </w:tbl>
    <w:p w:rsidR="00C04CCF" w:rsidRPr="00867BB9" w:rsidRDefault="00C04CCF">
      <w:pPr>
        <w:rPr>
          <w:rFonts w:ascii="Arial" w:hAnsi="Arial" w:cs="Arial"/>
          <w:color w:val="000000" w:themeColor="text1"/>
          <w:sz w:val="20"/>
          <w:szCs w:val="20"/>
        </w:rPr>
      </w:pPr>
      <w:r w:rsidRPr="00867BB9">
        <w:rPr>
          <w:rFonts w:ascii="Arial" w:hAnsi="Arial" w:cs="Arial"/>
          <w:color w:val="000000" w:themeColor="text1"/>
          <w:sz w:val="20"/>
          <w:szCs w:val="20"/>
        </w:rPr>
        <w:t xml:space="preserve">Multivariate model 1, adjusted for age and </w:t>
      </w:r>
      <w:r w:rsidR="00B45CF6" w:rsidRPr="00867BB9">
        <w:rPr>
          <w:rFonts w:ascii="Arial" w:hAnsi="Arial" w:cs="Arial"/>
          <w:color w:val="000000" w:themeColor="text1"/>
          <w:sz w:val="20"/>
          <w:szCs w:val="20"/>
        </w:rPr>
        <w:t>body mass index (</w:t>
      </w:r>
      <w:r w:rsidRPr="00867BB9">
        <w:rPr>
          <w:rFonts w:ascii="Arial" w:hAnsi="Arial" w:cs="Arial"/>
          <w:color w:val="000000" w:themeColor="text1"/>
          <w:sz w:val="20"/>
          <w:szCs w:val="20"/>
        </w:rPr>
        <w:t>BMI</w:t>
      </w:r>
      <w:r w:rsidR="00B45CF6" w:rsidRPr="00867BB9">
        <w:rPr>
          <w:rFonts w:ascii="Arial" w:hAnsi="Arial" w:cs="Arial"/>
          <w:color w:val="000000" w:themeColor="text1"/>
          <w:sz w:val="20"/>
          <w:szCs w:val="20"/>
        </w:rPr>
        <w:t>)</w:t>
      </w:r>
      <w:r w:rsidR="00437DDD" w:rsidRPr="00867BB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C04CCF" w:rsidRPr="00867BB9" w:rsidRDefault="00C04CCF">
      <w:pPr>
        <w:rPr>
          <w:rFonts w:ascii="Arial" w:hAnsi="Arial" w:cs="Arial"/>
          <w:color w:val="000000" w:themeColor="text1"/>
          <w:sz w:val="20"/>
          <w:szCs w:val="20"/>
        </w:rPr>
      </w:pPr>
      <w:r w:rsidRPr="00867BB9">
        <w:rPr>
          <w:rFonts w:ascii="Arial" w:hAnsi="Arial" w:cs="Arial"/>
          <w:color w:val="000000" w:themeColor="text1"/>
          <w:sz w:val="20"/>
          <w:szCs w:val="20"/>
        </w:rPr>
        <w:t>Multivariate model 2, adjusted for liver enzymes and dyslipidemia based on model 1</w:t>
      </w:r>
      <w:r w:rsidR="00437DDD" w:rsidRPr="00867BB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697F00" w:rsidRPr="00867BB9" w:rsidRDefault="00C04CCF">
      <w:pPr>
        <w:rPr>
          <w:rFonts w:ascii="Arial" w:hAnsi="Arial" w:cs="Arial"/>
          <w:color w:val="000000" w:themeColor="text1"/>
          <w:sz w:val="20"/>
          <w:szCs w:val="20"/>
        </w:rPr>
      </w:pPr>
      <w:r w:rsidRPr="00867BB9">
        <w:rPr>
          <w:rFonts w:ascii="Arial" w:hAnsi="Arial" w:cs="Arial"/>
          <w:color w:val="000000" w:themeColor="text1"/>
          <w:sz w:val="20"/>
          <w:szCs w:val="20"/>
        </w:rPr>
        <w:t>Multivariate model 3, adjusted for</w:t>
      </w:r>
      <w:r w:rsidR="009F633F" w:rsidRPr="00867BB9">
        <w:rPr>
          <w:rFonts w:ascii="Arial" w:hAnsi="Arial" w:cs="Arial"/>
          <w:color w:val="000000" w:themeColor="text1"/>
          <w:sz w:val="20"/>
          <w:szCs w:val="20"/>
        </w:rPr>
        <w:t xml:space="preserve"> type 2 diabetes mellitus (T2DM) </w:t>
      </w:r>
      <w:r w:rsidRPr="00867BB9">
        <w:rPr>
          <w:rFonts w:ascii="Arial" w:hAnsi="Arial" w:cs="Arial"/>
          <w:color w:val="000000" w:themeColor="text1"/>
          <w:sz w:val="20"/>
          <w:szCs w:val="20"/>
        </w:rPr>
        <w:t xml:space="preserve">and </w:t>
      </w:r>
      <w:r w:rsidR="00B45CF6" w:rsidRPr="00867BB9">
        <w:rPr>
          <w:rFonts w:ascii="Arial" w:hAnsi="Arial" w:cs="Arial"/>
          <w:color w:val="000000" w:themeColor="text1"/>
          <w:sz w:val="20"/>
          <w:szCs w:val="20"/>
        </w:rPr>
        <w:t>homeostasis model assessment of insulin resistance (</w:t>
      </w:r>
      <w:r w:rsidRPr="00867BB9">
        <w:rPr>
          <w:rFonts w:ascii="Arial" w:hAnsi="Arial" w:cs="Arial"/>
          <w:color w:val="000000" w:themeColor="text1"/>
          <w:sz w:val="20"/>
          <w:szCs w:val="20"/>
        </w:rPr>
        <w:t>HOMA-IR</w:t>
      </w:r>
      <w:r w:rsidR="00B45CF6" w:rsidRPr="00867BB9">
        <w:rPr>
          <w:rFonts w:ascii="Arial" w:hAnsi="Arial" w:cs="Arial"/>
          <w:color w:val="000000" w:themeColor="text1"/>
          <w:sz w:val="20"/>
          <w:szCs w:val="20"/>
        </w:rPr>
        <w:t>)</w:t>
      </w:r>
      <w:r w:rsidRPr="00867BB9">
        <w:rPr>
          <w:rFonts w:ascii="Arial" w:hAnsi="Arial" w:cs="Arial"/>
          <w:color w:val="000000" w:themeColor="text1"/>
          <w:sz w:val="20"/>
          <w:szCs w:val="20"/>
        </w:rPr>
        <w:t xml:space="preserve"> based on mode</w:t>
      </w:r>
      <w:r w:rsidR="00612BDD" w:rsidRPr="00867BB9">
        <w:rPr>
          <w:rFonts w:ascii="Arial" w:hAnsi="Arial" w:cs="Arial"/>
          <w:color w:val="000000" w:themeColor="text1"/>
          <w:sz w:val="20"/>
          <w:szCs w:val="20"/>
        </w:rPr>
        <w:t>l</w:t>
      </w:r>
      <w:r w:rsidR="00B45CF6" w:rsidRPr="00867BB9">
        <w:rPr>
          <w:rFonts w:ascii="Arial" w:hAnsi="Arial" w:cs="Arial"/>
          <w:color w:val="000000" w:themeColor="text1"/>
          <w:sz w:val="20"/>
          <w:szCs w:val="20"/>
        </w:rPr>
        <w:t xml:space="preserve"> 2</w:t>
      </w:r>
      <w:r w:rsidR="00437DDD" w:rsidRPr="00867BB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9F633F" w:rsidRPr="00867BB9" w:rsidRDefault="00612BDD" w:rsidP="009F633F">
      <w:pPr>
        <w:rPr>
          <w:rFonts w:ascii="Arial" w:hAnsi="Arial" w:cs="Arial"/>
          <w:color w:val="000000" w:themeColor="text1"/>
          <w:sz w:val="20"/>
          <w:szCs w:val="20"/>
        </w:rPr>
      </w:pPr>
      <w:r w:rsidRPr="00867BB9">
        <w:rPr>
          <w:rFonts w:ascii="Arial" w:hAnsi="Arial" w:cs="Arial"/>
          <w:color w:val="000000" w:themeColor="text1"/>
          <w:sz w:val="20"/>
          <w:szCs w:val="20"/>
        </w:rPr>
        <w:t xml:space="preserve">OR: odds ratio; CI: confidence interval; </w:t>
      </w:r>
      <w:r w:rsidR="00C04CCF" w:rsidRPr="00867BB9">
        <w:rPr>
          <w:rFonts w:ascii="Arial" w:hAnsi="Arial" w:cs="Arial"/>
          <w:color w:val="000000" w:themeColor="text1"/>
          <w:sz w:val="20"/>
          <w:szCs w:val="20"/>
        </w:rPr>
        <w:t xml:space="preserve">WC: waist circumference; PBF: percent body fat; VFA: visceral fat area; ASMI: appendicular skeletal muscle mass index; </w:t>
      </w:r>
      <w:r w:rsidR="009F633F" w:rsidRPr="00867BB9">
        <w:rPr>
          <w:rFonts w:ascii="Arial" w:hAnsi="Arial" w:cs="Arial"/>
          <w:color w:val="000000" w:themeColor="text1"/>
          <w:sz w:val="20"/>
          <w:szCs w:val="20"/>
        </w:rPr>
        <w:t>FFM/FM: fat free mass to fat mass ratio</w:t>
      </w:r>
      <w:r w:rsidR="00437DDD" w:rsidRPr="00867BB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D636D4" w:rsidRPr="005C7848" w:rsidRDefault="00D636D4">
      <w:pPr>
        <w:rPr>
          <w:rFonts w:ascii="Arial" w:hAnsi="Arial" w:cs="Arial"/>
          <w:color w:val="70AD47" w:themeColor="accent6"/>
        </w:rPr>
        <w:sectPr w:rsidR="00D636D4" w:rsidRPr="005C7848" w:rsidSect="0075260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2B55AF" w:rsidRPr="00867BB9" w:rsidRDefault="002B55AF">
      <w:pPr>
        <w:rPr>
          <w:rFonts w:ascii="Arial" w:hAnsi="Arial" w:cs="Arial"/>
          <w:color w:val="000000" w:themeColor="text1"/>
          <w:sz w:val="24"/>
          <w:szCs w:val="24"/>
        </w:rPr>
      </w:pPr>
      <w:r w:rsidRPr="00867BB9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Table </w:t>
      </w:r>
      <w:r w:rsidR="00867BB9" w:rsidRPr="00867BB9">
        <w:rPr>
          <w:rFonts w:ascii="Arial" w:hAnsi="Arial" w:cs="Arial"/>
          <w:color w:val="000000" w:themeColor="text1"/>
          <w:sz w:val="24"/>
          <w:szCs w:val="24"/>
        </w:rPr>
        <w:t>S4</w:t>
      </w:r>
      <w:r w:rsidRPr="00867BB9">
        <w:rPr>
          <w:rFonts w:ascii="Arial" w:hAnsi="Arial" w:cs="Arial"/>
          <w:color w:val="000000" w:themeColor="text1"/>
          <w:sz w:val="24"/>
          <w:szCs w:val="24"/>
        </w:rPr>
        <w:t>. Univariate and multivariate analys</w:t>
      </w:r>
      <w:r w:rsidR="00200B14" w:rsidRPr="00867BB9">
        <w:rPr>
          <w:rFonts w:ascii="Arial" w:hAnsi="Arial" w:cs="Arial"/>
          <w:color w:val="000000" w:themeColor="text1"/>
          <w:sz w:val="24"/>
          <w:szCs w:val="24"/>
        </w:rPr>
        <w:t>e</w:t>
      </w:r>
      <w:r w:rsidRPr="00867BB9">
        <w:rPr>
          <w:rFonts w:ascii="Arial" w:hAnsi="Arial" w:cs="Arial"/>
          <w:color w:val="000000" w:themeColor="text1"/>
          <w:sz w:val="24"/>
          <w:szCs w:val="24"/>
        </w:rPr>
        <w:t xml:space="preserve">s for </w:t>
      </w:r>
      <w:r w:rsidR="00BF742E" w:rsidRPr="00867BB9">
        <w:rPr>
          <w:rFonts w:ascii="Arial" w:hAnsi="Arial" w:cs="Arial"/>
          <w:color w:val="000000" w:themeColor="text1"/>
          <w:sz w:val="24"/>
          <w:szCs w:val="24"/>
        </w:rPr>
        <w:t xml:space="preserve">liver </w:t>
      </w:r>
      <w:r w:rsidRPr="00867BB9">
        <w:rPr>
          <w:rFonts w:ascii="Arial" w:hAnsi="Arial" w:cs="Arial"/>
          <w:color w:val="000000" w:themeColor="text1"/>
          <w:sz w:val="24"/>
          <w:szCs w:val="24"/>
        </w:rPr>
        <w:t>fibrosis severity in different sex</w:t>
      </w:r>
      <w:r w:rsidR="006267F7" w:rsidRPr="00867BB9">
        <w:rPr>
          <w:rFonts w:ascii="Arial" w:hAnsi="Arial" w:cs="Arial"/>
          <w:color w:val="000000" w:themeColor="text1"/>
          <w:sz w:val="24"/>
          <w:szCs w:val="24"/>
        </w:rPr>
        <w:t xml:space="preserve"> and</w:t>
      </w:r>
      <w:r w:rsidRPr="00867BB9">
        <w:rPr>
          <w:rFonts w:ascii="Arial" w:hAnsi="Arial" w:cs="Arial"/>
          <w:color w:val="000000" w:themeColor="text1"/>
          <w:sz w:val="24"/>
          <w:szCs w:val="24"/>
        </w:rPr>
        <w:t xml:space="preserve"> menopausal status populations</w:t>
      </w:r>
      <w:r w:rsidR="00437DDD" w:rsidRPr="00867BB9">
        <w:rPr>
          <w:rFonts w:ascii="Arial" w:hAnsi="Arial" w:cs="Arial"/>
          <w:color w:val="000000" w:themeColor="text1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1895"/>
        <w:gridCol w:w="934"/>
        <w:gridCol w:w="1784"/>
        <w:gridCol w:w="884"/>
        <w:gridCol w:w="1784"/>
        <w:gridCol w:w="884"/>
        <w:gridCol w:w="1884"/>
        <w:gridCol w:w="884"/>
      </w:tblGrid>
      <w:tr w:rsidR="006267F7" w:rsidRPr="00867BB9" w:rsidTr="005C7848">
        <w:trPr>
          <w:trHeight w:val="26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867BB9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Unjusted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b/>
                <w:bCs/>
                <w:color w:val="000000" w:themeColor="text1"/>
                <w:kern w:val="0"/>
                <w:sz w:val="20"/>
                <w:szCs w:val="20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Men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WC (cm)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1.07 (1.05, 1.08)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1.06 (1.03, 1.10)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1.04 (1.01, 1.08)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0.017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1.05 (1.01, 1.09)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0.013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PBF (%)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1.14 (1.10, 1.18)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1.07 (1.01, 1.13)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0.031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1.07 (1.00, 1.14)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0.037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1.08 (1.01, 1.15</w:t>
            </w:r>
            <w:r w:rsidR="0031344D"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0.018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VFA </w:t>
            </w:r>
            <w:r w:rsidRPr="00867BB9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≥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100 cm²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7.81 (4.47, 13.64)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3.92 (2.05, 7.51)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3.59 (1.82,7.07)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3.92 (1.97, 7.81)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ASMI (kg/m²)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2.16 (1.74, 2.69)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0.99 (0.64, 1.53)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0.954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0.92 (0.58, 1.44)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0.709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0.89 (0.56, 1.39)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0.598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FFM/FM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0.32 (0.22, 0.45)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0.76 (0.47, 1.22)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0.262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0.85 (0.54, 1.33)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0.470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0.79 (0.49, 1.29)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0.351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Pre-menopausal women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WC (cm)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1.07 (1.05, 1.10)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1.03 (0.98, 1.08)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0.209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1.00 (0.95, 1.05)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0.943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1.01 (0.96, 1.06)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0.828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PBF (%)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1.13 (1.09, 1.19)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1.02 (0.96, 1.09)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0.539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1.05 (0.97, 1.12)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0.216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1.04 (0.97, 1.12)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0.233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VFA </w:t>
            </w:r>
            <w:r w:rsidRPr="00867BB9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≥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100 cm²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3.02 (1.16, 7.87)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0.024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0.87 (0.31, 2.48)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0.798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1.10 (0.33, 3.62)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0.874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1.16 (0.35, 3.84)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0.804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ASMI (kg/m²)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2.11 (1.62, 2.75)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0.84 (0.53, 1.33)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0.449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0.72 (0.44, 1.17)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0.185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0.75 (0.45, 1.23)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0.250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FFM/FM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0.15 (0.07, 0.32)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0.78 (0.31, 1.96)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0.600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0.58 (0.21, 1.61)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0.299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0.60 (0.22, 1.66)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0.322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Post-menopausal women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WC (cm)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1.05 (1.00, 1.10)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0.036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0.93 (0.83, 1.04)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0.199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0.93 (0.82, 1.05)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0.229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0.93 (0.82, 1.05)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0.237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PBF (%)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1.12 (1.02, 1.23)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0.99 (0.86, 1.14)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0.899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0.97 (0.85, 1.11)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0.625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0.96 (0.84, 1.09)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0.504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VFA </w:t>
            </w:r>
            <w:r w:rsidRPr="00867BB9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≥</w:t>
            </w: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100 cm²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2.70 (0.74, 9.89)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0.133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0.98 (0.22, 4.46)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0.981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0.73 (0.14, 3.77)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0.706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0.71 (0.14, 3.69)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0.686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 ASMI (kg/m²)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1.79 (1.02, 3.16)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0.044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0.82 (0.26, 2.64)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0.745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0.98 (0.32, 3.03)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0.970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1.01 (0.31, 3.22)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0.993 </w:t>
            </w:r>
          </w:p>
        </w:tc>
      </w:tr>
      <w:tr w:rsidR="006267F7" w:rsidRPr="00867BB9" w:rsidTr="005C7848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FFM/FM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0.20 (0.05, 0.82)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0.025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0.74 (0.15, 3.59)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0.713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0.86 (0.28, 2.60)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0.786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0.89 (0.32, 2.43)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97F00" w:rsidRPr="00867BB9" w:rsidRDefault="00697F00" w:rsidP="00697F00">
            <w:pPr>
              <w:widowControl/>
              <w:jc w:val="righ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867BB9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0.815 </w:t>
            </w:r>
          </w:p>
        </w:tc>
      </w:tr>
    </w:tbl>
    <w:p w:rsidR="00B45CF6" w:rsidRPr="00867BB9" w:rsidRDefault="00B45CF6" w:rsidP="00B45CF6">
      <w:pPr>
        <w:rPr>
          <w:rFonts w:ascii="Arial" w:hAnsi="Arial" w:cs="Arial"/>
          <w:color w:val="000000" w:themeColor="text1"/>
          <w:sz w:val="20"/>
          <w:szCs w:val="20"/>
        </w:rPr>
      </w:pPr>
      <w:r w:rsidRPr="00867BB9">
        <w:rPr>
          <w:rFonts w:ascii="Arial" w:hAnsi="Arial" w:cs="Arial"/>
          <w:color w:val="000000" w:themeColor="text1"/>
          <w:sz w:val="20"/>
          <w:szCs w:val="20"/>
        </w:rPr>
        <w:t>Multivariate model 1, adjusted for age and body mass index (BMI)</w:t>
      </w:r>
      <w:r w:rsidR="00437DDD" w:rsidRPr="00867BB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45CF6" w:rsidRPr="00867BB9" w:rsidRDefault="00B45CF6" w:rsidP="00B45CF6">
      <w:pPr>
        <w:rPr>
          <w:rFonts w:ascii="Arial" w:hAnsi="Arial" w:cs="Arial"/>
          <w:color w:val="000000" w:themeColor="text1"/>
          <w:sz w:val="20"/>
          <w:szCs w:val="20"/>
        </w:rPr>
      </w:pPr>
      <w:r w:rsidRPr="00867BB9">
        <w:rPr>
          <w:rFonts w:ascii="Arial" w:hAnsi="Arial" w:cs="Arial"/>
          <w:color w:val="000000" w:themeColor="text1"/>
          <w:sz w:val="20"/>
          <w:szCs w:val="20"/>
        </w:rPr>
        <w:t>Multivariate model 2, adjusted for liver enzymes and dyslipidemia based on model 1</w:t>
      </w:r>
      <w:r w:rsidR="00437DDD" w:rsidRPr="00867BB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B45CF6" w:rsidRPr="00867BB9" w:rsidRDefault="00B45CF6" w:rsidP="00B45CF6">
      <w:pPr>
        <w:rPr>
          <w:rFonts w:ascii="Arial" w:hAnsi="Arial" w:cs="Arial"/>
          <w:color w:val="000000" w:themeColor="text1"/>
          <w:sz w:val="20"/>
          <w:szCs w:val="20"/>
        </w:rPr>
      </w:pPr>
      <w:r w:rsidRPr="00867BB9">
        <w:rPr>
          <w:rFonts w:ascii="Arial" w:hAnsi="Arial" w:cs="Arial"/>
          <w:color w:val="000000" w:themeColor="text1"/>
          <w:sz w:val="20"/>
          <w:szCs w:val="20"/>
        </w:rPr>
        <w:t>Multivariate model 3, adjusted for</w:t>
      </w:r>
      <w:r w:rsidR="009F633F" w:rsidRPr="00867BB9">
        <w:rPr>
          <w:rFonts w:ascii="Arial" w:hAnsi="Arial" w:cs="Arial"/>
          <w:color w:val="000000" w:themeColor="text1"/>
          <w:sz w:val="20"/>
          <w:szCs w:val="20"/>
        </w:rPr>
        <w:t xml:space="preserve"> type 2 diabetes mellitus (T2DM)</w:t>
      </w:r>
      <w:r w:rsidRPr="00867BB9">
        <w:rPr>
          <w:rFonts w:ascii="Arial" w:hAnsi="Arial" w:cs="Arial"/>
          <w:color w:val="000000" w:themeColor="text1"/>
          <w:sz w:val="20"/>
          <w:szCs w:val="20"/>
        </w:rPr>
        <w:t xml:space="preserve"> and homeostasis model assessment of insulin resistance (HOMA-IR) based on mode</w:t>
      </w:r>
      <w:r w:rsidR="00612BDD" w:rsidRPr="00867BB9">
        <w:rPr>
          <w:rFonts w:ascii="Arial" w:hAnsi="Arial" w:cs="Arial"/>
          <w:color w:val="000000" w:themeColor="text1"/>
          <w:sz w:val="20"/>
          <w:szCs w:val="20"/>
        </w:rPr>
        <w:t>l</w:t>
      </w:r>
      <w:r w:rsidRPr="00867BB9">
        <w:rPr>
          <w:rFonts w:ascii="Arial" w:hAnsi="Arial" w:cs="Arial"/>
          <w:color w:val="000000" w:themeColor="text1"/>
          <w:sz w:val="20"/>
          <w:szCs w:val="20"/>
        </w:rPr>
        <w:t xml:space="preserve"> 2</w:t>
      </w:r>
      <w:r w:rsidR="00437DDD" w:rsidRPr="00867BB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697F00" w:rsidRPr="00867BB9" w:rsidRDefault="00200B14">
      <w:pPr>
        <w:rPr>
          <w:rFonts w:ascii="Arial" w:hAnsi="Arial" w:cs="Arial"/>
          <w:color w:val="000000" w:themeColor="text1"/>
          <w:sz w:val="20"/>
          <w:szCs w:val="20"/>
        </w:rPr>
      </w:pPr>
      <w:r w:rsidRPr="00867BB9">
        <w:rPr>
          <w:rFonts w:ascii="Arial" w:hAnsi="Arial" w:cs="Arial"/>
          <w:color w:val="000000" w:themeColor="text1"/>
          <w:sz w:val="20"/>
          <w:szCs w:val="20"/>
        </w:rPr>
        <w:t xml:space="preserve">OR: odds ratio; CI: confidence interval; </w:t>
      </w:r>
      <w:r w:rsidR="00C04CCF" w:rsidRPr="00867BB9">
        <w:rPr>
          <w:rFonts w:ascii="Arial" w:hAnsi="Arial" w:cs="Arial"/>
          <w:color w:val="000000" w:themeColor="text1"/>
          <w:sz w:val="20"/>
          <w:szCs w:val="20"/>
        </w:rPr>
        <w:t xml:space="preserve">WC: waist circumference; PBF: percent body fat; VFA: visceral fat area; ASMI: appendicular skeletal muscle mass index; </w:t>
      </w:r>
      <w:r w:rsidR="009F633F" w:rsidRPr="00867BB9">
        <w:rPr>
          <w:rFonts w:ascii="Arial" w:hAnsi="Arial" w:cs="Arial"/>
          <w:color w:val="000000" w:themeColor="text1"/>
          <w:sz w:val="20"/>
          <w:szCs w:val="20"/>
        </w:rPr>
        <w:t>FFM/FM: fat free mass to fat mass ratio</w:t>
      </w:r>
      <w:r w:rsidR="00437DDD" w:rsidRPr="00867BB9">
        <w:rPr>
          <w:rFonts w:ascii="Arial" w:hAnsi="Arial" w:cs="Arial"/>
          <w:color w:val="000000" w:themeColor="text1"/>
          <w:sz w:val="20"/>
          <w:szCs w:val="20"/>
        </w:rPr>
        <w:t>.</w:t>
      </w:r>
    </w:p>
    <w:sectPr w:rsidR="00697F00" w:rsidRPr="00867BB9" w:rsidSect="0075260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B32C0" w:rsidRDefault="00BB32C0" w:rsidP="00153D16">
      <w:r>
        <w:separator/>
      </w:r>
    </w:p>
  </w:endnote>
  <w:endnote w:type="continuationSeparator" w:id="0">
    <w:p w:rsidR="00BB32C0" w:rsidRDefault="00BB32C0" w:rsidP="00153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B32C0" w:rsidRDefault="00BB32C0" w:rsidP="00153D16">
      <w:r>
        <w:separator/>
      </w:r>
    </w:p>
  </w:footnote>
  <w:footnote w:type="continuationSeparator" w:id="0">
    <w:p w:rsidR="00BB32C0" w:rsidRDefault="00BB32C0" w:rsidP="00153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0D"/>
    <w:rsid w:val="00001651"/>
    <w:rsid w:val="000719BE"/>
    <w:rsid w:val="00140505"/>
    <w:rsid w:val="00153D16"/>
    <w:rsid w:val="001C2EC6"/>
    <w:rsid w:val="001C7462"/>
    <w:rsid w:val="00200B14"/>
    <w:rsid w:val="00210602"/>
    <w:rsid w:val="002B55AF"/>
    <w:rsid w:val="002C79AB"/>
    <w:rsid w:val="002E0377"/>
    <w:rsid w:val="0031344D"/>
    <w:rsid w:val="003F0115"/>
    <w:rsid w:val="00404566"/>
    <w:rsid w:val="00420178"/>
    <w:rsid w:val="00437DDD"/>
    <w:rsid w:val="00442E16"/>
    <w:rsid w:val="00481D96"/>
    <w:rsid w:val="00505DF8"/>
    <w:rsid w:val="00546761"/>
    <w:rsid w:val="005568E7"/>
    <w:rsid w:val="005C53B1"/>
    <w:rsid w:val="005C7848"/>
    <w:rsid w:val="00612BDD"/>
    <w:rsid w:val="006267F7"/>
    <w:rsid w:val="00682596"/>
    <w:rsid w:val="00697F00"/>
    <w:rsid w:val="006B0144"/>
    <w:rsid w:val="0075260D"/>
    <w:rsid w:val="00752EEC"/>
    <w:rsid w:val="00782553"/>
    <w:rsid w:val="00791538"/>
    <w:rsid w:val="0079774E"/>
    <w:rsid w:val="007E2F11"/>
    <w:rsid w:val="00856139"/>
    <w:rsid w:val="00867BB9"/>
    <w:rsid w:val="008A1B07"/>
    <w:rsid w:val="008C5AC7"/>
    <w:rsid w:val="00993EDF"/>
    <w:rsid w:val="009F633F"/>
    <w:rsid w:val="00A50D0C"/>
    <w:rsid w:val="00A746C2"/>
    <w:rsid w:val="00B21462"/>
    <w:rsid w:val="00B45CF6"/>
    <w:rsid w:val="00B47014"/>
    <w:rsid w:val="00B72C74"/>
    <w:rsid w:val="00B850A8"/>
    <w:rsid w:val="00B87995"/>
    <w:rsid w:val="00B91435"/>
    <w:rsid w:val="00BB32C0"/>
    <w:rsid w:val="00BF742E"/>
    <w:rsid w:val="00C04CCF"/>
    <w:rsid w:val="00C64B25"/>
    <w:rsid w:val="00D636D4"/>
    <w:rsid w:val="00D754C8"/>
    <w:rsid w:val="00D83300"/>
    <w:rsid w:val="00E05755"/>
    <w:rsid w:val="00E479E1"/>
    <w:rsid w:val="00E629F6"/>
    <w:rsid w:val="00E86519"/>
    <w:rsid w:val="00EA1093"/>
    <w:rsid w:val="00ED30D4"/>
    <w:rsid w:val="00F06E74"/>
    <w:rsid w:val="00F91695"/>
    <w:rsid w:val="00F91D74"/>
    <w:rsid w:val="00FB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A10EC"/>
  <w15:chartTrackingRefBased/>
  <w15:docId w15:val="{7CA8199D-C27C-4F75-AA23-7193E694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B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3D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3D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3D16"/>
    <w:rPr>
      <w:sz w:val="18"/>
      <w:szCs w:val="18"/>
    </w:rPr>
  </w:style>
  <w:style w:type="paragraph" w:customStyle="1" w:styleId="TableNote">
    <w:name w:val="TableNote"/>
    <w:basedOn w:val="a"/>
    <w:qFormat/>
    <w:rsid w:val="00867BB9"/>
    <w:pPr>
      <w:widowControl/>
      <w:spacing w:line="300" w:lineRule="exact"/>
      <w:jc w:val="left"/>
    </w:pPr>
    <w:rPr>
      <w:rFonts w:ascii="Times New Roman" w:hAnsi="Times New Roman" w:cs="Times New Roman"/>
      <w:kern w:val="0"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0884FBF4DB45CB97D333886D3DDAB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FD437E3-F053-4CD5-A22B-588DAF230345}"/>
      </w:docPartPr>
      <w:docPartBody>
        <w:p w:rsidR="00000000" w:rsidRDefault="00497078" w:rsidP="00497078">
          <w:pPr>
            <w:pStyle w:val="FE0884FBF4DB45CB97D333886D3DDABD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9B463B0AEFA4BAE85049F19C933FF5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D9D22A3-C92C-4516-B541-E666329CA5D8}"/>
      </w:docPartPr>
      <w:docPartBody>
        <w:p w:rsidR="00000000" w:rsidRDefault="00497078" w:rsidP="00497078">
          <w:pPr>
            <w:pStyle w:val="39B463B0AEFA4BAE85049F19C933FF5B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F7063F8D928416E98F70B010A1B929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75B86DB-4BC2-44C6-8969-1A36BB816847}"/>
      </w:docPartPr>
      <w:docPartBody>
        <w:p w:rsidR="00000000" w:rsidRDefault="00497078" w:rsidP="00497078">
          <w:pPr>
            <w:pStyle w:val="AF7063F8D928416E98F70B010A1B929A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33A288E8C984875907469499379CEC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E7806C6-4071-4C4B-9179-7F84E49CE2A5}"/>
      </w:docPartPr>
      <w:docPartBody>
        <w:p w:rsidR="00000000" w:rsidRDefault="00497078" w:rsidP="00497078">
          <w:pPr>
            <w:pStyle w:val="633A288E8C984875907469499379CEC9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AFF3793A6D640B5BF93AB6D3FE98A5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36B5BC8-098A-421C-8501-C29F76EB3240}"/>
      </w:docPartPr>
      <w:docPartBody>
        <w:p w:rsidR="00000000" w:rsidRDefault="00497078" w:rsidP="00497078">
          <w:pPr>
            <w:pStyle w:val="AAFF3793A6D640B5BF93AB6D3FE98A50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A78BC1D0087427085DDC982A058C81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02122E6-DEE3-4BDD-8B20-3011D5E7A6D6}"/>
      </w:docPartPr>
      <w:docPartBody>
        <w:p w:rsidR="00000000" w:rsidRDefault="00497078" w:rsidP="00497078">
          <w:pPr>
            <w:pStyle w:val="EA78BC1D0087427085DDC982A058C81A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F0D195FFE394AD1AD9DC7475B966C7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9E0FE14-46CF-4CC4-B3EE-CB5C4BEE314E}"/>
      </w:docPartPr>
      <w:docPartBody>
        <w:p w:rsidR="00000000" w:rsidRDefault="00497078" w:rsidP="00497078">
          <w:pPr>
            <w:pStyle w:val="8F0D195FFE394AD1AD9DC7475B966C7D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02D6F0C78F84D708860487FC87757C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B431FB6-5601-465A-96A0-0245746C7367}"/>
      </w:docPartPr>
      <w:docPartBody>
        <w:p w:rsidR="00000000" w:rsidRDefault="00497078" w:rsidP="00497078">
          <w:pPr>
            <w:pStyle w:val="202D6F0C78F84D708860487FC87757CD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61E2026CF874DA28143175AE9869F2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FDBF7FB-24C5-4872-A9D1-DF0A2F809B8B}"/>
      </w:docPartPr>
      <w:docPartBody>
        <w:p w:rsidR="00000000" w:rsidRDefault="00497078" w:rsidP="00497078">
          <w:pPr>
            <w:pStyle w:val="261E2026CF874DA28143175AE9869F28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D5C6753140540428B7F8B24D8F841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9CE2C0B-9CF8-4C3A-A050-D6C14DB3D48D}"/>
      </w:docPartPr>
      <w:docPartBody>
        <w:p w:rsidR="00000000" w:rsidRDefault="00497078" w:rsidP="00497078">
          <w:pPr>
            <w:pStyle w:val="5D5C6753140540428B7F8B24D8F841F0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6289A75762C4FFFA78FC9B6E7CCBD3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16CB0C3-2959-4055-B56E-2093199A96C4}"/>
      </w:docPartPr>
      <w:docPartBody>
        <w:p w:rsidR="00000000" w:rsidRDefault="00497078" w:rsidP="00497078">
          <w:pPr>
            <w:pStyle w:val="66289A75762C4FFFA78FC9B6E7CCBD3E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03B526CBE0A4CA78AE5DEFEC1C2E9A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F27E16F-027B-4891-8A0E-E36CA17D6BDA}"/>
      </w:docPartPr>
      <w:docPartBody>
        <w:p w:rsidR="00000000" w:rsidRDefault="00497078" w:rsidP="00497078">
          <w:pPr>
            <w:pStyle w:val="A03B526CBE0A4CA78AE5DEFEC1C2E9AB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81665935DED4DDA94200128979A36F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EF93F83-F2F9-42ED-8A25-5A00524A2FAF}"/>
      </w:docPartPr>
      <w:docPartBody>
        <w:p w:rsidR="00000000" w:rsidRDefault="00497078" w:rsidP="00497078">
          <w:pPr>
            <w:pStyle w:val="B81665935DED4DDA94200128979A36FB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350FEF7B3044A3F9C47AFC9A1BB470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378D8E3-8515-409A-8092-4319FF8CCD72}"/>
      </w:docPartPr>
      <w:docPartBody>
        <w:p w:rsidR="00000000" w:rsidRDefault="00497078" w:rsidP="00497078">
          <w:pPr>
            <w:pStyle w:val="9350FEF7B3044A3F9C47AFC9A1BB4705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B4BB752CDCB4544982A11F4B634720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E6AF75B-3A9E-4FF9-86A4-3FDC8DA3E6AA}"/>
      </w:docPartPr>
      <w:docPartBody>
        <w:p w:rsidR="00000000" w:rsidRDefault="00497078" w:rsidP="00497078">
          <w:pPr>
            <w:pStyle w:val="AB4BB752CDCB4544982A11F4B634720C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D6A26B028EC4515B8FB255FF6599B7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31900E8-498E-426B-941B-7C7D17AF025C}"/>
      </w:docPartPr>
      <w:docPartBody>
        <w:p w:rsidR="00000000" w:rsidRDefault="00497078" w:rsidP="00497078">
          <w:pPr>
            <w:pStyle w:val="ED6A26B028EC4515B8FB255FF6599B7A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920AA253918410696EFE41BF58AAC3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18F24C1-1353-41B4-9D62-398A904AE944}"/>
      </w:docPartPr>
      <w:docPartBody>
        <w:p w:rsidR="00000000" w:rsidRDefault="00497078" w:rsidP="00497078">
          <w:pPr>
            <w:pStyle w:val="B920AA253918410696EFE41BF58AAC38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A4B30254450496696BF7FE5B317E9A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8D2DBB6-643D-4225-A63C-F2E289B156D0}"/>
      </w:docPartPr>
      <w:docPartBody>
        <w:p w:rsidR="00000000" w:rsidRDefault="00497078" w:rsidP="00497078">
          <w:pPr>
            <w:pStyle w:val="BA4B30254450496696BF7FE5B317E9A1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075FC6221614DD4896237C12802E52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451BFF3-5BBD-4AD8-9BF8-4BE25389B8D3}"/>
      </w:docPartPr>
      <w:docPartBody>
        <w:p w:rsidR="00000000" w:rsidRDefault="00497078" w:rsidP="00497078">
          <w:pPr>
            <w:pStyle w:val="1075FC6221614DD4896237C12802E52C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8FA56EE4B3F401C9896B8617F27F46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F670A1E-A806-4298-8BF6-4974ABB95B85}"/>
      </w:docPartPr>
      <w:docPartBody>
        <w:p w:rsidR="00000000" w:rsidRDefault="00497078" w:rsidP="00497078">
          <w:pPr>
            <w:pStyle w:val="D8FA56EE4B3F401C9896B8617F27F46F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93AE5CE6A74419EAAF404F4DFD2399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0AC5F38-1086-483E-B4E2-E27F49A506B1}"/>
      </w:docPartPr>
      <w:docPartBody>
        <w:p w:rsidR="00000000" w:rsidRDefault="00497078" w:rsidP="00497078">
          <w:pPr>
            <w:pStyle w:val="793AE5CE6A74419EAAF404F4DFD2399E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712A0271A1C41A88E14FFAF6CED1F0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21AC5DD-4BFA-4B3A-A31C-475C7407A57F}"/>
      </w:docPartPr>
      <w:docPartBody>
        <w:p w:rsidR="00000000" w:rsidRDefault="00497078" w:rsidP="00497078">
          <w:pPr>
            <w:pStyle w:val="1712A0271A1C41A88E14FFAF6CED1F03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B74C3A5857E4EABA17ACD34A4343B8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C9E5252-9871-41EA-A90C-DE222AAEAD8E}"/>
      </w:docPartPr>
      <w:docPartBody>
        <w:p w:rsidR="00000000" w:rsidRDefault="00497078" w:rsidP="00497078">
          <w:pPr>
            <w:pStyle w:val="3B74C3A5857E4EABA17ACD34A4343B87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B15F61AF2274DF7B1F758C6E0BD742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FDD6675-3A34-4DD5-AB8D-FFD470B93F53}"/>
      </w:docPartPr>
      <w:docPartBody>
        <w:p w:rsidR="00000000" w:rsidRDefault="00497078" w:rsidP="00497078">
          <w:pPr>
            <w:pStyle w:val="0B15F61AF2274DF7B1F758C6E0BD7427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5EFF27EFED841E1A8364CDA19D1A0F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3E651CC-C73E-4550-87B2-1989E3AA74D3}"/>
      </w:docPartPr>
      <w:docPartBody>
        <w:p w:rsidR="00000000" w:rsidRDefault="00497078" w:rsidP="00497078">
          <w:pPr>
            <w:pStyle w:val="95EFF27EFED841E1A8364CDA19D1A0F2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F56431787F7488995CE48986D8B723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AB5116F-705C-43C5-8134-4F271A27B45E}"/>
      </w:docPartPr>
      <w:docPartBody>
        <w:p w:rsidR="00000000" w:rsidRDefault="00497078" w:rsidP="00497078">
          <w:pPr>
            <w:pStyle w:val="9F56431787F7488995CE48986D8B7235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A1D197BC2324AFB9A8100ED281C167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3E7C80B-C9F7-4CCC-97B6-AABD78C73741}"/>
      </w:docPartPr>
      <w:docPartBody>
        <w:p w:rsidR="00000000" w:rsidRDefault="00497078" w:rsidP="00497078">
          <w:pPr>
            <w:pStyle w:val="4A1D197BC2324AFB9A8100ED281C1675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12E5B2CDF2E4FFAB059A297075913A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2C35C84-D673-4EA4-AD75-25E3680A3DCC}"/>
      </w:docPartPr>
      <w:docPartBody>
        <w:p w:rsidR="00000000" w:rsidRDefault="00497078" w:rsidP="00497078">
          <w:pPr>
            <w:pStyle w:val="D12E5B2CDF2E4FFAB059A297075913A9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021F492A4C949B3AAD0C3D1B00AC34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551B675-F49F-4777-8853-CD5B7B8BFBB0}"/>
      </w:docPartPr>
      <w:docPartBody>
        <w:p w:rsidR="00000000" w:rsidRDefault="00497078" w:rsidP="00497078">
          <w:pPr>
            <w:pStyle w:val="4021F492A4C949B3AAD0C3D1B00AC349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FB7CD3A4F64492AB1581745D433E67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86DB07C-5246-4A3F-8F08-247DCF8C6151}"/>
      </w:docPartPr>
      <w:docPartBody>
        <w:p w:rsidR="00000000" w:rsidRDefault="00497078" w:rsidP="00497078">
          <w:pPr>
            <w:pStyle w:val="7FB7CD3A4F64492AB1581745D433E676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3083CFA8CA94D7E9AD8809648F93AC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651357E-1979-4BEF-8FE8-72E29F43937B}"/>
      </w:docPartPr>
      <w:docPartBody>
        <w:p w:rsidR="00000000" w:rsidRDefault="00497078" w:rsidP="00497078">
          <w:pPr>
            <w:pStyle w:val="23083CFA8CA94D7E9AD8809648F93ACA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20367D997C245F99F154225C9E579D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9D320E8-ED0D-475A-92FF-01AF07F4F2C7}"/>
      </w:docPartPr>
      <w:docPartBody>
        <w:p w:rsidR="00000000" w:rsidRDefault="00497078" w:rsidP="00497078">
          <w:pPr>
            <w:pStyle w:val="020367D997C245F99F154225C9E579D7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6A728DB50754EE78986B35425D5035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2B91D5C-8D24-4022-8603-9D7A12E51071}"/>
      </w:docPartPr>
      <w:docPartBody>
        <w:p w:rsidR="00000000" w:rsidRDefault="00497078" w:rsidP="00497078">
          <w:pPr>
            <w:pStyle w:val="86A728DB50754EE78986B35425D5035F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51A0A3AC4DE436783F660BAC5687D3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90E3111-74A1-447B-8518-CCED7E574B6B}"/>
      </w:docPartPr>
      <w:docPartBody>
        <w:p w:rsidR="00000000" w:rsidRDefault="00497078" w:rsidP="00497078">
          <w:pPr>
            <w:pStyle w:val="D51A0A3AC4DE436783F660BAC5687D39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AB9EC908FBD4911AA078DF05550A0A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4E5C97-0AE1-4BE0-BDA9-399AF6BB251F}"/>
      </w:docPartPr>
      <w:docPartBody>
        <w:p w:rsidR="00000000" w:rsidRDefault="00497078" w:rsidP="00497078">
          <w:pPr>
            <w:pStyle w:val="8AB9EC908FBD4911AA078DF05550A0AE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874BCEC54C740DEB6311915013755F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DC2E467-8022-42FD-B024-BDC08B26C3F9}"/>
      </w:docPartPr>
      <w:docPartBody>
        <w:p w:rsidR="00000000" w:rsidRDefault="00497078" w:rsidP="00497078">
          <w:pPr>
            <w:pStyle w:val="9874BCEC54C740DEB6311915013755F9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640B58AB1C24213A4F6BC2BE3C0E4D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F5B1863-4A4B-4B53-B389-80DAD35EA190}"/>
      </w:docPartPr>
      <w:docPartBody>
        <w:p w:rsidR="00000000" w:rsidRDefault="00497078" w:rsidP="00497078">
          <w:pPr>
            <w:pStyle w:val="D640B58AB1C24213A4F6BC2BE3C0E4D9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BED7A28813A464CB87CB6F170C5017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3BC9FA9-7DF7-40CB-AE00-03F14F81B51B}"/>
      </w:docPartPr>
      <w:docPartBody>
        <w:p w:rsidR="00000000" w:rsidRDefault="00497078" w:rsidP="00497078">
          <w:pPr>
            <w:pStyle w:val="5BED7A28813A464CB87CB6F170C50174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9FED0EDD9084B869575D8C7168FAD0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935ABB8-9C03-4D57-806D-2E4468B718BB}"/>
      </w:docPartPr>
      <w:docPartBody>
        <w:p w:rsidR="00000000" w:rsidRDefault="00497078" w:rsidP="00497078">
          <w:pPr>
            <w:pStyle w:val="29FED0EDD9084B869575D8C7168FAD09"/>
          </w:pPr>
          <w:r>
            <w:rPr>
              <w:rStyle w:val="a3"/>
              <w:sz w:val="16"/>
              <w:szCs w:val="16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078"/>
    <w:rsid w:val="000B4A8C"/>
    <w:rsid w:val="0049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497078"/>
    <w:rPr>
      <w:color w:val="808080"/>
    </w:rPr>
  </w:style>
  <w:style w:type="paragraph" w:customStyle="1" w:styleId="8F760684A3C54D0CB728191BE8BCA682">
    <w:name w:val="8F760684A3C54D0CB728191BE8BCA682"/>
    <w:rsid w:val="00497078"/>
    <w:pPr>
      <w:widowControl w:val="0"/>
      <w:jc w:val="both"/>
    </w:pPr>
  </w:style>
  <w:style w:type="paragraph" w:customStyle="1" w:styleId="CC38B8C153F141A09335144D52BDC3F8">
    <w:name w:val="CC38B8C153F141A09335144D52BDC3F8"/>
    <w:rsid w:val="00497078"/>
    <w:pPr>
      <w:widowControl w:val="0"/>
      <w:jc w:val="both"/>
    </w:pPr>
  </w:style>
  <w:style w:type="paragraph" w:customStyle="1" w:styleId="D034890E94454E33B79FA1B7E8875395">
    <w:name w:val="D034890E94454E33B79FA1B7E8875395"/>
    <w:rsid w:val="00497078"/>
    <w:pPr>
      <w:widowControl w:val="0"/>
      <w:jc w:val="both"/>
    </w:pPr>
  </w:style>
  <w:style w:type="paragraph" w:customStyle="1" w:styleId="A3AC991929204E7C850C846F366BE6DF">
    <w:name w:val="A3AC991929204E7C850C846F366BE6DF"/>
    <w:rsid w:val="00497078"/>
    <w:pPr>
      <w:widowControl w:val="0"/>
      <w:jc w:val="both"/>
    </w:pPr>
  </w:style>
  <w:style w:type="paragraph" w:customStyle="1" w:styleId="38FEAFA2F6D9469594C73B759BFD5206">
    <w:name w:val="38FEAFA2F6D9469594C73B759BFD5206"/>
    <w:rsid w:val="00497078"/>
    <w:pPr>
      <w:widowControl w:val="0"/>
      <w:jc w:val="both"/>
    </w:pPr>
  </w:style>
  <w:style w:type="paragraph" w:customStyle="1" w:styleId="BFE89AF637464A53AC3B5F87DB485A26">
    <w:name w:val="BFE89AF637464A53AC3B5F87DB485A26"/>
    <w:rsid w:val="00497078"/>
    <w:pPr>
      <w:widowControl w:val="0"/>
      <w:jc w:val="both"/>
    </w:pPr>
  </w:style>
  <w:style w:type="paragraph" w:customStyle="1" w:styleId="C1E7F4560B264B3DB7FBFA2BF65B73A5">
    <w:name w:val="C1E7F4560B264B3DB7FBFA2BF65B73A5"/>
    <w:rsid w:val="00497078"/>
    <w:pPr>
      <w:widowControl w:val="0"/>
      <w:jc w:val="both"/>
    </w:pPr>
  </w:style>
  <w:style w:type="paragraph" w:customStyle="1" w:styleId="507875718B5744A488DBCC80FA9D866F">
    <w:name w:val="507875718B5744A488DBCC80FA9D866F"/>
    <w:rsid w:val="00497078"/>
    <w:pPr>
      <w:widowControl w:val="0"/>
      <w:jc w:val="both"/>
    </w:pPr>
  </w:style>
  <w:style w:type="paragraph" w:customStyle="1" w:styleId="F4070AEE76C74D229FDF8CBF6E5491A4">
    <w:name w:val="F4070AEE76C74D229FDF8CBF6E5491A4"/>
    <w:rsid w:val="00497078"/>
    <w:pPr>
      <w:widowControl w:val="0"/>
      <w:jc w:val="both"/>
    </w:pPr>
  </w:style>
  <w:style w:type="paragraph" w:customStyle="1" w:styleId="F219999158B34E9F8273AC1AB004725E">
    <w:name w:val="F219999158B34E9F8273AC1AB004725E"/>
    <w:rsid w:val="00497078"/>
    <w:pPr>
      <w:widowControl w:val="0"/>
      <w:jc w:val="both"/>
    </w:pPr>
  </w:style>
  <w:style w:type="paragraph" w:customStyle="1" w:styleId="68C2A2A3C50B416880DA99FCFAF69D78">
    <w:name w:val="68C2A2A3C50B416880DA99FCFAF69D78"/>
    <w:rsid w:val="00497078"/>
    <w:pPr>
      <w:widowControl w:val="0"/>
      <w:jc w:val="both"/>
    </w:pPr>
  </w:style>
  <w:style w:type="paragraph" w:customStyle="1" w:styleId="F4E3611543BA4C9888843217250E3F54">
    <w:name w:val="F4E3611543BA4C9888843217250E3F54"/>
    <w:rsid w:val="00497078"/>
    <w:pPr>
      <w:widowControl w:val="0"/>
      <w:jc w:val="both"/>
    </w:pPr>
  </w:style>
  <w:style w:type="paragraph" w:customStyle="1" w:styleId="0B43C9381E1B478EAFBCCD70A39C6B2F">
    <w:name w:val="0B43C9381E1B478EAFBCCD70A39C6B2F"/>
    <w:rsid w:val="00497078"/>
    <w:pPr>
      <w:widowControl w:val="0"/>
      <w:jc w:val="both"/>
    </w:pPr>
  </w:style>
  <w:style w:type="paragraph" w:customStyle="1" w:styleId="6EAF1517EF304FB0A173E56C1428CDE3">
    <w:name w:val="6EAF1517EF304FB0A173E56C1428CDE3"/>
    <w:rsid w:val="00497078"/>
    <w:pPr>
      <w:widowControl w:val="0"/>
      <w:jc w:val="both"/>
    </w:pPr>
  </w:style>
  <w:style w:type="paragraph" w:customStyle="1" w:styleId="0F4A477DDA5B4320A6F98C4A093A52D2">
    <w:name w:val="0F4A477DDA5B4320A6F98C4A093A52D2"/>
    <w:rsid w:val="00497078"/>
    <w:pPr>
      <w:widowControl w:val="0"/>
      <w:jc w:val="both"/>
    </w:pPr>
  </w:style>
  <w:style w:type="paragraph" w:customStyle="1" w:styleId="EADEA17B0AC44ECAAEBCC82CC265248F">
    <w:name w:val="EADEA17B0AC44ECAAEBCC82CC265248F"/>
    <w:rsid w:val="00497078"/>
    <w:pPr>
      <w:widowControl w:val="0"/>
      <w:jc w:val="both"/>
    </w:pPr>
  </w:style>
  <w:style w:type="paragraph" w:customStyle="1" w:styleId="288B07AF7C39498F94CE4DA180700C1F">
    <w:name w:val="288B07AF7C39498F94CE4DA180700C1F"/>
    <w:rsid w:val="00497078"/>
    <w:pPr>
      <w:widowControl w:val="0"/>
      <w:jc w:val="both"/>
    </w:pPr>
  </w:style>
  <w:style w:type="paragraph" w:customStyle="1" w:styleId="F104C93893A5493EA9C2648A8453D1A5">
    <w:name w:val="F104C93893A5493EA9C2648A8453D1A5"/>
    <w:rsid w:val="00497078"/>
    <w:pPr>
      <w:widowControl w:val="0"/>
      <w:jc w:val="both"/>
    </w:pPr>
  </w:style>
  <w:style w:type="paragraph" w:customStyle="1" w:styleId="41C92BC726B74294BEF588407971A863">
    <w:name w:val="41C92BC726B74294BEF588407971A863"/>
    <w:rsid w:val="00497078"/>
    <w:pPr>
      <w:widowControl w:val="0"/>
      <w:jc w:val="both"/>
    </w:pPr>
  </w:style>
  <w:style w:type="paragraph" w:customStyle="1" w:styleId="74AC0CFDFF8E4E9393CD9B2B75BC28CE">
    <w:name w:val="74AC0CFDFF8E4E9393CD9B2B75BC28CE"/>
    <w:rsid w:val="00497078"/>
    <w:pPr>
      <w:widowControl w:val="0"/>
      <w:jc w:val="both"/>
    </w:pPr>
  </w:style>
  <w:style w:type="paragraph" w:customStyle="1" w:styleId="BF87769FDA8C4DD48D38762408DE313E">
    <w:name w:val="BF87769FDA8C4DD48D38762408DE313E"/>
    <w:rsid w:val="00497078"/>
    <w:pPr>
      <w:widowControl w:val="0"/>
      <w:jc w:val="both"/>
    </w:pPr>
  </w:style>
  <w:style w:type="paragraph" w:customStyle="1" w:styleId="689DAE6F8CC34998B5AC36CD3E77F513">
    <w:name w:val="689DAE6F8CC34998B5AC36CD3E77F513"/>
    <w:rsid w:val="00497078"/>
    <w:pPr>
      <w:widowControl w:val="0"/>
      <w:jc w:val="both"/>
    </w:pPr>
  </w:style>
  <w:style w:type="paragraph" w:customStyle="1" w:styleId="B322368DE2414D3AA674AA3DCE568974">
    <w:name w:val="B322368DE2414D3AA674AA3DCE568974"/>
    <w:rsid w:val="00497078"/>
    <w:pPr>
      <w:widowControl w:val="0"/>
      <w:jc w:val="both"/>
    </w:pPr>
  </w:style>
  <w:style w:type="paragraph" w:customStyle="1" w:styleId="9EC3BB623337425C8E6F8D04785CC836">
    <w:name w:val="9EC3BB623337425C8E6F8D04785CC836"/>
    <w:rsid w:val="00497078"/>
    <w:pPr>
      <w:widowControl w:val="0"/>
      <w:jc w:val="both"/>
    </w:pPr>
  </w:style>
  <w:style w:type="paragraph" w:customStyle="1" w:styleId="45DB2A4E7DDB489F83D036CBE7FF395F">
    <w:name w:val="45DB2A4E7DDB489F83D036CBE7FF395F"/>
    <w:rsid w:val="00497078"/>
    <w:pPr>
      <w:widowControl w:val="0"/>
      <w:jc w:val="both"/>
    </w:pPr>
  </w:style>
  <w:style w:type="paragraph" w:customStyle="1" w:styleId="F031B497BB9540C2B86993EA82D8AD63">
    <w:name w:val="F031B497BB9540C2B86993EA82D8AD63"/>
    <w:rsid w:val="00497078"/>
    <w:pPr>
      <w:widowControl w:val="0"/>
      <w:jc w:val="both"/>
    </w:pPr>
  </w:style>
  <w:style w:type="paragraph" w:customStyle="1" w:styleId="768CF4706E0F41328AC35FFB73044D7D">
    <w:name w:val="768CF4706E0F41328AC35FFB73044D7D"/>
    <w:rsid w:val="00497078"/>
    <w:pPr>
      <w:widowControl w:val="0"/>
      <w:jc w:val="both"/>
    </w:pPr>
  </w:style>
  <w:style w:type="paragraph" w:customStyle="1" w:styleId="28B670E46BD043E8B24263C29211B963">
    <w:name w:val="28B670E46BD043E8B24263C29211B963"/>
    <w:rsid w:val="00497078"/>
    <w:pPr>
      <w:widowControl w:val="0"/>
      <w:jc w:val="both"/>
    </w:pPr>
  </w:style>
  <w:style w:type="paragraph" w:customStyle="1" w:styleId="E485611A73604616911B9A469395620E">
    <w:name w:val="E485611A73604616911B9A469395620E"/>
    <w:rsid w:val="00497078"/>
    <w:pPr>
      <w:widowControl w:val="0"/>
      <w:jc w:val="both"/>
    </w:pPr>
  </w:style>
  <w:style w:type="paragraph" w:customStyle="1" w:styleId="2C4DA7F3104D42D09E136C77044C5352">
    <w:name w:val="2C4DA7F3104D42D09E136C77044C5352"/>
    <w:rsid w:val="00497078"/>
    <w:pPr>
      <w:widowControl w:val="0"/>
      <w:jc w:val="both"/>
    </w:pPr>
  </w:style>
  <w:style w:type="paragraph" w:customStyle="1" w:styleId="F180F652DB4644D380EABF860110260F">
    <w:name w:val="F180F652DB4644D380EABF860110260F"/>
    <w:rsid w:val="00497078"/>
    <w:pPr>
      <w:widowControl w:val="0"/>
      <w:jc w:val="both"/>
    </w:pPr>
  </w:style>
  <w:style w:type="paragraph" w:customStyle="1" w:styleId="C59808A78B0646AE965831FB1F1C5063">
    <w:name w:val="C59808A78B0646AE965831FB1F1C5063"/>
    <w:rsid w:val="00497078"/>
    <w:pPr>
      <w:widowControl w:val="0"/>
      <w:jc w:val="both"/>
    </w:pPr>
  </w:style>
  <w:style w:type="paragraph" w:customStyle="1" w:styleId="118928CBECC84866942D42BE83688F90">
    <w:name w:val="118928CBECC84866942D42BE83688F90"/>
    <w:rsid w:val="00497078"/>
    <w:pPr>
      <w:widowControl w:val="0"/>
      <w:jc w:val="both"/>
    </w:pPr>
  </w:style>
  <w:style w:type="paragraph" w:customStyle="1" w:styleId="B0FFF7EC7F794A24BC8B835AF1B4995F">
    <w:name w:val="B0FFF7EC7F794A24BC8B835AF1B4995F"/>
    <w:rsid w:val="00497078"/>
    <w:pPr>
      <w:widowControl w:val="0"/>
      <w:jc w:val="both"/>
    </w:pPr>
  </w:style>
  <w:style w:type="paragraph" w:customStyle="1" w:styleId="3E1A3CD8A020449A91A46F630FB2E3AF">
    <w:name w:val="3E1A3CD8A020449A91A46F630FB2E3AF"/>
    <w:rsid w:val="00497078"/>
    <w:pPr>
      <w:widowControl w:val="0"/>
      <w:jc w:val="both"/>
    </w:pPr>
  </w:style>
  <w:style w:type="paragraph" w:customStyle="1" w:styleId="B7B24A95867B4590ACF3BE5B265CB463">
    <w:name w:val="B7B24A95867B4590ACF3BE5B265CB463"/>
    <w:rsid w:val="00497078"/>
    <w:pPr>
      <w:widowControl w:val="0"/>
      <w:jc w:val="both"/>
    </w:pPr>
  </w:style>
  <w:style w:type="paragraph" w:customStyle="1" w:styleId="69EB799D99454348B165D1DD808A3ED9">
    <w:name w:val="69EB799D99454348B165D1DD808A3ED9"/>
    <w:rsid w:val="00497078"/>
    <w:pPr>
      <w:widowControl w:val="0"/>
      <w:jc w:val="both"/>
    </w:pPr>
  </w:style>
  <w:style w:type="paragraph" w:customStyle="1" w:styleId="4B263C521BE54BEF82AD0075E44A0925">
    <w:name w:val="4B263C521BE54BEF82AD0075E44A0925"/>
    <w:rsid w:val="00497078"/>
    <w:pPr>
      <w:widowControl w:val="0"/>
      <w:jc w:val="both"/>
    </w:pPr>
  </w:style>
  <w:style w:type="paragraph" w:customStyle="1" w:styleId="DDD76B013FDB41518FB08CDACDFCD9A1">
    <w:name w:val="DDD76B013FDB41518FB08CDACDFCD9A1"/>
    <w:rsid w:val="00497078"/>
    <w:pPr>
      <w:widowControl w:val="0"/>
      <w:jc w:val="both"/>
    </w:pPr>
  </w:style>
  <w:style w:type="paragraph" w:customStyle="1" w:styleId="FE0884FBF4DB45CB97D333886D3DDABD">
    <w:name w:val="FE0884FBF4DB45CB97D333886D3DDABD"/>
    <w:rsid w:val="00497078"/>
    <w:pPr>
      <w:widowControl w:val="0"/>
      <w:jc w:val="both"/>
    </w:pPr>
  </w:style>
  <w:style w:type="paragraph" w:customStyle="1" w:styleId="39B463B0AEFA4BAE85049F19C933FF5B">
    <w:name w:val="39B463B0AEFA4BAE85049F19C933FF5B"/>
    <w:rsid w:val="00497078"/>
    <w:pPr>
      <w:widowControl w:val="0"/>
      <w:jc w:val="both"/>
    </w:pPr>
  </w:style>
  <w:style w:type="paragraph" w:customStyle="1" w:styleId="AF7063F8D928416E98F70B010A1B929A">
    <w:name w:val="AF7063F8D928416E98F70B010A1B929A"/>
    <w:rsid w:val="00497078"/>
    <w:pPr>
      <w:widowControl w:val="0"/>
      <w:jc w:val="both"/>
    </w:pPr>
  </w:style>
  <w:style w:type="paragraph" w:customStyle="1" w:styleId="633A288E8C984875907469499379CEC9">
    <w:name w:val="633A288E8C984875907469499379CEC9"/>
    <w:rsid w:val="00497078"/>
    <w:pPr>
      <w:widowControl w:val="0"/>
      <w:jc w:val="both"/>
    </w:pPr>
  </w:style>
  <w:style w:type="paragraph" w:customStyle="1" w:styleId="AAFF3793A6D640B5BF93AB6D3FE98A50">
    <w:name w:val="AAFF3793A6D640B5BF93AB6D3FE98A50"/>
    <w:rsid w:val="00497078"/>
    <w:pPr>
      <w:widowControl w:val="0"/>
      <w:jc w:val="both"/>
    </w:pPr>
  </w:style>
  <w:style w:type="paragraph" w:customStyle="1" w:styleId="EA78BC1D0087427085DDC982A058C81A">
    <w:name w:val="EA78BC1D0087427085DDC982A058C81A"/>
    <w:rsid w:val="00497078"/>
    <w:pPr>
      <w:widowControl w:val="0"/>
      <w:jc w:val="both"/>
    </w:pPr>
  </w:style>
  <w:style w:type="paragraph" w:customStyle="1" w:styleId="8F0D195FFE394AD1AD9DC7475B966C7D">
    <w:name w:val="8F0D195FFE394AD1AD9DC7475B966C7D"/>
    <w:rsid w:val="00497078"/>
    <w:pPr>
      <w:widowControl w:val="0"/>
      <w:jc w:val="both"/>
    </w:pPr>
  </w:style>
  <w:style w:type="paragraph" w:customStyle="1" w:styleId="202D6F0C78F84D708860487FC87757CD">
    <w:name w:val="202D6F0C78F84D708860487FC87757CD"/>
    <w:rsid w:val="00497078"/>
    <w:pPr>
      <w:widowControl w:val="0"/>
      <w:jc w:val="both"/>
    </w:pPr>
  </w:style>
  <w:style w:type="paragraph" w:customStyle="1" w:styleId="261E2026CF874DA28143175AE9869F28">
    <w:name w:val="261E2026CF874DA28143175AE9869F28"/>
    <w:rsid w:val="00497078"/>
    <w:pPr>
      <w:widowControl w:val="0"/>
      <w:jc w:val="both"/>
    </w:pPr>
  </w:style>
  <w:style w:type="paragraph" w:customStyle="1" w:styleId="5D5C6753140540428B7F8B24D8F841F0">
    <w:name w:val="5D5C6753140540428B7F8B24D8F841F0"/>
    <w:rsid w:val="00497078"/>
    <w:pPr>
      <w:widowControl w:val="0"/>
      <w:jc w:val="both"/>
    </w:pPr>
  </w:style>
  <w:style w:type="paragraph" w:customStyle="1" w:styleId="66289A75762C4FFFA78FC9B6E7CCBD3E">
    <w:name w:val="66289A75762C4FFFA78FC9B6E7CCBD3E"/>
    <w:rsid w:val="00497078"/>
    <w:pPr>
      <w:widowControl w:val="0"/>
      <w:jc w:val="both"/>
    </w:pPr>
  </w:style>
  <w:style w:type="paragraph" w:customStyle="1" w:styleId="A03B526CBE0A4CA78AE5DEFEC1C2E9AB">
    <w:name w:val="A03B526CBE0A4CA78AE5DEFEC1C2E9AB"/>
    <w:rsid w:val="00497078"/>
    <w:pPr>
      <w:widowControl w:val="0"/>
      <w:jc w:val="both"/>
    </w:pPr>
  </w:style>
  <w:style w:type="paragraph" w:customStyle="1" w:styleId="B81665935DED4DDA94200128979A36FB">
    <w:name w:val="B81665935DED4DDA94200128979A36FB"/>
    <w:rsid w:val="00497078"/>
    <w:pPr>
      <w:widowControl w:val="0"/>
      <w:jc w:val="both"/>
    </w:pPr>
  </w:style>
  <w:style w:type="paragraph" w:customStyle="1" w:styleId="9350FEF7B3044A3F9C47AFC9A1BB4705">
    <w:name w:val="9350FEF7B3044A3F9C47AFC9A1BB4705"/>
    <w:rsid w:val="00497078"/>
    <w:pPr>
      <w:widowControl w:val="0"/>
      <w:jc w:val="both"/>
    </w:pPr>
  </w:style>
  <w:style w:type="paragraph" w:customStyle="1" w:styleId="AB4BB752CDCB4544982A11F4B634720C">
    <w:name w:val="AB4BB752CDCB4544982A11F4B634720C"/>
    <w:rsid w:val="00497078"/>
    <w:pPr>
      <w:widowControl w:val="0"/>
      <w:jc w:val="both"/>
    </w:pPr>
  </w:style>
  <w:style w:type="paragraph" w:customStyle="1" w:styleId="ED6A26B028EC4515B8FB255FF6599B7A">
    <w:name w:val="ED6A26B028EC4515B8FB255FF6599B7A"/>
    <w:rsid w:val="00497078"/>
    <w:pPr>
      <w:widowControl w:val="0"/>
      <w:jc w:val="both"/>
    </w:pPr>
  </w:style>
  <w:style w:type="paragraph" w:customStyle="1" w:styleId="B920AA253918410696EFE41BF58AAC38">
    <w:name w:val="B920AA253918410696EFE41BF58AAC38"/>
    <w:rsid w:val="00497078"/>
    <w:pPr>
      <w:widowControl w:val="0"/>
      <w:jc w:val="both"/>
    </w:pPr>
  </w:style>
  <w:style w:type="paragraph" w:customStyle="1" w:styleId="BA4B30254450496696BF7FE5B317E9A1">
    <w:name w:val="BA4B30254450496696BF7FE5B317E9A1"/>
    <w:rsid w:val="00497078"/>
    <w:pPr>
      <w:widowControl w:val="0"/>
      <w:jc w:val="both"/>
    </w:pPr>
  </w:style>
  <w:style w:type="paragraph" w:customStyle="1" w:styleId="1075FC6221614DD4896237C12802E52C">
    <w:name w:val="1075FC6221614DD4896237C12802E52C"/>
    <w:rsid w:val="00497078"/>
    <w:pPr>
      <w:widowControl w:val="0"/>
      <w:jc w:val="both"/>
    </w:pPr>
  </w:style>
  <w:style w:type="paragraph" w:customStyle="1" w:styleId="D8FA56EE4B3F401C9896B8617F27F46F">
    <w:name w:val="D8FA56EE4B3F401C9896B8617F27F46F"/>
    <w:rsid w:val="00497078"/>
    <w:pPr>
      <w:widowControl w:val="0"/>
      <w:jc w:val="both"/>
    </w:pPr>
  </w:style>
  <w:style w:type="paragraph" w:customStyle="1" w:styleId="793AE5CE6A74419EAAF404F4DFD2399E">
    <w:name w:val="793AE5CE6A74419EAAF404F4DFD2399E"/>
    <w:rsid w:val="00497078"/>
    <w:pPr>
      <w:widowControl w:val="0"/>
      <w:jc w:val="both"/>
    </w:pPr>
  </w:style>
  <w:style w:type="paragraph" w:customStyle="1" w:styleId="1712A0271A1C41A88E14FFAF6CED1F03">
    <w:name w:val="1712A0271A1C41A88E14FFAF6CED1F03"/>
    <w:rsid w:val="00497078"/>
    <w:pPr>
      <w:widowControl w:val="0"/>
      <w:jc w:val="both"/>
    </w:pPr>
  </w:style>
  <w:style w:type="paragraph" w:customStyle="1" w:styleId="3B74C3A5857E4EABA17ACD34A4343B87">
    <w:name w:val="3B74C3A5857E4EABA17ACD34A4343B87"/>
    <w:rsid w:val="00497078"/>
    <w:pPr>
      <w:widowControl w:val="0"/>
      <w:jc w:val="both"/>
    </w:pPr>
  </w:style>
  <w:style w:type="paragraph" w:customStyle="1" w:styleId="0B15F61AF2274DF7B1F758C6E0BD7427">
    <w:name w:val="0B15F61AF2274DF7B1F758C6E0BD7427"/>
    <w:rsid w:val="00497078"/>
    <w:pPr>
      <w:widowControl w:val="0"/>
      <w:jc w:val="both"/>
    </w:pPr>
  </w:style>
  <w:style w:type="paragraph" w:customStyle="1" w:styleId="95EFF27EFED841E1A8364CDA19D1A0F2">
    <w:name w:val="95EFF27EFED841E1A8364CDA19D1A0F2"/>
    <w:rsid w:val="00497078"/>
    <w:pPr>
      <w:widowControl w:val="0"/>
      <w:jc w:val="both"/>
    </w:pPr>
  </w:style>
  <w:style w:type="paragraph" w:customStyle="1" w:styleId="9F56431787F7488995CE48986D8B7235">
    <w:name w:val="9F56431787F7488995CE48986D8B7235"/>
    <w:rsid w:val="00497078"/>
    <w:pPr>
      <w:widowControl w:val="0"/>
      <w:jc w:val="both"/>
    </w:pPr>
  </w:style>
  <w:style w:type="paragraph" w:customStyle="1" w:styleId="4A1D197BC2324AFB9A8100ED281C1675">
    <w:name w:val="4A1D197BC2324AFB9A8100ED281C1675"/>
    <w:rsid w:val="00497078"/>
    <w:pPr>
      <w:widowControl w:val="0"/>
      <w:jc w:val="both"/>
    </w:pPr>
  </w:style>
  <w:style w:type="paragraph" w:customStyle="1" w:styleId="D12E5B2CDF2E4FFAB059A297075913A9">
    <w:name w:val="D12E5B2CDF2E4FFAB059A297075913A9"/>
    <w:rsid w:val="00497078"/>
    <w:pPr>
      <w:widowControl w:val="0"/>
      <w:jc w:val="both"/>
    </w:pPr>
  </w:style>
  <w:style w:type="paragraph" w:customStyle="1" w:styleId="4021F492A4C949B3AAD0C3D1B00AC349">
    <w:name w:val="4021F492A4C949B3AAD0C3D1B00AC349"/>
    <w:rsid w:val="00497078"/>
    <w:pPr>
      <w:widowControl w:val="0"/>
      <w:jc w:val="both"/>
    </w:pPr>
  </w:style>
  <w:style w:type="paragraph" w:customStyle="1" w:styleId="7FB7CD3A4F64492AB1581745D433E676">
    <w:name w:val="7FB7CD3A4F64492AB1581745D433E676"/>
    <w:rsid w:val="00497078"/>
    <w:pPr>
      <w:widowControl w:val="0"/>
      <w:jc w:val="both"/>
    </w:pPr>
  </w:style>
  <w:style w:type="paragraph" w:customStyle="1" w:styleId="23083CFA8CA94D7E9AD8809648F93ACA">
    <w:name w:val="23083CFA8CA94D7E9AD8809648F93ACA"/>
    <w:rsid w:val="00497078"/>
    <w:pPr>
      <w:widowControl w:val="0"/>
      <w:jc w:val="both"/>
    </w:pPr>
  </w:style>
  <w:style w:type="paragraph" w:customStyle="1" w:styleId="020367D997C245F99F154225C9E579D7">
    <w:name w:val="020367D997C245F99F154225C9E579D7"/>
    <w:rsid w:val="00497078"/>
    <w:pPr>
      <w:widowControl w:val="0"/>
      <w:jc w:val="both"/>
    </w:pPr>
  </w:style>
  <w:style w:type="paragraph" w:customStyle="1" w:styleId="86A728DB50754EE78986B35425D5035F">
    <w:name w:val="86A728DB50754EE78986B35425D5035F"/>
    <w:rsid w:val="00497078"/>
    <w:pPr>
      <w:widowControl w:val="0"/>
      <w:jc w:val="both"/>
    </w:pPr>
  </w:style>
  <w:style w:type="paragraph" w:customStyle="1" w:styleId="D51A0A3AC4DE436783F660BAC5687D39">
    <w:name w:val="D51A0A3AC4DE436783F660BAC5687D39"/>
    <w:rsid w:val="00497078"/>
    <w:pPr>
      <w:widowControl w:val="0"/>
      <w:jc w:val="both"/>
    </w:pPr>
  </w:style>
  <w:style w:type="paragraph" w:customStyle="1" w:styleId="8AB9EC908FBD4911AA078DF05550A0AE">
    <w:name w:val="8AB9EC908FBD4911AA078DF05550A0AE"/>
    <w:rsid w:val="00497078"/>
    <w:pPr>
      <w:widowControl w:val="0"/>
      <w:jc w:val="both"/>
    </w:pPr>
  </w:style>
  <w:style w:type="paragraph" w:customStyle="1" w:styleId="9874BCEC54C740DEB6311915013755F9">
    <w:name w:val="9874BCEC54C740DEB6311915013755F9"/>
    <w:rsid w:val="00497078"/>
    <w:pPr>
      <w:widowControl w:val="0"/>
      <w:jc w:val="both"/>
    </w:pPr>
  </w:style>
  <w:style w:type="paragraph" w:customStyle="1" w:styleId="D640B58AB1C24213A4F6BC2BE3C0E4D9">
    <w:name w:val="D640B58AB1C24213A4F6BC2BE3C0E4D9"/>
    <w:rsid w:val="00497078"/>
    <w:pPr>
      <w:widowControl w:val="0"/>
      <w:jc w:val="both"/>
    </w:pPr>
  </w:style>
  <w:style w:type="paragraph" w:customStyle="1" w:styleId="5BED7A28813A464CB87CB6F170C50174">
    <w:name w:val="5BED7A28813A464CB87CB6F170C50174"/>
    <w:rsid w:val="00497078"/>
    <w:pPr>
      <w:widowControl w:val="0"/>
      <w:jc w:val="both"/>
    </w:pPr>
  </w:style>
  <w:style w:type="paragraph" w:customStyle="1" w:styleId="29FED0EDD9084B869575D8C7168FAD09">
    <w:name w:val="29FED0EDD9084B869575D8C7168FAD09"/>
    <w:rsid w:val="0049707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2137</Words>
  <Characters>12181</Characters>
  <Application>Microsoft Office Word</Application>
  <DocSecurity>0</DocSecurity>
  <Lines>101</Lines>
  <Paragraphs>28</Paragraphs>
  <ScaleCrop>false</ScaleCrop>
  <Company/>
  <LinksUpToDate>false</LinksUpToDate>
  <CharactersWithSpaces>14290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雨恬</dc:creator>
  <cp:keywords/>
  <dc:description/>
  <cp:lastModifiedBy>曹 雨恬</cp:lastModifiedBy>
  <cp:revision>34</cp:revision>
  <dcterms:created xsi:type="dcterms:W3CDTF">2023-02-07T08:54:00Z</dcterms:created>
  <dcterms:modified xsi:type="dcterms:W3CDTF">2023-03-25T10:44:00Z</dcterms:modified>
</cp:coreProperties>
</file>